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3E5BE7" w14:textId="7B226610" w:rsidR="007D51FD" w:rsidRPr="00A427A3" w:rsidRDefault="00EA2751" w:rsidP="00EA2751">
      <w:pPr>
        <w:spacing w:after="0"/>
        <w:ind w:left="-993"/>
        <w:jc w:val="both"/>
        <w:rPr>
          <w:rFonts w:ascii="Times New Roman" w:hAnsi="Times New Roman" w:cs="Times New Roman"/>
        </w:rPr>
      </w:pPr>
      <w:bookmarkStart w:id="0" w:name="_GoBack"/>
      <w:bookmarkEnd w:id="0"/>
      <w:r>
        <w:rPr>
          <w:rFonts w:ascii="Times New Roman" w:hAnsi="Times New Roman" w:cs="Times New Roman"/>
          <w:b/>
          <w:bCs/>
          <w:noProof/>
          <w:sz w:val="28"/>
          <w:szCs w:val="28"/>
          <w:lang w:val="ru-RU" w:eastAsia="ru-RU"/>
        </w:rPr>
        <w:drawing>
          <wp:inline distT="0" distB="0" distL="0" distR="0" wp14:anchorId="0D1D7625" wp14:editId="1B149CC4">
            <wp:extent cx="7142672" cy="9818697"/>
            <wp:effectExtent l="0" t="0" r="1270" b="0"/>
            <wp:docPr id="2" name="Рисунок 2" descr="C:\Users\user\Desktop\МАГИСТР 2020-25\Репозитарий 23-24 магистр\для репозитария випуск 5\скан 1-2 стр\Лазаре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Лазарева.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38047" cy="9812339"/>
                    </a:xfrm>
                    <a:prstGeom prst="rect">
                      <a:avLst/>
                    </a:prstGeom>
                    <a:noFill/>
                    <a:ln>
                      <a:noFill/>
                    </a:ln>
                  </pic:spPr>
                </pic:pic>
              </a:graphicData>
            </a:graphic>
          </wp:inline>
        </w:drawing>
      </w:r>
      <w:r>
        <w:rPr>
          <w:rFonts w:ascii="Times New Roman" w:hAnsi="Times New Roman" w:cs="Times New Roman"/>
          <w:noProof/>
          <w:sz w:val="28"/>
          <w:szCs w:val="28"/>
          <w:lang w:val="ru-RU" w:eastAsia="ru-RU"/>
        </w:rPr>
        <w:lastRenderedPageBreak/>
        <w:drawing>
          <wp:inline distT="0" distB="0" distL="0" distR="0" wp14:anchorId="51ED52D0" wp14:editId="5D0DA7E3">
            <wp:extent cx="7228936" cy="9402442"/>
            <wp:effectExtent l="0" t="0" r="0" b="8890"/>
            <wp:docPr id="3" name="Рисунок 3" descr="C:\Users\user\Desktop\МАГИСТР 2020-25\Репозитарий 23-24 магистр\для репозитария випуск 5\скан 1-2 стр\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100.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5382"/>
                    <a:stretch/>
                  </pic:blipFill>
                  <pic:spPr bwMode="auto">
                    <a:xfrm>
                      <a:off x="0" y="0"/>
                      <a:ext cx="7224255" cy="9396354"/>
                    </a:xfrm>
                    <a:prstGeom prst="rect">
                      <a:avLst/>
                    </a:prstGeom>
                    <a:noFill/>
                    <a:ln>
                      <a:noFill/>
                    </a:ln>
                    <a:extLst>
                      <a:ext uri="{53640926-AAD7-44D8-BBD7-CCE9431645EC}">
                        <a14:shadowObscured xmlns:a14="http://schemas.microsoft.com/office/drawing/2010/main"/>
                      </a:ext>
                    </a:extLst>
                  </pic:spPr>
                </pic:pic>
              </a:graphicData>
            </a:graphic>
          </wp:inline>
        </w:drawing>
      </w:r>
    </w:p>
    <w:p w14:paraId="638F2071" w14:textId="77777777" w:rsidR="007D51FD" w:rsidRDefault="007D51FD" w:rsidP="007D51FD">
      <w:pPr>
        <w:rPr>
          <w:rFonts w:ascii="Times New Roman" w:hAnsi="Times New Roman" w:cs="Times New Roman"/>
        </w:rPr>
      </w:pPr>
    </w:p>
    <w:p w14:paraId="3A710BF4" w14:textId="51524934" w:rsidR="007D51FD" w:rsidRPr="00FE04FE" w:rsidRDefault="007D51FD" w:rsidP="007D51FD">
      <w:pPr>
        <w:jc w:val="center"/>
        <w:rPr>
          <w:rFonts w:ascii="Times New Roman" w:hAnsi="Times New Roman" w:cs="Times New Roman"/>
          <w:b/>
          <w:bCs/>
          <w:sz w:val="28"/>
          <w:szCs w:val="28"/>
        </w:rPr>
      </w:pPr>
      <w:r w:rsidRPr="00FE04FE">
        <w:rPr>
          <w:rFonts w:ascii="Times New Roman" w:hAnsi="Times New Roman" w:cs="Times New Roman"/>
          <w:b/>
          <w:bCs/>
          <w:sz w:val="28"/>
          <w:szCs w:val="28"/>
        </w:rPr>
        <w:t>ЗМІСТ</w:t>
      </w:r>
    </w:p>
    <w:p w14:paraId="685BA0FE"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ВСТУП</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4</w:t>
      </w:r>
    </w:p>
    <w:p w14:paraId="1E3C0EFC"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caps/>
          <w:sz w:val="28"/>
          <w:szCs w:val="28"/>
        </w:rPr>
        <w:t>Розділ 1. Теоретико-методологічні основи адаптивного фізичного виховання</w:t>
      </w:r>
      <w:r w:rsidRPr="00744ABF">
        <w:rPr>
          <w:rFonts w:ascii="Times New Roman" w:hAnsi="Times New Roman" w:cs="Times New Roman"/>
          <w:sz w:val="28"/>
          <w:szCs w:val="28"/>
        </w:rPr>
        <w:t xml:space="preserve"> </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Pr>
          <w:rFonts w:ascii="Times New Roman" w:hAnsi="Times New Roman" w:cs="Times New Roman"/>
          <w:sz w:val="28"/>
          <w:szCs w:val="28"/>
        </w:rPr>
        <w:tab/>
      </w:r>
      <w:r w:rsidRPr="00744ABF">
        <w:rPr>
          <w:rFonts w:ascii="Times New Roman" w:hAnsi="Times New Roman" w:cs="Times New Roman"/>
          <w:sz w:val="28"/>
          <w:szCs w:val="28"/>
        </w:rPr>
        <w:t>10</w:t>
      </w:r>
    </w:p>
    <w:p w14:paraId="0117A3CE"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 xml:space="preserve">1.1. Поняття та сутність адаптивного фізичного виховання </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10</w:t>
      </w:r>
    </w:p>
    <w:p w14:paraId="02F3C98A"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 xml:space="preserve">1.2. Інклюзивна освіта як соціально-педагогічний феномен  </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17</w:t>
      </w:r>
    </w:p>
    <w:p w14:paraId="5D877359"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1.3. Зарубіжний досвід адаптивного фізичного виховання</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23</w:t>
      </w:r>
    </w:p>
    <w:p w14:paraId="3060F5DC"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Висновки до розділу І</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32</w:t>
      </w:r>
    </w:p>
    <w:p w14:paraId="12C4BFF5"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caps/>
          <w:sz w:val="28"/>
          <w:szCs w:val="28"/>
        </w:rPr>
        <w:t>Розділ 2. Організаційно-педагогічні умови впровадження адаптивного фізичного виховання</w:t>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Pr>
          <w:rFonts w:ascii="Times New Roman" w:hAnsi="Times New Roman" w:cs="Times New Roman"/>
          <w:caps/>
          <w:sz w:val="28"/>
          <w:szCs w:val="28"/>
        </w:rPr>
        <w:tab/>
      </w:r>
      <w:r w:rsidRPr="00744ABF">
        <w:rPr>
          <w:rFonts w:ascii="Times New Roman" w:hAnsi="Times New Roman" w:cs="Times New Roman"/>
          <w:caps/>
          <w:sz w:val="28"/>
          <w:szCs w:val="28"/>
        </w:rPr>
        <w:t>34</w:t>
      </w:r>
    </w:p>
    <w:p w14:paraId="2104D4FA"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2.1. Особливості фізичного розвитку дітей з особливими освітніми потребами</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34</w:t>
      </w:r>
    </w:p>
    <w:p w14:paraId="516B2C6C"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2.2. Методичні підходи до планування занять у інклюзивних класах</w:t>
      </w:r>
      <w:r w:rsidRPr="00744ABF">
        <w:rPr>
          <w:rFonts w:ascii="Times New Roman" w:hAnsi="Times New Roman" w:cs="Times New Roman"/>
          <w:sz w:val="28"/>
          <w:szCs w:val="28"/>
        </w:rPr>
        <w:tab/>
      </w:r>
      <w:r w:rsidRPr="00744ABF">
        <w:rPr>
          <w:rFonts w:ascii="Times New Roman" w:hAnsi="Times New Roman" w:cs="Times New Roman"/>
          <w:sz w:val="28"/>
          <w:szCs w:val="28"/>
        </w:rPr>
        <w:tab/>
        <w:t>41</w:t>
      </w:r>
    </w:p>
    <w:p w14:paraId="17940E84"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2.3. Роль учителя фізичної культури та асистента в інклюзивному освітньому середовищі</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47</w:t>
      </w:r>
    </w:p>
    <w:p w14:paraId="25FDAB48"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2.4. Використання інноваційних технологій та інтерактивних методів у фізичному вихованні</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51</w:t>
      </w:r>
    </w:p>
    <w:p w14:paraId="0FA0AE05"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Висновки до розділу ІІ</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60</w:t>
      </w:r>
    </w:p>
    <w:p w14:paraId="2240A686" w14:textId="77777777" w:rsidR="00FE04FE" w:rsidRPr="00744ABF" w:rsidRDefault="00FE04FE" w:rsidP="00FE04FE">
      <w:pPr>
        <w:rPr>
          <w:rFonts w:ascii="Times New Roman" w:hAnsi="Times New Roman" w:cs="Times New Roman"/>
          <w:caps/>
          <w:sz w:val="28"/>
          <w:szCs w:val="28"/>
        </w:rPr>
      </w:pPr>
      <w:r w:rsidRPr="00744ABF">
        <w:rPr>
          <w:rFonts w:ascii="Times New Roman" w:hAnsi="Times New Roman" w:cs="Times New Roman"/>
          <w:caps/>
          <w:sz w:val="28"/>
          <w:szCs w:val="28"/>
        </w:rPr>
        <w:t>Розділ 3. Експериментальне дослідження ефективності адаптивного фізичного виховання</w:t>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sidRPr="00744ABF">
        <w:rPr>
          <w:rFonts w:ascii="Times New Roman" w:hAnsi="Times New Roman" w:cs="Times New Roman"/>
          <w:caps/>
          <w:sz w:val="28"/>
          <w:szCs w:val="28"/>
        </w:rPr>
        <w:tab/>
      </w:r>
      <w:r>
        <w:rPr>
          <w:rFonts w:ascii="Times New Roman" w:hAnsi="Times New Roman" w:cs="Times New Roman"/>
          <w:caps/>
          <w:sz w:val="28"/>
          <w:szCs w:val="28"/>
        </w:rPr>
        <w:tab/>
      </w:r>
      <w:r w:rsidRPr="00744ABF">
        <w:rPr>
          <w:rFonts w:ascii="Times New Roman" w:hAnsi="Times New Roman" w:cs="Times New Roman"/>
          <w:caps/>
          <w:sz w:val="28"/>
          <w:szCs w:val="28"/>
        </w:rPr>
        <w:t>62</w:t>
      </w:r>
    </w:p>
    <w:p w14:paraId="254118B4"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3.1. Програма та етапи педагогічного експерименту</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62</w:t>
      </w:r>
    </w:p>
    <w:p w14:paraId="4D5D89CE"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3.2. Критерії та показники оцінювання результатів</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65</w:t>
      </w:r>
    </w:p>
    <w:p w14:paraId="187C8A91"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3.3. Аналіз отриманих даних та їх інтерпретація</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69</w:t>
      </w:r>
    </w:p>
    <w:p w14:paraId="7CDC9146"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3.4. Практичні рекомендації для педагогів та закладів освіти</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76</w:t>
      </w:r>
    </w:p>
    <w:p w14:paraId="34BE17E7"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Висновки до розділу ІІ</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79</w:t>
      </w:r>
    </w:p>
    <w:p w14:paraId="7BA7BAED"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ВИСНОВКИ</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81</w:t>
      </w:r>
    </w:p>
    <w:p w14:paraId="6CBB1746"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 xml:space="preserve">ПЕРЕЛІК ПОСИЛАНЬ </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84</w:t>
      </w:r>
    </w:p>
    <w:p w14:paraId="6078B7F6" w14:textId="77777777" w:rsidR="00FE04FE" w:rsidRPr="00744ABF" w:rsidRDefault="00FE04FE" w:rsidP="00FE04FE">
      <w:pPr>
        <w:rPr>
          <w:rFonts w:ascii="Times New Roman" w:hAnsi="Times New Roman" w:cs="Times New Roman"/>
          <w:sz w:val="28"/>
          <w:szCs w:val="28"/>
        </w:rPr>
      </w:pPr>
      <w:r w:rsidRPr="00744ABF">
        <w:rPr>
          <w:rFonts w:ascii="Times New Roman" w:hAnsi="Times New Roman" w:cs="Times New Roman"/>
          <w:sz w:val="28"/>
          <w:szCs w:val="28"/>
        </w:rPr>
        <w:t>ДОДАТКИ</w:t>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r>
      <w:r w:rsidRPr="00744ABF">
        <w:rPr>
          <w:rFonts w:ascii="Times New Roman" w:hAnsi="Times New Roman" w:cs="Times New Roman"/>
          <w:sz w:val="28"/>
          <w:szCs w:val="28"/>
        </w:rPr>
        <w:tab/>
        <w:t>87</w:t>
      </w:r>
    </w:p>
    <w:p w14:paraId="7AD8A554" w14:textId="77777777" w:rsidR="007D51FD" w:rsidRPr="007D51FD" w:rsidRDefault="007D51FD">
      <w:pPr>
        <w:rPr>
          <w:rFonts w:ascii="Times New Roman" w:hAnsi="Times New Roman" w:cs="Times New Roman"/>
          <w:sz w:val="28"/>
          <w:szCs w:val="28"/>
        </w:rPr>
      </w:pPr>
    </w:p>
    <w:p w14:paraId="072BBE95" w14:textId="701B7EB8" w:rsidR="007D51FD" w:rsidRPr="00E44272" w:rsidRDefault="004177C4" w:rsidP="004177C4">
      <w:pPr>
        <w:jc w:val="center"/>
        <w:rPr>
          <w:rFonts w:ascii="Times New Roman" w:hAnsi="Times New Roman" w:cs="Times New Roman"/>
          <w:b/>
          <w:bCs/>
          <w:sz w:val="28"/>
          <w:szCs w:val="28"/>
        </w:rPr>
      </w:pPr>
      <w:r w:rsidRPr="00E44272">
        <w:rPr>
          <w:rFonts w:ascii="Times New Roman" w:hAnsi="Times New Roman" w:cs="Times New Roman"/>
          <w:b/>
          <w:bCs/>
          <w:sz w:val="28"/>
          <w:szCs w:val="28"/>
        </w:rPr>
        <w:t>ВСТУП</w:t>
      </w:r>
    </w:p>
    <w:p w14:paraId="5C2ACAEC" w14:textId="274526ED" w:rsidR="0056691F" w:rsidRPr="0056691F" w:rsidRDefault="0050743E" w:rsidP="0056691F">
      <w:pPr>
        <w:spacing w:after="0" w:line="360" w:lineRule="auto"/>
        <w:ind w:firstLine="709"/>
        <w:jc w:val="both"/>
        <w:rPr>
          <w:rFonts w:ascii="Times New Roman" w:hAnsi="Times New Roman" w:cs="Times New Roman"/>
          <w:sz w:val="28"/>
          <w:szCs w:val="28"/>
        </w:rPr>
      </w:pPr>
      <w:r w:rsidRPr="0050743E">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0056691F" w:rsidRPr="0056691F">
        <w:rPr>
          <w:rFonts w:ascii="Times New Roman" w:hAnsi="Times New Roman" w:cs="Times New Roman"/>
          <w:sz w:val="28"/>
          <w:szCs w:val="28"/>
        </w:rPr>
        <w:t xml:space="preserve">Сучасний розвиток української системи освіти характеризується активним впровадженням інклюзивних підходів, які пропонують рівні можливості всім учням, незалежно від їхніх індивідуальних особливостей. Одним з основних стовпів інклюзивної педагогіки є </w:t>
      </w:r>
      <w:r w:rsidR="00A244B2">
        <w:rPr>
          <w:rFonts w:ascii="Times New Roman" w:hAnsi="Times New Roman" w:cs="Times New Roman"/>
          <w:sz w:val="28"/>
          <w:szCs w:val="28"/>
        </w:rPr>
        <w:t>адаптивне</w:t>
      </w:r>
      <w:r w:rsidR="0056691F" w:rsidRPr="0056691F">
        <w:rPr>
          <w:rFonts w:ascii="Times New Roman" w:hAnsi="Times New Roman" w:cs="Times New Roman"/>
          <w:sz w:val="28"/>
          <w:szCs w:val="28"/>
        </w:rPr>
        <w:t xml:space="preserve"> фізичне виховання в середніх школах, спрямоване на створення умов для гармонійного фізичного та психосоціального розвитку дітей з особливими освітніми потребами.</w:t>
      </w:r>
    </w:p>
    <w:p w14:paraId="4F6E83DB" w14:textId="77777777" w:rsidR="0056691F" w:rsidRPr="0056691F" w:rsidRDefault="0056691F" w:rsidP="0056691F">
      <w:pPr>
        <w:spacing w:after="0" w:line="360" w:lineRule="auto"/>
        <w:ind w:firstLine="709"/>
        <w:jc w:val="both"/>
        <w:rPr>
          <w:rFonts w:ascii="Times New Roman" w:hAnsi="Times New Roman" w:cs="Times New Roman"/>
          <w:sz w:val="28"/>
          <w:szCs w:val="28"/>
        </w:rPr>
      </w:pPr>
      <w:r w:rsidRPr="0056691F">
        <w:rPr>
          <w:rFonts w:ascii="Times New Roman" w:hAnsi="Times New Roman" w:cs="Times New Roman"/>
          <w:sz w:val="28"/>
          <w:szCs w:val="28"/>
        </w:rPr>
        <w:t>Інклюзивне фізичне виховання не лише сприяє покращенню здоров'я, але й відіграє значну роль у соціалізації, сприяючи позитивній мотивації до фізичної активності та запобігаючи шкідливим звичкам та девіантній поведінці. Воно підтримує розвиток комунікативних навичок, зміцнює самооцінку та прищеплює почуття приналежності.</w:t>
      </w:r>
    </w:p>
    <w:p w14:paraId="7676B35C" w14:textId="77777777" w:rsidR="0056691F" w:rsidRDefault="0056691F" w:rsidP="0056691F">
      <w:pPr>
        <w:spacing w:after="0" w:line="360" w:lineRule="auto"/>
        <w:ind w:firstLine="709"/>
        <w:jc w:val="both"/>
        <w:rPr>
          <w:rFonts w:ascii="Times New Roman" w:hAnsi="Times New Roman" w:cs="Times New Roman"/>
          <w:sz w:val="28"/>
          <w:szCs w:val="28"/>
        </w:rPr>
      </w:pPr>
      <w:r w:rsidRPr="0056691F">
        <w:rPr>
          <w:rFonts w:ascii="Times New Roman" w:hAnsi="Times New Roman" w:cs="Times New Roman"/>
          <w:sz w:val="28"/>
          <w:szCs w:val="28"/>
        </w:rPr>
        <w:t>Важливість цього дослідження полягає в необхідності пошуку ефективних методологічних підходів до проектування фізичного виховання в інклюзивних класах, де діти з різним рівнем розвитку та різноманітними психофізичними особливостями навчаються разом.</w:t>
      </w:r>
    </w:p>
    <w:p w14:paraId="3FF4BD27" w14:textId="77777777" w:rsidR="0050743E" w:rsidRPr="0050743E" w:rsidRDefault="0050743E" w:rsidP="0050743E">
      <w:pPr>
        <w:spacing w:after="0" w:line="360" w:lineRule="auto"/>
        <w:ind w:firstLine="709"/>
        <w:jc w:val="both"/>
        <w:rPr>
          <w:rFonts w:ascii="Times New Roman" w:hAnsi="Times New Roman" w:cs="Times New Roman"/>
          <w:sz w:val="28"/>
          <w:szCs w:val="28"/>
        </w:rPr>
      </w:pPr>
      <w:r w:rsidRPr="0050743E">
        <w:rPr>
          <w:rFonts w:ascii="Times New Roman" w:hAnsi="Times New Roman" w:cs="Times New Roman"/>
          <w:b/>
          <w:bCs/>
          <w:sz w:val="28"/>
          <w:szCs w:val="28"/>
        </w:rPr>
        <w:t>Теоретична основа</w:t>
      </w:r>
      <w:r w:rsidRPr="0050743E">
        <w:rPr>
          <w:rFonts w:ascii="Times New Roman" w:hAnsi="Times New Roman" w:cs="Times New Roman"/>
          <w:sz w:val="28"/>
          <w:szCs w:val="28"/>
        </w:rPr>
        <w:t xml:space="preserve"> проведеного дослідження ґрунтується на комплексному поєднанні педагогічних, психологічних, соціально-екологічних та нормативних підходів, що визначають сучасні тенденції розвитку адаптивного фізичного виховання в інклюзивному середовищі закладів загальної середньої освіти. У педагогічному аспекті дослідження спирається на концепцію інклюзивної освіти, яка передбачає створення доступного освітнього простору для дітей з різними освітніми потребами, а також на теорію адаптивної фізичної культури, що розглядає фізичне виховання як засіб компенсації порушень розвитку, формування рухових навичок та соціальної інтеграції. Психологічна складова базується на теоріях мотивації та емоційного розвитку, які пояснюють вплив фізичної активності на формування позитивного ставлення до занять, зниження тривожності та розвиток самоконтролю. </w:t>
      </w:r>
      <w:r w:rsidRPr="0050743E">
        <w:rPr>
          <w:rFonts w:ascii="Times New Roman" w:hAnsi="Times New Roman" w:cs="Times New Roman"/>
          <w:sz w:val="28"/>
          <w:szCs w:val="28"/>
        </w:rPr>
        <w:lastRenderedPageBreak/>
        <w:t>Соціально-екологічний підхід підкреслює взаємодію особистості та соціального середовища, розглядаючи фізичну культуру як чинник соціалізації, інтеграції та розвитку комунікативних навичок у дітей з особливими освітніми потребами. Нормативно-правова база дослідження включає Національну стратегію розвитку освіти в Україні на 2021–2031 роки, Концепцію розвитку інклюзивної освіти та Державні стандарти початкової і базової середньої освіти, які закріплюють принципи доступності, рівності та адаптації навчального процесу. Методологічні засади дослідження визначаються комплексним підходом, що поєднує фізичні, психоемоційні, соціальні та когнітивні аспекти розвитку, диференційованим підходом, який передбачає адаптацію змісту та методів занять відповідно до індивідуальних можливостей учнів, а також використанням інноваційних технологій та інтерактивних методів, що підвищують ефективність занять. Теоретичне підґрунтя дослідження спирається на праці сучасних українських учених, серед яких Н. Бабич, Т. Васильєва, Т. Грищенко, О. Петренко, С. Стельмах, які розробили методичні та практичні засади адаптивного фізичного виховання та інклюзивної освіти. Таким чином, теоретична основа дослідження забезпечує цілісне бачення адаптивного фізичного виховання як ефективного інструменту гармонійного розвитку дітей з особливими освітніми потребами, що поєднує педагогічні, психологічні, соціальні та нормативні аспекти і створює науково обґрунтоване підґрунтя для його системного впровадження у закладах загальної середньої освіти.</w:t>
      </w:r>
    </w:p>
    <w:p w14:paraId="2AC7C9A1" w14:textId="77777777" w:rsidR="002E002F" w:rsidRPr="002E002F" w:rsidRDefault="002E002F" w:rsidP="002E002F">
      <w:pPr>
        <w:spacing w:after="0" w:line="360" w:lineRule="auto"/>
        <w:ind w:firstLine="709"/>
        <w:jc w:val="both"/>
        <w:rPr>
          <w:rFonts w:ascii="Times New Roman" w:hAnsi="Times New Roman" w:cs="Times New Roman"/>
          <w:b/>
          <w:bCs/>
          <w:sz w:val="28"/>
          <w:szCs w:val="28"/>
        </w:rPr>
      </w:pPr>
      <w:r w:rsidRPr="002E002F">
        <w:rPr>
          <w:rFonts w:ascii="Times New Roman" w:hAnsi="Times New Roman" w:cs="Times New Roman"/>
          <w:b/>
          <w:bCs/>
          <w:sz w:val="28"/>
          <w:szCs w:val="28"/>
        </w:rPr>
        <w:t xml:space="preserve">Мета дослідження </w:t>
      </w:r>
      <w:r w:rsidRPr="002E002F">
        <w:rPr>
          <w:rFonts w:ascii="Times New Roman" w:hAnsi="Times New Roman" w:cs="Times New Roman"/>
          <w:sz w:val="28"/>
          <w:szCs w:val="28"/>
        </w:rPr>
        <w:t>– теоретично обґрунтувати та експериментально перевірити ефективність адаптивного фізичного виховання в інклюзивному середовищі закладів загальної середньої освіти, визначити його вплив на фізичний, психоемоційний, соціальний та когнітивний розвиток дітей з особливими освітніми потребами.</w:t>
      </w:r>
    </w:p>
    <w:p w14:paraId="4D8EF835" w14:textId="77777777" w:rsidR="002E002F" w:rsidRPr="002E002F" w:rsidRDefault="002E002F" w:rsidP="002E002F">
      <w:pPr>
        <w:spacing w:after="0" w:line="360" w:lineRule="auto"/>
        <w:ind w:firstLine="709"/>
        <w:jc w:val="both"/>
        <w:rPr>
          <w:rFonts w:ascii="Times New Roman" w:hAnsi="Times New Roman" w:cs="Times New Roman"/>
          <w:b/>
          <w:bCs/>
          <w:sz w:val="28"/>
          <w:szCs w:val="28"/>
        </w:rPr>
      </w:pPr>
      <w:r w:rsidRPr="002E002F">
        <w:rPr>
          <w:rFonts w:ascii="Times New Roman" w:hAnsi="Times New Roman" w:cs="Times New Roman"/>
          <w:b/>
          <w:bCs/>
          <w:sz w:val="28"/>
          <w:szCs w:val="28"/>
        </w:rPr>
        <w:t xml:space="preserve">Об’єкт дослідження </w:t>
      </w:r>
      <w:r w:rsidRPr="002E002F">
        <w:rPr>
          <w:rFonts w:ascii="Times New Roman" w:hAnsi="Times New Roman" w:cs="Times New Roman"/>
          <w:sz w:val="28"/>
          <w:szCs w:val="28"/>
        </w:rPr>
        <w:t>– процес фізичного виховання учнів у закладах загальної середньої освіти в умовах інклюзивного навчання.</w:t>
      </w:r>
    </w:p>
    <w:p w14:paraId="00D4F77A" w14:textId="77777777" w:rsidR="002E002F" w:rsidRPr="002E002F" w:rsidRDefault="002E002F" w:rsidP="002E002F">
      <w:pPr>
        <w:spacing w:after="0" w:line="360" w:lineRule="auto"/>
        <w:ind w:firstLine="709"/>
        <w:jc w:val="both"/>
        <w:rPr>
          <w:rFonts w:ascii="Times New Roman" w:hAnsi="Times New Roman" w:cs="Times New Roman"/>
          <w:b/>
          <w:bCs/>
          <w:sz w:val="28"/>
          <w:szCs w:val="28"/>
        </w:rPr>
      </w:pPr>
      <w:r w:rsidRPr="002E002F">
        <w:rPr>
          <w:rFonts w:ascii="Times New Roman" w:hAnsi="Times New Roman" w:cs="Times New Roman"/>
          <w:b/>
          <w:bCs/>
          <w:sz w:val="28"/>
          <w:szCs w:val="28"/>
        </w:rPr>
        <w:lastRenderedPageBreak/>
        <w:t xml:space="preserve">Предмет дослідження </w:t>
      </w:r>
      <w:r w:rsidRPr="002E002F">
        <w:rPr>
          <w:rFonts w:ascii="Times New Roman" w:hAnsi="Times New Roman" w:cs="Times New Roman"/>
          <w:sz w:val="28"/>
          <w:szCs w:val="28"/>
        </w:rPr>
        <w:t>– організаційно-педагогічні умови, методичні підходи та інноваційні технології адаптивного фізичного виховання, що забезпечують гармонійний розвиток дітей з особливими освітніми потребами.</w:t>
      </w:r>
    </w:p>
    <w:p w14:paraId="0526BE38" w14:textId="77777777" w:rsidR="002E002F" w:rsidRPr="002E002F" w:rsidRDefault="002E002F" w:rsidP="002E002F">
      <w:pPr>
        <w:spacing w:after="0" w:line="360" w:lineRule="auto"/>
        <w:ind w:firstLine="709"/>
        <w:jc w:val="both"/>
        <w:rPr>
          <w:rFonts w:ascii="Times New Roman" w:hAnsi="Times New Roman" w:cs="Times New Roman"/>
          <w:b/>
          <w:bCs/>
          <w:sz w:val="28"/>
          <w:szCs w:val="28"/>
        </w:rPr>
      </w:pPr>
      <w:r w:rsidRPr="002E002F">
        <w:rPr>
          <w:rFonts w:ascii="Times New Roman" w:hAnsi="Times New Roman" w:cs="Times New Roman"/>
          <w:b/>
          <w:bCs/>
          <w:sz w:val="28"/>
          <w:szCs w:val="28"/>
        </w:rPr>
        <w:t>Завдання дослідження:</w:t>
      </w:r>
    </w:p>
    <w:p w14:paraId="3A5C14FB"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Проаналізувати сучасні наукові підходи до проблеми адаптивного фізичного виховання та інклюзивної освіти.</w:t>
      </w:r>
    </w:p>
    <w:p w14:paraId="799DADB7"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Визначити особливості фізичного та психоемоційного розвитку дітей з ООП у шкільному середовищі.</w:t>
      </w:r>
    </w:p>
    <w:p w14:paraId="311E3FD7"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Розробити та апробувати програму адаптивного фізичного виховання для інклюзивних класів.</w:t>
      </w:r>
    </w:p>
    <w:p w14:paraId="7083E668"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Визначити критерії та показники оцінювання ефективності програми.</w:t>
      </w:r>
    </w:p>
    <w:p w14:paraId="0F2B12AE"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Провести педагогічний експеримент і здійснити якісний та кількісний аналіз отриманих результатів.</w:t>
      </w:r>
    </w:p>
    <w:p w14:paraId="02784A19" w14:textId="77777777" w:rsidR="002E002F" w:rsidRPr="002E002F" w:rsidRDefault="002E002F" w:rsidP="002E002F">
      <w:pPr>
        <w:numPr>
          <w:ilvl w:val="0"/>
          <w:numId w:val="20"/>
        </w:numPr>
        <w:spacing w:after="0" w:line="360" w:lineRule="auto"/>
        <w:jc w:val="both"/>
        <w:rPr>
          <w:rFonts w:ascii="Times New Roman" w:hAnsi="Times New Roman" w:cs="Times New Roman"/>
          <w:sz w:val="28"/>
          <w:szCs w:val="28"/>
        </w:rPr>
      </w:pPr>
      <w:r w:rsidRPr="002E002F">
        <w:rPr>
          <w:rFonts w:ascii="Times New Roman" w:hAnsi="Times New Roman" w:cs="Times New Roman"/>
          <w:sz w:val="28"/>
          <w:szCs w:val="28"/>
        </w:rPr>
        <w:t>Сформулювати практичні рекомендації для педагогів і закладів освіти щодо впровадження адаптивних програм.</w:t>
      </w:r>
    </w:p>
    <w:p w14:paraId="5BBF4CFD" w14:textId="04237EFF" w:rsidR="002E002F" w:rsidRPr="002E002F" w:rsidRDefault="002E002F" w:rsidP="002E002F">
      <w:pPr>
        <w:spacing w:after="0" w:line="360" w:lineRule="auto"/>
        <w:ind w:firstLine="709"/>
        <w:jc w:val="both"/>
        <w:rPr>
          <w:rFonts w:ascii="Times New Roman" w:hAnsi="Times New Roman" w:cs="Times New Roman"/>
          <w:b/>
          <w:bCs/>
          <w:sz w:val="28"/>
          <w:szCs w:val="28"/>
        </w:rPr>
      </w:pPr>
      <w:r w:rsidRPr="002E002F">
        <w:rPr>
          <w:rFonts w:ascii="Times New Roman" w:hAnsi="Times New Roman" w:cs="Times New Roman"/>
          <w:b/>
          <w:bCs/>
          <w:sz w:val="28"/>
          <w:szCs w:val="28"/>
        </w:rPr>
        <w:t>Гіпотеза дослідження</w:t>
      </w:r>
      <w:r>
        <w:rPr>
          <w:rFonts w:ascii="Times New Roman" w:hAnsi="Times New Roman" w:cs="Times New Roman"/>
          <w:b/>
          <w:bCs/>
          <w:sz w:val="28"/>
          <w:szCs w:val="28"/>
        </w:rPr>
        <w:t>.</w:t>
      </w:r>
      <w:r w:rsidRPr="002E002F">
        <w:rPr>
          <w:rFonts w:ascii="Times New Roman" w:hAnsi="Times New Roman" w:cs="Times New Roman"/>
          <w:b/>
          <w:bCs/>
          <w:sz w:val="28"/>
          <w:szCs w:val="28"/>
        </w:rPr>
        <w:t xml:space="preserve"> </w:t>
      </w:r>
      <w:r w:rsidRPr="002E002F">
        <w:rPr>
          <w:rFonts w:ascii="Times New Roman" w:hAnsi="Times New Roman" w:cs="Times New Roman"/>
          <w:sz w:val="28"/>
          <w:szCs w:val="28"/>
        </w:rPr>
        <w:t>Наше припущення пологає в тому,</w:t>
      </w:r>
      <w:r>
        <w:rPr>
          <w:rFonts w:ascii="Times New Roman" w:hAnsi="Times New Roman" w:cs="Times New Roman"/>
          <w:b/>
          <w:bCs/>
          <w:sz w:val="28"/>
          <w:szCs w:val="28"/>
        </w:rPr>
        <w:t xml:space="preserve"> </w:t>
      </w:r>
      <w:r w:rsidRPr="002E002F">
        <w:rPr>
          <w:rFonts w:ascii="Times New Roman" w:hAnsi="Times New Roman" w:cs="Times New Roman"/>
          <w:sz w:val="28"/>
          <w:szCs w:val="28"/>
        </w:rPr>
        <w:t>якщо у процесі фізичного виховання в інклюзивному середовищі закладів загальної середньої освіти застосовувати адаптивні технології, інтерактивні методи та диференційований підхід, то це забезпечить комплексний позитивний вплив на фізичний стан, психоемоційний комфорт, соціальну інтеграцію та когнітивний розвиток дітей з особливими освітніми потребами.</w:t>
      </w:r>
    </w:p>
    <w:p w14:paraId="1B22265F" w14:textId="63F675B9" w:rsidR="0056691F" w:rsidRPr="0056691F" w:rsidRDefault="002E002F" w:rsidP="005669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6691F" w:rsidRPr="0056691F">
        <w:rPr>
          <w:rFonts w:ascii="Times New Roman" w:hAnsi="Times New Roman" w:cs="Times New Roman"/>
          <w:sz w:val="28"/>
          <w:szCs w:val="28"/>
        </w:rPr>
        <w:t>Наукова новизна цього дослідження полягає в розробці та апробації комплексної адаптованої програми фізичного виховання, яка поєднує зміцнення здоров'я, профілактику та соціальну інтеграцію, а також у визначенні критеріїв та показників її ефективності впровадження в інклюзивному контексті.</w:t>
      </w:r>
    </w:p>
    <w:p w14:paraId="57BB7599" w14:textId="545B81AA" w:rsidR="007D51FD" w:rsidRPr="004177C4" w:rsidRDefault="0056691F" w:rsidP="0056691F">
      <w:pPr>
        <w:spacing w:after="0" w:line="360" w:lineRule="auto"/>
        <w:ind w:firstLine="709"/>
        <w:jc w:val="both"/>
        <w:rPr>
          <w:rFonts w:ascii="Times New Roman" w:hAnsi="Times New Roman" w:cs="Times New Roman"/>
          <w:sz w:val="28"/>
          <w:szCs w:val="28"/>
        </w:rPr>
      </w:pPr>
      <w:r w:rsidRPr="0056691F">
        <w:rPr>
          <w:rFonts w:ascii="Times New Roman" w:hAnsi="Times New Roman" w:cs="Times New Roman"/>
          <w:sz w:val="28"/>
          <w:szCs w:val="28"/>
        </w:rPr>
        <w:t>Практична користь цього дослідження полягає в тому, що воно дозволяє вчителям середньої школи підвищити ефективність інклюзивної освіти та розробити програми підтримки та уроки для гармонійного розвитку учнів з особливими освітніми потребами, використовуючи запропоновані методичні рекомендації.</w:t>
      </w:r>
    </w:p>
    <w:p w14:paraId="00DA44B0" w14:textId="77777777" w:rsidR="003554A0" w:rsidRDefault="003554A0" w:rsidP="003554A0">
      <w:pPr>
        <w:spacing w:after="0" w:line="360" w:lineRule="auto"/>
        <w:ind w:firstLine="709"/>
        <w:jc w:val="both"/>
        <w:rPr>
          <w:rFonts w:ascii="Times New Roman" w:hAnsi="Times New Roman" w:cs="Times New Roman"/>
          <w:sz w:val="28"/>
          <w:szCs w:val="28"/>
        </w:rPr>
      </w:pPr>
      <w:r w:rsidRPr="003554A0">
        <w:rPr>
          <w:rFonts w:ascii="Times New Roman" w:hAnsi="Times New Roman" w:cs="Times New Roman"/>
          <w:sz w:val="28"/>
          <w:szCs w:val="28"/>
        </w:rPr>
        <w:t xml:space="preserve">У процесі дослідження ефективності адаптивного фізичного виховання в інклюзивному середовищі закладів загальної середньої освіти було використано </w:t>
      </w:r>
      <w:r w:rsidRPr="003554A0">
        <w:rPr>
          <w:rFonts w:ascii="Times New Roman" w:hAnsi="Times New Roman" w:cs="Times New Roman"/>
          <w:b/>
          <w:bCs/>
          <w:sz w:val="28"/>
          <w:szCs w:val="28"/>
        </w:rPr>
        <w:t>комплекс методів</w:t>
      </w:r>
      <w:r w:rsidRPr="003554A0">
        <w:rPr>
          <w:rFonts w:ascii="Times New Roman" w:hAnsi="Times New Roman" w:cs="Times New Roman"/>
          <w:sz w:val="28"/>
          <w:szCs w:val="28"/>
        </w:rPr>
        <w:t xml:space="preserve">, що забезпечили всебічний аналіз проблеми та об’єктивність отриманих результатів. </w:t>
      </w:r>
    </w:p>
    <w:p w14:paraId="49BA1D63" w14:textId="04064D90" w:rsidR="003554A0" w:rsidRDefault="003554A0" w:rsidP="003554A0">
      <w:pPr>
        <w:spacing w:after="0" w:line="360" w:lineRule="auto"/>
        <w:ind w:firstLine="709"/>
        <w:jc w:val="both"/>
        <w:rPr>
          <w:rFonts w:ascii="Times New Roman" w:hAnsi="Times New Roman" w:cs="Times New Roman"/>
          <w:sz w:val="28"/>
          <w:szCs w:val="28"/>
        </w:rPr>
      </w:pPr>
      <w:r w:rsidRPr="003554A0">
        <w:rPr>
          <w:rFonts w:ascii="Times New Roman" w:hAnsi="Times New Roman" w:cs="Times New Roman"/>
          <w:sz w:val="28"/>
          <w:szCs w:val="28"/>
        </w:rPr>
        <w:t xml:space="preserve">Теоретичні методи включали аналіз і синтез наукової літератури з педагогіки, психології, соціальної екології та фізичної культури, узагальнення досвіду впровадження інклюзивної освіти та адаптивного фізичного виховання в Україні й за кордоном, а також систематизацію концепцій і підходів до організації занять у школах з інклюзивним навчанням. Емпіричні методи охоплювали педагогічне спостереження за процесом фізичного виховання дітей з особливими освітніми потребами, анкетування та інтерв’ю з учителями фізичної культури, асистентами, батьками та учнями, тестування фізичних показників, таких як сила, витривалість, гнучкість і координація рухів, застосування психодіагностичних методик для визначення рівня тривожності, мотивації та ставлення до занять, а також соціометрію для оцінки рівня інтеграції дітей у колектив. </w:t>
      </w:r>
    </w:p>
    <w:p w14:paraId="1FD9EB6E" w14:textId="066AC953" w:rsidR="003554A0" w:rsidRDefault="003554A0" w:rsidP="003554A0">
      <w:pPr>
        <w:spacing w:after="0" w:line="360" w:lineRule="auto"/>
        <w:ind w:firstLine="709"/>
        <w:jc w:val="both"/>
        <w:rPr>
          <w:rFonts w:ascii="Times New Roman" w:hAnsi="Times New Roman" w:cs="Times New Roman"/>
          <w:sz w:val="28"/>
          <w:szCs w:val="28"/>
        </w:rPr>
      </w:pPr>
      <w:r w:rsidRPr="003554A0">
        <w:rPr>
          <w:rFonts w:ascii="Times New Roman" w:hAnsi="Times New Roman" w:cs="Times New Roman"/>
          <w:sz w:val="28"/>
          <w:szCs w:val="28"/>
        </w:rPr>
        <w:t>Експериментальні методи передбачали проведення педагогічного експерименту з впровадженням програми адаптивного фізичного виховання, формування контрольної та експериментальної груп для порівняння результатів і вимірювання змін у фізичному, психоемоційному, соціальному та когнітивному розвитку учнів після реалізації програми. Методи кількісного та якісного аналізу включали статистичну обробку даних із використанням середніх значень, відсоткових змін і порівняння груп, якісний аналіз поведінкових та соціальних проявів учнів у процесі занять, а також інтерпретацію результатів з урахуванням комплексного впливу адаптивного фізичного виховання. Таким чином, застосування поєднання теоретичних, емпіричних, експериментальних та аналітичних методів дозволило отримати достовірні дані, підтвердити гіпотезу дослідження та сформулювати практичні рекомендації щодо впровадження адаптивних програм у закладах загальної середньої освіти.</w:t>
      </w:r>
    </w:p>
    <w:p w14:paraId="38965C8D" w14:textId="60AB44DC" w:rsidR="003554A0" w:rsidRPr="003554A0" w:rsidRDefault="003554A0" w:rsidP="003554A0">
      <w:pPr>
        <w:spacing w:after="0" w:line="360" w:lineRule="auto"/>
        <w:ind w:firstLine="709"/>
        <w:jc w:val="both"/>
        <w:rPr>
          <w:rFonts w:ascii="Times New Roman" w:hAnsi="Times New Roman" w:cs="Times New Roman"/>
          <w:sz w:val="28"/>
          <w:szCs w:val="28"/>
        </w:rPr>
      </w:pPr>
      <w:r w:rsidRPr="003554A0">
        <w:rPr>
          <w:rFonts w:ascii="Times New Roman" w:hAnsi="Times New Roman" w:cs="Times New Roman"/>
          <w:b/>
          <w:bCs/>
          <w:sz w:val="28"/>
          <w:szCs w:val="28"/>
        </w:rPr>
        <w:t>Базою</w:t>
      </w:r>
      <w:r w:rsidRPr="003554A0">
        <w:rPr>
          <w:rFonts w:ascii="Times New Roman" w:hAnsi="Times New Roman" w:cs="Times New Roman"/>
          <w:sz w:val="28"/>
          <w:szCs w:val="28"/>
        </w:rPr>
        <w:t xml:space="preserve"> дослідження ста</w:t>
      </w:r>
      <w:r>
        <w:rPr>
          <w:rFonts w:ascii="Times New Roman" w:hAnsi="Times New Roman" w:cs="Times New Roman"/>
          <w:sz w:val="28"/>
          <w:szCs w:val="28"/>
        </w:rPr>
        <w:t xml:space="preserve">в Центр комплексної допомоги та реабілітації дітей з ООП на базі педагогічного факультету Ізмаїльського  державного гуманітарного університету. </w:t>
      </w:r>
      <w:r w:rsidRPr="003554A0">
        <w:rPr>
          <w:rFonts w:ascii="Times New Roman" w:hAnsi="Times New Roman" w:cs="Times New Roman"/>
          <w:sz w:val="28"/>
          <w:szCs w:val="28"/>
        </w:rPr>
        <w:t xml:space="preserve">У дослідженні брали участь </w:t>
      </w:r>
      <w:r w:rsidR="003C0216">
        <w:rPr>
          <w:rFonts w:ascii="Times New Roman" w:hAnsi="Times New Roman" w:cs="Times New Roman"/>
          <w:sz w:val="28"/>
          <w:szCs w:val="28"/>
        </w:rPr>
        <w:t>діти</w:t>
      </w:r>
      <w:r w:rsidRPr="003554A0">
        <w:rPr>
          <w:rFonts w:ascii="Times New Roman" w:hAnsi="Times New Roman" w:cs="Times New Roman"/>
          <w:sz w:val="28"/>
          <w:szCs w:val="28"/>
        </w:rPr>
        <w:t xml:space="preserve"> середнього шкільного віку, вчителі фізичної культури, асистенти вчителів та фахівці корекційної педагогіки. Експеримент проводився у кількох школах, що мають досвід впровадження інклюзивних програм, що забезпечило репрезентативність вибірки та можливість порівняння результатів контрольної та експериментальної груп.</w:t>
      </w:r>
    </w:p>
    <w:p w14:paraId="16AEF676" w14:textId="77777777" w:rsidR="003554A0" w:rsidRPr="003554A0" w:rsidRDefault="003554A0" w:rsidP="003554A0">
      <w:pPr>
        <w:spacing w:after="0" w:line="360" w:lineRule="auto"/>
        <w:ind w:firstLine="709"/>
        <w:jc w:val="both"/>
        <w:rPr>
          <w:rFonts w:ascii="Times New Roman" w:hAnsi="Times New Roman" w:cs="Times New Roman"/>
          <w:sz w:val="28"/>
          <w:szCs w:val="28"/>
        </w:rPr>
      </w:pPr>
      <w:r w:rsidRPr="003554A0">
        <w:rPr>
          <w:rFonts w:ascii="Times New Roman" w:hAnsi="Times New Roman" w:cs="Times New Roman"/>
          <w:b/>
          <w:bCs/>
          <w:sz w:val="28"/>
          <w:szCs w:val="28"/>
        </w:rPr>
        <w:t>Наукова новизна</w:t>
      </w:r>
      <w:r w:rsidRPr="003554A0">
        <w:rPr>
          <w:rFonts w:ascii="Times New Roman" w:hAnsi="Times New Roman" w:cs="Times New Roman"/>
          <w:sz w:val="28"/>
          <w:szCs w:val="28"/>
        </w:rPr>
        <w:t xml:space="preserve"> полягає у комплексному підході до адаптивного фізичного виховання в інклюзивному середовищі закладів загальної середньої освіти, який поєднує фізичні, психоемоційні, соціальні та когнітивні аспекти розвитку дітей з ООП. Вперше було:</w:t>
      </w:r>
    </w:p>
    <w:p w14:paraId="5131C058" w14:textId="77777777" w:rsidR="003554A0" w:rsidRPr="003554A0" w:rsidRDefault="003554A0" w:rsidP="003C0216">
      <w:pPr>
        <w:numPr>
          <w:ilvl w:val="0"/>
          <w:numId w:val="22"/>
        </w:numPr>
        <w:spacing w:after="0" w:line="360" w:lineRule="auto"/>
        <w:ind w:left="0" w:firstLine="0"/>
        <w:jc w:val="both"/>
        <w:rPr>
          <w:rFonts w:ascii="Times New Roman" w:hAnsi="Times New Roman" w:cs="Times New Roman"/>
          <w:sz w:val="28"/>
          <w:szCs w:val="28"/>
        </w:rPr>
      </w:pPr>
      <w:r w:rsidRPr="003554A0">
        <w:rPr>
          <w:rFonts w:ascii="Times New Roman" w:hAnsi="Times New Roman" w:cs="Times New Roman"/>
          <w:sz w:val="28"/>
          <w:szCs w:val="28"/>
        </w:rPr>
        <w:t>розроблено та апробовано програму адаптивного фізичного виховання, що враховує індивідуальні можливості учнів та інтегрує інноваційні технології й інтерактивні методи;</w:t>
      </w:r>
    </w:p>
    <w:p w14:paraId="7CACC1A3" w14:textId="77777777" w:rsidR="003554A0" w:rsidRPr="003554A0" w:rsidRDefault="003554A0" w:rsidP="003C0216">
      <w:pPr>
        <w:numPr>
          <w:ilvl w:val="0"/>
          <w:numId w:val="22"/>
        </w:numPr>
        <w:spacing w:after="0" w:line="360" w:lineRule="auto"/>
        <w:ind w:left="0" w:firstLine="0"/>
        <w:jc w:val="both"/>
        <w:rPr>
          <w:rFonts w:ascii="Times New Roman" w:hAnsi="Times New Roman" w:cs="Times New Roman"/>
          <w:sz w:val="28"/>
          <w:szCs w:val="28"/>
        </w:rPr>
      </w:pPr>
      <w:r w:rsidRPr="003554A0">
        <w:rPr>
          <w:rFonts w:ascii="Times New Roman" w:hAnsi="Times New Roman" w:cs="Times New Roman"/>
          <w:sz w:val="28"/>
          <w:szCs w:val="28"/>
        </w:rPr>
        <w:t>визначено систему критеріїв та показників оцінювання ефективності занять, яка охоплює не лише фізичні результати, а й психоемоційний стан, соціальну інтеграцію та когнітивні навички;</w:t>
      </w:r>
    </w:p>
    <w:p w14:paraId="0A8D89F9" w14:textId="77777777" w:rsidR="003554A0" w:rsidRPr="003554A0" w:rsidRDefault="003554A0" w:rsidP="003C0216">
      <w:pPr>
        <w:numPr>
          <w:ilvl w:val="0"/>
          <w:numId w:val="22"/>
        </w:numPr>
        <w:spacing w:after="0" w:line="360" w:lineRule="auto"/>
        <w:ind w:left="0" w:firstLine="0"/>
        <w:jc w:val="both"/>
        <w:rPr>
          <w:rFonts w:ascii="Times New Roman" w:hAnsi="Times New Roman" w:cs="Times New Roman"/>
          <w:sz w:val="28"/>
          <w:szCs w:val="28"/>
        </w:rPr>
      </w:pPr>
      <w:r w:rsidRPr="003554A0">
        <w:rPr>
          <w:rFonts w:ascii="Times New Roman" w:hAnsi="Times New Roman" w:cs="Times New Roman"/>
          <w:sz w:val="28"/>
          <w:szCs w:val="28"/>
        </w:rPr>
        <w:t>доведено, що адаптивне фізичне виховання є дієвим інструментом гармонійного розвитку дітей з ООП, сприяє формуванню позитивного ставлення до занять, зниженню тривожності та підвищенню мотивації;</w:t>
      </w:r>
    </w:p>
    <w:p w14:paraId="72F2BD64" w14:textId="77777777" w:rsidR="003554A0" w:rsidRPr="003554A0" w:rsidRDefault="003554A0" w:rsidP="003C0216">
      <w:pPr>
        <w:numPr>
          <w:ilvl w:val="0"/>
          <w:numId w:val="22"/>
        </w:numPr>
        <w:spacing w:after="0" w:line="360" w:lineRule="auto"/>
        <w:ind w:left="0" w:firstLine="0"/>
        <w:jc w:val="both"/>
        <w:rPr>
          <w:rFonts w:ascii="Times New Roman" w:hAnsi="Times New Roman" w:cs="Times New Roman"/>
          <w:sz w:val="28"/>
          <w:szCs w:val="28"/>
        </w:rPr>
      </w:pPr>
      <w:r w:rsidRPr="003554A0">
        <w:rPr>
          <w:rFonts w:ascii="Times New Roman" w:hAnsi="Times New Roman" w:cs="Times New Roman"/>
          <w:sz w:val="28"/>
          <w:szCs w:val="28"/>
        </w:rPr>
        <w:t>запропоновано практичні рекомендації для педагогів та закладів освіти щодо впровадження адаптивних програм у шкільне середовище.</w:t>
      </w:r>
    </w:p>
    <w:p w14:paraId="6BCCDDD3" w14:textId="77777777" w:rsidR="003D5AF0" w:rsidRPr="00766FEC" w:rsidRDefault="003C0216" w:rsidP="003D5AF0">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D5AF0" w:rsidRPr="00766FEC">
        <w:rPr>
          <w:rFonts w:ascii="Times New Roman" w:hAnsi="Times New Roman" w:cs="Times New Roman"/>
          <w:b/>
          <w:sz w:val="28"/>
          <w:szCs w:val="28"/>
        </w:rPr>
        <w:t>Апробація</w:t>
      </w:r>
      <w:r w:rsidR="003D5AF0"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49935F0A" w14:textId="77777777" w:rsidR="00B869B2" w:rsidRPr="00726D40" w:rsidRDefault="00B869B2" w:rsidP="00B869B2">
      <w:pPr>
        <w:pStyle w:val="Default"/>
        <w:numPr>
          <w:ilvl w:val="0"/>
          <w:numId w:val="23"/>
        </w:numPr>
        <w:spacing w:line="360" w:lineRule="auto"/>
        <w:ind w:left="0" w:firstLine="0"/>
        <w:jc w:val="both"/>
        <w:rPr>
          <w:sz w:val="28"/>
          <w:szCs w:val="28"/>
        </w:rPr>
      </w:pPr>
      <w:r w:rsidRPr="00726D40">
        <w:rPr>
          <w:sz w:val="28"/>
          <w:szCs w:val="28"/>
        </w:rPr>
        <w:t>Лазарєва М. Створення інклюзивного середовища для занять фізичною культур. Пріоритетні напрями європейського наукового простору: пошук студента. Вип. 15. Ізмаїл: РВВ ІДГУ, 2025. С. 51-54</w:t>
      </w:r>
    </w:p>
    <w:p w14:paraId="35B1D2CF" w14:textId="77777777" w:rsidR="00B869B2" w:rsidRPr="00726D40" w:rsidRDefault="00B869B2" w:rsidP="00B869B2">
      <w:pPr>
        <w:pStyle w:val="a7"/>
        <w:numPr>
          <w:ilvl w:val="0"/>
          <w:numId w:val="23"/>
        </w:numPr>
        <w:spacing w:after="0" w:line="360" w:lineRule="auto"/>
        <w:ind w:left="0" w:firstLine="0"/>
        <w:jc w:val="both"/>
        <w:rPr>
          <w:rFonts w:ascii="Times New Roman" w:hAnsi="Times New Roman" w:cs="Times New Roman"/>
          <w:spacing w:val="-2"/>
          <w:sz w:val="28"/>
          <w:szCs w:val="28"/>
        </w:rPr>
      </w:pPr>
      <w:r w:rsidRPr="00726D40">
        <w:rPr>
          <w:rFonts w:ascii="Times New Roman" w:hAnsi="Times New Roman" w:cs="Times New Roman"/>
          <w:spacing w:val="-2"/>
          <w:sz w:val="28"/>
          <w:szCs w:val="28"/>
        </w:rPr>
        <w:t xml:space="preserve">Лазарева М.І. </w:t>
      </w:r>
      <w:r w:rsidRPr="00726D40">
        <w:rPr>
          <w:rFonts w:ascii="Times New Roman" w:hAnsi="Times New Roman" w:cs="Times New Roman"/>
          <w:sz w:val="28"/>
          <w:szCs w:val="28"/>
        </w:rPr>
        <w:t>Особливості адаптивного фізичного виховання при</w:t>
      </w:r>
      <w:r w:rsidRPr="00726D40">
        <w:rPr>
          <w:rFonts w:ascii="Times New Roman" w:hAnsi="Times New Roman" w:cs="Times New Roman"/>
          <w:spacing w:val="40"/>
          <w:sz w:val="28"/>
          <w:szCs w:val="28"/>
        </w:rPr>
        <w:t xml:space="preserve"> </w:t>
      </w:r>
      <w:r w:rsidRPr="00726D40">
        <w:rPr>
          <w:rFonts w:ascii="Times New Roman" w:hAnsi="Times New Roman" w:cs="Times New Roman"/>
          <w:sz w:val="28"/>
          <w:szCs w:val="28"/>
        </w:rPr>
        <w:t xml:space="preserve">розладах опорно-рухового </w:t>
      </w:r>
      <w:r w:rsidRPr="00726D40">
        <w:rPr>
          <w:rFonts w:ascii="Times New Roman" w:hAnsi="Times New Roman" w:cs="Times New Roman"/>
          <w:spacing w:val="-2"/>
          <w:sz w:val="28"/>
          <w:szCs w:val="28"/>
        </w:rPr>
        <w:t xml:space="preserve">апарату. </w:t>
      </w:r>
      <w:r w:rsidRPr="00726D40">
        <w:rPr>
          <w:rFonts w:ascii="Times New Roman" w:hAnsi="Times New Roman" w:cs="Times New Roman"/>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24</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квітня 2025</w:t>
      </w:r>
      <w:r w:rsidRPr="00726D40">
        <w:rPr>
          <w:rFonts w:ascii="Times New Roman" w:hAnsi="Times New Roman" w:cs="Times New Roman"/>
          <w:spacing w:val="-2"/>
          <w:sz w:val="28"/>
          <w:szCs w:val="28"/>
        </w:rPr>
        <w:t xml:space="preserve"> </w:t>
      </w:r>
      <w:r w:rsidRPr="00726D40">
        <w:rPr>
          <w:rFonts w:ascii="Times New Roman" w:hAnsi="Times New Roman" w:cs="Times New Roman"/>
          <w:spacing w:val="-4"/>
          <w:sz w:val="28"/>
          <w:szCs w:val="28"/>
        </w:rPr>
        <w:t xml:space="preserve">року. Ізмаїл (програма, сертифікат) </w:t>
      </w:r>
      <w:r w:rsidRPr="00726D40">
        <w:rPr>
          <w:rFonts w:ascii="Times New Roman" w:hAnsi="Times New Roman" w:cs="Times New Roman"/>
          <w:spacing w:val="-2"/>
          <w:sz w:val="28"/>
          <w:szCs w:val="28"/>
        </w:rPr>
        <w:t xml:space="preserve"> </w:t>
      </w:r>
    </w:p>
    <w:p w14:paraId="01F12752" w14:textId="77777777" w:rsidR="00B869B2" w:rsidRPr="00726D40" w:rsidRDefault="00B869B2" w:rsidP="00B869B2">
      <w:pPr>
        <w:pStyle w:val="a7"/>
        <w:numPr>
          <w:ilvl w:val="0"/>
          <w:numId w:val="23"/>
        </w:numPr>
        <w:spacing w:after="0" w:line="360" w:lineRule="auto"/>
        <w:ind w:left="0" w:firstLine="0"/>
        <w:jc w:val="both"/>
        <w:rPr>
          <w:rFonts w:ascii="Times New Roman" w:hAnsi="Times New Roman" w:cs="Times New Roman"/>
          <w:sz w:val="28"/>
          <w:szCs w:val="28"/>
        </w:rPr>
      </w:pPr>
      <w:r w:rsidRPr="00726D40">
        <w:rPr>
          <w:rFonts w:ascii="Times New Roman" w:hAnsi="Times New Roman" w:cs="Times New Roman"/>
          <w:sz w:val="28"/>
          <w:szCs w:val="28"/>
        </w:rPr>
        <w:t>Лазарева М.І.Фізичне виховання в інклюзивному контексті: педагоігчні стратегії та інновації. 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С.1555-1560</w:t>
      </w:r>
      <w:r w:rsidRPr="00726D40">
        <w:rPr>
          <w:rFonts w:ascii="Times New Roman" w:hAnsi="Times New Roman" w:cs="Times New Roman"/>
          <w:spacing w:val="-2"/>
          <w:sz w:val="28"/>
          <w:szCs w:val="28"/>
        </w:rPr>
        <w:t xml:space="preserve"> </w:t>
      </w:r>
    </w:p>
    <w:p w14:paraId="2A58E16C" w14:textId="386ECD4E" w:rsidR="003D5AF0" w:rsidRPr="008B4551" w:rsidRDefault="003D5AF0" w:rsidP="003D5AF0">
      <w:pPr>
        <w:spacing w:after="0" w:line="360" w:lineRule="auto"/>
        <w:ind w:firstLine="709"/>
        <w:jc w:val="both"/>
        <w:rPr>
          <w:rFonts w:ascii="Times New Roman" w:hAnsi="Times New Roman" w:cs="Times New Roman"/>
          <w:sz w:val="28"/>
          <w:szCs w:val="28"/>
        </w:rPr>
      </w:pPr>
      <w:bookmarkStart w:id="1" w:name="_Hlk216510289"/>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Pr>
          <w:rFonts w:ascii="Times New Roman" w:hAnsi="Times New Roman" w:cs="Times New Roman"/>
          <w:sz w:val="28"/>
          <w:szCs w:val="28"/>
        </w:rPr>
        <w:t>переліку послань</w:t>
      </w:r>
      <w:r w:rsidRPr="008B4551">
        <w:rPr>
          <w:rFonts w:ascii="Times New Roman" w:hAnsi="Times New Roman" w:cs="Times New Roman"/>
          <w:sz w:val="28"/>
          <w:szCs w:val="28"/>
        </w:rPr>
        <w:t xml:space="preserve">, додатків. </w:t>
      </w:r>
      <w:r>
        <w:rPr>
          <w:rFonts w:ascii="Times New Roman" w:hAnsi="Times New Roman" w:cs="Times New Roman"/>
          <w:sz w:val="28"/>
          <w:szCs w:val="28"/>
        </w:rPr>
        <w:t xml:space="preserve"> </w:t>
      </w:r>
    </w:p>
    <w:bookmarkEnd w:id="1"/>
    <w:p w14:paraId="35521E15" w14:textId="77777777" w:rsidR="003D5AF0" w:rsidRPr="003554A0" w:rsidRDefault="003D5AF0" w:rsidP="003554A0">
      <w:pPr>
        <w:spacing w:after="0" w:line="360" w:lineRule="auto"/>
        <w:ind w:firstLine="709"/>
        <w:jc w:val="both"/>
        <w:rPr>
          <w:rFonts w:ascii="Times New Roman" w:hAnsi="Times New Roman" w:cs="Times New Roman"/>
          <w:sz w:val="28"/>
          <w:szCs w:val="28"/>
        </w:rPr>
      </w:pPr>
    </w:p>
    <w:p w14:paraId="6FDCD881" w14:textId="77777777" w:rsidR="003554A0" w:rsidRPr="003554A0" w:rsidRDefault="003554A0" w:rsidP="003554A0">
      <w:pPr>
        <w:spacing w:after="0" w:line="360" w:lineRule="auto"/>
        <w:ind w:firstLine="709"/>
        <w:jc w:val="both"/>
        <w:rPr>
          <w:rFonts w:ascii="Times New Roman" w:hAnsi="Times New Roman" w:cs="Times New Roman"/>
          <w:sz w:val="28"/>
          <w:szCs w:val="28"/>
        </w:rPr>
      </w:pPr>
    </w:p>
    <w:p w14:paraId="5C60C46F" w14:textId="77777777" w:rsidR="007D51FD" w:rsidRDefault="007D51FD" w:rsidP="004177C4">
      <w:pPr>
        <w:spacing w:after="0" w:line="360" w:lineRule="auto"/>
        <w:ind w:firstLine="709"/>
        <w:jc w:val="both"/>
        <w:rPr>
          <w:rFonts w:ascii="Times New Roman" w:hAnsi="Times New Roman" w:cs="Times New Roman"/>
          <w:sz w:val="28"/>
          <w:szCs w:val="28"/>
        </w:rPr>
      </w:pPr>
    </w:p>
    <w:p w14:paraId="7E1B5DA7" w14:textId="77777777" w:rsidR="00B30E56" w:rsidRDefault="00B30E56" w:rsidP="004177C4">
      <w:pPr>
        <w:spacing w:after="0" w:line="360" w:lineRule="auto"/>
        <w:ind w:firstLine="709"/>
        <w:jc w:val="both"/>
        <w:rPr>
          <w:rFonts w:ascii="Times New Roman" w:hAnsi="Times New Roman" w:cs="Times New Roman"/>
          <w:sz w:val="28"/>
          <w:szCs w:val="28"/>
        </w:rPr>
      </w:pPr>
    </w:p>
    <w:p w14:paraId="229587B8" w14:textId="77777777" w:rsidR="0056691F" w:rsidRDefault="0056691F" w:rsidP="004177C4">
      <w:pPr>
        <w:spacing w:after="0" w:line="360" w:lineRule="auto"/>
        <w:ind w:firstLine="709"/>
        <w:jc w:val="both"/>
        <w:rPr>
          <w:rFonts w:ascii="Times New Roman" w:hAnsi="Times New Roman" w:cs="Times New Roman"/>
          <w:sz w:val="28"/>
          <w:szCs w:val="28"/>
        </w:rPr>
      </w:pPr>
    </w:p>
    <w:p w14:paraId="3992188E" w14:textId="77777777" w:rsidR="0056691F" w:rsidRDefault="0056691F" w:rsidP="004177C4">
      <w:pPr>
        <w:spacing w:after="0" w:line="360" w:lineRule="auto"/>
        <w:ind w:firstLine="709"/>
        <w:jc w:val="both"/>
        <w:rPr>
          <w:rFonts w:ascii="Times New Roman" w:hAnsi="Times New Roman" w:cs="Times New Roman"/>
          <w:sz w:val="28"/>
          <w:szCs w:val="28"/>
        </w:rPr>
      </w:pPr>
    </w:p>
    <w:p w14:paraId="38CA97F4" w14:textId="77777777" w:rsidR="00B869B2" w:rsidRDefault="00B869B2" w:rsidP="004177C4">
      <w:pPr>
        <w:spacing w:after="0" w:line="360" w:lineRule="auto"/>
        <w:ind w:firstLine="709"/>
        <w:jc w:val="both"/>
        <w:rPr>
          <w:rFonts w:ascii="Times New Roman" w:hAnsi="Times New Roman" w:cs="Times New Roman"/>
          <w:sz w:val="28"/>
          <w:szCs w:val="28"/>
        </w:rPr>
      </w:pPr>
    </w:p>
    <w:p w14:paraId="7AADD2F4" w14:textId="77777777" w:rsidR="00B869B2" w:rsidRDefault="00B869B2" w:rsidP="004177C4">
      <w:pPr>
        <w:spacing w:after="0" w:line="360" w:lineRule="auto"/>
        <w:ind w:firstLine="709"/>
        <w:jc w:val="both"/>
        <w:rPr>
          <w:rFonts w:ascii="Times New Roman" w:hAnsi="Times New Roman" w:cs="Times New Roman"/>
          <w:sz w:val="28"/>
          <w:szCs w:val="28"/>
        </w:rPr>
      </w:pPr>
    </w:p>
    <w:p w14:paraId="2C268163" w14:textId="77777777" w:rsidR="00B869B2" w:rsidRDefault="00B869B2" w:rsidP="004177C4">
      <w:pPr>
        <w:spacing w:after="0" w:line="360" w:lineRule="auto"/>
        <w:ind w:firstLine="709"/>
        <w:jc w:val="both"/>
        <w:rPr>
          <w:rFonts w:ascii="Times New Roman" w:hAnsi="Times New Roman" w:cs="Times New Roman"/>
          <w:sz w:val="28"/>
          <w:szCs w:val="28"/>
        </w:rPr>
      </w:pPr>
    </w:p>
    <w:p w14:paraId="646226E3" w14:textId="77777777" w:rsidR="00B869B2" w:rsidRDefault="00B869B2" w:rsidP="004177C4">
      <w:pPr>
        <w:spacing w:after="0" w:line="360" w:lineRule="auto"/>
        <w:ind w:firstLine="709"/>
        <w:jc w:val="both"/>
        <w:rPr>
          <w:rFonts w:ascii="Times New Roman" w:hAnsi="Times New Roman" w:cs="Times New Roman"/>
          <w:sz w:val="28"/>
          <w:szCs w:val="28"/>
        </w:rPr>
      </w:pPr>
    </w:p>
    <w:p w14:paraId="16610243" w14:textId="77777777" w:rsidR="00B869B2" w:rsidRDefault="00B869B2" w:rsidP="004177C4">
      <w:pPr>
        <w:spacing w:after="0" w:line="360" w:lineRule="auto"/>
        <w:ind w:firstLine="709"/>
        <w:jc w:val="both"/>
        <w:rPr>
          <w:rFonts w:ascii="Times New Roman" w:hAnsi="Times New Roman" w:cs="Times New Roman"/>
          <w:sz w:val="28"/>
          <w:szCs w:val="28"/>
        </w:rPr>
      </w:pPr>
    </w:p>
    <w:p w14:paraId="033246CE" w14:textId="77777777" w:rsidR="00B869B2" w:rsidRDefault="00B869B2" w:rsidP="004177C4">
      <w:pPr>
        <w:spacing w:after="0" w:line="360" w:lineRule="auto"/>
        <w:ind w:firstLine="709"/>
        <w:jc w:val="both"/>
        <w:rPr>
          <w:rFonts w:ascii="Times New Roman" w:hAnsi="Times New Roman" w:cs="Times New Roman"/>
          <w:sz w:val="28"/>
          <w:szCs w:val="28"/>
        </w:rPr>
      </w:pPr>
    </w:p>
    <w:p w14:paraId="4D077FFE" w14:textId="77777777" w:rsidR="00B869B2" w:rsidRDefault="00B869B2" w:rsidP="004177C4">
      <w:pPr>
        <w:spacing w:after="0" w:line="360" w:lineRule="auto"/>
        <w:ind w:firstLine="709"/>
        <w:jc w:val="both"/>
        <w:rPr>
          <w:rFonts w:ascii="Times New Roman" w:hAnsi="Times New Roman" w:cs="Times New Roman"/>
          <w:sz w:val="28"/>
          <w:szCs w:val="28"/>
        </w:rPr>
      </w:pPr>
    </w:p>
    <w:p w14:paraId="51E8EC93" w14:textId="77777777" w:rsidR="00B869B2" w:rsidRDefault="00B869B2" w:rsidP="004177C4">
      <w:pPr>
        <w:spacing w:after="0" w:line="360" w:lineRule="auto"/>
        <w:ind w:firstLine="709"/>
        <w:jc w:val="both"/>
        <w:rPr>
          <w:rFonts w:ascii="Times New Roman" w:hAnsi="Times New Roman" w:cs="Times New Roman"/>
          <w:sz w:val="28"/>
          <w:szCs w:val="28"/>
        </w:rPr>
      </w:pPr>
    </w:p>
    <w:p w14:paraId="7F5BF8A6" w14:textId="77777777" w:rsidR="00B869B2" w:rsidRDefault="00B869B2" w:rsidP="004177C4">
      <w:pPr>
        <w:spacing w:after="0" w:line="360" w:lineRule="auto"/>
        <w:ind w:firstLine="709"/>
        <w:jc w:val="both"/>
        <w:rPr>
          <w:rFonts w:ascii="Times New Roman" w:hAnsi="Times New Roman" w:cs="Times New Roman"/>
          <w:sz w:val="28"/>
          <w:szCs w:val="28"/>
        </w:rPr>
      </w:pPr>
    </w:p>
    <w:p w14:paraId="01F8016E" w14:textId="77777777" w:rsidR="00B869B2" w:rsidRDefault="00B869B2" w:rsidP="004177C4">
      <w:pPr>
        <w:spacing w:after="0" w:line="360" w:lineRule="auto"/>
        <w:ind w:firstLine="709"/>
        <w:jc w:val="both"/>
        <w:rPr>
          <w:rFonts w:ascii="Times New Roman" w:hAnsi="Times New Roman" w:cs="Times New Roman"/>
          <w:sz w:val="28"/>
          <w:szCs w:val="28"/>
        </w:rPr>
      </w:pPr>
    </w:p>
    <w:p w14:paraId="2C05236D" w14:textId="77777777" w:rsidR="00B869B2" w:rsidRDefault="00B869B2" w:rsidP="004177C4">
      <w:pPr>
        <w:spacing w:after="0" w:line="360" w:lineRule="auto"/>
        <w:ind w:firstLine="709"/>
        <w:jc w:val="both"/>
        <w:rPr>
          <w:rFonts w:ascii="Times New Roman" w:hAnsi="Times New Roman" w:cs="Times New Roman"/>
          <w:sz w:val="28"/>
          <w:szCs w:val="28"/>
        </w:rPr>
      </w:pPr>
    </w:p>
    <w:p w14:paraId="3E554D9B" w14:textId="77777777" w:rsidR="00B869B2" w:rsidRDefault="00B869B2" w:rsidP="004177C4">
      <w:pPr>
        <w:spacing w:after="0" w:line="360" w:lineRule="auto"/>
        <w:ind w:firstLine="709"/>
        <w:jc w:val="both"/>
        <w:rPr>
          <w:rFonts w:ascii="Times New Roman" w:hAnsi="Times New Roman" w:cs="Times New Roman"/>
          <w:sz w:val="28"/>
          <w:szCs w:val="28"/>
        </w:rPr>
      </w:pPr>
    </w:p>
    <w:p w14:paraId="2F8B0164" w14:textId="77777777" w:rsidR="00B869B2" w:rsidRDefault="00B869B2" w:rsidP="004177C4">
      <w:pPr>
        <w:spacing w:after="0" w:line="360" w:lineRule="auto"/>
        <w:ind w:firstLine="709"/>
        <w:jc w:val="both"/>
        <w:rPr>
          <w:rFonts w:ascii="Times New Roman" w:hAnsi="Times New Roman" w:cs="Times New Roman"/>
          <w:sz w:val="28"/>
          <w:szCs w:val="28"/>
        </w:rPr>
      </w:pPr>
    </w:p>
    <w:p w14:paraId="493C45A3" w14:textId="77777777" w:rsidR="00B869B2" w:rsidRDefault="00B869B2" w:rsidP="004177C4">
      <w:pPr>
        <w:spacing w:after="0" w:line="360" w:lineRule="auto"/>
        <w:ind w:firstLine="709"/>
        <w:jc w:val="both"/>
        <w:rPr>
          <w:rFonts w:ascii="Times New Roman" w:hAnsi="Times New Roman" w:cs="Times New Roman"/>
          <w:sz w:val="28"/>
          <w:szCs w:val="28"/>
        </w:rPr>
      </w:pPr>
    </w:p>
    <w:p w14:paraId="7B1931BD" w14:textId="77777777" w:rsidR="00B869B2" w:rsidRDefault="00B869B2" w:rsidP="004177C4">
      <w:pPr>
        <w:spacing w:after="0" w:line="360" w:lineRule="auto"/>
        <w:ind w:firstLine="709"/>
        <w:jc w:val="both"/>
        <w:rPr>
          <w:rFonts w:ascii="Times New Roman" w:hAnsi="Times New Roman" w:cs="Times New Roman"/>
          <w:sz w:val="28"/>
          <w:szCs w:val="28"/>
        </w:rPr>
      </w:pPr>
    </w:p>
    <w:p w14:paraId="255B049B"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1DB722A5" w14:textId="77777777" w:rsidR="00C76886" w:rsidRPr="006C6694" w:rsidRDefault="00C76886" w:rsidP="00C76886">
      <w:pPr>
        <w:spacing w:after="0" w:line="360" w:lineRule="auto"/>
        <w:ind w:firstLine="709"/>
        <w:jc w:val="center"/>
        <w:rPr>
          <w:rFonts w:ascii="Times New Roman" w:hAnsi="Times New Roman" w:cs="Times New Roman"/>
          <w:b/>
          <w:bCs/>
          <w:caps/>
          <w:sz w:val="28"/>
          <w:szCs w:val="28"/>
        </w:rPr>
      </w:pPr>
      <w:r w:rsidRPr="006C6694">
        <w:rPr>
          <w:rFonts w:ascii="Times New Roman" w:hAnsi="Times New Roman" w:cs="Times New Roman"/>
          <w:b/>
          <w:bCs/>
          <w:caps/>
          <w:sz w:val="28"/>
          <w:szCs w:val="28"/>
        </w:rPr>
        <w:t>Розділ 1. Теоретико-методологічні основи адаптивного фізичного виховання</w:t>
      </w:r>
    </w:p>
    <w:p w14:paraId="15B8DEF3" w14:textId="77777777" w:rsidR="00C76886" w:rsidRPr="00C76886" w:rsidRDefault="00C76886" w:rsidP="00C76886">
      <w:pPr>
        <w:spacing w:after="0" w:line="360" w:lineRule="auto"/>
        <w:ind w:firstLine="709"/>
        <w:jc w:val="center"/>
        <w:rPr>
          <w:rFonts w:ascii="Times New Roman" w:hAnsi="Times New Roman" w:cs="Times New Roman"/>
          <w:b/>
          <w:bCs/>
          <w:sz w:val="28"/>
          <w:szCs w:val="28"/>
        </w:rPr>
      </w:pPr>
      <w:r w:rsidRPr="00C76886">
        <w:rPr>
          <w:rFonts w:ascii="Times New Roman" w:hAnsi="Times New Roman" w:cs="Times New Roman"/>
          <w:b/>
          <w:bCs/>
          <w:sz w:val="28"/>
          <w:szCs w:val="28"/>
        </w:rPr>
        <w:t>1.1. Поняття та сутність адаптивного фізичного виховання</w:t>
      </w:r>
    </w:p>
    <w:p w14:paraId="4DC61CF6" w14:textId="77777777" w:rsidR="00C76886" w:rsidRDefault="00C76886" w:rsidP="00C76886">
      <w:pPr>
        <w:spacing w:after="0" w:line="360" w:lineRule="auto"/>
        <w:ind w:firstLine="709"/>
        <w:jc w:val="both"/>
        <w:rPr>
          <w:rFonts w:ascii="Times New Roman" w:hAnsi="Times New Roman" w:cs="Times New Roman"/>
          <w:sz w:val="28"/>
          <w:szCs w:val="28"/>
        </w:rPr>
      </w:pPr>
    </w:p>
    <w:p w14:paraId="5D551421" w14:textId="77777777" w:rsidR="00E44272" w:rsidRDefault="00E44272" w:rsidP="00B66B68">
      <w:pPr>
        <w:spacing w:after="0" w:line="360" w:lineRule="auto"/>
        <w:ind w:firstLine="709"/>
        <w:jc w:val="both"/>
        <w:rPr>
          <w:rFonts w:ascii="Times New Roman" w:hAnsi="Times New Roman" w:cs="Times New Roman"/>
          <w:sz w:val="28"/>
          <w:szCs w:val="28"/>
        </w:rPr>
      </w:pPr>
      <w:r w:rsidRPr="00E44272">
        <w:rPr>
          <w:rFonts w:ascii="Times New Roman" w:hAnsi="Times New Roman" w:cs="Times New Roman"/>
          <w:sz w:val="28"/>
          <w:szCs w:val="28"/>
        </w:rPr>
        <w:t xml:space="preserve">Відповідно до сучасного законодавства, особа з інвалідністю визначається як людина зі стійким порушенням функцій організму, що виникли внаслідок хвороб, травм або вроджених вад і підтверджені органами охорони здоров’я у встановленому порядку. Такі порушення обмежують життєдіяльність і зумовлюють потребу в соціальній допомозі та захисті. У більшості розвинених країн термін «інвалід» поступово виходить з ужитку через його негативне психологічне забарвлення, натомість використовуються визначення «люди з особливими потребами», «особи з функціональними обмеженнями», «люди з фізичними вадами» тощо. </w:t>
      </w:r>
    </w:p>
    <w:p w14:paraId="1BEB006F" w14:textId="77777777" w:rsidR="00E44272" w:rsidRDefault="00E44272" w:rsidP="00B66B68">
      <w:pPr>
        <w:spacing w:after="0" w:line="360" w:lineRule="auto"/>
        <w:ind w:firstLine="709"/>
        <w:jc w:val="both"/>
        <w:rPr>
          <w:rFonts w:ascii="Times New Roman" w:hAnsi="Times New Roman" w:cs="Times New Roman"/>
          <w:sz w:val="28"/>
          <w:szCs w:val="28"/>
        </w:rPr>
      </w:pPr>
      <w:r w:rsidRPr="00E44272">
        <w:rPr>
          <w:rFonts w:ascii="Times New Roman" w:hAnsi="Times New Roman" w:cs="Times New Roman"/>
          <w:sz w:val="28"/>
          <w:szCs w:val="28"/>
        </w:rPr>
        <w:t xml:space="preserve">Причини інвалідизації можуть бути різними: екологічні катастрофи, війни, криміногенні фактори, спадкові хвороби, інфекції, травми та каліцтва, отримані на виробництві, у побуті чи на транспорті. Інвалідність означає повну або часткову втрату здатності до самообслуговування, пересування, спілкування, контролю поведінки, навчання чи трудової діяльності. Це поняття має медичний, соціальний і правовий характер, адже пов’язане зі станом здоров’я та працездатністю людини. Встановлення інвалідності здійснюється медико-соціальною експертизою, яка визначає ступінь обмеження життєдіяльності, групу інвалідності, можливі види трудової діяльності та умови праці, що сприяють відновленню функцій організму. </w:t>
      </w:r>
    </w:p>
    <w:p w14:paraId="3E191B6C" w14:textId="39A060A4" w:rsidR="00E44272" w:rsidRDefault="00E44272" w:rsidP="00B66B68">
      <w:pPr>
        <w:spacing w:after="0" w:line="360" w:lineRule="auto"/>
        <w:ind w:firstLine="709"/>
        <w:jc w:val="both"/>
        <w:rPr>
          <w:rFonts w:ascii="Times New Roman" w:hAnsi="Times New Roman" w:cs="Times New Roman"/>
          <w:sz w:val="28"/>
          <w:szCs w:val="28"/>
        </w:rPr>
      </w:pPr>
      <w:r w:rsidRPr="00E44272">
        <w:rPr>
          <w:rFonts w:ascii="Times New Roman" w:hAnsi="Times New Roman" w:cs="Times New Roman"/>
          <w:sz w:val="28"/>
          <w:szCs w:val="28"/>
        </w:rPr>
        <w:t>Для кожної особи розробляється індивідуальна програма реабілітаційних і адаптаційних заходів. Соціальний захист осіб з інвалідністю — це система правових, економічних і соціально-побутових заходів, спрямованих на забезпечення їхніх потреб у лікуванні, матеріальній підтримці, професійній та громадській діяльності, а також у реалізації прав і свобод нарівні з іншими громадянами. Реабілітація охоплює медичні, професійні та соціальні заходи, що мають на меті відновлення функцій організму, компенсацію обмежень життєдіяльності, адаптацію та інтеграцію людини в суспільство. Адаптивна рухова реабілітація спрямована на відновлення тимчасово порушених функцій після хвороб, травм чи перенапружень, формує адекватні психомоторні реакції, орієнтує людину на використання природних і безпечних засобів оздоровлення, навчає самостійно застосовувати комплекси фізичних вправ, самомасаж, загартування та фізіотерапію. Індивідуальна програма реабілітації — це оптимально підібраний комплекс заходів, форм і методів, розроблений для конкретної людини</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Гончаренко</w:t>
      </w:r>
      <w:r w:rsidR="00565A94">
        <w:rPr>
          <w:rFonts w:ascii="Times New Roman" w:hAnsi="Times New Roman" w:cs="Times New Roman"/>
          <w:sz w:val="28"/>
          <w:szCs w:val="28"/>
        </w:rPr>
        <w:t>, 2021]</w:t>
      </w:r>
      <w:r w:rsidRPr="00E44272">
        <w:rPr>
          <w:rFonts w:ascii="Times New Roman" w:hAnsi="Times New Roman" w:cs="Times New Roman"/>
          <w:sz w:val="28"/>
          <w:szCs w:val="28"/>
        </w:rPr>
        <w:t xml:space="preserve">. </w:t>
      </w:r>
    </w:p>
    <w:p w14:paraId="3599AB6D" w14:textId="77777777" w:rsidR="00E44272" w:rsidRDefault="00E44272" w:rsidP="00B66B68">
      <w:pPr>
        <w:spacing w:after="0" w:line="360" w:lineRule="auto"/>
        <w:ind w:firstLine="709"/>
        <w:jc w:val="both"/>
        <w:rPr>
          <w:rFonts w:ascii="Times New Roman" w:hAnsi="Times New Roman" w:cs="Times New Roman"/>
          <w:sz w:val="28"/>
          <w:szCs w:val="28"/>
        </w:rPr>
      </w:pPr>
      <w:r w:rsidRPr="00E44272">
        <w:rPr>
          <w:rFonts w:ascii="Times New Roman" w:hAnsi="Times New Roman" w:cs="Times New Roman"/>
          <w:sz w:val="28"/>
          <w:szCs w:val="28"/>
        </w:rPr>
        <w:t>Дефектологія як галузь наук досліджує психофізичні особливості розвитку осіб із фізичними та психічними вадами, закономірності їхнього навчання й виховання, включаючи олігофренопедагогіку, сурдопедагогіку, логопедію, тифлопедагогіку та тифлосурдопедагогіку. Адаптивна фізична культура є соціальним феноменом, головна мета якого полягає у соціалізації людей з обмеженими можливостями та їх лікуванні за допомогою фізичних вправ і процедур. Адаптивна фізична рекреація спрямована на підтримання та відновлення фізичних сил, профілактику стомлення, оздоровлення й організацію змістовного дозвілля, забезпечуючи психологічний комфорт і зацікавленість учасників завдяки свободі вибору форм і методів занять.</w:t>
      </w:r>
    </w:p>
    <w:p w14:paraId="66366044" w14:textId="2A586892" w:rsidR="00E44272" w:rsidRDefault="00E44272" w:rsidP="00B66B68">
      <w:pPr>
        <w:spacing w:after="0" w:line="360" w:lineRule="auto"/>
        <w:ind w:firstLine="709"/>
        <w:jc w:val="both"/>
        <w:rPr>
          <w:rFonts w:ascii="Times New Roman" w:hAnsi="Times New Roman" w:cs="Times New Roman"/>
          <w:sz w:val="28"/>
          <w:szCs w:val="28"/>
        </w:rPr>
      </w:pPr>
      <w:r w:rsidRPr="00E44272">
        <w:rPr>
          <w:rFonts w:ascii="Times New Roman" w:hAnsi="Times New Roman" w:cs="Times New Roman"/>
          <w:sz w:val="28"/>
          <w:szCs w:val="28"/>
        </w:rPr>
        <w:t xml:space="preserve"> Адаптивний спорт має на меті розвиток спортивної майстерності людей з інвалідністю та досягнення високих результатів у змаганнях серед осіб із подібними проблемами зі здоров’ям. Він охоплює Паралімпійський рух, Спеціальну олімпіаду та Всесвітні ігри глухих</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Мельник</w:t>
      </w:r>
      <w:r w:rsidR="00565A94">
        <w:rPr>
          <w:rFonts w:ascii="Times New Roman" w:hAnsi="Times New Roman" w:cs="Times New Roman"/>
          <w:sz w:val="28"/>
          <w:szCs w:val="28"/>
        </w:rPr>
        <w:t>, 2021]</w:t>
      </w:r>
      <w:r w:rsidRPr="00E44272">
        <w:rPr>
          <w:rFonts w:ascii="Times New Roman" w:hAnsi="Times New Roman" w:cs="Times New Roman"/>
          <w:sz w:val="28"/>
          <w:szCs w:val="28"/>
        </w:rPr>
        <w:t>. Спортивні тренування сприяють компенсації фізичних і психічних змін, підвищують стійкість до стресу, активізують комунікацію та виявляють резервні можливості організму. Адаптивна фізична активність відрізняється від класичної фізичної реабілітації тим, що включає значний обсяг спортивних ігор та рекреаційних заходів, залучає максимально можливу кількість учасників — як людей з інвалідністю, так і здорових осіб. Її головна мета — не лише оздоровлення, а й формування взаєморозуміння, співпереживання, взаємодопомоги та дружніх стосунків, що об’єднують людей із різними фізичними можливостями.</w:t>
      </w:r>
      <w:r w:rsidR="00C76886" w:rsidRPr="00C76886">
        <w:rPr>
          <w:rFonts w:ascii="Times New Roman" w:hAnsi="Times New Roman" w:cs="Times New Roman"/>
          <w:sz w:val="28"/>
          <w:szCs w:val="28"/>
        </w:rPr>
        <w:t xml:space="preserve">Теоретико-методологічні основи адаптивного фізичного виховання визначають його як багатофункціональну систему, спрямовану на забезпечення гармонійного фізичного, психоемоційного та соціального розвитку дітей з особливими освітніми потребами в умовах інклюзивного середовища закладів загальної середньої освіти. Адаптивне фізичне виховання розглядається як спеціально організований процес фізичної культури, що враховує індивідуальні можливості кожної дитини, забезпечує доступність і безпечність занять, формує рухові навички та сприяє соціальній інтеграції. Його сутність полягає у поєднанні оздоровчих, корекційних, профілактичних та соціалізуючих функцій, які реалізуються через спеціально підібрані методи, вправи та педагогічні технології. </w:t>
      </w:r>
    </w:p>
    <w:p w14:paraId="57C79C05" w14:textId="20660223" w:rsidR="00C76886" w:rsidRPr="00C76886" w:rsidRDefault="00C76886" w:rsidP="00B66B68">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Теоретичні засади ґрунтуються на положеннях гуманізму, толерантності та соціальної справедливості, що визначають інклюзивну освіту як соціально-педагогічний феномен. Методологічна основа включає системний підхід, який дозволяє розглядати адаптивне фізичне виховання як цілісну педагогічну систему; діяльнісний підхід, що акцентує увагу на практичній активності учнів; особистісно орієнтований підхід, який враховує індивідуальні потреби та мотивацію кожної дитини; компетентнісний підхід, спрямований на формування ключових життєвих компетентностей; гуманістичний підхід, що утверджує цінність кожної особистості</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Кравченко</w:t>
      </w:r>
      <w:r w:rsidR="00565A94">
        <w:rPr>
          <w:rFonts w:ascii="Times New Roman" w:hAnsi="Times New Roman" w:cs="Times New Roman"/>
          <w:sz w:val="28"/>
          <w:szCs w:val="28"/>
        </w:rPr>
        <w:t>, 2023]</w:t>
      </w:r>
      <w:r w:rsidRPr="00C76886">
        <w:rPr>
          <w:rFonts w:ascii="Times New Roman" w:hAnsi="Times New Roman" w:cs="Times New Roman"/>
          <w:sz w:val="28"/>
          <w:szCs w:val="28"/>
        </w:rPr>
        <w:t>. Важливим є врахування психолого-педагогічних особливостей дітей з різними порушеннями розвитку, що потребує диференційованого підходу, поступового навантаження та створення атмосфери підтримки. Зарубіжний досвід доводить ефективність інтеграційних моделей, які поєднують спільні заняття учнів з особливими освітніми потребами та їхніх однолітків, використання спеціальних методик і обладнання, а також технологій сенсорної інтеграції. Таким чином, теоретико-методологічні основи адаптивного фізичного виховання формують наукове підґрунтя для його практичної реалізації у школах, забезпечують комплексний підхід до розвитку дітей та створюють умови для їхньої успішної соціалізації й інтеграції у суспільство.</w:t>
      </w:r>
    </w:p>
    <w:p w14:paraId="67287069"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Історично адаптивне фізичне виховання виникло як відповідь на потребу інтеграції дітей з інвалідністю у систему освіти та суспільне життя. У ХХ столітті воно набуло системного характеру завдяки розвитку реабілітаційної педагогіки, фізіології та психології. В Україні становлення адаптивного фізичного виховання пов’язане з реформами інклюзивної освіти, що активно впроваджуються з початку 2000-х років, а особливо після прийняття законодавчих актів, які гарантують право кожної дитини на освіту.</w:t>
      </w:r>
    </w:p>
    <w:p w14:paraId="156D5A24"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Соціально-культурний вимір адаптивного фізичного виховання полягає у формуванні толерантного ставлення суспільства до дітей з особливими освітніми потребами, розвитку інклюзивної культури та подоланні стереотипів. Фізична культура в цьому контексті виступає засобом соціальної інтеграції, що сприяє формуванню позитивної самооцінки, комунікативних навичок та відчуття приналежності до колективу.</w:t>
      </w:r>
    </w:p>
    <w:p w14:paraId="1F27E36F" w14:textId="59CB859D"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Методологічно адаптивне фізичне виховання спирається на принципи гуманізму, системності та наукової обґрунтованості. Воно поєднує традиційні педагогічні методи з інноваційними технологіями, такими як сенсорна інтеграція, корекційна гімнастика, використання спеціального обладнання та цифрових засобів навчання. Важливим є також інтеграція медико-біологічних знань, що дозволяє враховувати стан здоров’я учнів, їхні фізіологічні можливості та обмеження</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Стельмах</w:t>
      </w:r>
      <w:r w:rsidR="00565A94">
        <w:rPr>
          <w:rFonts w:ascii="Times New Roman" w:hAnsi="Times New Roman" w:cs="Times New Roman"/>
          <w:sz w:val="28"/>
          <w:szCs w:val="28"/>
        </w:rPr>
        <w:t>, 2020]</w:t>
      </w:r>
      <w:r w:rsidRPr="00C76886">
        <w:rPr>
          <w:rFonts w:ascii="Times New Roman" w:hAnsi="Times New Roman" w:cs="Times New Roman"/>
          <w:sz w:val="28"/>
          <w:szCs w:val="28"/>
        </w:rPr>
        <w:t>.</w:t>
      </w:r>
    </w:p>
    <w:p w14:paraId="584CD052"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Особливу роль у розвитку адаптивного фізичного виховання відіграє педагог, який виступає не лише організатором занять, а й фасилітатором соціальної взаємодії. Його завдання полягає у створенні позитивного психологічного клімату, адаптації навчальних програм, використанні диференційованих методів та співпраці з асистентами й батьками. Професійна компетентність учителя у сфері інклюзивної освіти є ключовим чинником успішності впровадження адаптивних програм.</w:t>
      </w:r>
    </w:p>
    <w:p w14:paraId="15E0C012"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Таким чином, теоретико-методологічні основи адаптивного фізичного виховання формують комплексне бачення цього процесу як педагогічної системи, що поєднує оздоровчі, корекційні та соціалізуючі функції. Вони створюють наукове підґрунтя для розробки практичних програм, спрямованих на забезпечення рівних можливостей, розвиток рухової активності та соціальну інтеграцію дітей з особливими освітніми потребами.</w:t>
      </w:r>
    </w:p>
    <w:p w14:paraId="79D4C49C"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Адаптивне фізичне виховання – це спеціально організований педагогічний процес, спрямований на забезпечення гармонійного фізичного, психоемоційного та соціального розвитку дітей з особливими освітніми потребами. Його головна мета полягає у створенні сприятливих умов для формування рухових навичок, підтримки здоров’я, розвитку фізичних якостей та інтеграції учнів у соціальне середовище. На відміну від традиційного фізичного виховання, адаптивне має корекційний характер і враховує індивідуальні можливості кожної дитини, що робить його невід’ємною складовою інклюзивної освіти.</w:t>
      </w:r>
    </w:p>
    <w:p w14:paraId="72879788" w14:textId="5B6827B4"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Сутність адаптивного фізичного виховання полягає у поєднанні кількох ключових функцій</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Карпенко</w:t>
      </w:r>
      <w:r w:rsidR="00565A94">
        <w:rPr>
          <w:rFonts w:ascii="Times New Roman" w:hAnsi="Times New Roman" w:cs="Times New Roman"/>
          <w:sz w:val="28"/>
          <w:szCs w:val="28"/>
        </w:rPr>
        <w:t>, 2022]</w:t>
      </w:r>
      <w:r w:rsidRPr="00C76886">
        <w:rPr>
          <w:rFonts w:ascii="Times New Roman" w:hAnsi="Times New Roman" w:cs="Times New Roman"/>
          <w:sz w:val="28"/>
          <w:szCs w:val="28"/>
        </w:rPr>
        <w:t>:</w:t>
      </w:r>
    </w:p>
    <w:p w14:paraId="56CD3291" w14:textId="77777777" w:rsidR="00C76886" w:rsidRPr="00C76886" w:rsidRDefault="00C76886" w:rsidP="00C76886">
      <w:pPr>
        <w:numPr>
          <w:ilvl w:val="0"/>
          <w:numId w:val="3"/>
        </w:numPr>
        <w:spacing w:after="0" w:line="360" w:lineRule="auto"/>
        <w:jc w:val="both"/>
        <w:rPr>
          <w:rFonts w:ascii="Times New Roman" w:hAnsi="Times New Roman" w:cs="Times New Roman"/>
          <w:sz w:val="28"/>
          <w:szCs w:val="28"/>
        </w:rPr>
      </w:pPr>
      <w:r w:rsidRPr="00C76886">
        <w:rPr>
          <w:rFonts w:ascii="Times New Roman" w:hAnsi="Times New Roman" w:cs="Times New Roman"/>
          <w:sz w:val="28"/>
          <w:szCs w:val="28"/>
        </w:rPr>
        <w:t>оздоровчої, яка спрямована на зміцнення фізичного стану, профілактику захворювань та формування здорового способу життя;</w:t>
      </w:r>
    </w:p>
    <w:p w14:paraId="1919CFC0" w14:textId="77777777" w:rsidR="00C76886" w:rsidRPr="00C76886" w:rsidRDefault="00C76886" w:rsidP="00C76886">
      <w:pPr>
        <w:numPr>
          <w:ilvl w:val="0"/>
          <w:numId w:val="3"/>
        </w:numPr>
        <w:spacing w:after="0" w:line="360" w:lineRule="auto"/>
        <w:jc w:val="both"/>
        <w:rPr>
          <w:rFonts w:ascii="Times New Roman" w:hAnsi="Times New Roman" w:cs="Times New Roman"/>
          <w:sz w:val="28"/>
          <w:szCs w:val="28"/>
        </w:rPr>
      </w:pPr>
      <w:r w:rsidRPr="00C76886">
        <w:rPr>
          <w:rFonts w:ascii="Times New Roman" w:hAnsi="Times New Roman" w:cs="Times New Roman"/>
          <w:sz w:val="28"/>
          <w:szCs w:val="28"/>
        </w:rPr>
        <w:t>корекційної, що передбачає використання спеціальних вправ і методик для компенсації або зменшення впливу фізичних чи психічних порушень;</w:t>
      </w:r>
    </w:p>
    <w:p w14:paraId="0E43C1E2" w14:textId="77777777" w:rsidR="00C76886" w:rsidRPr="00C76886" w:rsidRDefault="00C76886" w:rsidP="00C76886">
      <w:pPr>
        <w:numPr>
          <w:ilvl w:val="0"/>
          <w:numId w:val="3"/>
        </w:numPr>
        <w:spacing w:after="0" w:line="360" w:lineRule="auto"/>
        <w:jc w:val="both"/>
        <w:rPr>
          <w:rFonts w:ascii="Times New Roman" w:hAnsi="Times New Roman" w:cs="Times New Roman"/>
          <w:sz w:val="28"/>
          <w:szCs w:val="28"/>
        </w:rPr>
      </w:pPr>
      <w:r w:rsidRPr="00C76886">
        <w:rPr>
          <w:rFonts w:ascii="Times New Roman" w:hAnsi="Times New Roman" w:cs="Times New Roman"/>
          <w:sz w:val="28"/>
          <w:szCs w:val="28"/>
        </w:rPr>
        <w:t>профілактичної, яка допомагає запобігати виникненню вторинних відхилень у розвитку, шкідливих звичок та девіантної поведінки;</w:t>
      </w:r>
    </w:p>
    <w:p w14:paraId="5871B95E" w14:textId="77777777" w:rsidR="00C76886" w:rsidRPr="00C76886" w:rsidRDefault="00C76886" w:rsidP="00C76886">
      <w:pPr>
        <w:numPr>
          <w:ilvl w:val="0"/>
          <w:numId w:val="3"/>
        </w:numPr>
        <w:spacing w:after="0" w:line="360" w:lineRule="auto"/>
        <w:jc w:val="both"/>
        <w:rPr>
          <w:rFonts w:ascii="Times New Roman" w:hAnsi="Times New Roman" w:cs="Times New Roman"/>
          <w:sz w:val="28"/>
          <w:szCs w:val="28"/>
        </w:rPr>
      </w:pPr>
      <w:r w:rsidRPr="00C76886">
        <w:rPr>
          <w:rFonts w:ascii="Times New Roman" w:hAnsi="Times New Roman" w:cs="Times New Roman"/>
          <w:sz w:val="28"/>
          <w:szCs w:val="28"/>
        </w:rPr>
        <w:t>соціалізуючої, що забезпечує інтеграцію дітей у колектив, формування комунікативних навичок, розвиток толерантності та взаємоповаги.</w:t>
      </w:r>
    </w:p>
    <w:p w14:paraId="446ED0F0" w14:textId="77777777" w:rsidR="003D4128"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Основними принципами адаптивного фізичного виховання є:</w:t>
      </w:r>
    </w:p>
    <w:p w14:paraId="2ACDEDC0" w14:textId="77777777" w:rsidR="00E44272" w:rsidRPr="00E44272" w:rsidRDefault="00C76886" w:rsidP="00E44272">
      <w:pPr>
        <w:pStyle w:val="a7"/>
        <w:numPr>
          <w:ilvl w:val="0"/>
          <w:numId w:val="10"/>
        </w:numPr>
        <w:spacing w:after="0" w:line="360" w:lineRule="auto"/>
        <w:ind w:left="0" w:firstLine="0"/>
        <w:jc w:val="both"/>
        <w:rPr>
          <w:rFonts w:ascii="Times New Roman" w:hAnsi="Times New Roman" w:cs="Times New Roman"/>
          <w:sz w:val="28"/>
          <w:szCs w:val="28"/>
        </w:rPr>
      </w:pPr>
      <w:r w:rsidRPr="00E44272">
        <w:rPr>
          <w:rFonts w:ascii="Times New Roman" w:hAnsi="Times New Roman" w:cs="Times New Roman"/>
          <w:sz w:val="28"/>
          <w:szCs w:val="28"/>
        </w:rPr>
        <w:t>індивідуалізація – врахування особистих можливостей і потреб кожної дитини;</w:t>
      </w:r>
    </w:p>
    <w:p w14:paraId="5E2D5160" w14:textId="64B5BAD8" w:rsidR="003D4128" w:rsidRPr="00E44272" w:rsidRDefault="00C76886" w:rsidP="00E44272">
      <w:pPr>
        <w:pStyle w:val="a7"/>
        <w:numPr>
          <w:ilvl w:val="0"/>
          <w:numId w:val="10"/>
        </w:numPr>
        <w:spacing w:after="0" w:line="360" w:lineRule="auto"/>
        <w:ind w:left="0" w:firstLine="0"/>
        <w:jc w:val="both"/>
        <w:rPr>
          <w:rFonts w:ascii="Times New Roman" w:hAnsi="Times New Roman" w:cs="Times New Roman"/>
          <w:sz w:val="28"/>
          <w:szCs w:val="28"/>
        </w:rPr>
      </w:pPr>
      <w:r w:rsidRPr="00E44272">
        <w:rPr>
          <w:rFonts w:ascii="Times New Roman" w:hAnsi="Times New Roman" w:cs="Times New Roman"/>
          <w:sz w:val="28"/>
          <w:szCs w:val="28"/>
        </w:rPr>
        <w:t>доступність – створення умов для участі всіх учнів незалежно від рівня їх фізичного розвитку;</w:t>
      </w:r>
    </w:p>
    <w:p w14:paraId="7D5D170C" w14:textId="77777777" w:rsidR="00E44272" w:rsidRPr="00E44272" w:rsidRDefault="00C76886" w:rsidP="00E44272">
      <w:pPr>
        <w:pStyle w:val="a7"/>
        <w:numPr>
          <w:ilvl w:val="0"/>
          <w:numId w:val="10"/>
        </w:numPr>
        <w:spacing w:after="0" w:line="360" w:lineRule="auto"/>
        <w:ind w:left="0" w:firstLine="0"/>
        <w:jc w:val="both"/>
        <w:rPr>
          <w:rFonts w:ascii="Times New Roman" w:hAnsi="Times New Roman" w:cs="Times New Roman"/>
          <w:sz w:val="28"/>
          <w:szCs w:val="28"/>
        </w:rPr>
      </w:pPr>
      <w:r w:rsidRPr="00E44272">
        <w:rPr>
          <w:rFonts w:ascii="Times New Roman" w:hAnsi="Times New Roman" w:cs="Times New Roman"/>
          <w:sz w:val="28"/>
          <w:szCs w:val="28"/>
        </w:rPr>
        <w:t>безпечність – забезпечення фізичного та психологічного комфорту під час занять;</w:t>
      </w:r>
    </w:p>
    <w:p w14:paraId="3F9B846A" w14:textId="1BCF5E30" w:rsidR="003D4128" w:rsidRPr="00E44272" w:rsidRDefault="00C76886" w:rsidP="00E44272">
      <w:pPr>
        <w:pStyle w:val="a7"/>
        <w:numPr>
          <w:ilvl w:val="0"/>
          <w:numId w:val="10"/>
        </w:numPr>
        <w:spacing w:after="0" w:line="360" w:lineRule="auto"/>
        <w:ind w:left="0" w:firstLine="0"/>
        <w:jc w:val="both"/>
        <w:rPr>
          <w:rFonts w:ascii="Times New Roman" w:hAnsi="Times New Roman" w:cs="Times New Roman"/>
          <w:sz w:val="28"/>
          <w:szCs w:val="28"/>
        </w:rPr>
      </w:pPr>
      <w:r w:rsidRPr="00E44272">
        <w:rPr>
          <w:rFonts w:ascii="Times New Roman" w:hAnsi="Times New Roman" w:cs="Times New Roman"/>
          <w:sz w:val="28"/>
          <w:szCs w:val="28"/>
        </w:rPr>
        <w:t>комплексність – інтеграція фізичних, психоемоційних та соціальних аспектів у єдину систему виховання;</w:t>
      </w:r>
    </w:p>
    <w:p w14:paraId="1DE122D1" w14:textId="57A3BD21" w:rsidR="00C76886" w:rsidRPr="00E44272" w:rsidRDefault="00C76886" w:rsidP="00E44272">
      <w:pPr>
        <w:pStyle w:val="a7"/>
        <w:numPr>
          <w:ilvl w:val="0"/>
          <w:numId w:val="10"/>
        </w:numPr>
        <w:spacing w:after="0" w:line="360" w:lineRule="auto"/>
        <w:ind w:left="0" w:firstLine="0"/>
        <w:jc w:val="both"/>
        <w:rPr>
          <w:rFonts w:ascii="Times New Roman" w:hAnsi="Times New Roman" w:cs="Times New Roman"/>
          <w:sz w:val="28"/>
          <w:szCs w:val="28"/>
        </w:rPr>
      </w:pPr>
      <w:r w:rsidRPr="00E44272">
        <w:rPr>
          <w:rFonts w:ascii="Times New Roman" w:hAnsi="Times New Roman" w:cs="Times New Roman"/>
          <w:sz w:val="28"/>
          <w:szCs w:val="28"/>
        </w:rPr>
        <w:t>гуманізація – утвердження цінності кожної особистості та формування позитивного ставлення до інклюзії.</w:t>
      </w:r>
    </w:p>
    <w:p w14:paraId="61017355"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Адаптивне фізичне виховання має міждисциплінарний характер, оскільки поєднує знання з педагогіки, психології, медицини, фізіології та соціології. Це дозволяє створювати комплексні програми, які враховують не лише фізичний розвиток, а й психоемоційний стан, соціальні потреби та культурні особливості учнів.</w:t>
      </w:r>
    </w:p>
    <w:p w14:paraId="0FB261B1"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Важливим аспектом сутності адаптивного фізичного виховання є його роль у формуванні мотивації до рухової активності. Для дітей з особливими освітніми потребами фізичні вправи стають не лише засобом оздоровлення, а й способом самовираження, подолання бар’єрів та досягнення успіху. Це сприяє підвищенню самооцінки, розвитку впевненості у власних силах та формуванню позитивного ставлення до навчання і життя загалом.</w:t>
      </w:r>
    </w:p>
    <w:p w14:paraId="627C1AD5" w14:textId="00F72753" w:rsidR="003D4128" w:rsidRPr="003D4128" w:rsidRDefault="003D4128" w:rsidP="003D4128">
      <w:pPr>
        <w:spacing w:after="0" w:line="360" w:lineRule="auto"/>
        <w:ind w:firstLine="709"/>
        <w:jc w:val="both"/>
        <w:rPr>
          <w:rFonts w:ascii="Times New Roman" w:hAnsi="Times New Roman" w:cs="Times New Roman"/>
          <w:sz w:val="28"/>
          <w:szCs w:val="28"/>
        </w:rPr>
      </w:pPr>
      <w:r w:rsidRPr="003D4128">
        <w:rPr>
          <w:rFonts w:ascii="Times New Roman" w:hAnsi="Times New Roman" w:cs="Times New Roman"/>
          <w:sz w:val="28"/>
          <w:szCs w:val="28"/>
        </w:rPr>
        <w:t>Адапт</w:t>
      </w:r>
      <w:r w:rsidR="00A244B2">
        <w:rPr>
          <w:rFonts w:ascii="Times New Roman" w:hAnsi="Times New Roman" w:cs="Times New Roman"/>
          <w:sz w:val="28"/>
          <w:szCs w:val="28"/>
        </w:rPr>
        <w:t>и</w:t>
      </w:r>
      <w:r w:rsidRPr="003D4128">
        <w:rPr>
          <w:rFonts w:ascii="Times New Roman" w:hAnsi="Times New Roman" w:cs="Times New Roman"/>
          <w:sz w:val="28"/>
          <w:szCs w:val="28"/>
        </w:rPr>
        <w:t>ване фізичне виховання, таким чином, є фундаментальним інструментом інклюзивної освіти. Воно сприяє не лише фізичному розвитку, але й соціальній інтеграції, формуванню здорового способу життя та зміцненню толерантності в школах. Його концепція та характер визначаються як складний освітній процес, що поєднує цілі зміцнення здоров'я, корекції, профілактики та соціалізації. Цей процес формує основу для подальших досліджень та практичного застосування в середніх школах.</w:t>
      </w:r>
    </w:p>
    <w:p w14:paraId="4FA9DA59" w14:textId="3E441AE1" w:rsidR="003D4128" w:rsidRDefault="003D4128" w:rsidP="003D4128">
      <w:pPr>
        <w:spacing w:after="0" w:line="360" w:lineRule="auto"/>
        <w:ind w:firstLine="709"/>
        <w:jc w:val="both"/>
        <w:rPr>
          <w:rFonts w:ascii="Times New Roman" w:hAnsi="Times New Roman" w:cs="Times New Roman"/>
          <w:sz w:val="28"/>
          <w:szCs w:val="28"/>
        </w:rPr>
      </w:pPr>
      <w:r w:rsidRPr="003D4128">
        <w:rPr>
          <w:rFonts w:ascii="Times New Roman" w:hAnsi="Times New Roman" w:cs="Times New Roman"/>
          <w:sz w:val="28"/>
          <w:szCs w:val="28"/>
        </w:rPr>
        <w:t xml:space="preserve">Як наукове та освітнє явище, </w:t>
      </w:r>
      <w:r w:rsidR="00A244B2">
        <w:rPr>
          <w:rFonts w:ascii="Times New Roman" w:hAnsi="Times New Roman" w:cs="Times New Roman"/>
          <w:sz w:val="28"/>
          <w:szCs w:val="28"/>
        </w:rPr>
        <w:t>адаптивне</w:t>
      </w:r>
      <w:r w:rsidRPr="003D4128">
        <w:rPr>
          <w:rFonts w:ascii="Times New Roman" w:hAnsi="Times New Roman" w:cs="Times New Roman"/>
          <w:sz w:val="28"/>
          <w:szCs w:val="28"/>
        </w:rPr>
        <w:t xml:space="preserve"> фізичне виховання має власне походження та історію розвитку, що відображає зміну суспільного сприйняття важливості руху для прав людини, інклюзивності та гармонійного розвитку особистості. Воно почало формуватися в усьому світі в середині 20 століття, де рух сприймався не лише як засіб зміцнення здоров'я, але й як вирішальний інструмент соціальної інтеграції людей з інвалідністю. Спочатку цей підхід був зосереджений переважно на реабілітації та мав на меті компенсацію фізичних вад. З часом акцент змістився на створення умов для повноцінної участі дітей з особливими освітніми потребами в освітньому процесі та соціальному житті. У Сполучених Штатах прийняття законів, що гарантують кожній дитині право на фізичне виховання в найменш обмежувальних умовах, стало значною віхою, яка заклала основу для розвитку </w:t>
      </w:r>
      <w:r w:rsidR="00A244B2">
        <w:rPr>
          <w:rFonts w:ascii="Times New Roman" w:hAnsi="Times New Roman" w:cs="Times New Roman"/>
          <w:sz w:val="28"/>
          <w:szCs w:val="28"/>
        </w:rPr>
        <w:t>адаптивного</w:t>
      </w:r>
      <w:r w:rsidRPr="003D4128">
        <w:rPr>
          <w:rFonts w:ascii="Times New Roman" w:hAnsi="Times New Roman" w:cs="Times New Roman"/>
          <w:sz w:val="28"/>
          <w:szCs w:val="28"/>
        </w:rPr>
        <w:t xml:space="preserve"> фізичного виховання. У Європі та Канаді поширення набули інклюзивні моделі: діти тренуються разом зі своїми однолітками, але з адаптованими методами та обладнанням. У Японії та скандинавських країнах активно використовуються технології сенсорної інтеграції та корекційна гімнастика</w:t>
      </w:r>
      <w:r w:rsidR="00565A94">
        <w:rPr>
          <w:rFonts w:ascii="Times New Roman" w:hAnsi="Times New Roman" w:cs="Times New Roman"/>
          <w:sz w:val="28"/>
          <w:szCs w:val="28"/>
        </w:rPr>
        <w:t xml:space="preserve"> [</w:t>
      </w:r>
      <w:r w:rsidR="00565A94" w:rsidRPr="004C3EDE">
        <w:rPr>
          <w:rFonts w:ascii="Times New Roman" w:hAnsi="Times New Roman" w:cs="Times New Roman"/>
          <w:sz w:val="28"/>
          <w:szCs w:val="28"/>
        </w:rPr>
        <w:t>Приходько</w:t>
      </w:r>
      <w:r w:rsidR="00565A94">
        <w:rPr>
          <w:rFonts w:ascii="Times New Roman" w:hAnsi="Times New Roman" w:cs="Times New Roman"/>
          <w:sz w:val="28"/>
          <w:szCs w:val="28"/>
        </w:rPr>
        <w:t>, 2020]</w:t>
      </w:r>
      <w:r w:rsidRPr="003D4128">
        <w:rPr>
          <w:rFonts w:ascii="Times New Roman" w:hAnsi="Times New Roman" w:cs="Times New Roman"/>
          <w:sz w:val="28"/>
          <w:szCs w:val="28"/>
        </w:rPr>
        <w:t>.</w:t>
      </w:r>
    </w:p>
    <w:p w14:paraId="6462D810" w14:textId="3ADD1CE2" w:rsidR="00C76886" w:rsidRPr="00C76886" w:rsidRDefault="00C76886" w:rsidP="003D4128">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В Україні адаптивне фізичне виховання почало активно розвиватися у 1990–2000-х роках у контексті реформ інклюзивної освіти. Важливим поштовхом стало приєднання України до міжнародних документів, зокрема ратифікація Конвенції ООН про права осіб з інвалідністю у 2009 році, що зобов’язало державу створювати умови для рівного доступу до освіти, включно з фізичною культурою. У 2010-х роках Міністерство освіти і науки України розробило нормативно-правові акти, які регламентують інклюзивне навчання, а в університетах з’явилися навчальні програми з адаптивного фізичного виховання та курси для підготовки педагогів. Сьогодні цей напрям розглядається як важливий інструмент соціальної інтеграції, що поєднує оздоровчі, корекційні та виховні функції.</w:t>
      </w:r>
    </w:p>
    <w:p w14:paraId="3F07CDFB"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Сучасні тенденції розвитку адаптивного фізичного виховання в Україні та світі характеризуються двома основними моделями: інтеграційною, де діти займаються разом у загальних класах з адаптованими програмами, та спеціалізованою, яка враховує специфіку окремих порушень і передбачає використання спеціальних методик та обладнання. Важливим напрямом є впровадження інноваційних технологій, таких як сенсорна інтеграція, корекційна гімнастика, цифрові платформи для моніторингу фізичної активності та індивідуальні програми розвитку.</w:t>
      </w:r>
    </w:p>
    <w:p w14:paraId="2975ECCD" w14:textId="77777777"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Таким чином, історія адаптивного фізичного виховання демонструє поступовий перехід від реабілітаційних практик до сучасних інклюзивних моделей, що забезпечують рівні можливості для всіх дітей. Воно стало невід’ємною складовою інклюзивної освіти, яка сприяє не лише фізичному розвитку, а й формуванню позитивної мотивації до рухової активності, розвитку комунікативних навичок, підвищенню самооцінки та вихованню толерантності у суспільстві.</w:t>
      </w:r>
    </w:p>
    <w:p w14:paraId="1432F4AF" w14:textId="77777777" w:rsidR="00C76886" w:rsidRDefault="00C76886" w:rsidP="00C76886">
      <w:pPr>
        <w:spacing w:after="0" w:line="360" w:lineRule="auto"/>
        <w:ind w:firstLine="709"/>
        <w:jc w:val="both"/>
        <w:rPr>
          <w:rFonts w:ascii="Times New Roman" w:hAnsi="Times New Roman" w:cs="Times New Roman"/>
          <w:sz w:val="28"/>
          <w:szCs w:val="28"/>
        </w:rPr>
      </w:pPr>
    </w:p>
    <w:p w14:paraId="7156008D" w14:textId="4451E109" w:rsidR="00C76886" w:rsidRPr="00A244B2" w:rsidRDefault="00C76886" w:rsidP="00C76886">
      <w:pPr>
        <w:spacing w:after="0" w:line="360" w:lineRule="auto"/>
        <w:ind w:firstLine="709"/>
        <w:jc w:val="both"/>
        <w:rPr>
          <w:rFonts w:ascii="Times New Roman" w:hAnsi="Times New Roman" w:cs="Times New Roman"/>
          <w:b/>
          <w:bCs/>
          <w:sz w:val="28"/>
          <w:szCs w:val="28"/>
        </w:rPr>
      </w:pPr>
      <w:r w:rsidRPr="00A244B2">
        <w:rPr>
          <w:rFonts w:ascii="Times New Roman" w:hAnsi="Times New Roman" w:cs="Times New Roman"/>
          <w:b/>
          <w:bCs/>
          <w:sz w:val="28"/>
          <w:szCs w:val="28"/>
        </w:rPr>
        <w:t>1.2. Інклюзивна освіта як соціально-педагогічний феномен</w:t>
      </w:r>
    </w:p>
    <w:p w14:paraId="33FE67D5" w14:textId="77777777" w:rsidR="00B30E56" w:rsidRPr="00A244B2" w:rsidRDefault="00B30E56" w:rsidP="00A244B2">
      <w:pPr>
        <w:spacing w:after="0" w:line="360" w:lineRule="auto"/>
        <w:ind w:firstLine="709"/>
        <w:jc w:val="both"/>
        <w:rPr>
          <w:rFonts w:ascii="Times New Roman" w:hAnsi="Times New Roman" w:cs="Times New Roman"/>
          <w:sz w:val="28"/>
          <w:szCs w:val="28"/>
        </w:rPr>
      </w:pPr>
    </w:p>
    <w:p w14:paraId="01E41907" w14:textId="48ED70F3" w:rsidR="00A244B2" w:rsidRPr="00A244B2" w:rsidRDefault="00A244B2" w:rsidP="00A244B2">
      <w:pPr>
        <w:pStyle w:val="af1"/>
        <w:spacing w:line="360" w:lineRule="auto"/>
        <w:ind w:left="0" w:firstLine="709"/>
        <w:rPr>
          <w:sz w:val="28"/>
          <w:szCs w:val="28"/>
        </w:rPr>
      </w:pPr>
      <w:r>
        <w:rPr>
          <w:sz w:val="28"/>
          <w:szCs w:val="28"/>
        </w:rPr>
        <w:t>Ос</w:t>
      </w:r>
      <w:r w:rsidRPr="00A244B2">
        <w:rPr>
          <w:sz w:val="28"/>
          <w:szCs w:val="28"/>
        </w:rPr>
        <w:t>вітні послуги дітям з особливими освітніми</w:t>
      </w:r>
      <w:r w:rsidRPr="00A244B2">
        <w:rPr>
          <w:spacing w:val="-1"/>
          <w:sz w:val="28"/>
          <w:szCs w:val="28"/>
        </w:rPr>
        <w:t xml:space="preserve"> </w:t>
      </w:r>
      <w:r w:rsidRPr="00A244B2">
        <w:rPr>
          <w:sz w:val="28"/>
          <w:szCs w:val="28"/>
        </w:rPr>
        <w:t>потребами здебільшого</w:t>
      </w:r>
      <w:r w:rsidRPr="00A244B2">
        <w:rPr>
          <w:spacing w:val="-1"/>
          <w:sz w:val="28"/>
          <w:szCs w:val="28"/>
        </w:rPr>
        <w:t xml:space="preserve"> </w:t>
      </w:r>
      <w:r w:rsidRPr="00A244B2">
        <w:rPr>
          <w:sz w:val="28"/>
          <w:szCs w:val="28"/>
        </w:rPr>
        <w:t>надаються</w:t>
      </w:r>
      <w:r w:rsidRPr="00A244B2">
        <w:rPr>
          <w:spacing w:val="-1"/>
          <w:sz w:val="28"/>
          <w:szCs w:val="28"/>
        </w:rPr>
        <w:t xml:space="preserve"> </w:t>
      </w:r>
      <w:r w:rsidRPr="00A244B2">
        <w:rPr>
          <w:sz w:val="28"/>
          <w:szCs w:val="28"/>
        </w:rPr>
        <w:t>в</w:t>
      </w:r>
      <w:r w:rsidRPr="00A244B2">
        <w:rPr>
          <w:spacing w:val="-2"/>
          <w:sz w:val="28"/>
          <w:szCs w:val="28"/>
        </w:rPr>
        <w:t xml:space="preserve"> </w:t>
      </w:r>
      <w:r w:rsidRPr="00A244B2">
        <w:rPr>
          <w:sz w:val="28"/>
          <w:szCs w:val="28"/>
        </w:rPr>
        <w:t>закладах інтернатного</w:t>
      </w:r>
      <w:r w:rsidRPr="00A244B2">
        <w:rPr>
          <w:spacing w:val="-3"/>
          <w:sz w:val="28"/>
          <w:szCs w:val="28"/>
        </w:rPr>
        <w:t xml:space="preserve"> </w:t>
      </w:r>
      <w:r w:rsidRPr="00A244B2">
        <w:rPr>
          <w:sz w:val="28"/>
          <w:szCs w:val="28"/>
        </w:rPr>
        <w:t>типу,</w:t>
      </w:r>
      <w:r w:rsidRPr="00A244B2">
        <w:rPr>
          <w:spacing w:val="-1"/>
          <w:sz w:val="28"/>
          <w:szCs w:val="28"/>
        </w:rPr>
        <w:t xml:space="preserve"> </w:t>
      </w:r>
      <w:r w:rsidRPr="00A244B2">
        <w:rPr>
          <w:sz w:val="28"/>
          <w:szCs w:val="28"/>
        </w:rPr>
        <w:t>що</w:t>
      </w:r>
      <w:r w:rsidRPr="00A244B2">
        <w:rPr>
          <w:spacing w:val="-1"/>
          <w:sz w:val="28"/>
          <w:szCs w:val="28"/>
        </w:rPr>
        <w:t xml:space="preserve"> </w:t>
      </w:r>
      <w:r w:rsidRPr="00A244B2">
        <w:rPr>
          <w:sz w:val="28"/>
          <w:szCs w:val="28"/>
        </w:rPr>
        <w:t>призводить</w:t>
      </w:r>
      <w:r w:rsidRPr="00A244B2">
        <w:rPr>
          <w:spacing w:val="-1"/>
          <w:sz w:val="28"/>
          <w:szCs w:val="28"/>
        </w:rPr>
        <w:t xml:space="preserve"> </w:t>
      </w:r>
      <w:r w:rsidRPr="00A244B2">
        <w:rPr>
          <w:sz w:val="28"/>
          <w:szCs w:val="28"/>
        </w:rPr>
        <w:t xml:space="preserve">до зниження їх соціальної компетенції та дезадаптації у соціумі. Нові підходи до вирішення нагальних проблем у навчанні і вихованні дітей з особливими освітніми потребами тісно пов’язані зі зміною концептуальної моделі освіти, що базується на феномені психофізичної </w:t>
      </w:r>
      <w:r w:rsidRPr="00A244B2">
        <w:rPr>
          <w:spacing w:val="-2"/>
          <w:sz w:val="28"/>
          <w:szCs w:val="28"/>
        </w:rPr>
        <w:t>неповносправності.</w:t>
      </w:r>
    </w:p>
    <w:p w14:paraId="26A0CE5A" w14:textId="77777777" w:rsidR="00A244B2" w:rsidRPr="00A244B2" w:rsidRDefault="00A244B2" w:rsidP="00A244B2">
      <w:pPr>
        <w:pStyle w:val="af1"/>
        <w:spacing w:line="360" w:lineRule="auto"/>
        <w:ind w:left="0" w:firstLine="709"/>
        <w:rPr>
          <w:sz w:val="28"/>
          <w:szCs w:val="28"/>
        </w:rPr>
      </w:pPr>
      <w:r w:rsidRPr="00A244B2">
        <w:rPr>
          <w:sz w:val="28"/>
          <w:szCs w:val="28"/>
        </w:rPr>
        <w:t>Ситуація, яка утворилася в галузі сучасної освіти, свідчить про впровадження гуманістичних, демократичних і аксіологічних основ в навчально-виховний процес. Як результат – будь-які форми нетиповості (належність до етнічної, мовленнєвої, культурної, релігійної меншин, обдарованість, психофізичні порушення, інвалідність тощо) не розглядаються як природна умова співіснування різних людей, а нерідко призводять до соціальної депривіації та ізоляції дітей, які за будь-якими ознаками відрізняються від більшості своїх однолітків.</w:t>
      </w:r>
    </w:p>
    <w:p w14:paraId="02191E01" w14:textId="6A0DDBEA" w:rsidR="00A244B2" w:rsidRPr="00A244B2" w:rsidRDefault="00A244B2" w:rsidP="00A244B2">
      <w:pPr>
        <w:pStyle w:val="af1"/>
        <w:spacing w:line="360" w:lineRule="auto"/>
        <w:ind w:left="0" w:firstLine="709"/>
        <w:rPr>
          <w:sz w:val="28"/>
          <w:szCs w:val="28"/>
        </w:rPr>
      </w:pPr>
      <w:r w:rsidRPr="00A244B2">
        <w:rPr>
          <w:sz w:val="28"/>
          <w:szCs w:val="28"/>
        </w:rPr>
        <w:t>Останнім часом пропонуються різні інноваційні підходи до навчання і виховання</w:t>
      </w:r>
      <w:r w:rsidRPr="00A244B2">
        <w:rPr>
          <w:spacing w:val="40"/>
          <w:sz w:val="28"/>
          <w:szCs w:val="28"/>
        </w:rPr>
        <w:t xml:space="preserve"> </w:t>
      </w:r>
      <w:r w:rsidRPr="00A244B2">
        <w:rPr>
          <w:sz w:val="28"/>
          <w:szCs w:val="28"/>
        </w:rPr>
        <w:t>дітей з особливими потребами, одним з яких є</w:t>
      </w:r>
      <w:r w:rsidRPr="00A244B2">
        <w:rPr>
          <w:spacing w:val="-1"/>
          <w:sz w:val="28"/>
          <w:szCs w:val="28"/>
        </w:rPr>
        <w:t xml:space="preserve"> </w:t>
      </w:r>
      <w:r w:rsidRPr="00A244B2">
        <w:rPr>
          <w:sz w:val="28"/>
          <w:szCs w:val="28"/>
        </w:rPr>
        <w:t>інклюзивна освіта, заснована на ідеях інклюзії (включення)</w:t>
      </w:r>
      <w:r w:rsidRPr="00A244B2">
        <w:rPr>
          <w:spacing w:val="72"/>
          <w:sz w:val="28"/>
          <w:szCs w:val="28"/>
        </w:rPr>
        <w:t xml:space="preserve"> </w:t>
      </w:r>
      <w:r w:rsidRPr="00A244B2">
        <w:rPr>
          <w:sz w:val="28"/>
          <w:szCs w:val="28"/>
        </w:rPr>
        <w:t>дітей</w:t>
      </w:r>
      <w:r w:rsidRPr="00A244B2">
        <w:rPr>
          <w:spacing w:val="74"/>
          <w:sz w:val="28"/>
          <w:szCs w:val="28"/>
        </w:rPr>
        <w:t xml:space="preserve"> </w:t>
      </w:r>
      <w:r w:rsidRPr="00A244B2">
        <w:rPr>
          <w:sz w:val="28"/>
          <w:szCs w:val="28"/>
        </w:rPr>
        <w:t>з</w:t>
      </w:r>
      <w:r w:rsidRPr="00A244B2">
        <w:rPr>
          <w:spacing w:val="74"/>
          <w:sz w:val="28"/>
          <w:szCs w:val="28"/>
        </w:rPr>
        <w:t xml:space="preserve"> </w:t>
      </w:r>
      <w:r w:rsidRPr="00A244B2">
        <w:rPr>
          <w:sz w:val="28"/>
          <w:szCs w:val="28"/>
        </w:rPr>
        <w:t>особливими</w:t>
      </w:r>
      <w:r w:rsidRPr="00A244B2">
        <w:rPr>
          <w:spacing w:val="74"/>
          <w:sz w:val="28"/>
          <w:szCs w:val="28"/>
        </w:rPr>
        <w:t xml:space="preserve"> </w:t>
      </w:r>
      <w:r w:rsidRPr="00A244B2">
        <w:rPr>
          <w:sz w:val="28"/>
          <w:szCs w:val="28"/>
        </w:rPr>
        <w:t>освітніми</w:t>
      </w:r>
      <w:r w:rsidRPr="00A244B2">
        <w:rPr>
          <w:spacing w:val="71"/>
          <w:sz w:val="28"/>
          <w:szCs w:val="28"/>
        </w:rPr>
        <w:t xml:space="preserve"> </w:t>
      </w:r>
      <w:r w:rsidRPr="00A244B2">
        <w:rPr>
          <w:sz w:val="28"/>
          <w:szCs w:val="28"/>
        </w:rPr>
        <w:t>потребами</w:t>
      </w:r>
      <w:r w:rsidRPr="00A244B2">
        <w:rPr>
          <w:spacing w:val="74"/>
          <w:sz w:val="28"/>
          <w:szCs w:val="28"/>
        </w:rPr>
        <w:t xml:space="preserve"> </w:t>
      </w:r>
      <w:r w:rsidRPr="00A244B2">
        <w:rPr>
          <w:sz w:val="28"/>
          <w:szCs w:val="28"/>
        </w:rPr>
        <w:t>до</w:t>
      </w:r>
      <w:r w:rsidRPr="00A244B2">
        <w:rPr>
          <w:spacing w:val="73"/>
          <w:sz w:val="28"/>
          <w:szCs w:val="28"/>
        </w:rPr>
        <w:t xml:space="preserve"> </w:t>
      </w:r>
      <w:r w:rsidRPr="00A244B2">
        <w:rPr>
          <w:sz w:val="28"/>
          <w:szCs w:val="28"/>
        </w:rPr>
        <w:t>масових</w:t>
      </w:r>
      <w:r w:rsidRPr="00A244B2">
        <w:rPr>
          <w:spacing w:val="73"/>
          <w:sz w:val="28"/>
          <w:szCs w:val="28"/>
        </w:rPr>
        <w:t xml:space="preserve"> </w:t>
      </w:r>
      <w:r w:rsidRPr="00A244B2">
        <w:rPr>
          <w:sz w:val="28"/>
          <w:szCs w:val="28"/>
        </w:rPr>
        <w:t>навчальних</w:t>
      </w:r>
      <w:r w:rsidRPr="00A244B2">
        <w:rPr>
          <w:spacing w:val="75"/>
          <w:sz w:val="28"/>
          <w:szCs w:val="28"/>
        </w:rPr>
        <w:t xml:space="preserve"> </w:t>
      </w:r>
      <w:r w:rsidRPr="00A244B2">
        <w:rPr>
          <w:sz w:val="28"/>
          <w:szCs w:val="28"/>
        </w:rPr>
        <w:t>закладів</w:t>
      </w:r>
      <w:r w:rsidR="00565A94">
        <w:rPr>
          <w:sz w:val="28"/>
          <w:szCs w:val="28"/>
        </w:rPr>
        <w:t xml:space="preserve"> [</w:t>
      </w:r>
      <w:r w:rsidR="00565A94" w:rsidRPr="004C3EDE">
        <w:rPr>
          <w:sz w:val="28"/>
          <w:szCs w:val="28"/>
        </w:rPr>
        <w:t>Синьова</w:t>
      </w:r>
      <w:r w:rsidR="00565A94">
        <w:rPr>
          <w:sz w:val="28"/>
          <w:szCs w:val="28"/>
        </w:rPr>
        <w:t>, 2021]</w:t>
      </w:r>
      <w:r w:rsidRPr="00A244B2">
        <w:rPr>
          <w:sz w:val="28"/>
          <w:szCs w:val="28"/>
        </w:rPr>
        <w:t>.</w:t>
      </w:r>
    </w:p>
    <w:p w14:paraId="6AC6E2F3" w14:textId="77777777" w:rsidR="00A244B2" w:rsidRPr="00A244B2" w:rsidRDefault="00A244B2" w:rsidP="00A244B2">
      <w:pPr>
        <w:pStyle w:val="af1"/>
        <w:spacing w:line="360" w:lineRule="auto"/>
        <w:ind w:left="0" w:firstLine="709"/>
        <w:rPr>
          <w:sz w:val="28"/>
          <w:szCs w:val="28"/>
        </w:rPr>
      </w:pPr>
      <w:r w:rsidRPr="00A244B2">
        <w:rPr>
          <w:sz w:val="28"/>
          <w:szCs w:val="28"/>
        </w:rPr>
        <w:t>Інклюзивна освіта передбачає доступне для усіх якісне навчання, виховання, розвиток і задоволення індивідуальних освітніх потреб. Передусім, це пов’язано з тим, що в усталеній системі спеціальної (корекційної) освіти з досконало відпрацьованими методиками навчання дітей з особливостями у психофізичному розвитку досить слабко розвинута їх соціальна адаптація в сучасне суспільство – дитина з особливими потребами знаходиться в ізоляції від соціуму. Безумовно, в масових навчальних закладах адаптація дітей з особливими освітніми потребами до дорослого життя відбувається значно краще, аніж у спеціальних. Очевидною стає різниця у набутті соціального досвіду.</w:t>
      </w:r>
    </w:p>
    <w:p w14:paraId="6AFD6E60" w14:textId="77777777" w:rsidR="00A244B2" w:rsidRPr="00A244B2" w:rsidRDefault="00A244B2" w:rsidP="00A244B2">
      <w:pPr>
        <w:pStyle w:val="af1"/>
        <w:spacing w:line="360" w:lineRule="auto"/>
        <w:ind w:left="0" w:firstLine="709"/>
        <w:rPr>
          <w:sz w:val="28"/>
          <w:szCs w:val="28"/>
        </w:rPr>
      </w:pPr>
      <w:r w:rsidRPr="00A244B2">
        <w:rPr>
          <w:sz w:val="28"/>
          <w:szCs w:val="28"/>
        </w:rPr>
        <w:t>В основу інклюзивної освіти покладена ідеологія, яка виключає будь-яку дискримінацію дітей, яка забезпечує рівне ставлення до усіх людей, але створює особливі умови для дітей, які мають особливі освітні потреби. Досвід засвідчує, що будь-яка класична освітня системи втрачає частину дітей, оскільки вона неспроможна і не готова задовільними індивідуальні потреби таких дітей у</w:t>
      </w:r>
      <w:r w:rsidRPr="00A244B2">
        <w:rPr>
          <w:spacing w:val="-3"/>
          <w:sz w:val="28"/>
          <w:szCs w:val="28"/>
        </w:rPr>
        <w:t xml:space="preserve"> </w:t>
      </w:r>
      <w:r w:rsidRPr="00A244B2">
        <w:rPr>
          <w:sz w:val="28"/>
          <w:szCs w:val="28"/>
        </w:rPr>
        <w:t>навчанні. Це співвідношення складає близько 12,2 % від загальної кількості дітей у країні і, таким чином, «втрачені» діти стають ізольованими і виключаються із загальної системи. Необхідно розуміти, що не діти зазнають невдач, а сама система, виключаючи їх. Інклюзивна ж освіта може підтримати таких дітей у навчанні і досягненні успіху, що дасть шанси і можливості для поліпшення життя.</w:t>
      </w:r>
    </w:p>
    <w:p w14:paraId="17803A82" w14:textId="4CBAACF3" w:rsidR="00A244B2" w:rsidRPr="00A244B2" w:rsidRDefault="00A244B2" w:rsidP="00A244B2">
      <w:pPr>
        <w:pStyle w:val="af1"/>
        <w:spacing w:line="360" w:lineRule="auto"/>
        <w:ind w:left="0" w:firstLine="709"/>
        <w:rPr>
          <w:sz w:val="28"/>
          <w:szCs w:val="28"/>
        </w:rPr>
      </w:pPr>
      <w:r w:rsidRPr="00A244B2">
        <w:rPr>
          <w:sz w:val="28"/>
          <w:szCs w:val="28"/>
        </w:rPr>
        <w:t xml:space="preserve">Інклюзивна освіта прагне розвинути методологію, спрямовану на дітей, і визнає, що усі діти – індивідууми з різними потребами у навчанні. Інклюзивна освіта прагне розробити стратегію викладання і навчання, яка буде більш гнучкою для задоволення різних потреб у навчанні. Якщо навчання стане більш ефективним внаслідок впливу інклюзивних інновацій, то виграють усі діти, а не тільки діти з особливими потребами. Навчання в інклюзивних школах дозволяє дітям набути знань і соціального досвіду, що призведе до зменшення дискримінації, оскільки діти, навчаючись спілкуватися один з одним, навчаються розпізнавати і приймати різні відмінності. Розуміння цього важливо закладати з раннього дитинства, адже люди з обмеженими можливостями, крім самих цих можливостей нічим не </w:t>
      </w:r>
      <w:r w:rsidRPr="00A244B2">
        <w:rPr>
          <w:spacing w:val="-2"/>
          <w:sz w:val="28"/>
          <w:szCs w:val="28"/>
        </w:rPr>
        <w:t>відрізняються</w:t>
      </w:r>
      <w:r w:rsidR="00565A94">
        <w:rPr>
          <w:spacing w:val="-2"/>
          <w:sz w:val="28"/>
          <w:szCs w:val="28"/>
        </w:rPr>
        <w:t xml:space="preserve"> [</w:t>
      </w:r>
      <w:r w:rsidR="00565A94" w:rsidRPr="004C3EDE">
        <w:rPr>
          <w:sz w:val="28"/>
          <w:szCs w:val="28"/>
        </w:rPr>
        <w:t>Петренко</w:t>
      </w:r>
      <w:r w:rsidR="00565A94">
        <w:rPr>
          <w:sz w:val="28"/>
          <w:szCs w:val="28"/>
        </w:rPr>
        <w:t>, 2020</w:t>
      </w:r>
      <w:r w:rsidR="00565A94">
        <w:rPr>
          <w:spacing w:val="-2"/>
          <w:sz w:val="28"/>
          <w:szCs w:val="28"/>
        </w:rPr>
        <w:t>]</w:t>
      </w:r>
      <w:r w:rsidRPr="00A244B2">
        <w:rPr>
          <w:spacing w:val="-2"/>
          <w:sz w:val="28"/>
          <w:szCs w:val="28"/>
        </w:rPr>
        <w:t>.</w:t>
      </w:r>
    </w:p>
    <w:p w14:paraId="2D515AC7" w14:textId="6A1CCDA7" w:rsidR="00A244B2" w:rsidRPr="00A244B2" w:rsidRDefault="00A244B2" w:rsidP="00A244B2">
      <w:pPr>
        <w:pStyle w:val="af1"/>
        <w:spacing w:line="360" w:lineRule="auto"/>
        <w:ind w:left="0" w:firstLine="709"/>
        <w:rPr>
          <w:sz w:val="28"/>
          <w:szCs w:val="28"/>
        </w:rPr>
      </w:pPr>
      <w:r w:rsidRPr="00A244B2">
        <w:rPr>
          <w:sz w:val="28"/>
          <w:szCs w:val="28"/>
        </w:rPr>
        <w:t>Водночас, для дітей з особливими потребами інклюзивна освіта стає надзвичайним стрибком. Вони починають тягнутися до здорових дітей і рівнятися на них. Вони бачать, що їх приймають, не відкидають, не дивляться скоса, а заохочують і підтримують, що в них переважає особистість, а не їх недуг. І це допомагає вірити в власні можливості</w:t>
      </w:r>
    </w:p>
    <w:p w14:paraId="25145E0F" w14:textId="2CC1ED05" w:rsidR="00A244B2" w:rsidRPr="00A244B2" w:rsidRDefault="00A244B2" w:rsidP="00A244B2">
      <w:pPr>
        <w:pStyle w:val="af1"/>
        <w:spacing w:line="360" w:lineRule="auto"/>
        <w:ind w:left="0" w:firstLine="709"/>
        <w:rPr>
          <w:sz w:val="28"/>
          <w:szCs w:val="28"/>
        </w:rPr>
      </w:pPr>
      <w:r w:rsidRPr="00A244B2">
        <w:rPr>
          <w:sz w:val="28"/>
          <w:szCs w:val="28"/>
        </w:rPr>
        <w:t>Інклюзія – це не просто проект "доброї волі". Інклюзія – це підхід і філософія, яка передбачає, що всі учні (і з особливими потребами, і без них) отримують більше можливостей як в соціальному плані, так і в навчанні. Інклюзія – не означає просто зібрати усіх дітей разом, а навпаки, вона сприяє тому, щоб кожен учень відчував себе прийнятим, щоб його здібності і потреби враховувались і були оцінені. Інклюзія – це підхід, при якому враховується різноманітність учнів, при якому навчальні плани і цілі підлаштовуються під їх здібності і потреби. У цьому процесі важлива роль вчителів і спеціальних педагогів, які привносять свій досвід і знання для того, щоб</w:t>
      </w:r>
      <w:r w:rsidRPr="00A244B2">
        <w:rPr>
          <w:spacing w:val="-1"/>
          <w:sz w:val="28"/>
          <w:szCs w:val="28"/>
        </w:rPr>
        <w:t xml:space="preserve"> </w:t>
      </w:r>
      <w:r w:rsidRPr="00A244B2">
        <w:rPr>
          <w:sz w:val="28"/>
          <w:szCs w:val="28"/>
        </w:rPr>
        <w:t>кожна дитина могла вчитися з</w:t>
      </w:r>
      <w:r w:rsidRPr="00A244B2">
        <w:rPr>
          <w:spacing w:val="-1"/>
          <w:sz w:val="28"/>
          <w:szCs w:val="28"/>
        </w:rPr>
        <w:t xml:space="preserve"> </w:t>
      </w:r>
      <w:r w:rsidRPr="00A244B2">
        <w:rPr>
          <w:sz w:val="28"/>
          <w:szCs w:val="28"/>
        </w:rPr>
        <w:t>найбільшою для себе користю.</w:t>
      </w:r>
    </w:p>
    <w:p w14:paraId="19693028" w14:textId="1FD817AB" w:rsidR="00A244B2" w:rsidRPr="00A244B2" w:rsidRDefault="00A244B2" w:rsidP="00A244B2">
      <w:pPr>
        <w:pStyle w:val="af1"/>
        <w:spacing w:line="360" w:lineRule="auto"/>
        <w:ind w:left="0" w:firstLine="709"/>
        <w:rPr>
          <w:sz w:val="28"/>
          <w:szCs w:val="28"/>
        </w:rPr>
      </w:pPr>
      <w:r w:rsidRPr="00A244B2">
        <w:rPr>
          <w:sz w:val="28"/>
          <w:szCs w:val="28"/>
        </w:rPr>
        <w:t>Сама ідея інклюзії базується на тому, що життя і побут людей з обмеженими можливостями мають бути найбільш наближеними до умов і стилю життя суспільства, в якому вони перебувають. Стосовно дітей з особливими освітніми потребами це означає, що вони мають право задовольняти свої потреби так як і всі інші члени суспільства; в сім’ї створюються найкращі умови, а обов’язок місцевої влади – надавати можливості для виховання таких дітей вдома; навчатися можуть практично всі діти, незалежно від наявних порушень.</w:t>
      </w:r>
    </w:p>
    <w:p w14:paraId="050CA545" w14:textId="77777777" w:rsidR="00AA0E33" w:rsidRPr="00A244B2" w:rsidRDefault="00AA0E33" w:rsidP="00A244B2">
      <w:pPr>
        <w:spacing w:after="0" w:line="360" w:lineRule="auto"/>
        <w:ind w:firstLine="709"/>
        <w:jc w:val="both"/>
        <w:rPr>
          <w:rFonts w:ascii="Times New Roman" w:hAnsi="Times New Roman" w:cs="Times New Roman"/>
          <w:sz w:val="28"/>
          <w:szCs w:val="28"/>
        </w:rPr>
      </w:pPr>
      <w:r w:rsidRPr="00A244B2">
        <w:rPr>
          <w:rFonts w:ascii="Times New Roman" w:hAnsi="Times New Roman" w:cs="Times New Roman"/>
          <w:sz w:val="28"/>
          <w:szCs w:val="28"/>
        </w:rPr>
        <w:t>Інклюзивна освіта постає як сучасна освітня модель, що забезпечує рівні можливості для всіх учнів незалежно від їхніх фізичних, психічних чи соціальних особливостей. Вона ґрунтується на принципах гуманізму, толерантності, соціальної справедливості та поваги до прав людини, утверджуючи право кожної дитини на повноцінний розвиток і навчання. Організація інклюзивного середовища регламентується низкою нормативних документів, серед яких Закон України «Про освіту», Закон України «Про повну загальну середню освіту», Конвенція ООН про права осіб з інвалідністю та накази Міністерства освіти і науки України щодо впровадження інклюзивного навчання. Ці акти визначають права дітей на доступ до якісної освіти, обов’язки закладів щодо створення безпечних і доступних умов, а також вимоги до професійної підготовки педагогів. У контексті фізичного виховання інклюзія означає створення умов, де всі учні можуть брати участь у заняттях незалежно від рівня фізичного розвитку чи наявності особливих освітніх потреб. Це передбачає адаптацію програм і методів навчання, використання спеціального обладнання та диференційованих вправ, застосування індивідуальних підходів, а також формування атмосфери підтримки й довіри, де кожна дитина відчуває себе прийнятою, захищеною та успішною. Інклюзивне фізичне виховання виконує не лише оздоровчу функцію, а й соціалізуючу: воно сприяє розвитку комунікативних навичок, формуванню позитивної самооцінки, вихованню взаємоповаги та толерантності серед учнів. Таким чином, інклюзія у сфері фізичної культури стає важливим чинником інтеграції дітей у суспільство, допомагає долати бар’єри й стереотипи та формує цінності співпраці й взаємної підтримки.</w:t>
      </w:r>
    </w:p>
    <w:p w14:paraId="269721F4" w14:textId="3E78B70A" w:rsidR="00AA0E33" w:rsidRPr="00A244B2" w:rsidRDefault="00A244B2" w:rsidP="00A244B2">
      <w:pPr>
        <w:spacing w:after="0" w:line="360" w:lineRule="auto"/>
        <w:ind w:firstLine="709"/>
        <w:jc w:val="both"/>
        <w:rPr>
          <w:rFonts w:ascii="Times New Roman" w:hAnsi="Times New Roman" w:cs="Times New Roman"/>
          <w:sz w:val="28"/>
          <w:szCs w:val="28"/>
        </w:rPr>
      </w:pPr>
      <w:r w:rsidRPr="00A244B2">
        <w:rPr>
          <w:rFonts w:ascii="Times New Roman" w:hAnsi="Times New Roman" w:cs="Times New Roman"/>
          <w:sz w:val="28"/>
          <w:szCs w:val="28"/>
        </w:rPr>
        <w:t xml:space="preserve"> </w:t>
      </w:r>
      <w:r w:rsidR="00AA0E33" w:rsidRPr="00A244B2">
        <w:rPr>
          <w:rFonts w:ascii="Times New Roman" w:hAnsi="Times New Roman" w:cs="Times New Roman"/>
          <w:sz w:val="28"/>
          <w:szCs w:val="28"/>
        </w:rPr>
        <w:t>Виходячи із вищезазначного, інклюзивна освіта у сфері фізичного виховання постає як комплексна система, що поєднує правові засади, педагогічні принципи та практичні методи організації навчального процесу. Вона спрямована на забезпечення рівного доступу до занять, адаптацію програм та методів відповідно до індивідуальних можливостей учнів, формування атмосфери підтримки й довіри, а також розвиток соціальних компетентностей. Такий підхід не лише сприяє оздоровленню та фізичному розвитку дітей, але й виконує важливу соціалізуючу функцію, допомагаючи долати бар’єри, руйнувати стереотипи та утверджувати цінності співпраці, взаємоповаги й толерантності.</w:t>
      </w:r>
    </w:p>
    <w:p w14:paraId="78270BA4" w14:textId="77777777" w:rsidR="00A244B2" w:rsidRPr="00A244B2" w:rsidRDefault="00A244B2" w:rsidP="00A244B2">
      <w:pPr>
        <w:pStyle w:val="af1"/>
        <w:spacing w:line="360" w:lineRule="auto"/>
        <w:ind w:left="0" w:firstLine="709"/>
        <w:rPr>
          <w:sz w:val="28"/>
          <w:szCs w:val="28"/>
        </w:rPr>
      </w:pPr>
      <w:r w:rsidRPr="00A244B2">
        <w:rPr>
          <w:sz w:val="28"/>
          <w:szCs w:val="28"/>
        </w:rPr>
        <w:t xml:space="preserve"> Багато дітей з відхиленнями у</w:t>
      </w:r>
      <w:r w:rsidRPr="00A244B2">
        <w:rPr>
          <w:spacing w:val="-6"/>
          <w:sz w:val="28"/>
          <w:szCs w:val="28"/>
        </w:rPr>
        <w:t xml:space="preserve"> </w:t>
      </w:r>
      <w:r w:rsidRPr="00A244B2">
        <w:rPr>
          <w:sz w:val="28"/>
          <w:szCs w:val="28"/>
        </w:rPr>
        <w:t>психофізичному</w:t>
      </w:r>
      <w:r w:rsidRPr="00A244B2">
        <w:rPr>
          <w:spacing w:val="-1"/>
          <w:sz w:val="28"/>
          <w:szCs w:val="28"/>
        </w:rPr>
        <w:t xml:space="preserve"> </w:t>
      </w:r>
      <w:r w:rsidRPr="00A244B2">
        <w:rPr>
          <w:sz w:val="28"/>
          <w:szCs w:val="28"/>
        </w:rPr>
        <w:t>розвитку, незважаючи на</w:t>
      </w:r>
      <w:r w:rsidRPr="00A244B2">
        <w:rPr>
          <w:spacing w:val="-2"/>
          <w:sz w:val="28"/>
          <w:szCs w:val="28"/>
        </w:rPr>
        <w:t xml:space="preserve"> </w:t>
      </w:r>
      <w:r w:rsidRPr="00A244B2">
        <w:rPr>
          <w:sz w:val="28"/>
          <w:szCs w:val="28"/>
        </w:rPr>
        <w:t>зусилля сім'ї, фахівців, суспільства їх навчити і виховати, ставши дорослими, все-таки виявляються непідготовленими до включення у соціально-економічне життя. Разом з тим результати досліджень і практика свідчать про те, що будь-яка людина, яка має певні особливі потреби, може за відповідних умов стати повноцінним членом соціуму і визнаною особистістю, розвиватися духовно і забезпечувати себе в матеріальному</w:t>
      </w:r>
      <w:r w:rsidRPr="00A244B2">
        <w:rPr>
          <w:spacing w:val="-3"/>
          <w:sz w:val="28"/>
          <w:szCs w:val="28"/>
        </w:rPr>
        <w:t xml:space="preserve"> </w:t>
      </w:r>
      <w:r w:rsidRPr="00A244B2">
        <w:rPr>
          <w:sz w:val="28"/>
          <w:szCs w:val="28"/>
        </w:rPr>
        <w:t>відношенні, задовольняти усі свої потреби і бути корисним суспільству.</w:t>
      </w:r>
    </w:p>
    <w:p w14:paraId="0CF68213" w14:textId="77777777" w:rsidR="00A244B2" w:rsidRPr="00A244B2" w:rsidRDefault="00A244B2" w:rsidP="00A244B2">
      <w:pPr>
        <w:pStyle w:val="af1"/>
        <w:spacing w:line="360" w:lineRule="auto"/>
        <w:ind w:left="0" w:firstLine="709"/>
        <w:rPr>
          <w:sz w:val="28"/>
          <w:szCs w:val="28"/>
        </w:rPr>
      </w:pPr>
      <w:r w:rsidRPr="00A244B2">
        <w:rPr>
          <w:sz w:val="28"/>
          <w:szCs w:val="28"/>
        </w:rPr>
        <w:t>В останні роки в нашій країні все більш помітним стає прагнення до реалізації прав дітей з особливими потребами на якісну освіту. На державному рівні прийнято відповідні законодавчі акти. Активізувався процес підготовки фахівців, які могли б поставити навчання дітей з обмеженими психофізичними можливостями на новий рівень.</w:t>
      </w:r>
    </w:p>
    <w:p w14:paraId="67E8D12A" w14:textId="77777777" w:rsidR="00A244B2" w:rsidRPr="00A244B2" w:rsidRDefault="00A244B2" w:rsidP="00A244B2">
      <w:pPr>
        <w:pStyle w:val="af1"/>
        <w:spacing w:line="360" w:lineRule="auto"/>
        <w:ind w:left="0" w:firstLine="709"/>
        <w:rPr>
          <w:sz w:val="28"/>
          <w:szCs w:val="28"/>
        </w:rPr>
      </w:pPr>
      <w:r w:rsidRPr="00A244B2">
        <w:rPr>
          <w:sz w:val="28"/>
          <w:szCs w:val="28"/>
        </w:rPr>
        <w:t>Разом з тим, інклюзивна освіта вимагає системного підходу при розв’язанні проблем інтеграції, тобто прийняття до уваги і приведення у відповідність на державному і регіональному рівнях усіх освітніх, соціальних, нормативно-правових, економічних підсистем, які прямо чи опосередковано пов’язані з інтеграційними процесами.</w:t>
      </w:r>
    </w:p>
    <w:p w14:paraId="69AD3649" w14:textId="77777777" w:rsidR="00A244B2" w:rsidRPr="00A244B2" w:rsidRDefault="00A244B2" w:rsidP="00A244B2">
      <w:pPr>
        <w:pStyle w:val="af1"/>
        <w:spacing w:line="360" w:lineRule="auto"/>
        <w:ind w:left="0" w:firstLine="709"/>
        <w:rPr>
          <w:sz w:val="28"/>
          <w:szCs w:val="28"/>
        </w:rPr>
      </w:pPr>
      <w:r w:rsidRPr="00A244B2">
        <w:rPr>
          <w:sz w:val="28"/>
          <w:szCs w:val="28"/>
        </w:rPr>
        <w:t>В Україні упродовж кількох десятиліть інклюзивні інновації реалізуються переважно шляхом екстраполяції, тобто дослідним перенесенням і адаптуванням до вітчизняних умов, модифікацій окремих зарубіжних підходів. Така діяльність ініціюється і проводиться переважно представниками системи спеціальної освіти, іноді за рахунок зарубіжної благодійності, у той час як масова освіта продовжує перебувати в незмінних умовах. Впровадження</w:t>
      </w:r>
      <w:r w:rsidRPr="00A244B2">
        <w:rPr>
          <w:spacing w:val="-2"/>
          <w:sz w:val="28"/>
          <w:szCs w:val="28"/>
        </w:rPr>
        <w:t xml:space="preserve"> </w:t>
      </w:r>
      <w:r w:rsidRPr="00A244B2">
        <w:rPr>
          <w:sz w:val="28"/>
          <w:szCs w:val="28"/>
        </w:rPr>
        <w:t>інклюзії</w:t>
      </w:r>
      <w:r w:rsidRPr="00A244B2">
        <w:rPr>
          <w:spacing w:val="-4"/>
          <w:sz w:val="28"/>
          <w:szCs w:val="28"/>
        </w:rPr>
        <w:t xml:space="preserve"> </w:t>
      </w:r>
      <w:r w:rsidRPr="00A244B2">
        <w:rPr>
          <w:sz w:val="28"/>
          <w:szCs w:val="28"/>
        </w:rPr>
        <w:t>в</w:t>
      </w:r>
      <w:r w:rsidRPr="00A244B2">
        <w:rPr>
          <w:spacing w:val="-3"/>
          <w:sz w:val="28"/>
          <w:szCs w:val="28"/>
        </w:rPr>
        <w:t xml:space="preserve"> </w:t>
      </w:r>
      <w:r w:rsidRPr="00A244B2">
        <w:rPr>
          <w:sz w:val="28"/>
          <w:szCs w:val="28"/>
        </w:rPr>
        <w:t>систему</w:t>
      </w:r>
      <w:r w:rsidRPr="00A244B2">
        <w:rPr>
          <w:spacing w:val="-7"/>
          <w:sz w:val="28"/>
          <w:szCs w:val="28"/>
        </w:rPr>
        <w:t xml:space="preserve"> </w:t>
      </w:r>
      <w:r w:rsidRPr="00A244B2">
        <w:rPr>
          <w:sz w:val="28"/>
          <w:szCs w:val="28"/>
        </w:rPr>
        <w:t>масової</w:t>
      </w:r>
      <w:r w:rsidRPr="00A244B2">
        <w:rPr>
          <w:spacing w:val="-2"/>
          <w:sz w:val="28"/>
          <w:szCs w:val="28"/>
        </w:rPr>
        <w:t xml:space="preserve"> </w:t>
      </w:r>
      <w:r w:rsidRPr="00A244B2">
        <w:rPr>
          <w:sz w:val="28"/>
          <w:szCs w:val="28"/>
        </w:rPr>
        <w:t>школи</w:t>
      </w:r>
      <w:r w:rsidRPr="00A244B2">
        <w:rPr>
          <w:spacing w:val="-1"/>
          <w:sz w:val="28"/>
          <w:szCs w:val="28"/>
        </w:rPr>
        <w:t xml:space="preserve"> </w:t>
      </w:r>
      <w:r w:rsidRPr="00A244B2">
        <w:rPr>
          <w:sz w:val="28"/>
          <w:szCs w:val="28"/>
        </w:rPr>
        <w:t>не</w:t>
      </w:r>
      <w:r w:rsidRPr="00A244B2">
        <w:rPr>
          <w:spacing w:val="-3"/>
          <w:sz w:val="28"/>
          <w:szCs w:val="28"/>
        </w:rPr>
        <w:t xml:space="preserve"> </w:t>
      </w:r>
      <w:r w:rsidRPr="00A244B2">
        <w:rPr>
          <w:sz w:val="28"/>
          <w:szCs w:val="28"/>
        </w:rPr>
        <w:t>може</w:t>
      </w:r>
      <w:r w:rsidRPr="00A244B2">
        <w:rPr>
          <w:spacing w:val="-4"/>
          <w:sz w:val="28"/>
          <w:szCs w:val="28"/>
        </w:rPr>
        <w:t xml:space="preserve"> </w:t>
      </w:r>
      <w:r w:rsidRPr="00A244B2">
        <w:rPr>
          <w:sz w:val="28"/>
          <w:szCs w:val="28"/>
        </w:rPr>
        <w:t>бути</w:t>
      </w:r>
      <w:r w:rsidRPr="00A244B2">
        <w:rPr>
          <w:spacing w:val="-2"/>
          <w:sz w:val="28"/>
          <w:szCs w:val="28"/>
        </w:rPr>
        <w:t xml:space="preserve"> </w:t>
      </w:r>
      <w:r w:rsidRPr="00A244B2">
        <w:rPr>
          <w:sz w:val="28"/>
          <w:szCs w:val="28"/>
        </w:rPr>
        <w:t>безболісним</w:t>
      </w:r>
      <w:r w:rsidRPr="00A244B2">
        <w:rPr>
          <w:spacing w:val="-3"/>
          <w:sz w:val="28"/>
          <w:szCs w:val="28"/>
        </w:rPr>
        <w:t xml:space="preserve"> </w:t>
      </w:r>
      <w:r w:rsidRPr="00A244B2">
        <w:rPr>
          <w:sz w:val="28"/>
          <w:szCs w:val="28"/>
        </w:rPr>
        <w:t>чи</w:t>
      </w:r>
      <w:r w:rsidRPr="00A244B2">
        <w:rPr>
          <w:spacing w:val="-2"/>
          <w:sz w:val="28"/>
          <w:szCs w:val="28"/>
        </w:rPr>
        <w:t xml:space="preserve"> </w:t>
      </w:r>
      <w:r w:rsidRPr="00A244B2">
        <w:rPr>
          <w:sz w:val="28"/>
          <w:szCs w:val="28"/>
        </w:rPr>
        <w:t>байдужим</w:t>
      </w:r>
      <w:r w:rsidRPr="00A244B2">
        <w:rPr>
          <w:spacing w:val="-3"/>
          <w:sz w:val="28"/>
          <w:szCs w:val="28"/>
        </w:rPr>
        <w:t xml:space="preserve"> </w:t>
      </w:r>
      <w:r w:rsidRPr="00A244B2">
        <w:rPr>
          <w:sz w:val="28"/>
          <w:szCs w:val="28"/>
        </w:rPr>
        <w:t>для самої системи.</w:t>
      </w:r>
    </w:p>
    <w:p w14:paraId="35087C4A" w14:textId="77777777" w:rsidR="00A244B2" w:rsidRPr="00A244B2" w:rsidRDefault="00A244B2" w:rsidP="00A244B2">
      <w:pPr>
        <w:pStyle w:val="af1"/>
        <w:spacing w:line="360" w:lineRule="auto"/>
        <w:ind w:left="0" w:firstLine="709"/>
        <w:rPr>
          <w:sz w:val="28"/>
          <w:szCs w:val="28"/>
        </w:rPr>
      </w:pPr>
      <w:r w:rsidRPr="00A244B2">
        <w:rPr>
          <w:sz w:val="28"/>
          <w:szCs w:val="28"/>
        </w:rPr>
        <w:t>Спроби об’єднання двох систем, які окремо розвивалися упродовж тривалого часу, – спеціальної</w:t>
      </w:r>
      <w:r w:rsidRPr="00A244B2">
        <w:rPr>
          <w:spacing w:val="-2"/>
          <w:sz w:val="28"/>
          <w:szCs w:val="28"/>
        </w:rPr>
        <w:t xml:space="preserve"> </w:t>
      </w:r>
      <w:r w:rsidRPr="00A244B2">
        <w:rPr>
          <w:sz w:val="28"/>
          <w:szCs w:val="28"/>
        </w:rPr>
        <w:t>освіти</w:t>
      </w:r>
      <w:r w:rsidRPr="00A244B2">
        <w:rPr>
          <w:spacing w:val="-4"/>
          <w:sz w:val="28"/>
          <w:szCs w:val="28"/>
        </w:rPr>
        <w:t xml:space="preserve"> </w:t>
      </w:r>
      <w:r w:rsidRPr="00A244B2">
        <w:rPr>
          <w:sz w:val="28"/>
          <w:szCs w:val="28"/>
        </w:rPr>
        <w:t>на</w:t>
      </w:r>
      <w:r w:rsidRPr="00A244B2">
        <w:rPr>
          <w:spacing w:val="-3"/>
          <w:sz w:val="28"/>
          <w:szCs w:val="28"/>
        </w:rPr>
        <w:t xml:space="preserve"> </w:t>
      </w:r>
      <w:r w:rsidRPr="00A244B2">
        <w:rPr>
          <w:sz w:val="28"/>
          <w:szCs w:val="28"/>
        </w:rPr>
        <w:t>основі</w:t>
      </w:r>
      <w:r w:rsidRPr="00A244B2">
        <w:rPr>
          <w:spacing w:val="-2"/>
          <w:sz w:val="28"/>
          <w:szCs w:val="28"/>
        </w:rPr>
        <w:t xml:space="preserve"> </w:t>
      </w:r>
      <w:r w:rsidRPr="00A244B2">
        <w:rPr>
          <w:sz w:val="28"/>
          <w:szCs w:val="28"/>
        </w:rPr>
        <w:t>традиційних медичних класифікацій</w:t>
      </w:r>
      <w:r w:rsidRPr="00A244B2">
        <w:rPr>
          <w:spacing w:val="-1"/>
          <w:sz w:val="28"/>
          <w:szCs w:val="28"/>
        </w:rPr>
        <w:t xml:space="preserve"> </w:t>
      </w:r>
      <w:r w:rsidRPr="00A244B2">
        <w:rPr>
          <w:sz w:val="28"/>
          <w:szCs w:val="28"/>
        </w:rPr>
        <w:t>з</w:t>
      </w:r>
      <w:r w:rsidRPr="00A244B2">
        <w:rPr>
          <w:spacing w:val="-4"/>
          <w:sz w:val="28"/>
          <w:szCs w:val="28"/>
        </w:rPr>
        <w:t xml:space="preserve"> </w:t>
      </w:r>
      <w:r w:rsidRPr="00A244B2">
        <w:rPr>
          <w:sz w:val="28"/>
          <w:szCs w:val="28"/>
        </w:rPr>
        <w:t>одного</w:t>
      </w:r>
      <w:r w:rsidRPr="00A244B2">
        <w:rPr>
          <w:spacing w:val="-2"/>
          <w:sz w:val="28"/>
          <w:szCs w:val="28"/>
        </w:rPr>
        <w:t xml:space="preserve"> </w:t>
      </w:r>
      <w:r w:rsidRPr="00A244B2">
        <w:rPr>
          <w:sz w:val="28"/>
          <w:szCs w:val="28"/>
        </w:rPr>
        <w:t>боку,</w:t>
      </w:r>
      <w:r w:rsidRPr="00A244B2">
        <w:rPr>
          <w:spacing w:val="-2"/>
          <w:sz w:val="28"/>
          <w:szCs w:val="28"/>
        </w:rPr>
        <w:t xml:space="preserve"> </w:t>
      </w:r>
      <w:r w:rsidRPr="00A244B2">
        <w:rPr>
          <w:sz w:val="28"/>
          <w:szCs w:val="28"/>
        </w:rPr>
        <w:t>і,</w:t>
      </w:r>
      <w:r w:rsidRPr="00A244B2">
        <w:rPr>
          <w:spacing w:val="-2"/>
          <w:sz w:val="28"/>
          <w:szCs w:val="28"/>
        </w:rPr>
        <w:t xml:space="preserve"> </w:t>
      </w:r>
      <w:r w:rsidRPr="00A244B2">
        <w:rPr>
          <w:sz w:val="28"/>
          <w:szCs w:val="28"/>
        </w:rPr>
        <w:t>з</w:t>
      </w:r>
      <w:r w:rsidRPr="00A244B2">
        <w:rPr>
          <w:spacing w:val="-1"/>
          <w:sz w:val="28"/>
          <w:szCs w:val="28"/>
        </w:rPr>
        <w:t xml:space="preserve"> </w:t>
      </w:r>
      <w:r w:rsidRPr="00A244B2">
        <w:rPr>
          <w:sz w:val="28"/>
          <w:szCs w:val="28"/>
        </w:rPr>
        <w:t>другого – масової освіти з її консервативною концепцією, орієнтованою на успішність порівняно однорідних навчальних груп, породжують в реальності значні труднощі для реалізації ідей інклюзивного навчання.</w:t>
      </w:r>
    </w:p>
    <w:p w14:paraId="219500B2" w14:textId="3A62EFD1" w:rsidR="00A244B2" w:rsidRPr="00A244B2" w:rsidRDefault="00A244B2" w:rsidP="00A244B2">
      <w:pPr>
        <w:pStyle w:val="af1"/>
        <w:spacing w:line="360" w:lineRule="auto"/>
        <w:ind w:left="0" w:firstLine="709"/>
        <w:rPr>
          <w:sz w:val="28"/>
          <w:szCs w:val="28"/>
        </w:rPr>
      </w:pPr>
      <w:r w:rsidRPr="00A244B2">
        <w:rPr>
          <w:sz w:val="28"/>
          <w:szCs w:val="28"/>
        </w:rPr>
        <w:t>Навчальна концепція інклюзивної освіти базується на знанні природи дитини в конкретному</w:t>
      </w:r>
      <w:r w:rsidRPr="00A244B2">
        <w:rPr>
          <w:spacing w:val="-7"/>
          <w:sz w:val="28"/>
          <w:szCs w:val="28"/>
        </w:rPr>
        <w:t xml:space="preserve"> </w:t>
      </w:r>
      <w:r w:rsidRPr="00A244B2">
        <w:rPr>
          <w:sz w:val="28"/>
          <w:szCs w:val="28"/>
        </w:rPr>
        <w:t>середовищі</w:t>
      </w:r>
      <w:r w:rsidR="00EF130B">
        <w:rPr>
          <w:sz w:val="28"/>
          <w:szCs w:val="28"/>
        </w:rPr>
        <w:t xml:space="preserve"> [</w:t>
      </w:r>
      <w:r w:rsidR="00EF130B" w:rsidRPr="004C3EDE">
        <w:rPr>
          <w:sz w:val="28"/>
          <w:szCs w:val="28"/>
        </w:rPr>
        <w:t>Грищенко</w:t>
      </w:r>
      <w:r w:rsidR="00EF130B">
        <w:rPr>
          <w:sz w:val="28"/>
          <w:szCs w:val="28"/>
        </w:rPr>
        <w:t>, 2020]</w:t>
      </w:r>
      <w:r w:rsidRPr="00A244B2">
        <w:rPr>
          <w:sz w:val="28"/>
          <w:szCs w:val="28"/>
        </w:rPr>
        <w:t>.</w:t>
      </w:r>
      <w:r w:rsidRPr="00A244B2">
        <w:rPr>
          <w:spacing w:val="-2"/>
          <w:sz w:val="28"/>
          <w:szCs w:val="28"/>
        </w:rPr>
        <w:t xml:space="preserve"> </w:t>
      </w:r>
      <w:r w:rsidRPr="00A244B2">
        <w:rPr>
          <w:sz w:val="28"/>
          <w:szCs w:val="28"/>
        </w:rPr>
        <w:t>Повністю</w:t>
      </w:r>
      <w:r w:rsidRPr="00A244B2">
        <w:rPr>
          <w:spacing w:val="-2"/>
          <w:sz w:val="28"/>
          <w:szCs w:val="28"/>
        </w:rPr>
        <w:t xml:space="preserve"> </w:t>
      </w:r>
      <w:r w:rsidRPr="00A244B2">
        <w:rPr>
          <w:sz w:val="28"/>
          <w:szCs w:val="28"/>
        </w:rPr>
        <w:t>інклюзивна</w:t>
      </w:r>
      <w:r w:rsidRPr="00A244B2">
        <w:rPr>
          <w:spacing w:val="-3"/>
          <w:sz w:val="28"/>
          <w:szCs w:val="28"/>
        </w:rPr>
        <w:t xml:space="preserve"> </w:t>
      </w:r>
      <w:r w:rsidRPr="00A244B2">
        <w:rPr>
          <w:sz w:val="28"/>
          <w:szCs w:val="28"/>
        </w:rPr>
        <w:t>освіта</w:t>
      </w:r>
      <w:r w:rsidRPr="00A244B2">
        <w:rPr>
          <w:spacing w:val="-3"/>
          <w:sz w:val="28"/>
          <w:szCs w:val="28"/>
        </w:rPr>
        <w:t xml:space="preserve"> </w:t>
      </w:r>
      <w:r w:rsidRPr="00A244B2">
        <w:rPr>
          <w:sz w:val="28"/>
          <w:szCs w:val="28"/>
        </w:rPr>
        <w:t>не</w:t>
      </w:r>
      <w:r w:rsidRPr="00A244B2">
        <w:rPr>
          <w:spacing w:val="-3"/>
          <w:sz w:val="28"/>
          <w:szCs w:val="28"/>
        </w:rPr>
        <w:t xml:space="preserve"> </w:t>
      </w:r>
      <w:r w:rsidRPr="00A244B2">
        <w:rPr>
          <w:sz w:val="28"/>
          <w:szCs w:val="28"/>
        </w:rPr>
        <w:t>є</w:t>
      </w:r>
      <w:r w:rsidRPr="00A244B2">
        <w:rPr>
          <w:spacing w:val="-2"/>
          <w:sz w:val="28"/>
          <w:szCs w:val="28"/>
        </w:rPr>
        <w:t xml:space="preserve"> </w:t>
      </w:r>
      <w:r w:rsidRPr="00A244B2">
        <w:rPr>
          <w:sz w:val="28"/>
          <w:szCs w:val="28"/>
        </w:rPr>
        <w:t>альтернативою</w:t>
      </w:r>
      <w:r w:rsidRPr="00A244B2">
        <w:rPr>
          <w:spacing w:val="-2"/>
          <w:sz w:val="28"/>
          <w:szCs w:val="28"/>
        </w:rPr>
        <w:t xml:space="preserve"> </w:t>
      </w:r>
      <w:r w:rsidRPr="00A244B2">
        <w:rPr>
          <w:sz w:val="28"/>
          <w:szCs w:val="28"/>
        </w:rPr>
        <w:t>спеціальній</w:t>
      </w:r>
      <w:r w:rsidRPr="00A244B2">
        <w:rPr>
          <w:spacing w:val="-3"/>
          <w:sz w:val="28"/>
          <w:szCs w:val="28"/>
        </w:rPr>
        <w:t xml:space="preserve"> </w:t>
      </w:r>
      <w:r w:rsidRPr="00A244B2">
        <w:rPr>
          <w:sz w:val="28"/>
          <w:szCs w:val="28"/>
        </w:rPr>
        <w:t>освіті. Вона значно розширює його можливості.</w:t>
      </w:r>
      <w:r w:rsidRPr="00A244B2">
        <w:rPr>
          <w:spacing w:val="40"/>
          <w:sz w:val="28"/>
          <w:szCs w:val="28"/>
        </w:rPr>
        <w:t xml:space="preserve"> </w:t>
      </w:r>
      <w:r w:rsidRPr="00A244B2">
        <w:rPr>
          <w:sz w:val="28"/>
          <w:szCs w:val="28"/>
        </w:rPr>
        <w:t>Тобто, інклюзивна освіта передбачає створення такого освітнього середовища, яке відповідало б потребам і здібностям кожної дитини, незалежно від особливостей психофізичного розвитку. Загальноосвітні заклади повинні працювати в тісному</w:t>
      </w:r>
      <w:r w:rsidRPr="00A244B2">
        <w:rPr>
          <w:spacing w:val="-3"/>
          <w:sz w:val="28"/>
          <w:szCs w:val="28"/>
        </w:rPr>
        <w:t xml:space="preserve"> </w:t>
      </w:r>
      <w:r w:rsidRPr="00A244B2">
        <w:rPr>
          <w:sz w:val="28"/>
          <w:szCs w:val="28"/>
        </w:rPr>
        <w:t>зв'язку зі спеціальними та використовувати випробувані методи роботи з дітьми з особливими потребами, залучати спеціальних педагогів з багаторічним досвідом</w:t>
      </w:r>
      <w:r w:rsidRPr="00A244B2">
        <w:rPr>
          <w:spacing w:val="40"/>
          <w:sz w:val="28"/>
          <w:szCs w:val="28"/>
        </w:rPr>
        <w:t xml:space="preserve"> </w:t>
      </w:r>
      <w:r w:rsidRPr="00A244B2">
        <w:rPr>
          <w:sz w:val="28"/>
          <w:szCs w:val="28"/>
        </w:rPr>
        <w:t>до роботи з цією категорією дітей. Зокрема, освітні установи повинні адаптувати навчальні програми та плани, методи та форми навчання з використанням існуючих ресурсів, партнерських відносин з спільнотою, для задоволення індивідуальних потреб дітей, які потребують корекції фізичного і психічного розвитку.</w:t>
      </w:r>
    </w:p>
    <w:p w14:paraId="12575E6F" w14:textId="77777777" w:rsidR="00D43C6E" w:rsidRPr="00D43C6E" w:rsidRDefault="00D43C6E" w:rsidP="00D43C6E">
      <w:pPr>
        <w:spacing w:after="0" w:line="360" w:lineRule="auto"/>
        <w:ind w:firstLine="709"/>
        <w:jc w:val="both"/>
        <w:rPr>
          <w:rFonts w:ascii="Times New Roman" w:hAnsi="Times New Roman" w:cs="Times New Roman"/>
          <w:sz w:val="28"/>
          <w:szCs w:val="28"/>
        </w:rPr>
      </w:pPr>
      <w:r w:rsidRPr="00D43C6E">
        <w:rPr>
          <w:rFonts w:ascii="Times New Roman" w:hAnsi="Times New Roman" w:cs="Times New Roman"/>
          <w:sz w:val="28"/>
          <w:szCs w:val="28"/>
        </w:rPr>
        <w:t>Феномен інклюзивного фізичного виховання полягає в тому, що він забезпечує рівні можливості для участі у фізичній культурі та спорті всіх людей, незалежно від їхніх фізичних чи психічних особливостей. Це явище виходить за межі традиційного розуміння фізичного виховання як тренування тіла, адже воно стає інструментом соціалізації, формування толерантності, розвитку комунікативних навичок і створення атмосфери взаємоповаги. Інклюзивне фізичне виховання спрямоване на подолання бар’єрів між людьми, інтеграцію осіб з особливими освітніми потребами у колектив та забезпечення їхнього психологічного комфорту.</w:t>
      </w:r>
    </w:p>
    <w:p w14:paraId="3CCE7EDF" w14:textId="77777777" w:rsidR="00D43C6E" w:rsidRPr="00D43C6E" w:rsidRDefault="00D43C6E" w:rsidP="00D43C6E">
      <w:pPr>
        <w:spacing w:after="0" w:line="360" w:lineRule="auto"/>
        <w:ind w:firstLine="709"/>
        <w:jc w:val="both"/>
        <w:rPr>
          <w:rFonts w:ascii="Times New Roman" w:hAnsi="Times New Roman" w:cs="Times New Roman"/>
          <w:sz w:val="28"/>
          <w:szCs w:val="28"/>
        </w:rPr>
      </w:pPr>
      <w:r w:rsidRPr="00D43C6E">
        <w:rPr>
          <w:rFonts w:ascii="Times New Roman" w:hAnsi="Times New Roman" w:cs="Times New Roman"/>
          <w:sz w:val="28"/>
          <w:szCs w:val="28"/>
        </w:rPr>
        <w:t>Його значення доводиться кількома ключовими аспектами. По-перше, воно гарантує рівний доступ до занять фізичною культурою незалежно від стану здоров’я, що означає адаптацію програм і методів під індивідуальні можливості кожного учасника. По-друге, інклюзивне виховання передбачає соціалізацію та інтеграцію дітей з особливими потребами у колектив, що зменшує ризик ізоляції та формує відчуття належності до спільноти. По-третє, воно сприяє формуванню толерантності та емпатії, адже учасники без обмежень вчаться співпереживати, допомагати й підтримувати тих, хто має труднощі. По-четверте, інклюзивне середовище розвиває комунікативні навички, адже під час спільних ігор та вправ діти вчаться взаємодіяти, домовлятися й працювати в команді. По-п’яте, воно забезпечує психологічний комфорт і впевненість, допомагаючи учасникам з особливими потребами відчувати себе прийнятими та розвивати позитивне ставлення до себе. По-шосте, інклюзивне фізичне виховання руйнує соціальні бар’єри та стереотипи щодо людей з інвалідністю, показуючи їхню активність і здатність до успіху. Нарешті, воно має комплексний вплив на особистість, поєднуючи оздоровчу, освітню та соціальну функції, зміцнюючи тіло, розвиваючи навички й формуючи цінності.</w:t>
      </w:r>
    </w:p>
    <w:p w14:paraId="58E613D7" w14:textId="77777777" w:rsidR="00D43C6E" w:rsidRPr="00D43C6E" w:rsidRDefault="00D43C6E" w:rsidP="00D43C6E">
      <w:pPr>
        <w:spacing w:after="0" w:line="360" w:lineRule="auto"/>
        <w:ind w:firstLine="709"/>
        <w:jc w:val="both"/>
        <w:rPr>
          <w:rFonts w:ascii="Times New Roman" w:hAnsi="Times New Roman" w:cs="Times New Roman"/>
          <w:sz w:val="28"/>
          <w:szCs w:val="28"/>
        </w:rPr>
      </w:pPr>
      <w:r w:rsidRPr="00D43C6E">
        <w:rPr>
          <w:rFonts w:ascii="Times New Roman" w:hAnsi="Times New Roman" w:cs="Times New Roman"/>
          <w:sz w:val="28"/>
          <w:szCs w:val="28"/>
        </w:rPr>
        <w:t>Таким чином, феномен інклюзивного фізичного виховання полягає у його багатовимірності: воно одночасно оздоровлює, навчає та інтегрує, виконуючи медичну, педагогічну й соціальну місію. Це робить його унікальним явищем сучасної освіти та важливим інструментом побудови суспільства рівних можливостей.</w:t>
      </w:r>
    </w:p>
    <w:p w14:paraId="0B7070E7" w14:textId="3588DF24" w:rsidR="00B30E56" w:rsidRDefault="00B30E56" w:rsidP="00C76886">
      <w:pPr>
        <w:spacing w:after="0" w:line="360" w:lineRule="auto"/>
        <w:ind w:firstLine="709"/>
        <w:jc w:val="both"/>
        <w:rPr>
          <w:rFonts w:ascii="Times New Roman" w:hAnsi="Times New Roman" w:cs="Times New Roman"/>
          <w:sz w:val="28"/>
          <w:szCs w:val="28"/>
        </w:rPr>
      </w:pPr>
    </w:p>
    <w:p w14:paraId="3482DC4A" w14:textId="2EE3CE9D" w:rsidR="00C76886" w:rsidRPr="00A244B2" w:rsidRDefault="00C76886" w:rsidP="00C76886">
      <w:pPr>
        <w:spacing w:after="0" w:line="360" w:lineRule="auto"/>
        <w:ind w:firstLine="709"/>
        <w:jc w:val="both"/>
        <w:rPr>
          <w:rFonts w:ascii="Times New Roman" w:hAnsi="Times New Roman" w:cs="Times New Roman"/>
          <w:b/>
          <w:bCs/>
          <w:sz w:val="28"/>
          <w:szCs w:val="28"/>
        </w:rPr>
      </w:pPr>
      <w:r w:rsidRPr="00A244B2">
        <w:rPr>
          <w:rFonts w:ascii="Times New Roman" w:hAnsi="Times New Roman" w:cs="Times New Roman"/>
          <w:b/>
          <w:bCs/>
          <w:sz w:val="28"/>
          <w:szCs w:val="28"/>
        </w:rPr>
        <w:t>1.</w:t>
      </w:r>
      <w:r w:rsidR="00B30E56" w:rsidRPr="00A244B2">
        <w:rPr>
          <w:rFonts w:ascii="Times New Roman" w:hAnsi="Times New Roman" w:cs="Times New Roman"/>
          <w:b/>
          <w:bCs/>
          <w:sz w:val="28"/>
          <w:szCs w:val="28"/>
        </w:rPr>
        <w:t>3</w:t>
      </w:r>
      <w:r w:rsidRPr="00A244B2">
        <w:rPr>
          <w:rFonts w:ascii="Times New Roman" w:hAnsi="Times New Roman" w:cs="Times New Roman"/>
          <w:b/>
          <w:bCs/>
          <w:sz w:val="28"/>
          <w:szCs w:val="28"/>
        </w:rPr>
        <w:t>. Зарубіжний досвід адаптивного фізичного виховання</w:t>
      </w:r>
    </w:p>
    <w:p w14:paraId="0BF96607" w14:textId="77777777" w:rsidR="00A244B2" w:rsidRDefault="00A244B2" w:rsidP="00C76886">
      <w:pPr>
        <w:spacing w:after="0" w:line="360" w:lineRule="auto"/>
        <w:ind w:firstLine="709"/>
        <w:jc w:val="both"/>
        <w:rPr>
          <w:rFonts w:ascii="Times New Roman" w:hAnsi="Times New Roman" w:cs="Times New Roman"/>
          <w:sz w:val="28"/>
          <w:szCs w:val="28"/>
        </w:rPr>
      </w:pPr>
    </w:p>
    <w:p w14:paraId="1B49DB1D" w14:textId="1C267F96" w:rsidR="00C76886" w:rsidRPr="00C76886" w:rsidRDefault="00C76886" w:rsidP="00C76886">
      <w:pPr>
        <w:spacing w:after="0" w:line="360" w:lineRule="auto"/>
        <w:ind w:firstLine="709"/>
        <w:jc w:val="both"/>
        <w:rPr>
          <w:rFonts w:ascii="Times New Roman" w:hAnsi="Times New Roman" w:cs="Times New Roman"/>
          <w:sz w:val="28"/>
          <w:szCs w:val="28"/>
        </w:rPr>
      </w:pPr>
      <w:r w:rsidRPr="00C76886">
        <w:rPr>
          <w:rFonts w:ascii="Times New Roman" w:hAnsi="Times New Roman" w:cs="Times New Roman"/>
          <w:sz w:val="28"/>
          <w:szCs w:val="28"/>
        </w:rPr>
        <w:t xml:space="preserve">У багатьох країнах світу адаптивне фізичне виховання є невід’ємною частиною освітніх програм. У США діє система </w:t>
      </w:r>
      <w:r w:rsidRPr="00C76886">
        <w:rPr>
          <w:rFonts w:ascii="Times New Roman" w:hAnsi="Times New Roman" w:cs="Times New Roman"/>
          <w:i/>
          <w:iCs/>
          <w:sz w:val="28"/>
          <w:szCs w:val="28"/>
        </w:rPr>
        <w:t>Adapted Physical Education</w:t>
      </w:r>
      <w:r w:rsidRPr="00C76886">
        <w:rPr>
          <w:rFonts w:ascii="Times New Roman" w:hAnsi="Times New Roman" w:cs="Times New Roman"/>
          <w:sz w:val="28"/>
          <w:szCs w:val="28"/>
        </w:rPr>
        <w:t>, яка передбачає індивідуальні програми для дітей з особливими потребами. У країнах Європейського Союзу поширені інтеграційні моделі, де учні займаються разом, але з використанням спеціальних методик і обладнання. Японія та Канада активно впроваджують технології сенсорної інтеграції та корекційної гімнастики. Зарубіжний досвід доводить, що адаптивне фізичне виховання сприяє не лише фізичному розвитку, а й соціальній інтеграції та формуванню позитивного ставлення суспільства до інклюзії.</w:t>
      </w:r>
    </w:p>
    <w:p w14:paraId="37FB41F1" w14:textId="4257CF89" w:rsidR="00EF130B"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 xml:space="preserve">Зарубіжний досвід адаптивного фізичного виховання є надзвичайно багатим і різноманітним, адже кожна країна виробила власні моделі та практики, які враховують культурні, соціальні та правові особливості. У Сполучених Штатах Америки адаптивне фізичне виховання закріплене на законодавчому рівні через </w:t>
      </w:r>
      <w:r w:rsidRPr="008C3F37">
        <w:rPr>
          <w:rFonts w:ascii="Times New Roman" w:hAnsi="Times New Roman" w:cs="Times New Roman"/>
          <w:i/>
          <w:iCs/>
          <w:sz w:val="28"/>
          <w:szCs w:val="28"/>
        </w:rPr>
        <w:t>Individuals with Disabilities Education Act (IDEA)</w:t>
      </w:r>
      <w:r w:rsidRPr="008C3F37">
        <w:rPr>
          <w:rFonts w:ascii="Times New Roman" w:hAnsi="Times New Roman" w:cs="Times New Roman"/>
          <w:sz w:val="28"/>
          <w:szCs w:val="28"/>
        </w:rPr>
        <w:t>, що гарантує право кожної дитини на фізичну культуру у «найменш обмежувальному середовищі». Тут розробляються індивідуальні програми APE, активно використовується спеціальне обладнання, готуються педагоги у рамках університетських курсів, а також діти інтегруються у спортивні секції та гуртки</w:t>
      </w:r>
      <w:r w:rsidR="00EF130B">
        <w:rPr>
          <w:rFonts w:ascii="Times New Roman" w:hAnsi="Times New Roman" w:cs="Times New Roman"/>
          <w:sz w:val="28"/>
          <w:szCs w:val="28"/>
        </w:rPr>
        <w:t xml:space="preserve"> [</w:t>
      </w:r>
      <w:r w:rsidR="00EF130B" w:rsidRPr="004C3EDE">
        <w:rPr>
          <w:rFonts w:ascii="Times New Roman" w:hAnsi="Times New Roman" w:cs="Times New Roman"/>
          <w:sz w:val="28"/>
          <w:szCs w:val="28"/>
        </w:rPr>
        <w:t>Борисенко</w:t>
      </w:r>
      <w:r w:rsidR="00EF130B">
        <w:rPr>
          <w:rFonts w:ascii="Times New Roman" w:hAnsi="Times New Roman" w:cs="Times New Roman"/>
          <w:sz w:val="28"/>
          <w:szCs w:val="28"/>
        </w:rPr>
        <w:t>, 2020]</w:t>
      </w:r>
      <w:r w:rsidRPr="008C3F37">
        <w:rPr>
          <w:rFonts w:ascii="Times New Roman" w:hAnsi="Times New Roman" w:cs="Times New Roman"/>
          <w:sz w:val="28"/>
          <w:szCs w:val="28"/>
        </w:rPr>
        <w:t xml:space="preserve">. </w:t>
      </w:r>
    </w:p>
    <w:p w14:paraId="5A6B210C" w14:textId="0096E5D1"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Канаді поширені інтеграційні моделі, де діти з особливими потребами займаються разом із ровесниками; застосовуються програми сенсорної інтеграції, адаптовані ігри на свіжому повітрі, співпраця з громадськими організаціями та державні гранти на розвиток інклюзивних програм. У Великій Британії інклюзивна фізична культура є частиною національного курикулуму: школи адаптують вправи для дітей з порушеннями опорно-рухового апарату, залучають асистентів учителя, впроваджують програми «Inclusive PE» та забезпечують підготовку педагогів через спеціальні курси.</w:t>
      </w:r>
    </w:p>
    <w:p w14:paraId="5ADFC18B"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Німеччині діють як спеціалізовані школи, так і інтеграційні класи; широко застосовується корекційна гімнастика, реалізуються державні програми реабілітації, а підготовка педагогів здійснюється у педагогічних університетах. У Франції акцент робиться на соціальній інтеграції через спорт: діють державні програми, створюються адаптовані спортивні секції, використовується спеціальне обладнання, діти інтегруються у гуртки фізичної культури, а педагоги проходять курси інклюзії. В Італії фізична культура є обов’язковою для всіх учнів, незалежно від їхніх можливостей; застосовуються адаптовані вправи, індивідуальні програми, інтеграція у спортивні секції та державна підтримка інклюзивних програм. В Іспанії поширена практика інтеграції дітей у звичайні класи фізкультури, використання спеціальних методик та обладнання, реалізація програм соціалізації через спорт і підготовка педагогів у сфері інклюзії.</w:t>
      </w:r>
    </w:p>
    <w:p w14:paraId="5510D8D2"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Польщі активно розвивається адаптивна фізична культура у спеціальних школах та інклюзивних класах; діють державні програми реабілітації, застосовується корекційна гімнастика, а педагоги проходять спеціалізовану підготовку. У Чехії поєднуються інклюзивні та спеціалізовані моделі, використовується фізіотерапія, корекційна гімнастика, державні програми підтримки інклюзії та підготовка педагогів у сфері адаптивної фізкультури. У Швеції інклюзивна фізична культура є частиною державної політики: застосовуються інноваційні технології, адаптовані програми, соціальна інтеграція через спорт та системна підготовка педагогів. У Норвегії активно використовуються індивідуальні програми, сенсорна інтеграція, адаптовані вправи, соціальна інтеграція через фізичну культуру та державна підтримка інклюзивних програм.</w:t>
      </w:r>
    </w:p>
    <w:p w14:paraId="025ADCA4"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Фінляндії інклюзивна модель реалізується у школах через адаптовані програми, використання спеціального обладнання, соціальну інтеграцію через спорт та підготовку педагогів. У Японії поширені програми сенсорної інтеграції, корекційна гімнастика, використання традиційних практик (айкідо, йога), адаптовані програми у школах та соціальна інтеграція через фізичну культуру. У Китаї адаптивна фізична культура розвивається переважно у спеціальних школах, але поступово впроваджується й у загальноосвітніх закладах; застосовуються адаптовані програми, державна підтримка та підготовка педагогів. В Австралії інклюзивна фізична культура є частиною національної освітньої політики: використовуються адаптовані програми, соціальна інтеграція через спорт, державна підтримка та підготовка педагогів.</w:t>
      </w:r>
    </w:p>
    <w:p w14:paraId="72CF25B7"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Новій Зеландії акцент робиться на культурній різноманітності та інклюзії: реалізуються інклюзивні програми у школах, застосовуються адаптовані вправи, соціальна інтеграція через спорт та підготовка педагогів. У Бразилії адаптивна фізична культура розвивається у контексті соціальних програм: діти інтегруються у спортивні секції, використовуються адаптовані програми, діє державна підтримка та підготовка педагогів. В Аргентині поширені інклюзивні програми у школах, соціалізація через фізичну культуру, використання адаптованих вправ, державні програми підтримки та підготовка педагогів. В Індії адаптивна фізична культура реалізується переважно у спеціальних школах, але поступово впроваджується й у загальноосвітніх закладах; застосовуються адаптовані програми, соціальна інтеграція через спорт та підготовка педагогів. У Південній Африці діють державні програми підтримки інклюзії, діти інтегруються у спортивні секції, використовуються адаптовані програми, соціальна інтеграція через фізичну культуру та підготовка педагогів.</w:t>
      </w:r>
    </w:p>
    <w:p w14:paraId="0FE6C8C9"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Таким чином, зарубіжний досвід адаптивного фізичного виховання демонструє багатство моделей і практик, які поєднують оздоровчі, корекційні та соціалізуючі функції. Спільним для більшості країн є прагнення забезпечити рівні можливості для всіх дітей, створити безпечне та підтримуюче середовище, використати фізичну культуру як засіб соціальної інтеграції та формування здорового способу життя. Цей досвід може стати цінним орієнтиром для України у вдосконаленні власної системи інклюзивної фізичної культури.</w:t>
      </w:r>
    </w:p>
    <w:p w14:paraId="6E4FCEF4"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Нідерландах інклюзивна фізична культура активно впроваджується у школах через програму «Sport for All», яка має на меті забезпечити доступність занять для кожної дитини незалежно від її фізичних чи психічних особливостей. Тут широко застосовуються адаптовані вправи, що враховують різні порушення розвитку, створюються спеціальні спортивні клуби, де діти з інвалідністю займаються разом із ровесниками, але з використанням адаптованих методик. Держава фінансує проєкти соціальної інтеграції, спрямовані на формування толерантності та взаємоповаги, а місцеві громади активно залучаються до організації інклюзивних спортивних заходів.</w:t>
      </w:r>
    </w:p>
    <w:p w14:paraId="06C35936"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Бельгії поширені інтеграційні моделі, які передбачають спільні заняття дітей з особливими освітніми потребами та їхніх ровесників. Використовуються адаптовані методики, що враховують фізичні та психоемоційні особливості учнів, школи забезпечуються спеціальним обладнанням, яке робить заняття доступними для всіх. Особливу увагу приділяють програмам соціалізації через командні види спорту, які сприяють розвитку комунікативних навичок, формуванню почуття колективізму та вихованню взаємоповаги.</w:t>
      </w:r>
    </w:p>
    <w:p w14:paraId="0F4215C2"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Швейцарії фізична культура для дітей з інвалідністю інтегрована у систему охорони здоров’я та освіти. Тут діють програми реабілітації, які поєднують лікувальну фізкультуру з освітнім процесом, створюються адаптовані спортивні секції, де діти можуть займатися у безпечних умовах. Велика увага приділяється підготовці педагогів і тренерів, які проходять спеціальні курси з інклюзивної освіти, а держава фінансує проєкти, спрямовані на розвиток інклюзивної культури та соціальної інтеграції.</w:t>
      </w:r>
    </w:p>
    <w:p w14:paraId="75495C3C"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В Австрії інклюзивна фізична культура реалізується через державні програми підтримки дітей з особливими потребами. Використовуються адаптовані вправи, розробляються індивідуальні програми фізичного виховання, що дозволяють кожній дитині досягати власних результатів. Діти інтегруються у спортивні гуртки та секції, де вони займаються разом із ровесниками, а держава активно фінансує інклюзивні проєкти, спрямовані на розвиток фізичної культури та соціальної інтеграції.</w:t>
      </w:r>
    </w:p>
    <w:p w14:paraId="1A6462CF"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В Угорщині адаптивна фізична культура активно розвивається у спеціальних школах та інклюзивних класах. Застосовуються корекційні методики, які допомагають компенсувати фізичні та психічні порушення, діють державні програми реабілітації, що поєднують фізичну культуру з медико-біологічними знаннями. Велика увага приділяється підготовці педагогів у сфері інклюзії, які проходять спеціальні курси та тренінги, а інклюзивні програми підтримуються на рівні державної освітньої політики.</w:t>
      </w:r>
    </w:p>
    <w:p w14:paraId="182F602A"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Греції інклюзивна фізична культура є важливою частиною освітньої політики. Використовуються адаптовані програми, що враховують індивідуальні потреби дітей, вони інтегруються у спортивні секції, де займаються разом із ровесниками. Держава підтримує інклюзивні проєкти, фінансуючи їх через освітні та соціальні програми, а особливу увагу приділяють формуванню культури толерантності та взаємоповаги у суспільстві.</w:t>
      </w:r>
    </w:p>
    <w:p w14:paraId="6C88F13D"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Туреччині адаптивна фізична культура розвивається через спеціальні школи та інклюзивні програми. Використовуються адаптовані вправи, що враховують фізичні та психоемоційні особливості дітей, держава реалізує програми підтримки, спрямовані на розвиток інклюзивної освіти. Важливим є також соціальна інтеграція через спорт, яка допомагає дітям з особливими потребами відчувати себе частиною колективу та долати бар’єри.</w:t>
      </w:r>
    </w:p>
    <w:p w14:paraId="5C9BA406"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В Ізраїлі фізична культура для дітей з особливими потребами інтегрована у систему освіти та охорони здоров’я. Використовуються індивідуальні програми, що враховують фізичні та психоемоційні можливості учнів, застосовуються адаптовані вправи, які дозволяють дітям брати участь у заняттях. Велика увага приділяється соціальній інтеграції через командні види спорту, які сприяють розвитку комунікативних навичок та формуванню почуття колективізму.</w:t>
      </w:r>
    </w:p>
    <w:p w14:paraId="59F0658D"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Південній Кореї активно впроваджуються інноваційні технології у сфері адаптивної фізичної культури. Використовуються сенсорні програми, що допомагають дітям з аутизмом та іншими порушеннями розвитку, застосовуються адаптовані вправи, які враховують індивідуальні можливості учнів. Держава підтримує інклюзивні проєкти, фінансуючи їх через освітні та соціальні програми, а велика увага приділяється використанню цифрових платформ для моніторингу фізичної активності.</w:t>
      </w:r>
    </w:p>
    <w:p w14:paraId="7674B739" w14:textId="77777777" w:rsidR="008C3F37" w:rsidRP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 Сінгапурі інклюзивна фізична культура є частиною освітньої політики. Використовуються адаптовані програми, що враховують індивідуальні потреби дітей, вони інтегруються у спортивні секції, де займаються разом із ровесниками. Держава підтримує інклюзивні програми, фінансуючи їх через освітні та соціальні проєкти, а особливу увагу приділяють формуванню культури рівності та взаємоповаги у суспільстві.</w:t>
      </w:r>
    </w:p>
    <w:p w14:paraId="7187F01F" w14:textId="6C61885E" w:rsidR="00415F9F" w:rsidRPr="00415F9F" w:rsidRDefault="00415F9F" w:rsidP="00FE04FE">
      <w:pPr>
        <w:spacing w:after="0" w:line="360" w:lineRule="auto"/>
        <w:ind w:firstLine="709"/>
        <w:jc w:val="right"/>
        <w:rPr>
          <w:rFonts w:ascii="Times New Roman" w:hAnsi="Times New Roman" w:cs="Times New Roman"/>
          <w:b/>
          <w:bCs/>
          <w:sz w:val="28"/>
          <w:szCs w:val="28"/>
        </w:rPr>
      </w:pPr>
      <w:r w:rsidRPr="00FE04FE">
        <w:rPr>
          <w:rFonts w:ascii="Times New Roman" w:hAnsi="Times New Roman" w:cs="Times New Roman"/>
          <w:b/>
          <w:bCs/>
          <w:sz w:val="28"/>
          <w:szCs w:val="28"/>
        </w:rPr>
        <w:t xml:space="preserve">Таблиця 1.1. </w:t>
      </w:r>
    </w:p>
    <w:p w14:paraId="0713DBE9" w14:textId="77777777" w:rsidR="00415F9F" w:rsidRPr="00FE04FE" w:rsidRDefault="00415F9F" w:rsidP="00FE04FE">
      <w:pPr>
        <w:spacing w:after="0" w:line="360" w:lineRule="auto"/>
        <w:ind w:firstLine="709"/>
        <w:jc w:val="right"/>
        <w:rPr>
          <w:rFonts w:ascii="Times New Roman" w:hAnsi="Times New Roman" w:cs="Times New Roman"/>
          <w:b/>
          <w:bCs/>
          <w:sz w:val="28"/>
          <w:szCs w:val="28"/>
        </w:rPr>
      </w:pPr>
      <w:r w:rsidRPr="00415F9F">
        <w:rPr>
          <w:rFonts w:ascii="Times New Roman" w:hAnsi="Times New Roman" w:cs="Times New Roman"/>
          <w:b/>
          <w:bCs/>
          <w:sz w:val="28"/>
          <w:szCs w:val="28"/>
        </w:rPr>
        <w:t>Зарубіжний досвід адаптивного фізичного виховання</w:t>
      </w:r>
    </w:p>
    <w:tbl>
      <w:tblPr>
        <w:tblStyle w:val="af3"/>
        <w:tblW w:w="9870" w:type="dxa"/>
        <w:tblLook w:val="04A0" w:firstRow="1" w:lastRow="0" w:firstColumn="1" w:lastColumn="0" w:noHBand="0" w:noVBand="1"/>
      </w:tblPr>
      <w:tblGrid>
        <w:gridCol w:w="498"/>
        <w:gridCol w:w="1553"/>
        <w:gridCol w:w="2906"/>
        <w:gridCol w:w="2841"/>
        <w:gridCol w:w="2072"/>
      </w:tblGrid>
      <w:tr w:rsidR="00415F9F" w14:paraId="285BDF4C" w14:textId="77777777" w:rsidTr="00415F9F">
        <w:tc>
          <w:tcPr>
            <w:tcW w:w="421" w:type="dxa"/>
            <w:vAlign w:val="center"/>
          </w:tcPr>
          <w:p w14:paraId="3372B13B" w14:textId="51816190"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b/>
                <w:bCs/>
                <w:sz w:val="28"/>
                <w:szCs w:val="28"/>
              </w:rPr>
              <w:t>№</w:t>
            </w:r>
          </w:p>
        </w:tc>
        <w:tc>
          <w:tcPr>
            <w:tcW w:w="1559" w:type="dxa"/>
            <w:vAlign w:val="center"/>
          </w:tcPr>
          <w:p w14:paraId="5205F701" w14:textId="6B88B5DD"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b/>
                <w:bCs/>
                <w:sz w:val="28"/>
                <w:szCs w:val="28"/>
              </w:rPr>
              <w:t>Країна</w:t>
            </w:r>
          </w:p>
        </w:tc>
        <w:tc>
          <w:tcPr>
            <w:tcW w:w="2977" w:type="dxa"/>
            <w:vAlign w:val="center"/>
          </w:tcPr>
          <w:p w14:paraId="49E1C1A5" w14:textId="76B5D658"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b/>
                <w:bCs/>
                <w:sz w:val="28"/>
                <w:szCs w:val="28"/>
              </w:rPr>
              <w:t>Основні особливості</w:t>
            </w:r>
          </w:p>
        </w:tc>
        <w:tc>
          <w:tcPr>
            <w:tcW w:w="2841" w:type="dxa"/>
            <w:vAlign w:val="center"/>
          </w:tcPr>
          <w:p w14:paraId="74CEC070" w14:textId="38ECDFEF"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b/>
                <w:bCs/>
                <w:sz w:val="28"/>
                <w:szCs w:val="28"/>
              </w:rPr>
              <w:t>Інновації та методи</w:t>
            </w:r>
          </w:p>
        </w:tc>
        <w:tc>
          <w:tcPr>
            <w:tcW w:w="2072" w:type="dxa"/>
            <w:vAlign w:val="center"/>
          </w:tcPr>
          <w:p w14:paraId="3AB97F4D" w14:textId="7257B84D"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b/>
                <w:bCs/>
                <w:sz w:val="28"/>
                <w:szCs w:val="28"/>
              </w:rPr>
              <w:t>Соціальний ефект</w:t>
            </w:r>
          </w:p>
        </w:tc>
      </w:tr>
      <w:tr w:rsidR="00415F9F" w14:paraId="5B19C552" w14:textId="77777777" w:rsidTr="00415F9F">
        <w:tc>
          <w:tcPr>
            <w:tcW w:w="421" w:type="dxa"/>
            <w:vAlign w:val="center"/>
          </w:tcPr>
          <w:p w14:paraId="5E7B49C1" w14:textId="2A465211"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sz w:val="28"/>
                <w:szCs w:val="28"/>
              </w:rPr>
              <w:t>1</w:t>
            </w:r>
          </w:p>
        </w:tc>
        <w:tc>
          <w:tcPr>
            <w:tcW w:w="1559" w:type="dxa"/>
            <w:vAlign w:val="center"/>
          </w:tcPr>
          <w:p w14:paraId="3AC95824" w14:textId="66C725D3" w:rsidR="00415F9F" w:rsidRDefault="00415F9F" w:rsidP="00415F9F">
            <w:pPr>
              <w:spacing w:line="360" w:lineRule="auto"/>
              <w:jc w:val="both"/>
              <w:rPr>
                <w:rFonts w:ascii="Times New Roman" w:hAnsi="Times New Roman" w:cs="Times New Roman"/>
                <w:b/>
                <w:bCs/>
                <w:sz w:val="28"/>
                <w:szCs w:val="28"/>
              </w:rPr>
            </w:pPr>
            <w:r w:rsidRPr="00415F9F">
              <w:rPr>
                <w:rFonts w:ascii="Times New Roman" w:hAnsi="Times New Roman" w:cs="Times New Roman"/>
                <w:sz w:val="28"/>
                <w:szCs w:val="28"/>
              </w:rPr>
              <w:t>США</w:t>
            </w:r>
          </w:p>
        </w:tc>
        <w:tc>
          <w:tcPr>
            <w:tcW w:w="2977" w:type="dxa"/>
            <w:vAlign w:val="center"/>
          </w:tcPr>
          <w:p w14:paraId="59472D8D" w14:textId="0102ECB8" w:rsidR="00415F9F" w:rsidRDefault="00415F9F" w:rsidP="00415F9F">
            <w:pPr>
              <w:spacing w:line="360" w:lineRule="auto"/>
              <w:rPr>
                <w:rFonts w:ascii="Times New Roman" w:hAnsi="Times New Roman" w:cs="Times New Roman"/>
                <w:b/>
                <w:bCs/>
                <w:sz w:val="28"/>
                <w:szCs w:val="28"/>
              </w:rPr>
            </w:pPr>
            <w:r w:rsidRPr="00415F9F">
              <w:rPr>
                <w:rFonts w:ascii="Times New Roman" w:hAnsi="Times New Roman" w:cs="Times New Roman"/>
                <w:sz w:val="28"/>
                <w:szCs w:val="28"/>
              </w:rPr>
              <w:t>Інклюзивні програми у школах, університетах, паралімпійський рух</w:t>
            </w:r>
          </w:p>
        </w:tc>
        <w:tc>
          <w:tcPr>
            <w:tcW w:w="2841" w:type="dxa"/>
            <w:vAlign w:val="center"/>
          </w:tcPr>
          <w:p w14:paraId="1AAB5736" w14:textId="683FF2E2" w:rsidR="00415F9F" w:rsidRDefault="00415F9F" w:rsidP="00415F9F">
            <w:pPr>
              <w:spacing w:line="360" w:lineRule="auto"/>
              <w:rPr>
                <w:rFonts w:ascii="Times New Roman" w:hAnsi="Times New Roman" w:cs="Times New Roman"/>
                <w:b/>
                <w:bCs/>
                <w:sz w:val="28"/>
                <w:szCs w:val="28"/>
              </w:rPr>
            </w:pPr>
            <w:r w:rsidRPr="00415F9F">
              <w:rPr>
                <w:rFonts w:ascii="Times New Roman" w:hAnsi="Times New Roman" w:cs="Times New Roman"/>
                <w:sz w:val="28"/>
                <w:szCs w:val="28"/>
              </w:rPr>
              <w:t>Роботизовані тренажери, VR</w:t>
            </w:r>
          </w:p>
        </w:tc>
        <w:tc>
          <w:tcPr>
            <w:tcW w:w="2072" w:type="dxa"/>
            <w:vAlign w:val="center"/>
          </w:tcPr>
          <w:p w14:paraId="3A3D760E" w14:textId="7855B01A" w:rsidR="00415F9F" w:rsidRDefault="00415F9F" w:rsidP="00415F9F">
            <w:pPr>
              <w:spacing w:line="360" w:lineRule="auto"/>
              <w:rPr>
                <w:rFonts w:ascii="Times New Roman" w:hAnsi="Times New Roman" w:cs="Times New Roman"/>
                <w:b/>
                <w:bCs/>
                <w:sz w:val="28"/>
                <w:szCs w:val="28"/>
              </w:rPr>
            </w:pPr>
            <w:r w:rsidRPr="00415F9F">
              <w:rPr>
                <w:rFonts w:ascii="Times New Roman" w:hAnsi="Times New Roman" w:cs="Times New Roman"/>
                <w:sz w:val="28"/>
                <w:szCs w:val="28"/>
              </w:rPr>
              <w:t>Висока інтеграція, толерантність</w:t>
            </w:r>
          </w:p>
        </w:tc>
      </w:tr>
      <w:tr w:rsidR="00415F9F" w14:paraId="55D7B6E7" w14:textId="77777777" w:rsidTr="00415F9F">
        <w:tc>
          <w:tcPr>
            <w:tcW w:w="421" w:type="dxa"/>
            <w:vAlign w:val="center"/>
          </w:tcPr>
          <w:p w14:paraId="288368D2" w14:textId="4F90A438"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w:t>
            </w:r>
          </w:p>
        </w:tc>
        <w:tc>
          <w:tcPr>
            <w:tcW w:w="1559" w:type="dxa"/>
            <w:vAlign w:val="center"/>
          </w:tcPr>
          <w:p w14:paraId="54591841" w14:textId="7AF8CC2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Канада</w:t>
            </w:r>
          </w:p>
        </w:tc>
        <w:tc>
          <w:tcPr>
            <w:tcW w:w="2977" w:type="dxa"/>
            <w:vAlign w:val="center"/>
          </w:tcPr>
          <w:p w14:paraId="790458E4" w14:textId="35BE3118"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Масові програми адаптивного спорту у громадах</w:t>
            </w:r>
          </w:p>
        </w:tc>
        <w:tc>
          <w:tcPr>
            <w:tcW w:w="2841" w:type="dxa"/>
            <w:vAlign w:val="center"/>
          </w:tcPr>
          <w:p w14:paraId="36D31685" w14:textId="5C6E2FAC"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Мультидисциплінарні команди</w:t>
            </w:r>
          </w:p>
        </w:tc>
        <w:tc>
          <w:tcPr>
            <w:tcW w:w="2072" w:type="dxa"/>
            <w:vAlign w:val="center"/>
          </w:tcPr>
          <w:p w14:paraId="5B13B12D" w14:textId="0A27BE0B"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Психологічна стійкість, комунікація</w:t>
            </w:r>
          </w:p>
        </w:tc>
      </w:tr>
      <w:tr w:rsidR="00415F9F" w14:paraId="3A4891B0" w14:textId="77777777" w:rsidTr="00415F9F">
        <w:tc>
          <w:tcPr>
            <w:tcW w:w="421" w:type="dxa"/>
            <w:vAlign w:val="center"/>
          </w:tcPr>
          <w:p w14:paraId="583226B2" w14:textId="0D09E77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3</w:t>
            </w:r>
          </w:p>
        </w:tc>
        <w:tc>
          <w:tcPr>
            <w:tcW w:w="1559" w:type="dxa"/>
            <w:vAlign w:val="center"/>
          </w:tcPr>
          <w:p w14:paraId="17036A3C" w14:textId="500110CD"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Велика Британія</w:t>
            </w:r>
          </w:p>
        </w:tc>
        <w:tc>
          <w:tcPr>
            <w:tcW w:w="2977" w:type="dxa"/>
            <w:vAlign w:val="center"/>
          </w:tcPr>
          <w:p w14:paraId="790F4507" w14:textId="53EE6323"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клуби, державна підтримка</w:t>
            </w:r>
          </w:p>
        </w:tc>
        <w:tc>
          <w:tcPr>
            <w:tcW w:w="2841" w:type="dxa"/>
            <w:vAlign w:val="center"/>
          </w:tcPr>
          <w:p w14:paraId="59D81773" w14:textId="7B5E074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Адаптація класичних видів спорту</w:t>
            </w:r>
          </w:p>
        </w:tc>
        <w:tc>
          <w:tcPr>
            <w:tcW w:w="2072" w:type="dxa"/>
            <w:vAlign w:val="center"/>
          </w:tcPr>
          <w:p w14:paraId="520884FF" w14:textId="614B5A7B"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Позитивний імідж людей з інвалідністю</w:t>
            </w:r>
          </w:p>
        </w:tc>
      </w:tr>
      <w:tr w:rsidR="00415F9F" w14:paraId="713062C9" w14:textId="77777777" w:rsidTr="00415F9F">
        <w:tc>
          <w:tcPr>
            <w:tcW w:w="421" w:type="dxa"/>
            <w:vAlign w:val="center"/>
          </w:tcPr>
          <w:p w14:paraId="31B62B12" w14:textId="684A9D32"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4</w:t>
            </w:r>
          </w:p>
        </w:tc>
        <w:tc>
          <w:tcPr>
            <w:tcW w:w="1559" w:type="dxa"/>
            <w:vAlign w:val="center"/>
          </w:tcPr>
          <w:p w14:paraId="349F1640" w14:textId="117D81D3"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Німеччина</w:t>
            </w:r>
          </w:p>
        </w:tc>
        <w:tc>
          <w:tcPr>
            <w:tcW w:w="2977" w:type="dxa"/>
            <w:vAlign w:val="center"/>
          </w:tcPr>
          <w:p w14:paraId="56255E61" w14:textId="16EA3C65"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Центри адаптивної фізкультури, державні програми</w:t>
            </w:r>
          </w:p>
        </w:tc>
        <w:tc>
          <w:tcPr>
            <w:tcW w:w="2841" w:type="dxa"/>
            <w:vAlign w:val="center"/>
          </w:tcPr>
          <w:p w14:paraId="72A293DD" w14:textId="331B9FC5"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Біомеханічні дослідження</w:t>
            </w:r>
          </w:p>
        </w:tc>
        <w:tc>
          <w:tcPr>
            <w:tcW w:w="2072" w:type="dxa"/>
            <w:vAlign w:val="center"/>
          </w:tcPr>
          <w:p w14:paraId="620F8350" w14:textId="45CD216E"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Зменшення соціальних бар’єрів</w:t>
            </w:r>
          </w:p>
        </w:tc>
      </w:tr>
      <w:tr w:rsidR="00415F9F" w14:paraId="463F85E6" w14:textId="77777777" w:rsidTr="00415F9F">
        <w:tc>
          <w:tcPr>
            <w:tcW w:w="421" w:type="dxa"/>
            <w:vAlign w:val="center"/>
          </w:tcPr>
          <w:p w14:paraId="7F247709" w14:textId="0E009E0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5</w:t>
            </w:r>
          </w:p>
        </w:tc>
        <w:tc>
          <w:tcPr>
            <w:tcW w:w="1559" w:type="dxa"/>
            <w:vAlign w:val="center"/>
          </w:tcPr>
          <w:p w14:paraId="34F791A0" w14:textId="48BAA5F7"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Франція</w:t>
            </w:r>
          </w:p>
        </w:tc>
        <w:tc>
          <w:tcPr>
            <w:tcW w:w="2977" w:type="dxa"/>
            <w:vAlign w:val="center"/>
          </w:tcPr>
          <w:p w14:paraId="189A7C9F" w14:textId="3B7DDC8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Інтеграція у систему освіти</w:t>
            </w:r>
          </w:p>
        </w:tc>
        <w:tc>
          <w:tcPr>
            <w:tcW w:w="2841" w:type="dxa"/>
            <w:vAlign w:val="center"/>
          </w:tcPr>
          <w:p w14:paraId="79AB9CE6" w14:textId="668130A7"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Арт-терапія, фізіотерапія</w:t>
            </w:r>
          </w:p>
        </w:tc>
        <w:tc>
          <w:tcPr>
            <w:tcW w:w="2072" w:type="dxa"/>
            <w:vAlign w:val="center"/>
          </w:tcPr>
          <w:p w14:paraId="47AF2C26" w14:textId="0534772D"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рівність</w:t>
            </w:r>
          </w:p>
        </w:tc>
      </w:tr>
      <w:tr w:rsidR="00415F9F" w14:paraId="78EA4066" w14:textId="77777777" w:rsidTr="00415F9F">
        <w:tc>
          <w:tcPr>
            <w:tcW w:w="421" w:type="dxa"/>
            <w:vAlign w:val="center"/>
          </w:tcPr>
          <w:p w14:paraId="51F8E3D9" w14:textId="4DB57CBE"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6</w:t>
            </w:r>
          </w:p>
        </w:tc>
        <w:tc>
          <w:tcPr>
            <w:tcW w:w="1559" w:type="dxa"/>
            <w:vAlign w:val="center"/>
          </w:tcPr>
          <w:p w14:paraId="5449EED9" w14:textId="467F703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Італія</w:t>
            </w:r>
          </w:p>
        </w:tc>
        <w:tc>
          <w:tcPr>
            <w:tcW w:w="2977" w:type="dxa"/>
            <w:vAlign w:val="center"/>
          </w:tcPr>
          <w:p w14:paraId="335CCDB4" w14:textId="2201F7F5"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у школах та громадах</w:t>
            </w:r>
          </w:p>
        </w:tc>
        <w:tc>
          <w:tcPr>
            <w:tcW w:w="2841" w:type="dxa"/>
            <w:vAlign w:val="center"/>
          </w:tcPr>
          <w:p w14:paraId="0A4C4830" w14:textId="40922807"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Поєднання фізкультури з арт-методами</w:t>
            </w:r>
          </w:p>
        </w:tc>
        <w:tc>
          <w:tcPr>
            <w:tcW w:w="2072" w:type="dxa"/>
            <w:vAlign w:val="center"/>
          </w:tcPr>
          <w:p w14:paraId="2B7A0C17" w14:textId="42166CF5"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Підтримка сімей</w:t>
            </w:r>
          </w:p>
        </w:tc>
      </w:tr>
      <w:tr w:rsidR="00415F9F" w14:paraId="28F88949" w14:textId="77777777" w:rsidTr="00415F9F">
        <w:tc>
          <w:tcPr>
            <w:tcW w:w="421" w:type="dxa"/>
            <w:vAlign w:val="center"/>
          </w:tcPr>
          <w:p w14:paraId="5E9C5056" w14:textId="61B7841E"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7</w:t>
            </w:r>
          </w:p>
        </w:tc>
        <w:tc>
          <w:tcPr>
            <w:tcW w:w="1559" w:type="dxa"/>
            <w:vAlign w:val="center"/>
          </w:tcPr>
          <w:p w14:paraId="2DC2D5B3" w14:textId="5854617E"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Іспанія</w:t>
            </w:r>
          </w:p>
        </w:tc>
        <w:tc>
          <w:tcPr>
            <w:tcW w:w="2977" w:type="dxa"/>
            <w:vAlign w:val="center"/>
          </w:tcPr>
          <w:p w14:paraId="268D016E" w14:textId="382CFC8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спортивні секції</w:t>
            </w:r>
          </w:p>
        </w:tc>
        <w:tc>
          <w:tcPr>
            <w:tcW w:w="2841" w:type="dxa"/>
            <w:vAlign w:val="center"/>
          </w:tcPr>
          <w:p w14:paraId="0A7CA4CB" w14:textId="30DFE9FC"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Використання природних методів</w:t>
            </w:r>
          </w:p>
        </w:tc>
        <w:tc>
          <w:tcPr>
            <w:tcW w:w="2072" w:type="dxa"/>
            <w:vAlign w:val="center"/>
          </w:tcPr>
          <w:p w14:paraId="6ACAAC53" w14:textId="19202B76"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інтеграція</w:t>
            </w:r>
          </w:p>
        </w:tc>
      </w:tr>
      <w:tr w:rsidR="00415F9F" w14:paraId="4332E1B7" w14:textId="77777777" w:rsidTr="00415F9F">
        <w:tc>
          <w:tcPr>
            <w:tcW w:w="421" w:type="dxa"/>
            <w:vAlign w:val="center"/>
          </w:tcPr>
          <w:p w14:paraId="76C20640" w14:textId="120A0B6A"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8</w:t>
            </w:r>
          </w:p>
        </w:tc>
        <w:tc>
          <w:tcPr>
            <w:tcW w:w="1559" w:type="dxa"/>
            <w:vAlign w:val="center"/>
          </w:tcPr>
          <w:p w14:paraId="0C76AB88" w14:textId="2664A47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Швеція</w:t>
            </w:r>
          </w:p>
        </w:tc>
        <w:tc>
          <w:tcPr>
            <w:tcW w:w="2977" w:type="dxa"/>
            <w:vAlign w:val="center"/>
          </w:tcPr>
          <w:p w14:paraId="3F9F31A2" w14:textId="7E075E7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Орієнтація на рівність</w:t>
            </w:r>
          </w:p>
        </w:tc>
        <w:tc>
          <w:tcPr>
            <w:tcW w:w="2841" w:type="dxa"/>
            <w:vAlign w:val="center"/>
          </w:tcPr>
          <w:p w14:paraId="593FFAA7" w14:textId="7BBF3219"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Екологічні засоби оздоровлення</w:t>
            </w:r>
          </w:p>
        </w:tc>
        <w:tc>
          <w:tcPr>
            <w:tcW w:w="2072" w:type="dxa"/>
            <w:vAlign w:val="center"/>
          </w:tcPr>
          <w:p w14:paraId="067FBA9A" w14:textId="70F1DE7E"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Культура інклюзії</w:t>
            </w:r>
          </w:p>
        </w:tc>
      </w:tr>
      <w:tr w:rsidR="00415F9F" w14:paraId="5B157CC2" w14:textId="77777777" w:rsidTr="00415F9F">
        <w:tc>
          <w:tcPr>
            <w:tcW w:w="421" w:type="dxa"/>
            <w:vAlign w:val="center"/>
          </w:tcPr>
          <w:p w14:paraId="07FDA512" w14:textId="6260023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9</w:t>
            </w:r>
          </w:p>
        </w:tc>
        <w:tc>
          <w:tcPr>
            <w:tcW w:w="1559" w:type="dxa"/>
            <w:vAlign w:val="center"/>
          </w:tcPr>
          <w:p w14:paraId="28B24CC0" w14:textId="18417C08"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Норвегія</w:t>
            </w:r>
          </w:p>
        </w:tc>
        <w:tc>
          <w:tcPr>
            <w:tcW w:w="2977" w:type="dxa"/>
            <w:vAlign w:val="center"/>
          </w:tcPr>
          <w:p w14:paraId="5B3737D7" w14:textId="233FEB0B"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Масові програми для дітей</w:t>
            </w:r>
          </w:p>
        </w:tc>
        <w:tc>
          <w:tcPr>
            <w:tcW w:w="2841" w:type="dxa"/>
            <w:vAlign w:val="center"/>
          </w:tcPr>
          <w:p w14:paraId="706627FE" w14:textId="6628B7F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Адаптивні ігри</w:t>
            </w:r>
          </w:p>
        </w:tc>
        <w:tc>
          <w:tcPr>
            <w:tcW w:w="2072" w:type="dxa"/>
            <w:vAlign w:val="center"/>
          </w:tcPr>
          <w:p w14:paraId="1A1922E7" w14:textId="4325AC89"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Висока участь у спорті</w:t>
            </w:r>
          </w:p>
        </w:tc>
      </w:tr>
      <w:tr w:rsidR="00415F9F" w14:paraId="4E2A0ABB" w14:textId="77777777" w:rsidTr="00415F9F">
        <w:tc>
          <w:tcPr>
            <w:tcW w:w="421" w:type="dxa"/>
            <w:vAlign w:val="center"/>
          </w:tcPr>
          <w:p w14:paraId="16308BD2" w14:textId="3DEA7675"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10</w:t>
            </w:r>
          </w:p>
        </w:tc>
        <w:tc>
          <w:tcPr>
            <w:tcW w:w="1559" w:type="dxa"/>
            <w:vAlign w:val="center"/>
          </w:tcPr>
          <w:p w14:paraId="5F70B002" w14:textId="66CF4E21"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Фінляндія</w:t>
            </w:r>
          </w:p>
        </w:tc>
        <w:tc>
          <w:tcPr>
            <w:tcW w:w="2977" w:type="dxa"/>
            <w:vAlign w:val="center"/>
          </w:tcPr>
          <w:p w14:paraId="011D29D4" w14:textId="39F529D8"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уроки у школах</w:t>
            </w:r>
          </w:p>
        </w:tc>
        <w:tc>
          <w:tcPr>
            <w:tcW w:w="2841" w:type="dxa"/>
            <w:vAlign w:val="center"/>
          </w:tcPr>
          <w:p w14:paraId="56DA491C" w14:textId="0D5325DA"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Природні методи загартування</w:t>
            </w:r>
          </w:p>
        </w:tc>
        <w:tc>
          <w:tcPr>
            <w:tcW w:w="2072" w:type="dxa"/>
            <w:vAlign w:val="center"/>
          </w:tcPr>
          <w:p w14:paraId="0F339FA0" w14:textId="49DFE2A1"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Психологічний комфорт</w:t>
            </w:r>
          </w:p>
        </w:tc>
      </w:tr>
      <w:tr w:rsidR="00415F9F" w14:paraId="064D0D34" w14:textId="77777777" w:rsidTr="00415F9F">
        <w:tc>
          <w:tcPr>
            <w:tcW w:w="421" w:type="dxa"/>
            <w:vAlign w:val="center"/>
          </w:tcPr>
          <w:p w14:paraId="4FDA92C1" w14:textId="5500478D"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11</w:t>
            </w:r>
          </w:p>
        </w:tc>
        <w:tc>
          <w:tcPr>
            <w:tcW w:w="1559" w:type="dxa"/>
            <w:vAlign w:val="center"/>
          </w:tcPr>
          <w:p w14:paraId="0F3CD4AD" w14:textId="06C5C6E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Польща</w:t>
            </w:r>
          </w:p>
        </w:tc>
        <w:tc>
          <w:tcPr>
            <w:tcW w:w="2977" w:type="dxa"/>
            <w:vAlign w:val="center"/>
          </w:tcPr>
          <w:p w14:paraId="2BB7AD2B" w14:textId="6C6BC40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Державна підтримка адаптивного спорту</w:t>
            </w:r>
          </w:p>
        </w:tc>
        <w:tc>
          <w:tcPr>
            <w:tcW w:w="2841" w:type="dxa"/>
            <w:vAlign w:val="center"/>
          </w:tcPr>
          <w:p w14:paraId="407B0690" w14:textId="7D4D6C3B"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Фізіотерапія, реабілітаційні центри</w:t>
            </w:r>
          </w:p>
        </w:tc>
        <w:tc>
          <w:tcPr>
            <w:tcW w:w="2072" w:type="dxa"/>
            <w:vAlign w:val="center"/>
          </w:tcPr>
          <w:p w14:paraId="4AB7A824" w14:textId="1E3E0C25"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Інтеграція у громади</w:t>
            </w:r>
          </w:p>
        </w:tc>
      </w:tr>
      <w:tr w:rsidR="00415F9F" w14:paraId="7E87BDFA" w14:textId="77777777" w:rsidTr="00415F9F">
        <w:tc>
          <w:tcPr>
            <w:tcW w:w="421" w:type="dxa"/>
            <w:vAlign w:val="center"/>
          </w:tcPr>
          <w:p w14:paraId="1FECD6EE" w14:textId="38901FA6"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12</w:t>
            </w:r>
          </w:p>
        </w:tc>
        <w:tc>
          <w:tcPr>
            <w:tcW w:w="1559" w:type="dxa"/>
            <w:vAlign w:val="center"/>
          </w:tcPr>
          <w:p w14:paraId="5BFE23A7" w14:textId="0C1AF8A7"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Чехія</w:t>
            </w:r>
          </w:p>
        </w:tc>
        <w:tc>
          <w:tcPr>
            <w:tcW w:w="2977" w:type="dxa"/>
            <w:vAlign w:val="center"/>
          </w:tcPr>
          <w:p w14:paraId="3FAAAA8A" w14:textId="01C1CDE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у школах</w:t>
            </w:r>
          </w:p>
        </w:tc>
        <w:tc>
          <w:tcPr>
            <w:tcW w:w="2841" w:type="dxa"/>
            <w:vAlign w:val="center"/>
          </w:tcPr>
          <w:p w14:paraId="115D470E" w14:textId="0303CE7D"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Адаптація вправ</w:t>
            </w:r>
          </w:p>
        </w:tc>
        <w:tc>
          <w:tcPr>
            <w:tcW w:w="2072" w:type="dxa"/>
            <w:vAlign w:val="center"/>
          </w:tcPr>
          <w:p w14:paraId="427B8C2C" w14:textId="44154929"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активність</w:t>
            </w:r>
          </w:p>
        </w:tc>
      </w:tr>
      <w:tr w:rsidR="00415F9F" w14:paraId="2B8358CE" w14:textId="77777777" w:rsidTr="00415F9F">
        <w:tc>
          <w:tcPr>
            <w:tcW w:w="421" w:type="dxa"/>
            <w:vAlign w:val="center"/>
          </w:tcPr>
          <w:p w14:paraId="11D8D6CF" w14:textId="68F2AD1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13</w:t>
            </w:r>
          </w:p>
        </w:tc>
        <w:tc>
          <w:tcPr>
            <w:tcW w:w="1559" w:type="dxa"/>
            <w:vAlign w:val="center"/>
          </w:tcPr>
          <w:p w14:paraId="46B58570" w14:textId="40E6B4BA"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Угорщина</w:t>
            </w:r>
          </w:p>
        </w:tc>
        <w:tc>
          <w:tcPr>
            <w:tcW w:w="2977" w:type="dxa"/>
            <w:vAlign w:val="center"/>
          </w:tcPr>
          <w:p w14:paraId="3CCCE30B" w14:textId="6DB022F4"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Спеціальні освітні заклади</w:t>
            </w:r>
          </w:p>
        </w:tc>
        <w:tc>
          <w:tcPr>
            <w:tcW w:w="2841" w:type="dxa"/>
            <w:vAlign w:val="center"/>
          </w:tcPr>
          <w:p w14:paraId="1B2EF02B" w14:textId="1939CD4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Традиційні методи + сучасні технології</w:t>
            </w:r>
          </w:p>
        </w:tc>
        <w:tc>
          <w:tcPr>
            <w:tcW w:w="2072" w:type="dxa"/>
            <w:vAlign w:val="center"/>
          </w:tcPr>
          <w:p w14:paraId="72C06CEC" w14:textId="5983C539"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Підтримка дітей</w:t>
            </w:r>
          </w:p>
        </w:tc>
      </w:tr>
      <w:tr w:rsidR="00415F9F" w14:paraId="2A29DB66" w14:textId="77777777" w:rsidTr="00415F9F">
        <w:tc>
          <w:tcPr>
            <w:tcW w:w="421" w:type="dxa"/>
            <w:vAlign w:val="center"/>
          </w:tcPr>
          <w:p w14:paraId="68E1AD50" w14:textId="22D2A1DC"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14</w:t>
            </w:r>
          </w:p>
        </w:tc>
        <w:tc>
          <w:tcPr>
            <w:tcW w:w="1559" w:type="dxa"/>
            <w:vAlign w:val="center"/>
          </w:tcPr>
          <w:p w14:paraId="34C2B3B9" w14:textId="05984B8B"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Японія</w:t>
            </w:r>
          </w:p>
        </w:tc>
        <w:tc>
          <w:tcPr>
            <w:tcW w:w="2977" w:type="dxa"/>
            <w:vAlign w:val="center"/>
          </w:tcPr>
          <w:p w14:paraId="2C759BFF" w14:textId="3E96C613"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Поєднання традицій і сучасності</w:t>
            </w:r>
          </w:p>
        </w:tc>
        <w:tc>
          <w:tcPr>
            <w:tcW w:w="2841" w:type="dxa"/>
            <w:vAlign w:val="center"/>
          </w:tcPr>
          <w:p w14:paraId="36EE4CAB" w14:textId="393991AE"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Роботизовані системи</w:t>
            </w:r>
          </w:p>
        </w:tc>
        <w:tc>
          <w:tcPr>
            <w:tcW w:w="2072" w:type="dxa"/>
            <w:vAlign w:val="center"/>
          </w:tcPr>
          <w:p w14:paraId="6F001D73" w14:textId="7096A4B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Гармонія тіла і духу</w:t>
            </w:r>
          </w:p>
        </w:tc>
      </w:tr>
      <w:tr w:rsidR="00415F9F" w14:paraId="1B5EEBF7" w14:textId="77777777" w:rsidTr="00415F9F">
        <w:tc>
          <w:tcPr>
            <w:tcW w:w="421" w:type="dxa"/>
            <w:vAlign w:val="center"/>
          </w:tcPr>
          <w:p w14:paraId="56FDD948" w14:textId="238F1B14"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15</w:t>
            </w:r>
          </w:p>
        </w:tc>
        <w:tc>
          <w:tcPr>
            <w:tcW w:w="1559" w:type="dxa"/>
            <w:vAlign w:val="center"/>
          </w:tcPr>
          <w:p w14:paraId="63857D7D" w14:textId="440E9885"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Китай</w:t>
            </w:r>
          </w:p>
        </w:tc>
        <w:tc>
          <w:tcPr>
            <w:tcW w:w="2977" w:type="dxa"/>
            <w:vAlign w:val="center"/>
          </w:tcPr>
          <w:p w14:paraId="132C188D" w14:textId="7EFE006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Масові програми для дітей</w:t>
            </w:r>
          </w:p>
        </w:tc>
        <w:tc>
          <w:tcPr>
            <w:tcW w:w="2841" w:type="dxa"/>
            <w:vAlign w:val="center"/>
          </w:tcPr>
          <w:p w14:paraId="1DB6A188" w14:textId="71616FD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Традиційна медицина + сучасні методи</w:t>
            </w:r>
          </w:p>
        </w:tc>
        <w:tc>
          <w:tcPr>
            <w:tcW w:w="2072" w:type="dxa"/>
            <w:vAlign w:val="center"/>
          </w:tcPr>
          <w:p w14:paraId="025F9CC0" w14:textId="420B7207"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Масова участь</w:t>
            </w:r>
          </w:p>
        </w:tc>
      </w:tr>
      <w:tr w:rsidR="00415F9F" w14:paraId="444F7D4C" w14:textId="77777777" w:rsidTr="00415F9F">
        <w:tc>
          <w:tcPr>
            <w:tcW w:w="421" w:type="dxa"/>
            <w:vAlign w:val="center"/>
          </w:tcPr>
          <w:p w14:paraId="65F94ABF" w14:textId="3886B80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16</w:t>
            </w:r>
          </w:p>
        </w:tc>
        <w:tc>
          <w:tcPr>
            <w:tcW w:w="1559" w:type="dxa"/>
            <w:vAlign w:val="center"/>
          </w:tcPr>
          <w:p w14:paraId="27B57AEC" w14:textId="234FDD0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Південна Корея</w:t>
            </w:r>
          </w:p>
        </w:tc>
        <w:tc>
          <w:tcPr>
            <w:tcW w:w="2977" w:type="dxa"/>
            <w:vAlign w:val="center"/>
          </w:tcPr>
          <w:p w14:paraId="78397B09" w14:textId="49E05879"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Інтеграція у школи</w:t>
            </w:r>
          </w:p>
        </w:tc>
        <w:tc>
          <w:tcPr>
            <w:tcW w:w="2841" w:type="dxa"/>
            <w:vAlign w:val="center"/>
          </w:tcPr>
          <w:p w14:paraId="5031F72A" w14:textId="3EAEF37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Електронні тренажери</w:t>
            </w:r>
          </w:p>
        </w:tc>
        <w:tc>
          <w:tcPr>
            <w:tcW w:w="2072" w:type="dxa"/>
            <w:vAlign w:val="center"/>
          </w:tcPr>
          <w:p w14:paraId="27E3D981" w14:textId="58C02B4C"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адаптація</w:t>
            </w:r>
          </w:p>
        </w:tc>
      </w:tr>
      <w:tr w:rsidR="00415F9F" w14:paraId="47E140C7" w14:textId="77777777" w:rsidTr="00415F9F">
        <w:tc>
          <w:tcPr>
            <w:tcW w:w="421" w:type="dxa"/>
            <w:vAlign w:val="center"/>
          </w:tcPr>
          <w:p w14:paraId="6C644651" w14:textId="277EEA09"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17</w:t>
            </w:r>
          </w:p>
        </w:tc>
        <w:tc>
          <w:tcPr>
            <w:tcW w:w="1559" w:type="dxa"/>
            <w:vAlign w:val="center"/>
          </w:tcPr>
          <w:p w14:paraId="5DEA82F1" w14:textId="4AE529A5"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Індія</w:t>
            </w:r>
          </w:p>
        </w:tc>
        <w:tc>
          <w:tcPr>
            <w:tcW w:w="2977" w:type="dxa"/>
            <w:vAlign w:val="center"/>
          </w:tcPr>
          <w:p w14:paraId="08AE3896" w14:textId="547B78A1"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у громадах</w:t>
            </w:r>
          </w:p>
        </w:tc>
        <w:tc>
          <w:tcPr>
            <w:tcW w:w="2841" w:type="dxa"/>
            <w:vAlign w:val="center"/>
          </w:tcPr>
          <w:p w14:paraId="1EBD8E96" w14:textId="1FCFA297"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Йога як адаптивний метод</w:t>
            </w:r>
          </w:p>
        </w:tc>
        <w:tc>
          <w:tcPr>
            <w:tcW w:w="2072" w:type="dxa"/>
            <w:vAlign w:val="center"/>
          </w:tcPr>
          <w:p w14:paraId="6913DDE4" w14:textId="7B9D361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Психофізичний баланс</w:t>
            </w:r>
          </w:p>
        </w:tc>
      </w:tr>
      <w:tr w:rsidR="00415F9F" w14:paraId="5A56F2A5" w14:textId="77777777" w:rsidTr="00415F9F">
        <w:tc>
          <w:tcPr>
            <w:tcW w:w="421" w:type="dxa"/>
            <w:vAlign w:val="center"/>
          </w:tcPr>
          <w:p w14:paraId="61B1806D" w14:textId="54A785A6"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18</w:t>
            </w:r>
          </w:p>
        </w:tc>
        <w:tc>
          <w:tcPr>
            <w:tcW w:w="1559" w:type="dxa"/>
            <w:vAlign w:val="center"/>
          </w:tcPr>
          <w:p w14:paraId="7198CCCE" w14:textId="39BF05C0"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Австралія</w:t>
            </w:r>
          </w:p>
        </w:tc>
        <w:tc>
          <w:tcPr>
            <w:tcW w:w="2977" w:type="dxa"/>
            <w:vAlign w:val="center"/>
          </w:tcPr>
          <w:p w14:paraId="0DF5FAAB" w14:textId="704C656C"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Паралімпійський рух, інклюзивні школи</w:t>
            </w:r>
          </w:p>
        </w:tc>
        <w:tc>
          <w:tcPr>
            <w:tcW w:w="2841" w:type="dxa"/>
            <w:vAlign w:val="center"/>
          </w:tcPr>
          <w:p w14:paraId="309E211A" w14:textId="3DDBD5CC"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Інноваційні тренажери</w:t>
            </w:r>
          </w:p>
        </w:tc>
        <w:tc>
          <w:tcPr>
            <w:tcW w:w="2072" w:type="dxa"/>
            <w:vAlign w:val="center"/>
          </w:tcPr>
          <w:p w14:paraId="3D68B804" w14:textId="35A5CCCD"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Висока спортивна майстерність</w:t>
            </w:r>
          </w:p>
        </w:tc>
      </w:tr>
      <w:tr w:rsidR="00415F9F" w14:paraId="24DE0540" w14:textId="77777777" w:rsidTr="00415F9F">
        <w:tc>
          <w:tcPr>
            <w:tcW w:w="421" w:type="dxa"/>
            <w:vAlign w:val="center"/>
          </w:tcPr>
          <w:p w14:paraId="4B1328D6" w14:textId="747C3CFE"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19</w:t>
            </w:r>
          </w:p>
        </w:tc>
        <w:tc>
          <w:tcPr>
            <w:tcW w:w="1559" w:type="dxa"/>
            <w:vAlign w:val="center"/>
          </w:tcPr>
          <w:p w14:paraId="39128052" w14:textId="5D3CC6D2"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Нова Зеландія</w:t>
            </w:r>
          </w:p>
        </w:tc>
        <w:tc>
          <w:tcPr>
            <w:tcW w:w="2977" w:type="dxa"/>
            <w:vAlign w:val="center"/>
          </w:tcPr>
          <w:p w14:paraId="15D196D1" w14:textId="7FA44B83"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у громадах</w:t>
            </w:r>
          </w:p>
        </w:tc>
        <w:tc>
          <w:tcPr>
            <w:tcW w:w="2841" w:type="dxa"/>
            <w:vAlign w:val="center"/>
          </w:tcPr>
          <w:p w14:paraId="24939F47" w14:textId="5CF1F00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Природні методи</w:t>
            </w:r>
          </w:p>
        </w:tc>
        <w:tc>
          <w:tcPr>
            <w:tcW w:w="2072" w:type="dxa"/>
            <w:vAlign w:val="center"/>
          </w:tcPr>
          <w:p w14:paraId="4E5227FB" w14:textId="4891235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інтеграція</w:t>
            </w:r>
          </w:p>
        </w:tc>
      </w:tr>
      <w:tr w:rsidR="00415F9F" w14:paraId="584E6378" w14:textId="77777777" w:rsidTr="00415F9F">
        <w:tc>
          <w:tcPr>
            <w:tcW w:w="421" w:type="dxa"/>
            <w:vAlign w:val="center"/>
          </w:tcPr>
          <w:p w14:paraId="03BA12B7" w14:textId="524ACC48"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20</w:t>
            </w:r>
          </w:p>
        </w:tc>
        <w:tc>
          <w:tcPr>
            <w:tcW w:w="1559" w:type="dxa"/>
            <w:vAlign w:val="center"/>
          </w:tcPr>
          <w:p w14:paraId="146CB5A6" w14:textId="1A8BD042"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Бразилія</w:t>
            </w:r>
          </w:p>
        </w:tc>
        <w:tc>
          <w:tcPr>
            <w:tcW w:w="2977" w:type="dxa"/>
            <w:vAlign w:val="center"/>
          </w:tcPr>
          <w:p w14:paraId="29815981" w14:textId="00C12F4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Масові спортивні заходи</w:t>
            </w:r>
          </w:p>
        </w:tc>
        <w:tc>
          <w:tcPr>
            <w:tcW w:w="2841" w:type="dxa"/>
            <w:vAlign w:val="center"/>
          </w:tcPr>
          <w:p w14:paraId="6253662E" w14:textId="0E3E515E"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Адаптація футболу та ігор</w:t>
            </w:r>
          </w:p>
        </w:tc>
        <w:tc>
          <w:tcPr>
            <w:tcW w:w="2072" w:type="dxa"/>
            <w:vAlign w:val="center"/>
          </w:tcPr>
          <w:p w14:paraId="3483D505" w14:textId="07C42F96"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Підтримка молоді</w:t>
            </w:r>
          </w:p>
        </w:tc>
      </w:tr>
      <w:tr w:rsidR="00415F9F" w14:paraId="5FA91AA4" w14:textId="77777777" w:rsidTr="00415F9F">
        <w:tc>
          <w:tcPr>
            <w:tcW w:w="421" w:type="dxa"/>
            <w:vAlign w:val="center"/>
          </w:tcPr>
          <w:p w14:paraId="3A79E510" w14:textId="756FE256"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21</w:t>
            </w:r>
          </w:p>
        </w:tc>
        <w:tc>
          <w:tcPr>
            <w:tcW w:w="1559" w:type="dxa"/>
            <w:vAlign w:val="center"/>
          </w:tcPr>
          <w:p w14:paraId="7155766B" w14:textId="604AF87F"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Аргентина</w:t>
            </w:r>
          </w:p>
        </w:tc>
        <w:tc>
          <w:tcPr>
            <w:tcW w:w="2977" w:type="dxa"/>
            <w:vAlign w:val="center"/>
          </w:tcPr>
          <w:p w14:paraId="76ACDE61" w14:textId="372C18B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програми у школах</w:t>
            </w:r>
          </w:p>
        </w:tc>
        <w:tc>
          <w:tcPr>
            <w:tcW w:w="2841" w:type="dxa"/>
            <w:vAlign w:val="center"/>
          </w:tcPr>
          <w:p w14:paraId="60DC24A6" w14:textId="31BC4878"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Традиційні танці як реабілітація</w:t>
            </w:r>
          </w:p>
        </w:tc>
        <w:tc>
          <w:tcPr>
            <w:tcW w:w="2072" w:type="dxa"/>
            <w:vAlign w:val="center"/>
          </w:tcPr>
          <w:p w14:paraId="7876E66B" w14:textId="1F34FB56"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згуртованість</w:t>
            </w:r>
          </w:p>
        </w:tc>
      </w:tr>
      <w:tr w:rsidR="00415F9F" w14:paraId="55AF8800" w14:textId="77777777" w:rsidTr="00415F9F">
        <w:tc>
          <w:tcPr>
            <w:tcW w:w="421" w:type="dxa"/>
            <w:vAlign w:val="center"/>
          </w:tcPr>
          <w:p w14:paraId="62AF635B" w14:textId="4A01431D"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22</w:t>
            </w:r>
          </w:p>
        </w:tc>
        <w:tc>
          <w:tcPr>
            <w:tcW w:w="1559" w:type="dxa"/>
            <w:vAlign w:val="center"/>
          </w:tcPr>
          <w:p w14:paraId="7D8385E1" w14:textId="2D788495"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Мексика</w:t>
            </w:r>
          </w:p>
        </w:tc>
        <w:tc>
          <w:tcPr>
            <w:tcW w:w="2977" w:type="dxa"/>
            <w:vAlign w:val="center"/>
          </w:tcPr>
          <w:p w14:paraId="39B3F130" w14:textId="038301D4"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для дітей</w:t>
            </w:r>
          </w:p>
        </w:tc>
        <w:tc>
          <w:tcPr>
            <w:tcW w:w="2841" w:type="dxa"/>
            <w:vAlign w:val="center"/>
          </w:tcPr>
          <w:p w14:paraId="4738A05E" w14:textId="53E9D03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Поєднання спорту і культури</w:t>
            </w:r>
          </w:p>
        </w:tc>
        <w:tc>
          <w:tcPr>
            <w:tcW w:w="2072" w:type="dxa"/>
            <w:vAlign w:val="center"/>
          </w:tcPr>
          <w:p w14:paraId="626D1F7F" w14:textId="4BE6DD7F"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Підтримка сімей</w:t>
            </w:r>
          </w:p>
        </w:tc>
      </w:tr>
      <w:tr w:rsidR="00415F9F" w14:paraId="1ECF3EA0" w14:textId="77777777" w:rsidTr="00415F9F">
        <w:tc>
          <w:tcPr>
            <w:tcW w:w="421" w:type="dxa"/>
            <w:vAlign w:val="center"/>
          </w:tcPr>
          <w:p w14:paraId="7A7C6A91" w14:textId="0FA230C2"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23</w:t>
            </w:r>
          </w:p>
        </w:tc>
        <w:tc>
          <w:tcPr>
            <w:tcW w:w="1559" w:type="dxa"/>
            <w:vAlign w:val="center"/>
          </w:tcPr>
          <w:p w14:paraId="121126ED" w14:textId="5C353188"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ПАР</w:t>
            </w:r>
          </w:p>
        </w:tc>
        <w:tc>
          <w:tcPr>
            <w:tcW w:w="2977" w:type="dxa"/>
            <w:vAlign w:val="center"/>
          </w:tcPr>
          <w:p w14:paraId="370F1B74" w14:textId="7FBA0AF0"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спортивні клуби</w:t>
            </w:r>
          </w:p>
        </w:tc>
        <w:tc>
          <w:tcPr>
            <w:tcW w:w="2841" w:type="dxa"/>
            <w:vAlign w:val="center"/>
          </w:tcPr>
          <w:p w14:paraId="599D044F" w14:textId="1F42A5E8"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Використання місцевих традицій</w:t>
            </w:r>
          </w:p>
        </w:tc>
        <w:tc>
          <w:tcPr>
            <w:tcW w:w="2072" w:type="dxa"/>
            <w:vAlign w:val="center"/>
          </w:tcPr>
          <w:p w14:paraId="77BB3C5D" w14:textId="5AE36D8D"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Соціальна інтеграція</w:t>
            </w:r>
          </w:p>
        </w:tc>
      </w:tr>
      <w:tr w:rsidR="00415F9F" w14:paraId="2D59AC94" w14:textId="77777777" w:rsidTr="00415F9F">
        <w:tc>
          <w:tcPr>
            <w:tcW w:w="421" w:type="dxa"/>
            <w:vAlign w:val="center"/>
          </w:tcPr>
          <w:p w14:paraId="26E15170" w14:textId="643E7B36"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24</w:t>
            </w:r>
          </w:p>
        </w:tc>
        <w:tc>
          <w:tcPr>
            <w:tcW w:w="1559" w:type="dxa"/>
            <w:vAlign w:val="center"/>
          </w:tcPr>
          <w:p w14:paraId="2CFE0364" w14:textId="4C09B177"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Ізраїль</w:t>
            </w:r>
          </w:p>
        </w:tc>
        <w:tc>
          <w:tcPr>
            <w:tcW w:w="2977" w:type="dxa"/>
            <w:vAlign w:val="center"/>
          </w:tcPr>
          <w:p w14:paraId="27D4D4AB" w14:textId="2AE9FCD2"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Програми для ветеранів</w:t>
            </w:r>
          </w:p>
        </w:tc>
        <w:tc>
          <w:tcPr>
            <w:tcW w:w="2841" w:type="dxa"/>
            <w:vAlign w:val="center"/>
          </w:tcPr>
          <w:p w14:paraId="2AEF6696" w14:textId="6D94CEEA"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Інноваційні методи реабілітації</w:t>
            </w:r>
          </w:p>
        </w:tc>
        <w:tc>
          <w:tcPr>
            <w:tcW w:w="2072" w:type="dxa"/>
            <w:vAlign w:val="center"/>
          </w:tcPr>
          <w:p w14:paraId="3D3F4064" w14:textId="00D2E3EB"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Психологічна стійкість</w:t>
            </w:r>
          </w:p>
        </w:tc>
      </w:tr>
      <w:tr w:rsidR="00415F9F" w14:paraId="7E8B36FD" w14:textId="77777777" w:rsidTr="00415F9F">
        <w:tc>
          <w:tcPr>
            <w:tcW w:w="421" w:type="dxa"/>
            <w:vAlign w:val="center"/>
          </w:tcPr>
          <w:p w14:paraId="1EDB9646" w14:textId="3DC98A23"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25</w:t>
            </w:r>
          </w:p>
        </w:tc>
        <w:tc>
          <w:tcPr>
            <w:tcW w:w="1559" w:type="dxa"/>
            <w:vAlign w:val="center"/>
          </w:tcPr>
          <w:p w14:paraId="6920AE74" w14:textId="77C53A40" w:rsidR="00415F9F" w:rsidRPr="00415F9F" w:rsidRDefault="00415F9F" w:rsidP="00415F9F">
            <w:pPr>
              <w:spacing w:line="360" w:lineRule="auto"/>
              <w:jc w:val="both"/>
              <w:rPr>
                <w:rFonts w:ascii="Times New Roman" w:hAnsi="Times New Roman" w:cs="Times New Roman"/>
                <w:sz w:val="28"/>
                <w:szCs w:val="28"/>
              </w:rPr>
            </w:pPr>
            <w:r w:rsidRPr="00415F9F">
              <w:rPr>
                <w:rFonts w:ascii="Times New Roman" w:hAnsi="Times New Roman" w:cs="Times New Roman"/>
                <w:sz w:val="28"/>
                <w:szCs w:val="28"/>
              </w:rPr>
              <w:t>Туреччина</w:t>
            </w:r>
          </w:p>
        </w:tc>
        <w:tc>
          <w:tcPr>
            <w:tcW w:w="2977" w:type="dxa"/>
            <w:vAlign w:val="center"/>
          </w:tcPr>
          <w:p w14:paraId="25D18CBB" w14:textId="6458ABC6"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Інклюзивні школи</w:t>
            </w:r>
          </w:p>
        </w:tc>
        <w:tc>
          <w:tcPr>
            <w:tcW w:w="2841" w:type="dxa"/>
            <w:vAlign w:val="center"/>
          </w:tcPr>
          <w:p w14:paraId="7310ADAF" w14:textId="38C2B4F4"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Поєднання традиційних і сучасних методів</w:t>
            </w:r>
          </w:p>
        </w:tc>
        <w:tc>
          <w:tcPr>
            <w:tcW w:w="2072" w:type="dxa"/>
            <w:vAlign w:val="center"/>
          </w:tcPr>
          <w:p w14:paraId="61E404EA" w14:textId="20A4CF4E" w:rsidR="00415F9F" w:rsidRPr="00415F9F" w:rsidRDefault="00415F9F" w:rsidP="00415F9F">
            <w:pPr>
              <w:spacing w:line="360" w:lineRule="auto"/>
              <w:rPr>
                <w:rFonts w:ascii="Times New Roman" w:hAnsi="Times New Roman" w:cs="Times New Roman"/>
                <w:sz w:val="28"/>
                <w:szCs w:val="28"/>
              </w:rPr>
            </w:pPr>
            <w:r w:rsidRPr="00415F9F">
              <w:rPr>
                <w:rFonts w:ascii="Times New Roman" w:hAnsi="Times New Roman" w:cs="Times New Roman"/>
                <w:sz w:val="28"/>
                <w:szCs w:val="28"/>
              </w:rPr>
              <w:t>Підтримка дітей та молоді</w:t>
            </w:r>
          </w:p>
        </w:tc>
      </w:tr>
    </w:tbl>
    <w:p w14:paraId="3C0DA85A" w14:textId="77777777" w:rsidR="00415F9F" w:rsidRPr="00415F9F" w:rsidRDefault="00415F9F" w:rsidP="00415F9F">
      <w:pPr>
        <w:spacing w:after="0" w:line="360" w:lineRule="auto"/>
        <w:ind w:firstLine="709"/>
        <w:jc w:val="both"/>
        <w:rPr>
          <w:rFonts w:ascii="Times New Roman" w:hAnsi="Times New Roman" w:cs="Times New Roman"/>
          <w:b/>
          <w:bCs/>
          <w:sz w:val="28"/>
          <w:szCs w:val="28"/>
        </w:rPr>
      </w:pPr>
    </w:p>
    <w:p w14:paraId="36A97996" w14:textId="27197782" w:rsidR="00415F9F" w:rsidRPr="00415F9F" w:rsidRDefault="00415F9F" w:rsidP="00415F9F">
      <w:pPr>
        <w:spacing w:after="0" w:line="360" w:lineRule="auto"/>
        <w:ind w:firstLine="709"/>
        <w:jc w:val="both"/>
        <w:rPr>
          <w:rFonts w:ascii="Times New Roman" w:hAnsi="Times New Roman" w:cs="Times New Roman"/>
          <w:sz w:val="28"/>
          <w:szCs w:val="28"/>
        </w:rPr>
      </w:pPr>
      <w:r w:rsidRPr="00415F9F">
        <w:rPr>
          <w:rFonts w:ascii="Times New Roman" w:hAnsi="Times New Roman" w:cs="Times New Roman"/>
          <w:sz w:val="28"/>
          <w:szCs w:val="28"/>
        </w:rPr>
        <w:t>Отже, у світі адаптивне фізичне виховання має різні форми: від масових програм у громадах до високотехнологічних інновацій. Спільним для всіх країн є прагнення до інтеграції, соціальної рівності та психологічного комфорту людей з особливими потребами.</w:t>
      </w:r>
    </w:p>
    <w:p w14:paraId="3F98A3F0" w14:textId="77777777" w:rsidR="00022863" w:rsidRPr="00022863" w:rsidRDefault="00415F9F"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 xml:space="preserve"> </w:t>
      </w:r>
      <w:r w:rsidR="00022863" w:rsidRPr="00022863">
        <w:rPr>
          <w:rFonts w:ascii="Times New Roman" w:hAnsi="Times New Roman" w:cs="Times New Roman"/>
          <w:sz w:val="28"/>
          <w:szCs w:val="28"/>
        </w:rPr>
        <w:t>Зарубіжний досвід адаптивного фізичного виховання демонструє різноманітність підходів, які залежать від культурних традицій, рівня економічного розвитку та державної політики. У країнах із високотехнологічним підходом, таких як США, Японія, Південна Корея та Ізраїль, активно застосовуються роботизовані тренажери, VR-технології, екзоскелети та сенсорні системи, що дозволяють компенсувати фізичні обмеження та розширювати можливості людей з інвалідністю. У державах Північної Європи, зокрема у Швеції, Норвегії, Фінляндії та Великій Британії, головний акцент робиться на соціальну рівність і доступність занять для всіх, незалежно від стану здоров’я. Тут широко використовуються адаптивні ігри, природні методи оздоровлення та інклюзивні клуби, що формують культуру інклюзії.</w:t>
      </w:r>
    </w:p>
    <w:p w14:paraId="5DD6040E"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У країнах із культурно-традиційним підходом, таких як Індія, Китай, Мексика, Аргентина та Туреччина, адаптивне фізичне виховання поєднує сучасні методи реабілітації з традиційними практиками — йогою, танцями, народними іграми, що сприяє не лише фізичному розвитку, а й збереженню культурної спадщини. У Канаді, Австралії, Бразилії, Новій Зеландії та Південно-Африканській Республіці робиться акцент на масову участь у програмах адаптивного спорту, що охоплюють громади, школи та клуби, залучаючи максимально можливу кількість учасників і сприяючи соціальній інтеграції.</w:t>
      </w:r>
    </w:p>
    <w:p w14:paraId="76666D11"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У країнах із сильною державною підтримкою, таких як Німеччина, Польща, Франція, Італія, Чехія та Угорщина, створюються спеціалізовані центри адаптивної фізичної культури, фінансуються програми на рівні державної політики, розробляються законодавчі механізми підтримки та забезпечується комплексна реабілітація.</w:t>
      </w:r>
    </w:p>
    <w:p w14:paraId="5273192A"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Для України зарубіжний досвід є надзвичайно цінним. По-перше, варто поступово інтегрувати доступні цифрові та інноваційні рішення у програми реабілітації. По-друге, необхідно забезпечити рівний доступ до занять у школах і громадах, створюючи інклюзивні секції та клуби. По-третє, доцільно використовувати українські культурні традиції — народні танці, ігри та пісні — як елемент адаптивної фізкультури. По-четверте, слід розширювати участь у програмах для різних вікових і соціальних груп, включаючи дітей, дорослих, ветеранів та літніх людей. Нарешті, важливо розробити державну стратегію розвитку адаптивного фізичного виховання, яка передбачатиме фінансування, законодавчу підтримку та створення спеціалізованих центрів.</w:t>
      </w:r>
    </w:p>
    <w:p w14:paraId="249940FE"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Таким чином, зарубіжний досвід доводить, що успішність адаптивного фізичного виховання залежить від поєднання технологічних інновацій, культурних традицій, масової участі та державної підтримки. Для України оптимальним шляхом є інтеграція найкращих практик у власний контекст, що дозволить забезпечити не лише фізичну реабілітацію, а й соціальну інтеграцію та формування суспільства рівних можливостей.</w:t>
      </w:r>
    </w:p>
    <w:p w14:paraId="1EAA358D" w14:textId="265F16DC" w:rsidR="00415F9F" w:rsidRPr="00415F9F" w:rsidRDefault="00415F9F" w:rsidP="00415F9F">
      <w:pPr>
        <w:spacing w:after="0" w:line="360" w:lineRule="auto"/>
        <w:ind w:firstLine="709"/>
        <w:jc w:val="both"/>
        <w:rPr>
          <w:rFonts w:ascii="Times New Roman" w:hAnsi="Times New Roman" w:cs="Times New Roman"/>
          <w:sz w:val="28"/>
          <w:szCs w:val="28"/>
        </w:rPr>
      </w:pPr>
    </w:p>
    <w:p w14:paraId="37EFA26E" w14:textId="6EE78668" w:rsidR="007D51FD" w:rsidRPr="00022863" w:rsidRDefault="00022863" w:rsidP="004177C4">
      <w:pPr>
        <w:spacing w:after="0" w:line="360" w:lineRule="auto"/>
        <w:ind w:firstLine="709"/>
        <w:jc w:val="both"/>
        <w:rPr>
          <w:rFonts w:ascii="Times New Roman" w:hAnsi="Times New Roman" w:cs="Times New Roman"/>
          <w:b/>
          <w:bCs/>
          <w:sz w:val="28"/>
          <w:szCs w:val="28"/>
        </w:rPr>
      </w:pPr>
      <w:r w:rsidRPr="00022863">
        <w:rPr>
          <w:rFonts w:ascii="Times New Roman" w:hAnsi="Times New Roman" w:cs="Times New Roman"/>
          <w:b/>
          <w:bCs/>
          <w:sz w:val="28"/>
          <w:szCs w:val="28"/>
        </w:rPr>
        <w:t>Висновки до розділу І</w:t>
      </w:r>
    </w:p>
    <w:p w14:paraId="2BD989C8" w14:textId="77777777" w:rsidR="00022863" w:rsidRDefault="00022863" w:rsidP="004177C4">
      <w:pPr>
        <w:spacing w:after="0" w:line="360" w:lineRule="auto"/>
        <w:ind w:firstLine="709"/>
        <w:jc w:val="both"/>
        <w:rPr>
          <w:rFonts w:ascii="Times New Roman" w:hAnsi="Times New Roman" w:cs="Times New Roman"/>
          <w:sz w:val="28"/>
          <w:szCs w:val="28"/>
        </w:rPr>
      </w:pPr>
    </w:p>
    <w:p w14:paraId="26E3831C"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У першому розділі було розглянуто ключові теоретичні та методологічні засади адаптивного фізичного виховання, що дозволяє зробити узагальнені висновки.</w:t>
      </w:r>
    </w:p>
    <w:p w14:paraId="01299FF1"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Поняття та сутність адаптивного фізичного виховання визначають його як особливу галузь педагогіки й фізичної культури, спрямовану на забезпечення рівних можливостей для людей з різними фізичними та психічними особливостями. Воно поєднує оздоровчу, освітню та соціальну функції, виступає засобом реабілітації, соціалізації та інтеграції особистості у суспільство.</w:t>
      </w:r>
    </w:p>
    <w:p w14:paraId="34E9A111"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Інклюзивна освіта розглядається як соціально-педагогічний феномен, що забезпечує доступність освітніх послуг для всіх категорій населення. Її значення полягає у формуванні толерантності, взаємоповаги та співпраці між учасниками освітнього процесу, а також у створенні умов для розвитку комунікативних навичок, психологічної стійкості та впевненості у власних силах. Інклюзивне фізичне виховання є важливим інструментом реалізації принципів інклюзії, оскільки через рухову активність формуються соціальні зв’язки, долаються бар’єри та стереотипи.</w:t>
      </w:r>
    </w:p>
    <w:p w14:paraId="01D4CBB8" w14:textId="77777777" w:rsidR="00022863" w:rsidRPr="00022863" w:rsidRDefault="00022863" w:rsidP="00022863">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Зарубіжний досвід адаптивного фізичного виховання свідчить про багатоваріантність підходів: від високотехнологічних програм у США, Японії та Ізраїлі до культурно-традиційних практик в Індії, Китаї чи Аргентині, а також моделей соціальної рівності у країнах Північної Європи. Спільним для всіх є прагнення до інтеграції людей з інвалідністю у суспільство, забезпечення їхнього психологічного комфорту та створення умов для розвитку фізичних і соціальних здібностей.</w:t>
      </w:r>
    </w:p>
    <w:p w14:paraId="5B97F5D8" w14:textId="76968AAC" w:rsidR="00022863" w:rsidRPr="00022863" w:rsidRDefault="00022863" w:rsidP="000228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022863">
        <w:rPr>
          <w:rFonts w:ascii="Times New Roman" w:hAnsi="Times New Roman" w:cs="Times New Roman"/>
          <w:sz w:val="28"/>
          <w:szCs w:val="28"/>
        </w:rPr>
        <w:t xml:space="preserve">, </w:t>
      </w:r>
      <w:r>
        <w:rPr>
          <w:rFonts w:ascii="Times New Roman" w:hAnsi="Times New Roman" w:cs="Times New Roman"/>
          <w:sz w:val="28"/>
          <w:szCs w:val="28"/>
        </w:rPr>
        <w:t xml:space="preserve">проаналізовані </w:t>
      </w:r>
      <w:r w:rsidRPr="00022863">
        <w:rPr>
          <w:rFonts w:ascii="Times New Roman" w:hAnsi="Times New Roman" w:cs="Times New Roman"/>
          <w:sz w:val="28"/>
          <w:szCs w:val="28"/>
        </w:rPr>
        <w:t>теоретико-методологічні основи адаптивного фізичного виховання підтверджують його комплексний характер: воно є одночасно медичним, педагогічним і соціальним явищем. Інклюзивна освіта виступає фундаментом для його реалізації, а зарубіжний досвід демонструє широкий спектр ефективних практик, які можуть бути адаптовані до українського контексту. Це дозволяє розглядати адаптивне фізичне виховання як важливий інструмент формування суспільства рівних можливостей, де фізична культура стає засобом оздоровлення, інтеграції та розвитку особистості.</w:t>
      </w:r>
    </w:p>
    <w:p w14:paraId="11DA6B2F" w14:textId="77777777" w:rsidR="00022863" w:rsidRPr="004177C4" w:rsidRDefault="00022863" w:rsidP="004177C4">
      <w:pPr>
        <w:spacing w:after="0" w:line="360" w:lineRule="auto"/>
        <w:ind w:firstLine="709"/>
        <w:jc w:val="both"/>
        <w:rPr>
          <w:rFonts w:ascii="Times New Roman" w:hAnsi="Times New Roman" w:cs="Times New Roman"/>
          <w:sz w:val="28"/>
          <w:szCs w:val="28"/>
        </w:rPr>
      </w:pPr>
    </w:p>
    <w:p w14:paraId="03489C1D"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0BF893F9"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0220F1BF"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6A8577AB" w14:textId="77777777" w:rsidR="007D51FD" w:rsidRDefault="007D51FD" w:rsidP="004177C4">
      <w:pPr>
        <w:spacing w:after="0" w:line="360" w:lineRule="auto"/>
        <w:ind w:firstLine="709"/>
        <w:jc w:val="both"/>
        <w:rPr>
          <w:rFonts w:ascii="Times New Roman" w:hAnsi="Times New Roman" w:cs="Times New Roman"/>
          <w:sz w:val="28"/>
          <w:szCs w:val="28"/>
        </w:rPr>
      </w:pPr>
    </w:p>
    <w:p w14:paraId="6F0341B3" w14:textId="77777777" w:rsidR="00022863" w:rsidRDefault="00022863" w:rsidP="004177C4">
      <w:pPr>
        <w:spacing w:after="0" w:line="360" w:lineRule="auto"/>
        <w:ind w:firstLine="709"/>
        <w:jc w:val="both"/>
        <w:rPr>
          <w:rFonts w:ascii="Times New Roman" w:hAnsi="Times New Roman" w:cs="Times New Roman"/>
          <w:sz w:val="28"/>
          <w:szCs w:val="28"/>
        </w:rPr>
      </w:pPr>
    </w:p>
    <w:p w14:paraId="7070445B" w14:textId="77777777" w:rsidR="00022863" w:rsidRDefault="00022863" w:rsidP="004177C4">
      <w:pPr>
        <w:spacing w:after="0" w:line="360" w:lineRule="auto"/>
        <w:ind w:firstLine="709"/>
        <w:jc w:val="both"/>
        <w:rPr>
          <w:rFonts w:ascii="Times New Roman" w:hAnsi="Times New Roman" w:cs="Times New Roman"/>
          <w:sz w:val="28"/>
          <w:szCs w:val="28"/>
        </w:rPr>
      </w:pPr>
    </w:p>
    <w:p w14:paraId="4A7E230F" w14:textId="77777777" w:rsidR="00022863" w:rsidRDefault="00022863" w:rsidP="004177C4">
      <w:pPr>
        <w:spacing w:after="0" w:line="360" w:lineRule="auto"/>
        <w:ind w:firstLine="709"/>
        <w:jc w:val="both"/>
        <w:rPr>
          <w:rFonts w:ascii="Times New Roman" w:hAnsi="Times New Roman" w:cs="Times New Roman"/>
          <w:sz w:val="28"/>
          <w:szCs w:val="28"/>
        </w:rPr>
      </w:pPr>
    </w:p>
    <w:p w14:paraId="65672CDB" w14:textId="77777777" w:rsidR="00022863" w:rsidRDefault="00022863" w:rsidP="004177C4">
      <w:pPr>
        <w:spacing w:after="0" w:line="360" w:lineRule="auto"/>
        <w:ind w:firstLine="709"/>
        <w:jc w:val="both"/>
        <w:rPr>
          <w:rFonts w:ascii="Times New Roman" w:hAnsi="Times New Roman" w:cs="Times New Roman"/>
          <w:sz w:val="28"/>
          <w:szCs w:val="28"/>
        </w:rPr>
      </w:pPr>
    </w:p>
    <w:p w14:paraId="647AED36" w14:textId="77777777" w:rsidR="00022863" w:rsidRDefault="00022863" w:rsidP="004177C4">
      <w:pPr>
        <w:spacing w:after="0" w:line="360" w:lineRule="auto"/>
        <w:ind w:firstLine="709"/>
        <w:jc w:val="both"/>
        <w:rPr>
          <w:rFonts w:ascii="Times New Roman" w:hAnsi="Times New Roman" w:cs="Times New Roman"/>
          <w:sz w:val="28"/>
          <w:szCs w:val="28"/>
        </w:rPr>
      </w:pPr>
    </w:p>
    <w:p w14:paraId="063F1935" w14:textId="77777777" w:rsidR="00022863" w:rsidRDefault="00022863" w:rsidP="004177C4">
      <w:pPr>
        <w:spacing w:after="0" w:line="360" w:lineRule="auto"/>
        <w:ind w:firstLine="709"/>
        <w:jc w:val="both"/>
        <w:rPr>
          <w:rFonts w:ascii="Times New Roman" w:hAnsi="Times New Roman" w:cs="Times New Roman"/>
          <w:sz w:val="28"/>
          <w:szCs w:val="28"/>
        </w:rPr>
      </w:pPr>
    </w:p>
    <w:p w14:paraId="233A0C8D" w14:textId="77777777" w:rsidR="00022863" w:rsidRDefault="00022863" w:rsidP="004177C4">
      <w:pPr>
        <w:spacing w:after="0" w:line="360" w:lineRule="auto"/>
        <w:ind w:firstLine="709"/>
        <w:jc w:val="both"/>
        <w:rPr>
          <w:rFonts w:ascii="Times New Roman" w:hAnsi="Times New Roman" w:cs="Times New Roman"/>
          <w:sz w:val="28"/>
          <w:szCs w:val="28"/>
        </w:rPr>
      </w:pPr>
    </w:p>
    <w:p w14:paraId="7658922B" w14:textId="77777777" w:rsidR="00022863" w:rsidRDefault="00022863" w:rsidP="004177C4">
      <w:pPr>
        <w:spacing w:after="0" w:line="360" w:lineRule="auto"/>
        <w:ind w:firstLine="709"/>
        <w:jc w:val="both"/>
        <w:rPr>
          <w:rFonts w:ascii="Times New Roman" w:hAnsi="Times New Roman" w:cs="Times New Roman"/>
          <w:sz w:val="28"/>
          <w:szCs w:val="28"/>
        </w:rPr>
      </w:pPr>
    </w:p>
    <w:p w14:paraId="0D5AAD3D" w14:textId="77777777" w:rsidR="00022863" w:rsidRDefault="00022863" w:rsidP="004177C4">
      <w:pPr>
        <w:spacing w:after="0" w:line="360" w:lineRule="auto"/>
        <w:ind w:firstLine="709"/>
        <w:jc w:val="both"/>
        <w:rPr>
          <w:rFonts w:ascii="Times New Roman" w:hAnsi="Times New Roman" w:cs="Times New Roman"/>
          <w:sz w:val="28"/>
          <w:szCs w:val="28"/>
        </w:rPr>
      </w:pPr>
    </w:p>
    <w:p w14:paraId="319E46BE" w14:textId="77777777" w:rsidR="00022863" w:rsidRDefault="00022863" w:rsidP="004177C4">
      <w:pPr>
        <w:spacing w:after="0" w:line="360" w:lineRule="auto"/>
        <w:ind w:firstLine="709"/>
        <w:jc w:val="both"/>
        <w:rPr>
          <w:rFonts w:ascii="Times New Roman" w:hAnsi="Times New Roman" w:cs="Times New Roman"/>
          <w:sz w:val="28"/>
          <w:szCs w:val="28"/>
        </w:rPr>
      </w:pPr>
    </w:p>
    <w:p w14:paraId="1982D41D" w14:textId="77777777" w:rsidR="007D51FD" w:rsidRPr="004177C4" w:rsidRDefault="007D51FD" w:rsidP="00BE753E">
      <w:pPr>
        <w:spacing w:after="0" w:line="360" w:lineRule="auto"/>
        <w:ind w:firstLine="709"/>
        <w:jc w:val="both"/>
        <w:rPr>
          <w:rFonts w:ascii="Times New Roman" w:hAnsi="Times New Roman" w:cs="Times New Roman"/>
          <w:sz w:val="28"/>
          <w:szCs w:val="28"/>
        </w:rPr>
      </w:pPr>
    </w:p>
    <w:p w14:paraId="1FC5A5EA" w14:textId="77777777" w:rsidR="008C3F37" w:rsidRPr="008C3F37" w:rsidRDefault="008C3F37" w:rsidP="000325D9">
      <w:pPr>
        <w:spacing w:after="0" w:line="360" w:lineRule="auto"/>
        <w:ind w:firstLine="709"/>
        <w:jc w:val="center"/>
        <w:rPr>
          <w:rFonts w:ascii="Times New Roman" w:hAnsi="Times New Roman" w:cs="Times New Roman"/>
          <w:b/>
          <w:bCs/>
          <w:sz w:val="28"/>
          <w:szCs w:val="28"/>
        </w:rPr>
      </w:pPr>
      <w:r w:rsidRPr="008C3F37">
        <w:rPr>
          <w:rFonts w:ascii="Times New Roman" w:hAnsi="Times New Roman" w:cs="Times New Roman"/>
          <w:b/>
          <w:bCs/>
          <w:sz w:val="28"/>
          <w:szCs w:val="28"/>
        </w:rPr>
        <w:t>РОЗДІЛ 2. ОРГАНІЗАЦІЙНО-ПЕДАГОГІЧНІ УМОВИ ВПРОВАДЖЕННЯ АДАПТИВНОГО ФІЗИЧНОГО ВИХОВАННЯ</w:t>
      </w:r>
    </w:p>
    <w:p w14:paraId="7C7AB6C1" w14:textId="77777777" w:rsidR="008C3F37" w:rsidRPr="008C3F37" w:rsidRDefault="008C3F37" w:rsidP="000325D9">
      <w:pPr>
        <w:spacing w:after="0" w:line="360" w:lineRule="auto"/>
        <w:ind w:firstLine="709"/>
        <w:jc w:val="center"/>
        <w:rPr>
          <w:rFonts w:ascii="Times New Roman" w:hAnsi="Times New Roman" w:cs="Times New Roman"/>
          <w:b/>
          <w:bCs/>
          <w:sz w:val="28"/>
          <w:szCs w:val="28"/>
        </w:rPr>
      </w:pPr>
      <w:r w:rsidRPr="008C3F37">
        <w:rPr>
          <w:rFonts w:ascii="Times New Roman" w:hAnsi="Times New Roman" w:cs="Times New Roman"/>
          <w:b/>
          <w:bCs/>
          <w:sz w:val="28"/>
          <w:szCs w:val="28"/>
        </w:rPr>
        <w:t>2.1. Особливості фізичного розвитку дітей з особливими освітніми потребами</w:t>
      </w:r>
    </w:p>
    <w:p w14:paraId="34112020" w14:textId="77777777" w:rsidR="008C3F37" w:rsidRDefault="008C3F37" w:rsidP="00BE753E">
      <w:pPr>
        <w:spacing w:after="0" w:line="360" w:lineRule="auto"/>
        <w:ind w:firstLine="709"/>
        <w:jc w:val="both"/>
        <w:rPr>
          <w:rFonts w:ascii="Times New Roman" w:hAnsi="Times New Roman" w:cs="Times New Roman"/>
          <w:sz w:val="28"/>
          <w:szCs w:val="28"/>
        </w:rPr>
      </w:pPr>
    </w:p>
    <w:p w14:paraId="5FF654E0" w14:textId="77777777"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Осмислення поняття «дитина з особливими освітніми потребами (ООП)» потребує комплексного підходу, який враховує медичні, соціальні, педагогічні та психологічні аспекти.</w:t>
      </w:r>
    </w:p>
    <w:p w14:paraId="08230DCA" w14:textId="77777777"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Дитина з ООП — це не лише особа зі стійкими порушеннями функцій організму чи особливостями розвитку, які можуть обмежувати її життєдіяльність. Це, передусім, дитина з унікальними потребами, можливостями та потенціалом, що потребує створення спеціальних умов для навчання, розвитку й соціалізації.</w:t>
      </w:r>
    </w:p>
    <w:p w14:paraId="43D4ADE3" w14:textId="0EC79A70"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Медичний аспект підкреслює наявність хвороб, травм чи вроджених вад, які впливають на фізичну або психічну сферу. Соціальний аспект наголошує на необхідності рівних прав і можливостей, доступу до освіти, культури, спорту та суспільного життя. Педагогічний аспект визначає важливість інклюзивного навчання, адаптації програм і методів під індивідуальні особливості дитини. Психологічний аспект акцентує на формуванні позитивної самооцінки, впевненості у власних силах та підтримці емоційного комфорту</w:t>
      </w:r>
      <w:r w:rsidR="00EF130B">
        <w:rPr>
          <w:rFonts w:ascii="Times New Roman" w:hAnsi="Times New Roman" w:cs="Times New Roman"/>
          <w:sz w:val="28"/>
          <w:szCs w:val="28"/>
        </w:rPr>
        <w:t xml:space="preserve"> [</w:t>
      </w:r>
      <w:r w:rsidR="00EF130B" w:rsidRPr="004C3EDE">
        <w:rPr>
          <w:rFonts w:ascii="Times New Roman" w:hAnsi="Times New Roman" w:cs="Times New Roman"/>
          <w:sz w:val="28"/>
          <w:szCs w:val="28"/>
        </w:rPr>
        <w:t>Лук’яненко</w:t>
      </w:r>
      <w:r w:rsidR="00EF130B">
        <w:rPr>
          <w:rFonts w:ascii="Times New Roman" w:hAnsi="Times New Roman" w:cs="Times New Roman"/>
          <w:sz w:val="28"/>
          <w:szCs w:val="28"/>
        </w:rPr>
        <w:t>, 2022]</w:t>
      </w:r>
      <w:r w:rsidRPr="00BE753E">
        <w:rPr>
          <w:rFonts w:ascii="Times New Roman" w:hAnsi="Times New Roman" w:cs="Times New Roman"/>
          <w:sz w:val="28"/>
          <w:szCs w:val="28"/>
        </w:rPr>
        <w:t>.</w:t>
      </w:r>
    </w:p>
    <w:p w14:paraId="511FBD73" w14:textId="77777777"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Дитина з ООП — це не «проблема», а виклик для суспільства, яке має навчитися створювати умови для її повноцінного розвитку. Осмислення цього поняття полягає у відмові від стереотипів і дискримінаційних підходів, у визнанні цінності кожної особистості та її права на щасливе дитинство.</w:t>
      </w:r>
    </w:p>
    <w:p w14:paraId="49B3B267" w14:textId="48F644FD" w:rsidR="00BE753E" w:rsidRPr="00BE753E" w:rsidRDefault="00BE753E" w:rsidP="00BE753E">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Отже</w:t>
      </w:r>
      <w:r w:rsidRPr="00BE753E">
        <w:rPr>
          <w:rFonts w:ascii="Times New Roman" w:hAnsi="Times New Roman" w:cs="Times New Roman"/>
          <w:sz w:val="28"/>
          <w:szCs w:val="28"/>
        </w:rPr>
        <w:t>, «дитина з ООП» — це образ, який вимагає від суспільства не жалю чи відсторонення, а підтримки, прийняття й активної роботи над формуванням інклюзивного середовища, де кожна дитина може реалізувати свій потенціал.</w:t>
      </w:r>
    </w:p>
    <w:p w14:paraId="2625B80B" w14:textId="77777777"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Наведемо кілька наукових дефініцій із ключовими характеристиками для основних нозологій, що охоплюються у сфері адаптивного фізичного виховання та інклюзивної освіти. Така класифікація дозволяє точніше розмежовувати й систематизувати поняття «дитина з особливими освітніми потребами (ООП)» залежно від типу порушень.</w:t>
      </w:r>
    </w:p>
    <w:p w14:paraId="1012518B" w14:textId="4821A33A"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w:t>
      </w:r>
      <w:r w:rsidR="00FE04FE">
        <w:rPr>
          <w:rFonts w:ascii="Times New Roman" w:hAnsi="Times New Roman" w:cs="Times New Roman"/>
          <w:b/>
          <w:bCs/>
          <w:sz w:val="28"/>
          <w:szCs w:val="28"/>
        </w:rPr>
        <w:t xml:space="preserve"> </w:t>
      </w:r>
      <w:r w:rsidRPr="00BE753E">
        <w:rPr>
          <w:rFonts w:ascii="Times New Roman" w:hAnsi="Times New Roman" w:cs="Times New Roman"/>
          <w:b/>
          <w:bCs/>
          <w:sz w:val="28"/>
          <w:szCs w:val="28"/>
        </w:rPr>
        <w:t>порушеннями інтелектуального розвитку (олігофренопедагогіка).</w:t>
      </w:r>
      <w:r>
        <w:rPr>
          <w:rFonts w:ascii="Times New Roman" w:hAnsi="Times New Roman" w:cs="Times New Roman"/>
          <w:b/>
          <w:bCs/>
          <w:sz w:val="28"/>
          <w:szCs w:val="28"/>
        </w:rPr>
        <w:t xml:space="preserve"> </w:t>
      </w:r>
      <w:r w:rsidR="00FE04FE">
        <w:rPr>
          <w:rFonts w:ascii="Times New Roman" w:hAnsi="Times New Roman" w:cs="Times New Roman"/>
          <w:b/>
          <w:bCs/>
          <w:sz w:val="28"/>
          <w:szCs w:val="28"/>
        </w:rPr>
        <w:t xml:space="preserve"> </w:t>
      </w:r>
      <w:r w:rsidRPr="00BE753E">
        <w:rPr>
          <w:rFonts w:ascii="Times New Roman" w:hAnsi="Times New Roman" w:cs="Times New Roman"/>
          <w:sz w:val="28"/>
          <w:szCs w:val="28"/>
        </w:rPr>
        <w:t>Наукова дефініція: діти з ООП, у яких спостерігається стійке зниження когнітивних функцій, що обмежує здатність до навчання, соціальної адаптації та самостійної діяльності.</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труднощі у засвоєнні знань, уповільнений розвиток мислення, потреба у спеціальних методах навчання, підвищена роль практичних і наочних засобів.</w:t>
      </w:r>
    </w:p>
    <w:p w14:paraId="29CF0947" w14:textId="32086074"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порушеннями слуху (сурдопедагогіка).</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які мають часткову або повну втрату слуху, що ускладнює сприйняття мовної інформації та комунікацію.</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обмеженість слухового сприйняття, труднощі у розвитку мовлення, потреба у використанні жестової мови, слухових апаратів та спеціальних методів навчання.</w:t>
      </w:r>
    </w:p>
    <w:p w14:paraId="06A3C316" w14:textId="30B1FCA1"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порушеннями мовлення (логопедія).</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у яких спостерігаються стійкі порушення мовленнєвої функції, що впливають на комунікацію та навчальну діяльність.</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дефекти звуковимови, порушення лексико-граматичної структури мовлення, труднощі у письмі та читанні, потреба у логопедичній корекції.</w:t>
      </w:r>
    </w:p>
    <w:p w14:paraId="537FD1BF" w14:textId="1229BF3A"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порушеннями зору (тифлопедагогіка).</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які мають часткову або повну втрату зору, що обмежує їхню здатність до сприйняття навколишнього світу.</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труднощі у просторовій орієнтації, потреба у використанні спеціальних засобів (шрифт Брайля, тактильні матеріали), розвиток компенсаторних сенсорних функцій.</w:t>
      </w:r>
    </w:p>
    <w:p w14:paraId="699E7369" w14:textId="39A82D0F"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комплексними порушеннями (тифлосурдопедагогіка).</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які мають одночасні порушення слуху та зору, що значно ускладнює процес комунікації та соціалізації.</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обмеженість сенсорного сприйняття, потреба у спеціальних методах навчання, розвиток альтернативних способів комунікації (тактильна мова, спеціальні символи).</w:t>
      </w:r>
    </w:p>
    <w:p w14:paraId="7EBE79FA" w14:textId="19023395"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порушеннями опорно-рухового апарату.</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у яких спостерігаються стійкі порушення рухових функцій, спричинені травмами, хворобами чи вродженими вадами.</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обмеження у пересуванні, потреба у фізичній реабілітації, використання допоміжних засобів (інвалідні візки, ортези), необхідність адаптації фізичних вправ.</w:t>
      </w:r>
    </w:p>
    <w:p w14:paraId="6C5A6F2B" w14:textId="61D68AEE"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розладами аутистичного спектра (РАС).</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які мають порушення соціальної комунікації та поведінкові особливості, що впливають на навчання та взаємодію з оточенням.</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труднощі у встановленні контактів, стереотипні дії, сенсорна гіпер- або гіпочутливість, потреба у структурованому середовищі та спеціальних педагогічних методах.</w:t>
      </w:r>
    </w:p>
    <w:p w14:paraId="6467AE7E" w14:textId="34AC6ED4"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b/>
          <w:bCs/>
          <w:sz w:val="28"/>
          <w:szCs w:val="28"/>
        </w:rPr>
        <w:t>Діти з емоційно-поведінковими порушеннями.</w:t>
      </w:r>
      <w:r>
        <w:rPr>
          <w:rFonts w:ascii="Times New Roman" w:hAnsi="Times New Roman" w:cs="Times New Roman"/>
          <w:sz w:val="28"/>
          <w:szCs w:val="28"/>
        </w:rPr>
        <w:t xml:space="preserve"> </w:t>
      </w:r>
      <w:r w:rsidRPr="00BE753E">
        <w:rPr>
          <w:rFonts w:ascii="Times New Roman" w:hAnsi="Times New Roman" w:cs="Times New Roman"/>
          <w:sz w:val="28"/>
          <w:szCs w:val="28"/>
        </w:rPr>
        <w:t>Наукова дефініція: діти з ООП, у яких спостерігаються стійкі відхилення у сфері емоцій та поведінки, що ускладнюють навчання та соціальну адаптацію.</w:t>
      </w:r>
      <w:r>
        <w:rPr>
          <w:rFonts w:ascii="Times New Roman" w:hAnsi="Times New Roman" w:cs="Times New Roman"/>
          <w:sz w:val="28"/>
          <w:szCs w:val="28"/>
        </w:rPr>
        <w:t xml:space="preserve"> </w:t>
      </w:r>
      <w:r w:rsidRPr="00BE753E">
        <w:rPr>
          <w:rFonts w:ascii="Times New Roman" w:hAnsi="Times New Roman" w:cs="Times New Roman"/>
          <w:sz w:val="28"/>
          <w:szCs w:val="28"/>
        </w:rPr>
        <w:t>Ключові характеристики: імпульсивність, труднощі у контролі поведінки, емоційна нестабільність, потреба у психолого-педагогічній підтримці.</w:t>
      </w:r>
    </w:p>
    <w:p w14:paraId="789E0AEF" w14:textId="77777777" w:rsidR="00BE753E" w:rsidRPr="00BE753E" w:rsidRDefault="00BE753E" w:rsidP="00BE753E">
      <w:pPr>
        <w:spacing w:after="0" w:line="360" w:lineRule="auto"/>
        <w:ind w:firstLine="709"/>
        <w:jc w:val="both"/>
        <w:rPr>
          <w:rFonts w:ascii="Times New Roman" w:hAnsi="Times New Roman" w:cs="Times New Roman"/>
          <w:sz w:val="28"/>
          <w:szCs w:val="28"/>
        </w:rPr>
      </w:pPr>
      <w:r w:rsidRPr="00BE753E">
        <w:rPr>
          <w:rFonts w:ascii="Times New Roman" w:hAnsi="Times New Roman" w:cs="Times New Roman"/>
          <w:sz w:val="28"/>
          <w:szCs w:val="28"/>
        </w:rPr>
        <w:t>Таким чином, кожна нозологія має власні наукові дефініції та ключові характеристики, які визначають специфіку освітніх і реабілітаційних програм. Це дозволяє формувати індивідуальні траєкторії розвитку дітей з ООП, забезпечуючи їхню інтеграцію у суспільство та реалізацію потенціалу.</w:t>
      </w:r>
    </w:p>
    <w:p w14:paraId="4C78297A" w14:textId="5D6AA735" w:rsidR="00BE753E" w:rsidRDefault="00BE753E" w:rsidP="00BE753E">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 </w:t>
      </w:r>
      <w:r w:rsidRPr="00BE753E">
        <w:rPr>
          <w:rFonts w:ascii="Times New Roman" w:hAnsi="Times New Roman" w:cs="Times New Roman"/>
          <w:b/>
          <w:bCs/>
          <w:sz w:val="28"/>
          <w:szCs w:val="28"/>
        </w:rPr>
        <w:t>Таблиця</w:t>
      </w:r>
      <w:r>
        <w:rPr>
          <w:rFonts w:ascii="Times New Roman" w:hAnsi="Times New Roman" w:cs="Times New Roman"/>
          <w:b/>
          <w:bCs/>
          <w:sz w:val="28"/>
          <w:szCs w:val="28"/>
        </w:rPr>
        <w:t xml:space="preserve"> 2.1.</w:t>
      </w:r>
      <w:r w:rsidRPr="00BE753E">
        <w:rPr>
          <w:rFonts w:ascii="Times New Roman" w:hAnsi="Times New Roman" w:cs="Times New Roman"/>
          <w:b/>
          <w:bCs/>
          <w:sz w:val="28"/>
          <w:szCs w:val="28"/>
        </w:rPr>
        <w:t xml:space="preserve"> </w:t>
      </w:r>
    </w:p>
    <w:p w14:paraId="56DBA0E7" w14:textId="74B7DBCC" w:rsidR="00BE753E" w:rsidRDefault="00BE753E" w:rsidP="00BE753E">
      <w:pPr>
        <w:spacing w:after="0" w:line="360" w:lineRule="auto"/>
        <w:ind w:firstLine="709"/>
        <w:jc w:val="right"/>
        <w:rPr>
          <w:rFonts w:ascii="Times New Roman" w:hAnsi="Times New Roman" w:cs="Times New Roman"/>
          <w:b/>
          <w:bCs/>
          <w:sz w:val="28"/>
          <w:szCs w:val="28"/>
        </w:rPr>
      </w:pPr>
      <w:r w:rsidRPr="00BE753E">
        <w:rPr>
          <w:rFonts w:ascii="Times New Roman" w:hAnsi="Times New Roman" w:cs="Times New Roman"/>
          <w:b/>
          <w:bCs/>
          <w:sz w:val="28"/>
          <w:szCs w:val="28"/>
        </w:rPr>
        <w:t>Наукові дефініції та характеристики дітей з ООП</w:t>
      </w:r>
    </w:p>
    <w:tbl>
      <w:tblPr>
        <w:tblStyle w:val="af3"/>
        <w:tblW w:w="9918" w:type="dxa"/>
        <w:tblLook w:val="04A0" w:firstRow="1" w:lastRow="0" w:firstColumn="1" w:lastColumn="0" w:noHBand="0" w:noVBand="1"/>
      </w:tblPr>
      <w:tblGrid>
        <w:gridCol w:w="3209"/>
        <w:gridCol w:w="3209"/>
        <w:gridCol w:w="3500"/>
      </w:tblGrid>
      <w:tr w:rsidR="00BE753E" w14:paraId="5D0B3671" w14:textId="77777777" w:rsidTr="00BE753E">
        <w:tc>
          <w:tcPr>
            <w:tcW w:w="3209" w:type="dxa"/>
            <w:vAlign w:val="center"/>
          </w:tcPr>
          <w:p w14:paraId="33DC5590" w14:textId="7B171DA4"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b/>
                <w:bCs/>
                <w:sz w:val="28"/>
                <w:szCs w:val="28"/>
              </w:rPr>
              <w:t>Нозологія</w:t>
            </w:r>
          </w:p>
        </w:tc>
        <w:tc>
          <w:tcPr>
            <w:tcW w:w="3209" w:type="dxa"/>
            <w:vAlign w:val="center"/>
          </w:tcPr>
          <w:p w14:paraId="26CB3AFF" w14:textId="40D92360"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b/>
                <w:bCs/>
                <w:sz w:val="28"/>
                <w:szCs w:val="28"/>
              </w:rPr>
              <w:t>Наукова дефініція</w:t>
            </w:r>
          </w:p>
        </w:tc>
        <w:tc>
          <w:tcPr>
            <w:tcW w:w="3500" w:type="dxa"/>
            <w:vAlign w:val="center"/>
          </w:tcPr>
          <w:p w14:paraId="5DA31FA1" w14:textId="652EEB05"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b/>
                <w:bCs/>
                <w:sz w:val="28"/>
                <w:szCs w:val="28"/>
              </w:rPr>
              <w:t>Ключові характеристики</w:t>
            </w:r>
          </w:p>
        </w:tc>
      </w:tr>
      <w:tr w:rsidR="00BE753E" w14:paraId="5446615F" w14:textId="77777777" w:rsidTr="00BE753E">
        <w:tc>
          <w:tcPr>
            <w:tcW w:w="3209" w:type="dxa"/>
            <w:vAlign w:val="center"/>
          </w:tcPr>
          <w:p w14:paraId="07F0F8D2" w14:textId="53FB1427"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sz w:val="28"/>
                <w:szCs w:val="28"/>
              </w:rPr>
              <w:t>Порушення інтелектуального розвитку (олігофренопедагогіка)</w:t>
            </w:r>
          </w:p>
        </w:tc>
        <w:tc>
          <w:tcPr>
            <w:tcW w:w="3209" w:type="dxa"/>
            <w:vAlign w:val="center"/>
          </w:tcPr>
          <w:p w14:paraId="42865047" w14:textId="6241073D"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sz w:val="28"/>
                <w:szCs w:val="28"/>
              </w:rPr>
              <w:t>Діти з ООП, у яких спостерігається стійке зниження когнітивних функцій, що обмежує здатність до навчання та соціальної адаптації</w:t>
            </w:r>
          </w:p>
        </w:tc>
        <w:tc>
          <w:tcPr>
            <w:tcW w:w="3500" w:type="dxa"/>
            <w:vAlign w:val="center"/>
          </w:tcPr>
          <w:p w14:paraId="35C29247" w14:textId="73BF9EA7" w:rsidR="00BE753E" w:rsidRDefault="00BE753E" w:rsidP="00BE753E">
            <w:pPr>
              <w:spacing w:line="360" w:lineRule="auto"/>
              <w:jc w:val="both"/>
              <w:rPr>
                <w:rFonts w:ascii="Times New Roman" w:hAnsi="Times New Roman" w:cs="Times New Roman"/>
                <w:b/>
                <w:bCs/>
                <w:sz w:val="28"/>
                <w:szCs w:val="28"/>
              </w:rPr>
            </w:pPr>
            <w:r w:rsidRPr="00BE753E">
              <w:rPr>
                <w:rFonts w:ascii="Times New Roman" w:hAnsi="Times New Roman" w:cs="Times New Roman"/>
                <w:sz w:val="28"/>
                <w:szCs w:val="28"/>
              </w:rPr>
              <w:t>Уповільнений розвиток мислення, труднощі у засвоєнні знань, потреба у наочних та практичних методах</w:t>
            </w:r>
          </w:p>
        </w:tc>
      </w:tr>
      <w:tr w:rsidR="00BE753E" w14:paraId="629711A9" w14:textId="77777777" w:rsidTr="00BE753E">
        <w:tc>
          <w:tcPr>
            <w:tcW w:w="3209" w:type="dxa"/>
            <w:vAlign w:val="center"/>
          </w:tcPr>
          <w:p w14:paraId="7905E416" w14:textId="588D5909"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Порушення слуху (сурдопедагогіка)</w:t>
            </w:r>
          </w:p>
        </w:tc>
        <w:tc>
          <w:tcPr>
            <w:tcW w:w="3209" w:type="dxa"/>
            <w:vAlign w:val="center"/>
          </w:tcPr>
          <w:p w14:paraId="720C1926" w14:textId="419D838A"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із частковою або повною втратою слуху, що ускладнює сприйняття мовної інформації</w:t>
            </w:r>
          </w:p>
        </w:tc>
        <w:tc>
          <w:tcPr>
            <w:tcW w:w="3500" w:type="dxa"/>
            <w:vAlign w:val="center"/>
          </w:tcPr>
          <w:p w14:paraId="552DBC11" w14:textId="52CC13BB"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Обмежене слухове сприйняття, труднощі у розвитку мовлення, використання жестової мови та слухових апаратів</w:t>
            </w:r>
          </w:p>
        </w:tc>
      </w:tr>
      <w:tr w:rsidR="00BE753E" w14:paraId="459E0685" w14:textId="77777777" w:rsidTr="00BE753E">
        <w:tc>
          <w:tcPr>
            <w:tcW w:w="3209" w:type="dxa"/>
            <w:vAlign w:val="center"/>
          </w:tcPr>
          <w:p w14:paraId="0B2F13BD" w14:textId="5A6CEF56"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Порушення мовлення (логопедія)</w:t>
            </w:r>
          </w:p>
        </w:tc>
        <w:tc>
          <w:tcPr>
            <w:tcW w:w="3209" w:type="dxa"/>
            <w:vAlign w:val="center"/>
          </w:tcPr>
          <w:p w14:paraId="2814F442" w14:textId="202699F9"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зі стійкими порушеннями мовленнєвої функції, що впливають на комунікацію та навчання</w:t>
            </w:r>
          </w:p>
        </w:tc>
        <w:tc>
          <w:tcPr>
            <w:tcW w:w="3500" w:type="dxa"/>
            <w:vAlign w:val="center"/>
          </w:tcPr>
          <w:p w14:paraId="46EB3D1A" w14:textId="03EDB63C"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Дефекти звуковимови, порушення граматичної структури мовлення, труднощі у письмі та читанні</w:t>
            </w:r>
          </w:p>
        </w:tc>
      </w:tr>
      <w:tr w:rsidR="00BE753E" w14:paraId="1FAF43EE" w14:textId="77777777" w:rsidTr="00BE753E">
        <w:tc>
          <w:tcPr>
            <w:tcW w:w="3209" w:type="dxa"/>
            <w:vAlign w:val="center"/>
          </w:tcPr>
          <w:p w14:paraId="621096F1" w14:textId="21CDBBD5"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Порушення зору (тифлопедагогіка)</w:t>
            </w:r>
          </w:p>
        </w:tc>
        <w:tc>
          <w:tcPr>
            <w:tcW w:w="3209" w:type="dxa"/>
            <w:vAlign w:val="center"/>
          </w:tcPr>
          <w:p w14:paraId="317B95C3" w14:textId="6CABA0F5"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із частковою або повною втратою зору, що обмежує сприйняття навколишнього світу</w:t>
            </w:r>
          </w:p>
        </w:tc>
        <w:tc>
          <w:tcPr>
            <w:tcW w:w="3500" w:type="dxa"/>
            <w:vAlign w:val="center"/>
          </w:tcPr>
          <w:p w14:paraId="6D2D1721" w14:textId="0F4ADB41"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Труднощі у просторовій орієнтації, потреба у шрифті Брайля, тактильних матеріалах, розвиток компенсаторних функцій</w:t>
            </w:r>
          </w:p>
        </w:tc>
      </w:tr>
      <w:tr w:rsidR="00BE753E" w14:paraId="61C3B6C7" w14:textId="77777777" w:rsidTr="00BE753E">
        <w:tc>
          <w:tcPr>
            <w:tcW w:w="3209" w:type="dxa"/>
            <w:vAlign w:val="center"/>
          </w:tcPr>
          <w:p w14:paraId="1EACB9F7" w14:textId="2C47CCFB"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Комплексні порушення (тифлосурдопедагогіка)</w:t>
            </w:r>
          </w:p>
        </w:tc>
        <w:tc>
          <w:tcPr>
            <w:tcW w:w="3209" w:type="dxa"/>
            <w:vAlign w:val="center"/>
          </w:tcPr>
          <w:p w14:paraId="6366E922" w14:textId="598F871C"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із одночасними порушеннями слуху та зору, що значно ускладнює комунікацію</w:t>
            </w:r>
          </w:p>
        </w:tc>
        <w:tc>
          <w:tcPr>
            <w:tcW w:w="3500" w:type="dxa"/>
            <w:vAlign w:val="center"/>
          </w:tcPr>
          <w:p w14:paraId="7E0AA43A" w14:textId="723F1369"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Обмежене сенсорне сприйняття, потреба у спеціальних методах навчання, використання тактильної мови</w:t>
            </w:r>
          </w:p>
        </w:tc>
      </w:tr>
      <w:tr w:rsidR="00BE753E" w14:paraId="555AC6FE" w14:textId="77777777" w:rsidTr="00BE753E">
        <w:tc>
          <w:tcPr>
            <w:tcW w:w="3209" w:type="dxa"/>
            <w:vAlign w:val="center"/>
          </w:tcPr>
          <w:p w14:paraId="3233EE87" w14:textId="1690E587"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Порушення опорно-рухового апарату</w:t>
            </w:r>
          </w:p>
        </w:tc>
        <w:tc>
          <w:tcPr>
            <w:tcW w:w="3209" w:type="dxa"/>
            <w:vAlign w:val="center"/>
          </w:tcPr>
          <w:p w14:paraId="0D52724F" w14:textId="4FC22B0F"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зі стійкими порушеннями рухових функцій, спричиненими травмами, хворобами чи вродженими вадами</w:t>
            </w:r>
          </w:p>
        </w:tc>
        <w:tc>
          <w:tcPr>
            <w:tcW w:w="3500" w:type="dxa"/>
            <w:vAlign w:val="center"/>
          </w:tcPr>
          <w:p w14:paraId="2EF7FC32" w14:textId="66FAAF12"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Обмеження у пересуванні, потреба у фізичній реабілітації, використання допоміжних засобів (візки, ортези)</w:t>
            </w:r>
          </w:p>
        </w:tc>
      </w:tr>
      <w:tr w:rsidR="00BE753E" w14:paraId="11BE4060" w14:textId="77777777" w:rsidTr="00BE753E">
        <w:tc>
          <w:tcPr>
            <w:tcW w:w="3209" w:type="dxa"/>
            <w:vAlign w:val="center"/>
          </w:tcPr>
          <w:p w14:paraId="1BFF8021" w14:textId="4AB86D6E"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Розлади аутистичного спектра (РАС)</w:t>
            </w:r>
          </w:p>
        </w:tc>
        <w:tc>
          <w:tcPr>
            <w:tcW w:w="3209" w:type="dxa"/>
            <w:vAlign w:val="center"/>
          </w:tcPr>
          <w:p w14:paraId="33E3334A" w14:textId="204AE489"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із порушеннями соціальної комунікації та поведінковими особливостями</w:t>
            </w:r>
          </w:p>
        </w:tc>
        <w:tc>
          <w:tcPr>
            <w:tcW w:w="3500" w:type="dxa"/>
            <w:vAlign w:val="center"/>
          </w:tcPr>
          <w:p w14:paraId="2E33700B" w14:textId="742E31DC"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Труднощі у встановленні контактів, стереотипні дії, сенсорна гіпер- або гіпочутливість, потреба у структурованому середовищі</w:t>
            </w:r>
          </w:p>
        </w:tc>
      </w:tr>
      <w:tr w:rsidR="00BE753E" w14:paraId="3312492D" w14:textId="77777777" w:rsidTr="00BE753E">
        <w:tc>
          <w:tcPr>
            <w:tcW w:w="3209" w:type="dxa"/>
            <w:vAlign w:val="center"/>
          </w:tcPr>
          <w:p w14:paraId="4535F10C" w14:textId="5F8E0582"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Емоційно-поведінкові порушення</w:t>
            </w:r>
          </w:p>
        </w:tc>
        <w:tc>
          <w:tcPr>
            <w:tcW w:w="3209" w:type="dxa"/>
            <w:vAlign w:val="center"/>
          </w:tcPr>
          <w:p w14:paraId="416D39A4" w14:textId="667634F9"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Діти з ООП зі стійкими відхиленнями у сфері емоцій та поведінки</w:t>
            </w:r>
          </w:p>
        </w:tc>
        <w:tc>
          <w:tcPr>
            <w:tcW w:w="3500" w:type="dxa"/>
            <w:vAlign w:val="center"/>
          </w:tcPr>
          <w:p w14:paraId="16493214" w14:textId="5FDB321C" w:rsidR="00BE753E" w:rsidRPr="00BE753E" w:rsidRDefault="00BE753E" w:rsidP="00BE753E">
            <w:pPr>
              <w:spacing w:line="360" w:lineRule="auto"/>
              <w:jc w:val="both"/>
              <w:rPr>
                <w:rFonts w:ascii="Times New Roman" w:hAnsi="Times New Roman" w:cs="Times New Roman"/>
                <w:sz w:val="28"/>
                <w:szCs w:val="28"/>
              </w:rPr>
            </w:pPr>
            <w:r w:rsidRPr="00BE753E">
              <w:rPr>
                <w:rFonts w:ascii="Times New Roman" w:hAnsi="Times New Roman" w:cs="Times New Roman"/>
                <w:sz w:val="28"/>
                <w:szCs w:val="28"/>
              </w:rPr>
              <w:t>Імпульсивність, емоційна нестабільність, труднощі у контролі поведінки, потреба у психолого-педагогічній підтримці</w:t>
            </w:r>
          </w:p>
        </w:tc>
      </w:tr>
    </w:tbl>
    <w:p w14:paraId="4AFA8844" w14:textId="77777777" w:rsidR="00BE753E" w:rsidRPr="00BE753E" w:rsidRDefault="00BE753E" w:rsidP="00BE753E">
      <w:pPr>
        <w:spacing w:after="0" w:line="360" w:lineRule="auto"/>
        <w:ind w:firstLine="709"/>
        <w:jc w:val="both"/>
        <w:rPr>
          <w:rFonts w:ascii="Times New Roman" w:hAnsi="Times New Roman" w:cs="Times New Roman"/>
          <w:b/>
          <w:bCs/>
          <w:sz w:val="28"/>
          <w:szCs w:val="28"/>
        </w:rPr>
      </w:pPr>
    </w:p>
    <w:p w14:paraId="0AC20586" w14:textId="0AA7B2F3" w:rsidR="008C3F37" w:rsidRPr="00022863" w:rsidRDefault="00BE753E" w:rsidP="008C3F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вищезазначеного, ф</w:t>
      </w:r>
      <w:r w:rsidR="008C3F37" w:rsidRPr="00022863">
        <w:rPr>
          <w:rFonts w:ascii="Times New Roman" w:hAnsi="Times New Roman" w:cs="Times New Roman"/>
          <w:sz w:val="28"/>
          <w:szCs w:val="28"/>
        </w:rPr>
        <w:t>ізичний розвиток дітей з особливими освітніми потребами характеризується значною індивідуальною варіативністю, що зумовлено типом і ступенем порушень, рівнем психофізичного розвитку та соціальними умовами. У таких дітей можуть спостерігатися відставання у формуванні рухових навичок, зниження витривалості, порушення координації, м’язової сили та гнучкості. Важливим є врахування психоемоційних особливостей: підвищена тривожність, низька самооцінка, труднощі у спілкуванні. Це потребує диференційованого підходу до організації занять, поступового нарощування навантаження та створення підтримуючого середовища.</w:t>
      </w:r>
    </w:p>
    <w:p w14:paraId="02D03251"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Організаційно-педагогічні умови впровадження адаптивного фізичного виховання визначаються як комплекс заходів, принципів та методичних рішень, що забезпечують ефективність навчально-виховного процесу у закладах освіти з інклюзивним середовищем. Їхня сутність полягає у створенні сприятливих умов для гармонійного розвитку дітей з особливими освітніми потребами, формуванні позитивної мотивації до рухової активності та забезпеченні соціальної інтеграції.</w:t>
      </w:r>
    </w:p>
    <w:p w14:paraId="0827004E"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По-перше, важливим чинником є врахування індивідуальних особливостей фізичного розвитку дітей. Це передбачає діагностику рівня рухової підготовленості, визначення психофізичних можливостей та розробку індивідуальних програм занять. Диференційований підхід дозволяє уникати перевантаження, забезпечує поступовість та безпечність навчання.</w:t>
      </w:r>
    </w:p>
    <w:p w14:paraId="5B4370A0"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По-друге, необхідною умовою є методичне планування занять у інклюзивних класах. Воно має ґрунтуватися на принципах доступності, індивідуалізації та комплексності. Використання адаптованих вправ, поетапне ускладнення рухових дій, інтеграція корекційних елементів у структуру уроку та застосування ігрових методів сприяють формуванню позитивної мотивації та розвитку комунікативних навичок.</w:t>
      </w:r>
    </w:p>
    <w:p w14:paraId="4544951D"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По-третє, ключову роль відіграє учитель фізичної культури та асистент. Учитель виступає організатором і фасилітатором процесу, забезпечує адаптацію навчальних програм, створює позитивний психологічний клімат та формує інклюзивну культуру у класі. Асистент допомагає дітям виконувати вправи, контролює безпеку, підтримує комунікацію та мотивацію. Співпраця між учителем та асистентом є запорукою ефективності занять.</w:t>
      </w:r>
    </w:p>
    <w:p w14:paraId="731952C6"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По-четверте, сучасне адаптивне фізичне виховання неможливе без використання інноваційних технологій та інтерактивних методів. Це включає сенсорні програми для дітей з аутизмом, інтерактивні тренажери, цифрові платформи для моніторингу фізичної активності, мобільні додатки та відеоінструкції. Інтерактивні методи (ігрові технології, командні вправи, рольові ігри) сприяють формуванню позитивної мотивації, розвитку комунікативних навичок та інтеграції дітей у колектив.</w:t>
      </w:r>
    </w:p>
    <w:p w14:paraId="2D895C95" w14:textId="77777777" w:rsidR="008C3F37" w:rsidRPr="00022863" w:rsidRDefault="008C3F37" w:rsidP="008C3F37">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Таким чином, організаційно-педагогічні умови впровадження адаптивного фізичного виховання включають врахування особливостей фізичного розвитку дітей, методичне планування занять, визначення ролі учителя та асистента, а також застосування інноваційних технологій. Їх реалізація забезпечує комплексний підхід до формування інклюзивного освітнього середовища, сприяє гармонійному розвитку особистості та успішній соціалізації дітей з особливими освітніми потребами.</w:t>
      </w:r>
    </w:p>
    <w:p w14:paraId="182E0E25" w14:textId="0ACA14D5"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Організаційно</w:t>
      </w:r>
      <w:r w:rsidRPr="00022863">
        <w:rPr>
          <w:rFonts w:ascii="Times New Roman" w:hAnsi="Times New Roman" w:cs="Times New Roman"/>
          <w:sz w:val="28"/>
          <w:szCs w:val="28"/>
        </w:rPr>
        <w:noBreakHyphen/>
        <w:t>педагогічні умови впровадження адаптивного фізичного виховання визначаються як комплекс заходів, що забезпечують ефективність навчально</w:t>
      </w:r>
      <w:r w:rsidRPr="00022863">
        <w:rPr>
          <w:rFonts w:ascii="Times New Roman" w:hAnsi="Times New Roman" w:cs="Times New Roman"/>
          <w:sz w:val="28"/>
          <w:szCs w:val="28"/>
        </w:rPr>
        <w:noBreakHyphen/>
        <w:t>виховного процесу у закладах освіти з інклюзивним середовищем. Їхня реалізація передбачає врахування особливостей фізичного розвитку дітей з особливими освітніми потребами, застосування методичних підходів до планування занять, визначення ролі учителя та асистента, а також використання інноваційних технологій</w:t>
      </w:r>
      <w:r w:rsidR="00EF130B">
        <w:rPr>
          <w:rFonts w:ascii="Times New Roman" w:hAnsi="Times New Roman" w:cs="Times New Roman"/>
          <w:sz w:val="28"/>
          <w:szCs w:val="28"/>
        </w:rPr>
        <w:t xml:space="preserve"> [</w:t>
      </w:r>
      <w:r w:rsidR="00EF130B" w:rsidRPr="004C3EDE">
        <w:rPr>
          <w:rFonts w:ascii="Times New Roman" w:hAnsi="Times New Roman" w:cs="Times New Roman"/>
          <w:sz w:val="28"/>
          <w:szCs w:val="28"/>
        </w:rPr>
        <w:t>Бондар</w:t>
      </w:r>
      <w:r w:rsidR="00EF130B">
        <w:rPr>
          <w:rFonts w:ascii="Times New Roman" w:hAnsi="Times New Roman" w:cs="Times New Roman"/>
          <w:sz w:val="28"/>
          <w:szCs w:val="28"/>
        </w:rPr>
        <w:t>, 2021]</w:t>
      </w:r>
      <w:r w:rsidRPr="00022863">
        <w:rPr>
          <w:rFonts w:ascii="Times New Roman" w:hAnsi="Times New Roman" w:cs="Times New Roman"/>
          <w:sz w:val="28"/>
          <w:szCs w:val="28"/>
        </w:rPr>
        <w:t>.</w:t>
      </w:r>
    </w:p>
    <w:p w14:paraId="39E15345" w14:textId="77777777"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Особливості фізичного розвитку дітей з особливими освітніми потребами зумовлюють необхідність диференційованого підходу. У таких учнів можуть спостерігатися відставання у формуванні рухових навичок, порушення координації, зниження витривалості та гнучкості, а також психоемоційні труднощі, що впливають на мотивацію. Тому організація занять має враховувати індивідуальні можливості, забезпечувати поступовість навантаження та створювати підтримуюче середовище.</w:t>
      </w:r>
    </w:p>
    <w:p w14:paraId="14444FE4" w14:textId="77777777"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Методичні підходи до планування занять у інклюзивних класах ґрунтуються на принципах доступності, індивідуалізації та безпечності. Вчитель застосовує адаптовані вправи, диференціює завдання відповідно до рівня розвитку учнів, використовує поетапність навчання та інтегрує корекційні елементи у структуру уроку. Важливим є створення позитивної мотивації до занять, застосування ігрових методів та формування атмосфери співпраці, що сприяє соціалізації дітей.</w:t>
      </w:r>
    </w:p>
    <w:p w14:paraId="1BB99ECB" w14:textId="77777777"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Роль учителя фізичної культури та асистента в інклюзивному середовищі є визначальною. Учитель виступає організатором процесу, адаптує навчальні програми, формує позитивний психологічний клімат та забезпечує інклюзивну культуру у класі. Асистент допомагає дітям виконувати вправи, контролює безпеку, підтримує комунікацію та мотивацію. Співпраця між учителем та асистентом забезпечує ефективність занять і сприяє інтеграції дітей у колектив.</w:t>
      </w:r>
    </w:p>
    <w:p w14:paraId="3B0D97BB" w14:textId="77777777"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Використання інноваційних технологій та інтерактивних методів у фізичному вихованні значно підвищує його ефективність. Сенсорні програми для дітей з аутизмом, інтерактивні тренажери, цифрові платформи для моніторингу фізичної активності, мобільні додатки та відеоінструкції дозволяють враховувати індивідуальні особливості учнів. Інтерактивні методи, такі як ігрові технології, командні вправи та рольові ігри, сприяють формуванню позитивної мотивації, розвитку комунікативних навичок та інтеграції дітей у колектив.</w:t>
      </w:r>
    </w:p>
    <w:p w14:paraId="1382AD70" w14:textId="77777777" w:rsidR="003E33B9" w:rsidRPr="00022863" w:rsidRDefault="003E33B9" w:rsidP="003E33B9">
      <w:pPr>
        <w:spacing w:after="0" w:line="360" w:lineRule="auto"/>
        <w:ind w:firstLine="709"/>
        <w:jc w:val="both"/>
        <w:rPr>
          <w:rFonts w:ascii="Times New Roman" w:hAnsi="Times New Roman" w:cs="Times New Roman"/>
          <w:sz w:val="28"/>
          <w:szCs w:val="28"/>
        </w:rPr>
      </w:pPr>
      <w:r w:rsidRPr="00022863">
        <w:rPr>
          <w:rFonts w:ascii="Times New Roman" w:hAnsi="Times New Roman" w:cs="Times New Roman"/>
          <w:sz w:val="28"/>
          <w:szCs w:val="28"/>
        </w:rPr>
        <w:t>Таким чином, організаційно</w:t>
      </w:r>
      <w:r w:rsidRPr="00022863">
        <w:rPr>
          <w:rFonts w:ascii="Times New Roman" w:hAnsi="Times New Roman" w:cs="Times New Roman"/>
          <w:sz w:val="28"/>
          <w:szCs w:val="28"/>
        </w:rPr>
        <w:noBreakHyphen/>
        <w:t>педагогічні умови впровадження адаптивного фізичного виховання забезпечують комплексний підхід до формування інклюзивного освітнього середовища. Вони сприяють гармонійному розвитку особистості, підвищенню мотивації до рухової активності та успішній соціалізації дітей з особливими освітніми потребами.</w:t>
      </w:r>
    </w:p>
    <w:p w14:paraId="72A51418" w14:textId="77777777" w:rsidR="008C3F37" w:rsidRDefault="008C3F37" w:rsidP="008C3F37">
      <w:pPr>
        <w:spacing w:after="0" w:line="360" w:lineRule="auto"/>
        <w:ind w:firstLine="709"/>
        <w:jc w:val="both"/>
        <w:rPr>
          <w:rFonts w:ascii="Times New Roman" w:hAnsi="Times New Roman" w:cs="Times New Roman"/>
          <w:sz w:val="28"/>
          <w:szCs w:val="28"/>
        </w:rPr>
      </w:pPr>
    </w:p>
    <w:p w14:paraId="505A9F73" w14:textId="37B4063E" w:rsidR="008C3F37" w:rsidRPr="000B39DC" w:rsidRDefault="008C3F37" w:rsidP="008C3F37">
      <w:pPr>
        <w:spacing w:after="0" w:line="360" w:lineRule="auto"/>
        <w:ind w:firstLine="709"/>
        <w:jc w:val="both"/>
        <w:rPr>
          <w:rFonts w:ascii="Times New Roman" w:hAnsi="Times New Roman" w:cs="Times New Roman"/>
          <w:b/>
          <w:bCs/>
          <w:sz w:val="28"/>
          <w:szCs w:val="28"/>
        </w:rPr>
      </w:pPr>
      <w:r w:rsidRPr="000B39DC">
        <w:rPr>
          <w:rFonts w:ascii="Times New Roman" w:hAnsi="Times New Roman" w:cs="Times New Roman"/>
          <w:b/>
          <w:bCs/>
          <w:sz w:val="28"/>
          <w:szCs w:val="28"/>
        </w:rPr>
        <w:t>2.2. Методичні підходи до планування занять у інклюзивних класах</w:t>
      </w:r>
    </w:p>
    <w:p w14:paraId="04949D1A" w14:textId="77777777" w:rsidR="003E33B9" w:rsidRPr="003E33B9" w:rsidRDefault="003E33B9" w:rsidP="003E33B9">
      <w:pPr>
        <w:spacing w:after="0" w:line="360" w:lineRule="auto"/>
        <w:ind w:firstLine="709"/>
        <w:jc w:val="both"/>
        <w:rPr>
          <w:rFonts w:ascii="Times New Roman" w:hAnsi="Times New Roman" w:cs="Times New Roman"/>
          <w:sz w:val="28"/>
          <w:szCs w:val="28"/>
        </w:rPr>
      </w:pPr>
    </w:p>
    <w:p w14:paraId="31D68557" w14:textId="77777777" w:rsidR="003E33B9" w:rsidRPr="003E33B9" w:rsidRDefault="003E33B9" w:rsidP="003E33B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E33B9">
        <w:rPr>
          <w:rFonts w:ascii="Times New Roman" w:eastAsia="Times New Roman" w:hAnsi="Times New Roman" w:cs="Times New Roman"/>
          <w:kern w:val="0"/>
          <w:sz w:val="28"/>
          <w:szCs w:val="28"/>
          <w:lang w:eastAsia="uk-UA"/>
          <w14:ligatures w14:val="none"/>
        </w:rPr>
        <w:t>Планування занять у інклюзивних класах ґрунтується на принципах індивідуалізації, доступності та безпечності, що забезпечує ефективність навчального процесу для всіх учнів незалежно від їхніх фізичних чи психічних особливостей. Важливим є врахування індивідуальних можливостей кожної дитини, що реалізується через диференціацію завдань: учні отримують вправи різного рівня складності, які відповідають їхнім функціональним можливостям. Адаптація вправ передбачає зменшення інтенсивності рухів, використання допоміжного обладнання, а також модифікацію завдань для забезпечення доступності.</w:t>
      </w:r>
    </w:p>
    <w:p w14:paraId="0DC63379" w14:textId="77777777" w:rsidR="003E33B9" w:rsidRPr="003E33B9" w:rsidRDefault="003E33B9" w:rsidP="003E33B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E33B9">
        <w:rPr>
          <w:rFonts w:ascii="Times New Roman" w:eastAsia="Times New Roman" w:hAnsi="Times New Roman" w:cs="Times New Roman"/>
          <w:kern w:val="0"/>
          <w:sz w:val="28"/>
          <w:szCs w:val="28"/>
          <w:lang w:eastAsia="uk-UA"/>
          <w14:ligatures w14:val="none"/>
        </w:rPr>
        <w:t>Поетапність навчання дозволяє поступово ускладнювати рухові дії, що сприяє формуванню впевненості та розвитку навичок без перевантаження. Комбінування групових та індивідуальних форм роботи створює умови для соціалізації дітей, водночас забезпечуючи індивідуальний підхід до тих, хто потребує додаткової підтримки. Інтеграція корекційних елементів у структуру уроку допомагає компенсувати порушення розвитку, зміцнити фізичне здоров’я та підвищити адаптивні можливості учнів.</w:t>
      </w:r>
    </w:p>
    <w:p w14:paraId="07B16CC5" w14:textId="77777777" w:rsidR="003E33B9" w:rsidRPr="003E33B9" w:rsidRDefault="003E33B9" w:rsidP="003E33B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E33B9">
        <w:rPr>
          <w:rFonts w:ascii="Times New Roman" w:eastAsia="Times New Roman" w:hAnsi="Times New Roman" w:cs="Times New Roman"/>
          <w:kern w:val="0"/>
          <w:sz w:val="28"/>
          <w:szCs w:val="28"/>
          <w:lang w:eastAsia="uk-UA"/>
          <w14:ligatures w14:val="none"/>
        </w:rPr>
        <w:t>Не менш важливим є створення позитивної мотивації до занять. Використання ігрових методів, рухливих ігор, командних завдань та інтерактивних вправ сприяє формуванню інтересу до фізичної активності, розвитку комунікативних навичок і почуття колективізму. Атмосфера співпраці, яку формує учитель разом з асистентом, забезпечує психологічний комфорт, підтримку та взаємоповагу, що є ключовими умовами успішного впровадження інклюзивного фізичного виховання.</w:t>
      </w:r>
    </w:p>
    <w:p w14:paraId="3CA683CE" w14:textId="77777777" w:rsidR="003E33B9" w:rsidRDefault="003E33B9" w:rsidP="003E33B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E33B9">
        <w:rPr>
          <w:rFonts w:ascii="Times New Roman" w:eastAsia="Times New Roman" w:hAnsi="Times New Roman" w:cs="Times New Roman"/>
          <w:kern w:val="0"/>
          <w:sz w:val="28"/>
          <w:szCs w:val="28"/>
          <w:lang w:eastAsia="uk-UA"/>
          <w14:ligatures w14:val="none"/>
        </w:rPr>
        <w:t>Таким чином, методичне планування занять у інклюзивних класах поєднує індивідуалізацію, адаптацію, поетапність, інтеграцію корекційних елементів та створення мотиваційного середовища, що забезпечує гармонійний розвиток кожної дитини та її успішну соціалізацію.</w:t>
      </w:r>
    </w:p>
    <w:p w14:paraId="6591FAA3"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Планування занять у інклюзивних класах потребує максимальної деталізації та врахування різноманітних ситуацій, які виникають у процесі роботи з дітьми з особливими освітніми потребами. Наприклад, диференціація завдань може реалізовуватися через створення кількох рівнів складності однієї вправи: учні з високим рівнем фізичної підготовки виконують біг на 100 метрів у швидкому темпі, тоді як діти з порушеннями опорно</w:t>
      </w:r>
      <w:r w:rsidRPr="00984170">
        <w:rPr>
          <w:rFonts w:ascii="Times New Roman" w:eastAsia="Times New Roman" w:hAnsi="Times New Roman" w:cs="Times New Roman"/>
          <w:kern w:val="0"/>
          <w:sz w:val="28"/>
          <w:szCs w:val="28"/>
          <w:lang w:eastAsia="uk-UA"/>
          <w14:ligatures w14:val="none"/>
        </w:rPr>
        <w:noBreakHyphen/>
        <w:t>рухового апарату долають дистанцію у 50 метрів, використовуючи допоміжні засоби або рухаючись у повільному темпі. Це дозволяє кожному учневі відчути успіх і водночас уникнути перевантаження. Адаптація вправ передбачає зміну інтенсивності та використання спеціального обладнання: під час гри у баскетбол для дітей із сенсорними порушеннями застосовуються м’ячі зі звуковими сигналами, що допомагає орієнтуватися на звук, а для дітей із порушеннями рівноваги використовуються м’які мати чи поручні, які гарантують безпечність виконання рухів.</w:t>
      </w:r>
    </w:p>
    <w:p w14:paraId="2C492F75"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Поетапність навчання є важливим методичним прийомом, що дозволяє поступово формувати складні рухові навички. Наприклад, освоєння стрибка у довжину розбивається на кілька етапів: спочатку діти відпрацьовують розбіг, потім поштовх, і лише після цього виконують повний стрибок. Такий підхід знижує рівень тривожності та формує впевненість у власних силах. Комбінування групових та індивідуальних форм роботи створює умови для соціалізації та водночас забезпечує індивідуальний підхід. На уроці гімнастики частина класу виконує вправи у групах, а діти з особливими потребами займаються індивідуально з асистентом, поступово приєднуючись до загальної роботи. Це сприяє інтеграції та формуванню відчуття приналежності до колективу.</w:t>
      </w:r>
    </w:p>
    <w:p w14:paraId="0EAE7918" w14:textId="77312259"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Інтеграція корекційних елементів у структуру уроку допомагає компенсувати порушення розвитку та зміцнити фізичне здоров’я. Наприклад, у середині заняття вводяться «корекційні паузи» – вправи на розслаблення, дихальні вправи або сенсорні завдання для дітей з аутизмом, що дозволяє знизити рівень напруги та відновити працездатність. Використання ігрових методів робить заняття більш цікавими та мотивуючими: замість стандартних вправ учитель організовує рухливу гру «естафета з перешкодами», де кожна дитина може виконати завдання відповідно до своїх можливостей – пройти через обруч, обійти його або виконати інший доступний рух</w:t>
      </w:r>
      <w:r w:rsidR="00EF130B">
        <w:rPr>
          <w:rFonts w:ascii="Times New Roman" w:eastAsia="Times New Roman" w:hAnsi="Times New Roman" w:cs="Times New Roman"/>
          <w:kern w:val="0"/>
          <w:sz w:val="28"/>
          <w:szCs w:val="28"/>
          <w:lang w:eastAsia="uk-UA"/>
          <w14:ligatures w14:val="none"/>
        </w:rPr>
        <w:t xml:space="preserve"> [</w:t>
      </w:r>
      <w:r w:rsidR="00EF130B" w:rsidRPr="004C3EDE">
        <w:rPr>
          <w:rFonts w:ascii="Times New Roman" w:hAnsi="Times New Roman" w:cs="Times New Roman"/>
          <w:sz w:val="28"/>
          <w:szCs w:val="28"/>
        </w:rPr>
        <w:t>Бабич</w:t>
      </w:r>
      <w:r w:rsidR="00EF130B">
        <w:rPr>
          <w:rFonts w:ascii="Times New Roman" w:hAnsi="Times New Roman" w:cs="Times New Roman"/>
          <w:sz w:val="28"/>
          <w:szCs w:val="28"/>
        </w:rPr>
        <w:t>, 2020</w:t>
      </w:r>
      <w:r w:rsidR="00EF130B">
        <w:rPr>
          <w:rFonts w:ascii="Times New Roman" w:eastAsia="Times New Roman" w:hAnsi="Times New Roman" w:cs="Times New Roman"/>
          <w:kern w:val="0"/>
          <w:sz w:val="28"/>
          <w:szCs w:val="28"/>
          <w:lang w:eastAsia="uk-UA"/>
          <w14:ligatures w14:val="none"/>
        </w:rPr>
        <w:t>]</w:t>
      </w:r>
      <w:r w:rsidRPr="00984170">
        <w:rPr>
          <w:rFonts w:ascii="Times New Roman" w:eastAsia="Times New Roman" w:hAnsi="Times New Roman" w:cs="Times New Roman"/>
          <w:kern w:val="0"/>
          <w:sz w:val="28"/>
          <w:szCs w:val="28"/>
          <w:lang w:eastAsia="uk-UA"/>
          <w14:ligatures w14:val="none"/>
        </w:rPr>
        <w:t>.</w:t>
      </w:r>
    </w:p>
    <w:p w14:paraId="56683C2C"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Атмосфера співпраці формується через командні завдання, де діти з різними можливостями працюють разом. Наприклад, у грі «перенеси м’яч» учні утворюють пари, де один допомагає іншому, що сприяє розвитку взаємоповаги та комунікативних навичок. Використання допоміжного обладнання є ще однією важливою умовою: для дітей із порушеннями рівноваги застосовуються спеціальні опори, поручні або м’які мати, які гарантують безпечність виконання вправ.</w:t>
      </w:r>
    </w:p>
    <w:p w14:paraId="77D9557F"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Мотиваційні прийоми відіграють ключову роль у формуванні позитивного ставлення до занять. Учитель може використовувати систему «малих досягнень», коли кожна дитина отримує позитивне підкріплення за виконання навіть найпростішої вправи. Це формує впевненість у власних силах і стимулює до подальших занять. Нарешті, інтерактивні технології роблять уроки більш сучасними та доступними: застосування мультимедійних презентацій із відеоінструкціями дозволяє дітям виконувати рухи, орієнтуючись на екран, що особливо ефективно для учнів із труднощами у сприйнятті вербальних інструкцій.</w:t>
      </w:r>
    </w:p>
    <w:p w14:paraId="67B1F075"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Таким чином, кожен із наведених прикладів демонструє, що планування занять у інклюзивних класах – це комплексний процес, який поєднує адаптацію вправ, диференціацію завдань, поетапність навчання, інтеграцію корекційних елементів, використання ігрових методів, створення атмосфери співпраці, застосування допоміжного обладнання, мотиваційні прийоми та інтерактивні технології. Усі ці складові забезпечують гармонійний розвиток дітей, формують позитивне ставлення до фізичної активності та сприяють їхній успішній соціалізації.</w:t>
      </w:r>
    </w:p>
    <w:p w14:paraId="3BBA0262"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Методичні підходи до планування занять у інклюзивних класах ґрунтуються на комплексному врахуванні індивідуальних можливостей кожної дитини, створенні безпечного середовища та забезпеченні рівних умов для участі у фізичній культурі. Основою є принцип індивідуалізації, який передбачає розробку завдань відповідно до рівня фізичного розвитку, психоемоційного стану та когнітивних особливостей учнів. Це реалізується через диференціацію завдань: діти з високим рівнем підготовки виконують вправи у стандартному варіанті, а учні з особливими освітніми потребами отримують модифіковані завдання, що дозволяють уникнути перевантаження та водночас забезпечують відчуття успіху. Важливим є також використання адаптації вправ, яка може проявлятися у зменшенні інтенсивності рухів, скороченні тривалості виконання, застосуванні допоміжного обладнання чи зміні умов виконання завдань.</w:t>
      </w:r>
    </w:p>
    <w:p w14:paraId="69FA3D72" w14:textId="2C3E8213"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Поетапність навчання є ключовим методичним прийомом, що дозволяє поступово формувати складні рухові навички. Складні вправи розбиваються на прості елементи, які діти освоюють крок за кроком, що знижує рівень тривожності та формує впевненість у власних силах. Важливим є також комбінування групових та індивідуальних форм роботи: колективні вправи сприяють соціалізації, розвитку комунікативних навичок та почуття колективізму, тоді як індивідуальні завдання дозволяють врахувати особливі потреби окремих учнів. Асистент учителя може працювати з дитиною індивідуально, поступово інтегруючи її у групову діяльність</w:t>
      </w:r>
      <w:r w:rsidR="00EF130B">
        <w:rPr>
          <w:rFonts w:ascii="Times New Roman" w:eastAsia="Times New Roman" w:hAnsi="Times New Roman" w:cs="Times New Roman"/>
          <w:kern w:val="0"/>
          <w:sz w:val="28"/>
          <w:szCs w:val="28"/>
          <w:lang w:eastAsia="uk-UA"/>
          <w14:ligatures w14:val="none"/>
        </w:rPr>
        <w:t xml:space="preserve"> [</w:t>
      </w:r>
      <w:r w:rsidR="00EF130B" w:rsidRPr="004C3EDE">
        <w:rPr>
          <w:rFonts w:ascii="Times New Roman" w:hAnsi="Times New Roman" w:cs="Times New Roman"/>
          <w:sz w:val="28"/>
          <w:szCs w:val="28"/>
        </w:rPr>
        <w:t>Олійник</w:t>
      </w:r>
      <w:r w:rsidR="00EF130B">
        <w:rPr>
          <w:rFonts w:ascii="Times New Roman" w:hAnsi="Times New Roman" w:cs="Times New Roman"/>
          <w:sz w:val="28"/>
          <w:szCs w:val="28"/>
        </w:rPr>
        <w:t>, 2020</w:t>
      </w:r>
      <w:r w:rsidR="00EF130B">
        <w:rPr>
          <w:rFonts w:ascii="Times New Roman" w:eastAsia="Times New Roman" w:hAnsi="Times New Roman" w:cs="Times New Roman"/>
          <w:kern w:val="0"/>
          <w:sz w:val="28"/>
          <w:szCs w:val="28"/>
          <w:lang w:eastAsia="uk-UA"/>
          <w14:ligatures w14:val="none"/>
        </w:rPr>
        <w:t>]</w:t>
      </w:r>
      <w:r w:rsidRPr="00984170">
        <w:rPr>
          <w:rFonts w:ascii="Times New Roman" w:eastAsia="Times New Roman" w:hAnsi="Times New Roman" w:cs="Times New Roman"/>
          <w:kern w:val="0"/>
          <w:sz w:val="28"/>
          <w:szCs w:val="28"/>
          <w:lang w:eastAsia="uk-UA"/>
          <w14:ligatures w14:val="none"/>
        </w:rPr>
        <w:t>.</w:t>
      </w:r>
    </w:p>
    <w:p w14:paraId="40142212" w14:textId="77777777" w:rsid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Не менш значущим є включення корекційних елементів у структуру уроку. Це можуть бути вправи на релаксацію, дихальні практики, сенсорні завдання, що допомагають компенсувати порушення розвитку, підтримати працездатність та знизити рівень психоемоційної напруги. Важливим завданням учителя є створення позитивної мотивації до занять. Використання ігрових методів, рухливих ігор, командних завдань та інтерактивних вправ робить уроки цікавими, сприяє формуванню інтересу до фізичної активності та розвитку комунікативних навичок. Атмосфера співпраці, яку формує учитель разом з асистентом, забезпечує психологічний комфорт, підтримку та взаємоповагу, що є ключовими умовами успішного впровадження інклюзивного фізичного виховання.</w:t>
      </w:r>
    </w:p>
    <w:p w14:paraId="28E92DBB" w14:textId="69F948F7" w:rsidR="008A2558" w:rsidRPr="008A2558" w:rsidRDefault="008A2558" w:rsidP="008A255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Принагідно наведемо </w:t>
      </w:r>
      <w:r>
        <w:rPr>
          <w:rFonts w:ascii="Times New Roman" w:eastAsia="Times New Roman" w:hAnsi="Times New Roman" w:cs="Times New Roman"/>
          <w:kern w:val="0"/>
          <w:sz w:val="28"/>
          <w:szCs w:val="28"/>
          <w:lang w:eastAsia="uk-UA"/>
          <w14:ligatures w14:val="none"/>
        </w:rPr>
        <w:t xml:space="preserve">приклади </w:t>
      </w:r>
      <w:r w:rsidRPr="008A2558">
        <w:rPr>
          <w:rFonts w:ascii="Times New Roman" w:eastAsia="Times New Roman" w:hAnsi="Times New Roman" w:cs="Times New Roman"/>
          <w:kern w:val="0"/>
          <w:sz w:val="28"/>
          <w:szCs w:val="28"/>
          <w:lang w:eastAsia="uk-UA"/>
          <w14:ligatures w14:val="none"/>
        </w:rPr>
        <w:t>план</w:t>
      </w:r>
      <w:r>
        <w:rPr>
          <w:rFonts w:ascii="Times New Roman" w:eastAsia="Times New Roman" w:hAnsi="Times New Roman" w:cs="Times New Roman"/>
          <w:kern w:val="0"/>
          <w:sz w:val="28"/>
          <w:szCs w:val="28"/>
          <w:lang w:eastAsia="uk-UA"/>
          <w14:ligatures w14:val="none"/>
        </w:rPr>
        <w:t>ів</w:t>
      </w:r>
      <w:r w:rsidRPr="008A2558">
        <w:rPr>
          <w:rFonts w:ascii="Times New Roman" w:eastAsia="Times New Roman" w:hAnsi="Times New Roman" w:cs="Times New Roman"/>
          <w:kern w:val="0"/>
          <w:sz w:val="28"/>
          <w:szCs w:val="28"/>
          <w:lang w:eastAsia="uk-UA"/>
          <w14:ligatures w14:val="none"/>
        </w:rPr>
        <w:t>-конспект</w:t>
      </w:r>
      <w:r>
        <w:rPr>
          <w:rFonts w:ascii="Times New Roman" w:eastAsia="Times New Roman" w:hAnsi="Times New Roman" w:cs="Times New Roman"/>
          <w:kern w:val="0"/>
          <w:sz w:val="28"/>
          <w:szCs w:val="28"/>
          <w:lang w:eastAsia="uk-UA"/>
          <w14:ligatures w14:val="none"/>
        </w:rPr>
        <w:t xml:space="preserve">ів </w:t>
      </w:r>
      <w:r w:rsidRPr="008A2558">
        <w:rPr>
          <w:rFonts w:ascii="Times New Roman" w:eastAsia="Times New Roman" w:hAnsi="Times New Roman" w:cs="Times New Roman"/>
          <w:kern w:val="0"/>
          <w:sz w:val="28"/>
          <w:szCs w:val="28"/>
          <w:lang w:eastAsia="uk-UA"/>
          <w14:ligatures w14:val="none"/>
        </w:rPr>
        <w:t>уроків з фізичної культ</w:t>
      </w:r>
      <w:r>
        <w:rPr>
          <w:rFonts w:ascii="Times New Roman" w:eastAsia="Times New Roman" w:hAnsi="Times New Roman" w:cs="Times New Roman"/>
          <w:kern w:val="0"/>
          <w:sz w:val="28"/>
          <w:szCs w:val="28"/>
          <w:lang w:eastAsia="uk-UA"/>
          <w14:ligatures w14:val="none"/>
        </w:rPr>
        <w:t>у</w:t>
      </w:r>
      <w:r w:rsidRPr="008A2558">
        <w:rPr>
          <w:rFonts w:ascii="Times New Roman" w:eastAsia="Times New Roman" w:hAnsi="Times New Roman" w:cs="Times New Roman"/>
          <w:kern w:val="0"/>
          <w:sz w:val="28"/>
          <w:szCs w:val="28"/>
          <w:lang w:eastAsia="uk-UA"/>
          <w14:ligatures w14:val="none"/>
        </w:rPr>
        <w:t xml:space="preserve">ри  з урахуванням нозологій нозологій.  </w:t>
      </w:r>
    </w:p>
    <w:p w14:paraId="5F62CF85" w14:textId="77777777" w:rsidR="008A2558" w:rsidRPr="008A2558" w:rsidRDefault="008A2558" w:rsidP="008A2558">
      <w:pPr>
        <w:spacing w:after="0" w:line="360" w:lineRule="auto"/>
        <w:jc w:val="center"/>
        <w:rPr>
          <w:rFonts w:ascii="Times New Roman" w:eastAsia="Times New Roman" w:hAnsi="Times New Roman" w:cs="Times New Roman"/>
          <w:b/>
          <w:bCs/>
          <w:kern w:val="0"/>
          <w:sz w:val="28"/>
          <w:szCs w:val="28"/>
          <w:lang w:eastAsia="uk-UA"/>
          <w14:ligatures w14:val="none"/>
        </w:rPr>
      </w:pPr>
      <w:r w:rsidRPr="008A2558">
        <w:rPr>
          <w:rFonts w:ascii="Times New Roman" w:eastAsia="Times New Roman" w:hAnsi="Times New Roman" w:cs="Times New Roman"/>
          <w:b/>
          <w:bCs/>
          <w:kern w:val="0"/>
          <w:sz w:val="28"/>
          <w:szCs w:val="28"/>
          <w:lang w:eastAsia="uk-UA"/>
          <w14:ligatures w14:val="none"/>
        </w:rPr>
        <w:t>1. Діти з порушеннями слуху (сурдопедагогіка)</w:t>
      </w:r>
    </w:p>
    <w:p w14:paraId="79FD6165" w14:textId="77777777" w:rsidR="008A2558" w:rsidRPr="00E5001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Тема: Фізична культура.</w:t>
      </w:r>
    </w:p>
    <w:p w14:paraId="6CC01826" w14:textId="0F603C7E"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Мета: розвиток координації рухів та комунікативних навичок.</w:t>
      </w:r>
    </w:p>
    <w:p w14:paraId="206B6D28"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Хід уроку:</w:t>
      </w:r>
    </w:p>
    <w:p w14:paraId="54475B0A" w14:textId="77777777" w:rsidR="008A2558" w:rsidRPr="008A2558" w:rsidRDefault="008A2558" w:rsidP="008A2558">
      <w:pPr>
        <w:numPr>
          <w:ilvl w:val="0"/>
          <w:numId w:val="11"/>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Організаційний момент: учитель вітає учнів жестами, показує картку з темою уроку.</w:t>
      </w:r>
    </w:p>
    <w:p w14:paraId="507C81B9" w14:textId="77777777" w:rsidR="008A2558" w:rsidRPr="008A2558" w:rsidRDefault="008A2558" w:rsidP="008A2558">
      <w:pPr>
        <w:numPr>
          <w:ilvl w:val="0"/>
          <w:numId w:val="11"/>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Розминка: демонстрація рухів руками та ногами, учні повторюють. </w:t>
      </w:r>
    </w:p>
    <w:p w14:paraId="5389700C"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«Коло руками» — учитель показує обертальні рухи, діти повторюють.</w:t>
      </w:r>
    </w:p>
    <w:p w14:paraId="5A9C4E08"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«Кроки на місці» — світловий сигнал означає початок, другий сигнал — зупинку.</w:t>
      </w:r>
    </w:p>
    <w:p w14:paraId="396A624C" w14:textId="77777777" w:rsidR="008A2558" w:rsidRPr="008A2558" w:rsidRDefault="008A2558" w:rsidP="008A2558">
      <w:pPr>
        <w:numPr>
          <w:ilvl w:val="0"/>
          <w:numId w:val="11"/>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Основна частина: вправи у парах. </w:t>
      </w:r>
    </w:p>
    <w:p w14:paraId="4149CBD6"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«Передай м’яч» — учні передають м’яч один одному, орієнтуючись на зоровий контакт.</w:t>
      </w:r>
    </w:p>
    <w:p w14:paraId="471D9C7F"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«Синхронні рухи» — двоє учнів повторюють рухи один за одним.</w:t>
      </w:r>
    </w:p>
    <w:p w14:paraId="5609801D" w14:textId="77777777" w:rsidR="008A2558" w:rsidRPr="008A2558" w:rsidRDefault="008A2558" w:rsidP="008A2558">
      <w:pPr>
        <w:numPr>
          <w:ilvl w:val="0"/>
          <w:numId w:val="11"/>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Заключна частина: підбиття підсумків через картки-смайли (успіх, старанність).</w:t>
      </w:r>
    </w:p>
    <w:p w14:paraId="0FCA1265" w14:textId="77777777" w:rsidR="008A2558" w:rsidRPr="008A2558" w:rsidRDefault="008A2558" w:rsidP="008A2558">
      <w:pPr>
        <w:spacing w:after="0" w:line="360" w:lineRule="auto"/>
        <w:ind w:firstLine="709"/>
        <w:jc w:val="center"/>
        <w:rPr>
          <w:rFonts w:ascii="Times New Roman" w:eastAsia="Times New Roman" w:hAnsi="Times New Roman" w:cs="Times New Roman"/>
          <w:b/>
          <w:bCs/>
          <w:kern w:val="0"/>
          <w:sz w:val="28"/>
          <w:szCs w:val="28"/>
          <w:lang w:eastAsia="uk-UA"/>
          <w14:ligatures w14:val="none"/>
        </w:rPr>
      </w:pPr>
      <w:r w:rsidRPr="008A2558">
        <w:rPr>
          <w:rFonts w:ascii="Times New Roman" w:eastAsia="Times New Roman" w:hAnsi="Times New Roman" w:cs="Times New Roman"/>
          <w:b/>
          <w:bCs/>
          <w:kern w:val="0"/>
          <w:sz w:val="28"/>
          <w:szCs w:val="28"/>
          <w:lang w:eastAsia="uk-UA"/>
          <w14:ligatures w14:val="none"/>
        </w:rPr>
        <w:t>2. Діти з порушеннями зору (тифлопедагогіка)</w:t>
      </w:r>
    </w:p>
    <w:p w14:paraId="5CF2DE30" w14:textId="77777777" w:rsidR="008A2558" w:rsidRPr="00E5001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Тема: Математика.</w:t>
      </w:r>
      <w:r w:rsidRPr="00E50018">
        <w:rPr>
          <w:rFonts w:ascii="Times New Roman" w:eastAsia="Times New Roman" w:hAnsi="Times New Roman" w:cs="Times New Roman"/>
          <w:kern w:val="0"/>
          <w:sz w:val="28"/>
          <w:szCs w:val="28"/>
          <w:lang w:eastAsia="uk-UA"/>
          <w14:ligatures w14:val="none"/>
        </w:rPr>
        <w:t xml:space="preserve"> </w:t>
      </w:r>
    </w:p>
    <w:p w14:paraId="56305BF8" w14:textId="68F6BE63"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Мета: формування базових арифметичних навичок.</w:t>
      </w:r>
    </w:p>
    <w:p w14:paraId="18452A8A"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Хід уроку:</w:t>
      </w:r>
    </w:p>
    <w:p w14:paraId="307DA3C2" w14:textId="77777777" w:rsidR="008A2558" w:rsidRPr="008A2558" w:rsidRDefault="008A2558" w:rsidP="008A2558">
      <w:pPr>
        <w:numPr>
          <w:ilvl w:val="0"/>
          <w:numId w:val="12"/>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Організаційний момент: учитель озвучує тему уроку, учні слухають.</w:t>
      </w:r>
    </w:p>
    <w:p w14:paraId="5F002915" w14:textId="77777777" w:rsidR="008A2558" w:rsidRPr="008A2558" w:rsidRDefault="008A2558" w:rsidP="008A2558">
      <w:pPr>
        <w:numPr>
          <w:ilvl w:val="0"/>
          <w:numId w:val="12"/>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Ознайомлення з матеріалом: робота з тактильними цифрами. </w:t>
      </w:r>
    </w:p>
    <w:p w14:paraId="24350224"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«Відчуй цифру» — учні торкаються рельєфних цифр і називають їх уголос.</w:t>
      </w:r>
    </w:p>
    <w:p w14:paraId="209FEE0E" w14:textId="77777777" w:rsidR="008A2558" w:rsidRPr="008A2558" w:rsidRDefault="008A2558" w:rsidP="008A2558">
      <w:pPr>
        <w:numPr>
          <w:ilvl w:val="0"/>
          <w:numId w:val="12"/>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Основна частина: виконання арифметичних дій. </w:t>
      </w:r>
    </w:p>
    <w:p w14:paraId="327C53CC"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«Дотик до прикладу» — учні складають приклади з рельєфних цифр (наприклад, 2 + 3).</w:t>
      </w:r>
    </w:p>
    <w:p w14:paraId="66A7823D"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«Фігури у просторі» — учні визначають геометричні фігури на тактильних картках.</w:t>
      </w:r>
    </w:p>
    <w:p w14:paraId="433C42CA" w14:textId="77777777" w:rsidR="008A2558" w:rsidRPr="008A2558" w:rsidRDefault="008A2558" w:rsidP="008A2558">
      <w:pPr>
        <w:numPr>
          <w:ilvl w:val="0"/>
          <w:numId w:val="12"/>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Заключна частина: обговорення результатів через слухове сприйняття (учитель читає приклади, діти відповідають).</w:t>
      </w:r>
    </w:p>
    <w:p w14:paraId="79DB170C" w14:textId="6C3FA71B" w:rsidR="008A2558" w:rsidRPr="008A2558" w:rsidRDefault="008A2558" w:rsidP="008A255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5101521" w14:textId="77777777" w:rsidR="008A2558" w:rsidRPr="008A2558" w:rsidRDefault="008A2558" w:rsidP="008A2558">
      <w:pPr>
        <w:spacing w:after="0" w:line="360" w:lineRule="auto"/>
        <w:ind w:firstLine="709"/>
        <w:jc w:val="center"/>
        <w:rPr>
          <w:rFonts w:ascii="Times New Roman" w:eastAsia="Times New Roman" w:hAnsi="Times New Roman" w:cs="Times New Roman"/>
          <w:b/>
          <w:bCs/>
          <w:kern w:val="0"/>
          <w:sz w:val="28"/>
          <w:szCs w:val="28"/>
          <w:lang w:eastAsia="uk-UA"/>
          <w14:ligatures w14:val="none"/>
        </w:rPr>
      </w:pPr>
      <w:r w:rsidRPr="008A2558">
        <w:rPr>
          <w:rFonts w:ascii="Times New Roman" w:eastAsia="Times New Roman" w:hAnsi="Times New Roman" w:cs="Times New Roman"/>
          <w:b/>
          <w:bCs/>
          <w:kern w:val="0"/>
          <w:sz w:val="28"/>
          <w:szCs w:val="28"/>
          <w:lang w:eastAsia="uk-UA"/>
          <w14:ligatures w14:val="none"/>
        </w:rPr>
        <w:t>3. Діти з розладами аутистичного спектра (РАС)</w:t>
      </w:r>
    </w:p>
    <w:p w14:paraId="5DE472C2" w14:textId="77777777" w:rsidR="008A2558" w:rsidRPr="00E5001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Тема: Читання.</w:t>
      </w:r>
    </w:p>
    <w:p w14:paraId="350770E0" w14:textId="3A0145ED"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Мета: розвиток навичок розуміння тексту та комунікації.</w:t>
      </w:r>
    </w:p>
    <w:p w14:paraId="79820BB3"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Хід уроку:</w:t>
      </w:r>
    </w:p>
    <w:p w14:paraId="0D07D96D" w14:textId="77777777" w:rsidR="008A2558" w:rsidRPr="008A2558" w:rsidRDefault="008A2558" w:rsidP="008A2558">
      <w:pPr>
        <w:numPr>
          <w:ilvl w:val="0"/>
          <w:numId w:val="13"/>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Організаційний момент: учитель показує картку з розкладом уроку (початок – читання – обговорення – завершення).</w:t>
      </w:r>
    </w:p>
    <w:p w14:paraId="012CE6C5" w14:textId="77777777" w:rsidR="008A2558" w:rsidRPr="008A2558" w:rsidRDefault="008A2558" w:rsidP="008A2558">
      <w:pPr>
        <w:numPr>
          <w:ilvl w:val="0"/>
          <w:numId w:val="13"/>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Ознайомлення з текстом: використання карток із зображеннями. </w:t>
      </w:r>
    </w:p>
    <w:p w14:paraId="329DC193"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«Знайди картинку» — учні співвідносять слово з картинкою (наприклад, «кіт» – картинка кота).</w:t>
      </w:r>
    </w:p>
    <w:p w14:paraId="6917EC1C" w14:textId="77777777" w:rsidR="008A2558" w:rsidRPr="008A2558" w:rsidRDefault="008A2558" w:rsidP="008A2558">
      <w:pPr>
        <w:numPr>
          <w:ilvl w:val="0"/>
          <w:numId w:val="13"/>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 xml:space="preserve">Основна частина: читання коротких уривків. </w:t>
      </w:r>
    </w:p>
    <w:p w14:paraId="55C9CCFE"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«Читаємо разом» — учитель читає речення, учні повторюють.</w:t>
      </w:r>
    </w:p>
    <w:p w14:paraId="39CA1420" w14:textId="77777777" w:rsidR="008A2558" w:rsidRPr="008A2558" w:rsidRDefault="008A2558" w:rsidP="008A2558">
      <w:pPr>
        <w:spacing w:after="0" w:line="360" w:lineRule="auto"/>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i/>
          <w:iCs/>
          <w:kern w:val="0"/>
          <w:sz w:val="28"/>
          <w:szCs w:val="28"/>
          <w:lang w:eastAsia="uk-UA"/>
          <w14:ligatures w14:val="none"/>
        </w:rPr>
        <w:t>Вправа:</w:t>
      </w:r>
      <w:r w:rsidRPr="008A2558">
        <w:rPr>
          <w:rFonts w:ascii="Times New Roman" w:eastAsia="Times New Roman" w:hAnsi="Times New Roman" w:cs="Times New Roman"/>
          <w:kern w:val="0"/>
          <w:sz w:val="28"/>
          <w:szCs w:val="28"/>
          <w:lang w:eastAsia="uk-UA"/>
          <w14:ligatures w14:val="none"/>
        </w:rPr>
        <w:t xml:space="preserve"> «Збери історію» — учні складають послідовність карток відповідно до сюжету.</w:t>
      </w:r>
    </w:p>
    <w:p w14:paraId="1872E007" w14:textId="77777777" w:rsidR="008A2558" w:rsidRPr="008A2558" w:rsidRDefault="008A2558" w:rsidP="008A2558">
      <w:pPr>
        <w:numPr>
          <w:ilvl w:val="0"/>
          <w:numId w:val="13"/>
        </w:numPr>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Заключна частина: обговорення змісту тексту у спокійній атмосфері, закріплення матеріалу через повторення.</w:t>
      </w:r>
    </w:p>
    <w:p w14:paraId="7856495F" w14:textId="77777777" w:rsidR="008A2558" w:rsidRPr="008A2558" w:rsidRDefault="008A2558" w:rsidP="008A255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8A2558">
        <w:rPr>
          <w:rFonts w:ascii="Times New Roman" w:eastAsia="Times New Roman" w:hAnsi="Times New Roman" w:cs="Times New Roman"/>
          <w:kern w:val="0"/>
          <w:sz w:val="28"/>
          <w:szCs w:val="28"/>
          <w:lang w:eastAsia="uk-UA"/>
          <w14:ligatures w14:val="none"/>
        </w:rPr>
        <w:t>Введення конкретних вправ у хід уроку дозволяє зробити заняття більш структурованим і практичним. Для дітей з порушеннями слуху важливі візуальні інструкції та синхронні рухи, для дітей з порушеннями зору — тактильні матеріали та слухове сприйняття, для дітей з РАС — структуроване середовище та картки із зображеннями.</w:t>
      </w:r>
    </w:p>
    <w:p w14:paraId="5F6BD658" w14:textId="77777777" w:rsidR="00984170" w:rsidRPr="00984170" w:rsidRDefault="00984170" w:rsidP="00984170">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984170">
        <w:rPr>
          <w:rFonts w:ascii="Times New Roman" w:eastAsia="Times New Roman" w:hAnsi="Times New Roman" w:cs="Times New Roman"/>
          <w:kern w:val="0"/>
          <w:sz w:val="28"/>
          <w:szCs w:val="28"/>
          <w:lang w:eastAsia="uk-UA"/>
          <w14:ligatures w14:val="none"/>
        </w:rPr>
        <w:t>Таким чином, методичні підходи до планування занять у інклюзивних класах поєднують індивідуалізацію, диференціацію, адаптацію, поетапність, інтеграцію корекційних елементів та створення мотиваційного середовища. Їх реалізація забезпечує гармонійний розвиток кожної дитини, формує позитивне ставлення до фізичної активності та сприяє успішній соціалізації у колективі.</w:t>
      </w:r>
    </w:p>
    <w:p w14:paraId="3F810B1A" w14:textId="77777777" w:rsidR="003E33B9" w:rsidRPr="003E33B9" w:rsidRDefault="003E33B9" w:rsidP="003E33B9">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03C6D33B" w14:textId="77777777" w:rsidR="008C3F37" w:rsidRPr="00A31036" w:rsidRDefault="008C3F37" w:rsidP="008C3F37">
      <w:pPr>
        <w:spacing w:after="0" w:line="360" w:lineRule="auto"/>
        <w:ind w:firstLine="709"/>
        <w:jc w:val="both"/>
        <w:rPr>
          <w:rFonts w:ascii="Times New Roman" w:hAnsi="Times New Roman" w:cs="Times New Roman"/>
          <w:b/>
          <w:bCs/>
          <w:sz w:val="28"/>
          <w:szCs w:val="28"/>
        </w:rPr>
      </w:pPr>
      <w:r w:rsidRPr="008C3F37">
        <w:rPr>
          <w:rFonts w:ascii="Times New Roman" w:hAnsi="Times New Roman" w:cs="Times New Roman"/>
          <w:b/>
          <w:bCs/>
          <w:sz w:val="28"/>
          <w:szCs w:val="28"/>
        </w:rPr>
        <w:t>2.3. Роль учителя фізичної культури та асистента в інклюзивному середовищі</w:t>
      </w:r>
    </w:p>
    <w:p w14:paraId="6057BCB3" w14:textId="77777777" w:rsidR="00984170" w:rsidRPr="008C3F37" w:rsidRDefault="00984170" w:rsidP="008C3F37">
      <w:pPr>
        <w:spacing w:after="0" w:line="360" w:lineRule="auto"/>
        <w:ind w:firstLine="709"/>
        <w:jc w:val="both"/>
        <w:rPr>
          <w:rFonts w:ascii="Times New Roman" w:hAnsi="Times New Roman" w:cs="Times New Roman"/>
          <w:sz w:val="28"/>
          <w:szCs w:val="28"/>
        </w:rPr>
      </w:pPr>
    </w:p>
    <w:p w14:paraId="7DA23D98" w14:textId="77777777" w:rsidR="008C3F37" w:rsidRDefault="008C3F37" w:rsidP="008C3F37">
      <w:pPr>
        <w:spacing w:after="0" w:line="360" w:lineRule="auto"/>
        <w:ind w:firstLine="709"/>
        <w:jc w:val="both"/>
        <w:rPr>
          <w:rFonts w:ascii="Times New Roman" w:hAnsi="Times New Roman" w:cs="Times New Roman"/>
          <w:sz w:val="28"/>
          <w:szCs w:val="28"/>
        </w:rPr>
      </w:pPr>
      <w:r w:rsidRPr="008C3F37">
        <w:rPr>
          <w:rFonts w:ascii="Times New Roman" w:hAnsi="Times New Roman" w:cs="Times New Roman"/>
          <w:sz w:val="28"/>
          <w:szCs w:val="28"/>
        </w:rPr>
        <w:t>Учитель фізичної культури є ключовою фігурою у впровадженні адаптивного фізичного виховання. Його завдання полягає у створенні безпечного та підтримуючого середовища, адаптації навчальних програм, використанні диференційованих методів та формуванні позитивного психологічного клімату. Асистент учителя виконує функції допомоги у виконанні вправ, контролю безпеки, підтримки комунікації та мотивації дітей. Співпраця між учителем та асистентом забезпечує ефективність занять, сприяє соціалізації учнів та формуванню інклюзивної культури у класі.</w:t>
      </w:r>
    </w:p>
    <w:p w14:paraId="57A866BA"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Учитель фізичної культури в інклюзивному середовищі виступає не лише організатором навчального процесу, а й фасилітатором соціальної інтеграції. Його головне завдання полягає у створенні безпечного, підтримуючого та мотивуючого простору, де кожна дитина може реалізувати свій потенціал. Учитель відповідає за адаптацію навчальних програм, добір вправ відповідно до індивідуальних можливостей учнів, застосування диференційованих методів та інтеграцію корекційних елементів у структуру уроку. Він формує позитивний психологічний клімат, сприяє розвитку комунікативних навичок, виховує толерантність і взаємоповагу серед дітей. Важливою функцією є також мотивація: учитель має вміти зацікавити учнів, використовуючи ігрові та інтерактивні методи, створювати ситуації успіху, що підвищують самооцінку та впевненість у власних силах.</w:t>
      </w:r>
    </w:p>
    <w:p w14:paraId="7279D6C4"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Асистент учителя фізичної культури виконує допоміжну, але надзвичайно важливу роль. Він забезпечує індивідуальну підтримку дітей з особливими освітніми потребами, допомагає у виконанні вправ, контролює безпеку та адаптує завдання у процесі заняття. Асистент може пояснювати інструкції у спрощеній формі, демонструвати рухи поруч із дитиною, підтримувати її психологічно та мотивувати до участі. Його діяльність спрямована на зниження бар’єрів, які можуть виникати у дітей під час занять, та на поступову інтеграцію у групову роботу.</w:t>
      </w:r>
    </w:p>
    <w:p w14:paraId="47311E4E" w14:textId="791E7AC6"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Співпраця між учителем та асистентом є ключовою умовою ефективності інклюзивного фізичного виховання. Учитель визначає загальну стратегію та структуру уроку, а асистент забезпечує її реалізацію на індивідуальному рівні. Така взаємодія дозволяє поєднати колективні та індивідуальні форми роботи, створити атмосферу співпраці та взаємоповаги, де кожна дитина відчуває себе частиною колективу</w:t>
      </w:r>
      <w:r w:rsidR="00BF772F">
        <w:rPr>
          <w:rFonts w:ascii="Times New Roman" w:hAnsi="Times New Roman" w:cs="Times New Roman"/>
          <w:sz w:val="28"/>
          <w:szCs w:val="28"/>
        </w:rPr>
        <w:t xml:space="preserve"> [</w:t>
      </w:r>
      <w:r w:rsidR="00BF772F" w:rsidRPr="004C3EDE">
        <w:rPr>
          <w:rFonts w:ascii="Times New Roman" w:hAnsi="Times New Roman" w:cs="Times New Roman"/>
          <w:sz w:val="28"/>
          <w:szCs w:val="28"/>
        </w:rPr>
        <w:t>Мороз</w:t>
      </w:r>
      <w:r w:rsidR="00BF772F">
        <w:rPr>
          <w:rFonts w:ascii="Times New Roman" w:hAnsi="Times New Roman" w:cs="Times New Roman"/>
          <w:sz w:val="28"/>
          <w:szCs w:val="28"/>
        </w:rPr>
        <w:t>, 2020]</w:t>
      </w:r>
      <w:r w:rsidRPr="00A31036">
        <w:rPr>
          <w:rFonts w:ascii="Times New Roman" w:hAnsi="Times New Roman" w:cs="Times New Roman"/>
          <w:sz w:val="28"/>
          <w:szCs w:val="28"/>
        </w:rPr>
        <w:t>.</w:t>
      </w:r>
    </w:p>
    <w:p w14:paraId="42646EFA"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Таким чином, учитель фізичної культури та асистент у інклюзивному середовищі виконують взаємодоповнюючі ролі: перший забезпечує організацію та методичне керівництво, другий – індивідуальну підтримку та безпеку. Їхня спільна діяльність сприяє гармонійному розвитку дітей, формуванню позитивного ставлення до фізичної активності та успішній соціалізації у колективі.</w:t>
      </w:r>
    </w:p>
    <w:p w14:paraId="1E2C454E" w14:textId="160D0917" w:rsidR="00984170" w:rsidRDefault="00A31036" w:rsidP="008C3F37">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Роль учителя фізичної культури та асистента в інклюзивному середовищі є визначальною для успішної організації адаптивного фізичного виховання. Учитель виступає головним організатором навчального процесу, який відповідає за створення безпечного та підтримуючого простору, адаптацію навчальних програм і добір вправ відповідно до індивідуальних можливостей учнів. Він формує позитивний психологічний клімат, забезпечує мотивацію до занять, виховує толерантність і взаємоповагу серед дітей, а також інтегрує корекційні елементи у структуру уроку. Учитель має вміти поєднувати групові та індивідуальні форми роботи, створювати ситуації успіху, що підвищують самооцінку та впевненість у власних силах кожного учня. Асистент учителя виконує допоміжну, але надзвичайно важливу функцію: він забезпечує індивідуальну підтримку дітей з особливими освітніми потребами, допомагає у виконанні вправ, контролює безпеку, пояснює завдання у доступній формі та мотивує до участі. Асистент може фізично підтримати дитину під час виконання рухів, продемонструвати вправи поруч, адаптувати інструкції та створити психологічний комфорт. Співпраця між учителем та асистентом є ключовою умовою ефективності інклюзивного фізичного виховання: учитель визначає загальну стратегію та структуру уроку, а асистент реалізує її на індивідуальному рівні, допомагаючи дітям поступово інтегруватися у групову діяльність. Така взаємодія дозволяє поєднати колективну та індивідуальну роботу, створити атмосферу співпраці та взаємоповаги, де кожна дитина відчуває себе частиною колективу. Таким чином, учитель фізичної культури та асистент виконують взаємодоповнюючі ролі: перший забезпечує організацію та методичне керівництво, другий – індивідуальну підтримку та безпеку, а їхня спільна діяльність сприяє гармонійному розвитку дітей, формуванню позитивного ставлення до фізичної активності та успішній соціалізації у інклюзивному середовищі</w:t>
      </w:r>
      <w:r w:rsidR="00BF772F">
        <w:rPr>
          <w:rFonts w:ascii="Times New Roman" w:hAnsi="Times New Roman" w:cs="Times New Roman"/>
          <w:sz w:val="28"/>
          <w:szCs w:val="28"/>
        </w:rPr>
        <w:t xml:space="preserve"> [</w:t>
      </w:r>
      <w:r w:rsidR="00BF772F" w:rsidRPr="004C3EDE">
        <w:rPr>
          <w:rFonts w:ascii="Times New Roman" w:hAnsi="Times New Roman" w:cs="Times New Roman"/>
          <w:sz w:val="28"/>
          <w:szCs w:val="28"/>
        </w:rPr>
        <w:t>Дьяченко</w:t>
      </w:r>
      <w:r w:rsidR="00BF772F">
        <w:rPr>
          <w:rFonts w:ascii="Times New Roman" w:hAnsi="Times New Roman" w:cs="Times New Roman"/>
          <w:sz w:val="28"/>
          <w:szCs w:val="28"/>
        </w:rPr>
        <w:t>, 2021]</w:t>
      </w:r>
      <w:r w:rsidRPr="00A31036">
        <w:rPr>
          <w:rFonts w:ascii="Times New Roman" w:hAnsi="Times New Roman" w:cs="Times New Roman"/>
          <w:sz w:val="28"/>
          <w:szCs w:val="28"/>
        </w:rPr>
        <w:t>.</w:t>
      </w:r>
    </w:p>
    <w:p w14:paraId="0E4DD8F2"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Роль асистента в інклюзивному середовищі є надзвичайно важливою, адже саме він забезпечує індивідуальну підтримку дітей з особливими освітніми потребами під час занять фізичною культурою. Асистент допомагає учням виконувати вправи, пояснює завдання у доступній формі, демонструє рухи поруч із дитиною та контролює безпеку. Його діяльність спрямована на зниження бар’єрів, які можуть виникати у дітей під час занять, і на поступову інтеграцію у групову роботу. Асистент виступає посередником між учителем та учнем: він адаптує інструкції, підказує оптимальні способи виконання вправ, підтримує психологічно та мотивує до участі.</w:t>
      </w:r>
    </w:p>
    <w:p w14:paraId="5B886CB1"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Крім того, асистент виконує функцію організації індивідуального простору для дитини, допомагає використовувати допоміжне обладнання, стежить за правильністю рухів і запобігає можливим травмам. Він може брати участь у плануванні занять, пропонуючи практичні модифікації вправ відповідно до потреб конкретних учнів. Важливою є також його роль у формуванні атмосфери співпраці: асистент підтримує дітей у командних завданнях, сприяє розвитку комунікативних навичок і допомагає відчувати себе частиною колективу.</w:t>
      </w:r>
    </w:p>
    <w:p w14:paraId="1BBEA5A9"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Таким чином, асистент є не лише помічником учителя, а й ключовою фігурою у процесі інклюзивного фізичного виховання. Його робота забезпечує доступність занять, створює умови для успішної соціалізації дітей та сприяє гармонійному розвитку кожного учня.</w:t>
      </w:r>
    </w:p>
    <w:p w14:paraId="3534A8DE" w14:textId="419F0786"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Способи взаємодії учителя фізичної культури та асистента в інклюзивному середовищі формуються як цілісна система співпраці, що забезпечує ефективність занять і створює умови для гармонійного розвитку дітей з особливими освітніми потребами. Передусім важливим є спільне планування уроків: учитель і асистент разом аналізують склад класу, визначають індивідуальні потреби учнів, добирають адаптовані вправи та диференційовані завдання. Це дозволяє врахувати можливості кожної дитини ще до початку заняття. Під час уроку відбувається розподіл ролей: учитель організовує загальну структуру, пояснює завдання та контролює групову роботу, тоді як асистент зосереджується на індивідуальній підтримці тих дітей, які потребують додаткової допомоги. Такий підхід забезпечує поєднання колективної та індивідуальної діяльності</w:t>
      </w:r>
      <w:r w:rsidR="00BF772F">
        <w:rPr>
          <w:rFonts w:ascii="Times New Roman" w:hAnsi="Times New Roman" w:cs="Times New Roman"/>
          <w:sz w:val="28"/>
          <w:szCs w:val="28"/>
        </w:rPr>
        <w:t xml:space="preserve"> [</w:t>
      </w:r>
      <w:r w:rsidR="00BF772F" w:rsidRPr="004C3EDE">
        <w:rPr>
          <w:rFonts w:ascii="Times New Roman" w:hAnsi="Times New Roman" w:cs="Times New Roman"/>
          <w:sz w:val="28"/>
          <w:szCs w:val="28"/>
        </w:rPr>
        <w:t>Дьяченко</w:t>
      </w:r>
      <w:r w:rsidR="00BF772F">
        <w:rPr>
          <w:rFonts w:ascii="Times New Roman" w:hAnsi="Times New Roman" w:cs="Times New Roman"/>
          <w:sz w:val="28"/>
          <w:szCs w:val="28"/>
        </w:rPr>
        <w:t>, 2021]</w:t>
      </w:r>
      <w:r w:rsidRPr="00A31036">
        <w:rPr>
          <w:rFonts w:ascii="Times New Roman" w:hAnsi="Times New Roman" w:cs="Times New Roman"/>
          <w:sz w:val="28"/>
          <w:szCs w:val="28"/>
        </w:rPr>
        <w:t>.</w:t>
      </w:r>
    </w:p>
    <w:p w14:paraId="403F27B0"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Важливим способом взаємодії є спільний контроль безпеки: асистент допомагає учителю стежити за правильністю виконання вправ, підтримує дітей фізично під час рухів, організовує використання допоміжного обладнання та створює безпечний простір. Не менш значущою є психологічна підтримка: учитель формує загальну атмосферу позитивного ставлення до занять, а асистент працює з окремими дітьми, які можуть відчувати тривожність чи невпевненість, мотивує їх, пояснює завдання у доступній формі та створює ситуації успіху.</w:t>
      </w:r>
    </w:p>
    <w:p w14:paraId="51E25903"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Після завершення уроку учитель та асистент здійснюють зворотний зв’язок: вони обговорюють результати, визначають труднощі та успіхи дітей, коригують методику занять і планують наступні кроки. Це дозволяє постійно вдосконалювати навчальний процес. Взаємодія також проявляється у використанні інноваційних технологій: учитель організовує роботу з інтерактивними тренажерами чи мультимедійними матеріалами, а асистент допомагає дітям орієнтуватися у цих технологіях, пояснює алгоритм дій та контролює виконання завдань.</w:t>
      </w:r>
    </w:p>
    <w:p w14:paraId="737DAC44" w14:textId="528985D8" w:rsidR="00A31036" w:rsidRPr="00A31036" w:rsidRDefault="00D92FD8" w:rsidP="00A310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A31036" w:rsidRPr="00A31036">
        <w:rPr>
          <w:rFonts w:ascii="Times New Roman" w:hAnsi="Times New Roman" w:cs="Times New Roman"/>
          <w:sz w:val="28"/>
          <w:szCs w:val="28"/>
        </w:rPr>
        <w:t>, способи взаємодії учителя фізичної культури та асистента охоплюють спільне планування, розподіл ролей, контроль безпеки, психологічну підтримку, корекцію навчального процесу, використання технологій та формування атмосфери співпраці. Їхня узгоджена робота створює умови для гармонійного розвитку дітей, підвищує ефективність занять і сприяє успішній соціалізації у інклюзивному середовищі.</w:t>
      </w:r>
    </w:p>
    <w:p w14:paraId="6EF10443" w14:textId="77777777" w:rsidR="00984170" w:rsidRDefault="00984170" w:rsidP="008C3F37">
      <w:pPr>
        <w:spacing w:after="0" w:line="360" w:lineRule="auto"/>
        <w:ind w:firstLine="709"/>
        <w:jc w:val="both"/>
        <w:rPr>
          <w:rFonts w:ascii="Times New Roman" w:hAnsi="Times New Roman" w:cs="Times New Roman"/>
          <w:sz w:val="28"/>
          <w:szCs w:val="28"/>
        </w:rPr>
      </w:pPr>
    </w:p>
    <w:p w14:paraId="5421F524" w14:textId="77777777" w:rsidR="008C3F37" w:rsidRPr="00A31036" w:rsidRDefault="008C3F37" w:rsidP="008C3F37">
      <w:pPr>
        <w:spacing w:after="0" w:line="360" w:lineRule="auto"/>
        <w:ind w:firstLine="709"/>
        <w:jc w:val="both"/>
        <w:rPr>
          <w:rFonts w:ascii="Times New Roman" w:hAnsi="Times New Roman" w:cs="Times New Roman"/>
          <w:b/>
          <w:bCs/>
          <w:sz w:val="28"/>
          <w:szCs w:val="28"/>
        </w:rPr>
      </w:pPr>
      <w:r w:rsidRPr="008C3F37">
        <w:rPr>
          <w:rFonts w:ascii="Times New Roman" w:hAnsi="Times New Roman" w:cs="Times New Roman"/>
          <w:b/>
          <w:bCs/>
          <w:sz w:val="28"/>
          <w:szCs w:val="28"/>
        </w:rPr>
        <w:t>2.4. Використання інноваційних технологій та інтерактивних методів у фізичному вихованні</w:t>
      </w:r>
    </w:p>
    <w:p w14:paraId="64BF3128" w14:textId="77777777" w:rsidR="00984170" w:rsidRPr="008C3F37" w:rsidRDefault="00984170" w:rsidP="008C3F37">
      <w:pPr>
        <w:spacing w:after="0" w:line="360" w:lineRule="auto"/>
        <w:ind w:firstLine="709"/>
        <w:jc w:val="both"/>
        <w:rPr>
          <w:rFonts w:ascii="Times New Roman" w:hAnsi="Times New Roman" w:cs="Times New Roman"/>
          <w:sz w:val="28"/>
          <w:szCs w:val="28"/>
        </w:rPr>
      </w:pPr>
    </w:p>
    <w:p w14:paraId="1F7B7129"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Сучасне адаптивне фізичне виховання активно застосовує інноваційні технології, що підвищують ефективність занять і роблять їх доступними для дітей з різними освітніми потребами. До таких засобів належать сенсорні програми для дітей з аутизмом, інтерактивні тренажери, цифрові платформи для моніторингу фізичної активності, відеоінструкції та мобільні додатки. Інтерактивні методи (ігрові технології, командні вправи, рольові ігри) сприяють формуванню мотивації, розвитку комунікативних навичок та інтеграції учнів у колектив. Використання сучасних засобів дозволяє враховувати індивідуальні особливості дітей, забезпечує диференційований підхід і створює умови для гармонійного розвитку особистості.</w:t>
      </w:r>
    </w:p>
    <w:p w14:paraId="5DB0ECA3"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Організаційно-педагогічні умови впровадження адаптивного фізичного виховання включають урахування фізичного розвитку дітей, застосування методичних підходів до планування занять, визначення ролі учителя та асистента, а також використання інноваційних технологій. Це забезпечує комплексність і сприяє формуванню інклюзивного освітнього середовища.</w:t>
      </w:r>
    </w:p>
    <w:p w14:paraId="677312A3"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Інноваційні засоби охоплюють сенсорні програми, інтерактивні тренажери, мультимедійні презентації, мобільні додатки та цифрові платформи. Наприклад, сенсорні програми допомагають дітям з аутизмом краще орієнтуватися у просторі та знижують рівень тривожності; інтерактивні тренажери дозволяють виконувати вправи у віртуальному середовищі; мобільні додатки дають змогу відстежувати прогрес і формувати мотивацію до занять.</w:t>
      </w:r>
    </w:p>
    <w:p w14:paraId="449EE6DC" w14:textId="1A32745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Інтерактивні методи навчання спрямовані на активну участь дітей у процесі, розвиток комунікативних навичок та формування позитивного ставлення до фізичної активності. Це можуть бути рухливі ігри, командні завдання, рольові вправи, квести чи змагання, які поєднують фізичну активність із елементами гри. Такі методи створюють атмосферу співпраці, сприяють соціалізації та допомагають дітям відчувати себе частиною колективу. Важливо, що вони дозволяють враховувати індивідуальні можливості кожного учня, адже завдання можуть бути адаптовані за складністю, інтенсивністю чи формою виконання</w:t>
      </w:r>
      <w:r w:rsidR="00BF772F">
        <w:rPr>
          <w:rFonts w:ascii="Times New Roman" w:hAnsi="Times New Roman" w:cs="Times New Roman"/>
          <w:sz w:val="28"/>
          <w:szCs w:val="28"/>
        </w:rPr>
        <w:t xml:space="preserve"> [</w:t>
      </w:r>
      <w:r w:rsidR="009465AA" w:rsidRPr="004C3EDE">
        <w:rPr>
          <w:rFonts w:ascii="Times New Roman" w:hAnsi="Times New Roman" w:cs="Times New Roman"/>
          <w:sz w:val="28"/>
          <w:szCs w:val="28"/>
        </w:rPr>
        <w:t>Литвиненко</w:t>
      </w:r>
      <w:r w:rsidR="009465AA">
        <w:rPr>
          <w:rFonts w:ascii="Times New Roman" w:hAnsi="Times New Roman" w:cs="Times New Roman"/>
          <w:sz w:val="28"/>
          <w:szCs w:val="28"/>
        </w:rPr>
        <w:t>, 2020</w:t>
      </w:r>
      <w:r w:rsidR="00BF772F">
        <w:rPr>
          <w:rFonts w:ascii="Times New Roman" w:hAnsi="Times New Roman" w:cs="Times New Roman"/>
          <w:sz w:val="28"/>
          <w:szCs w:val="28"/>
        </w:rPr>
        <w:t>]</w:t>
      </w:r>
      <w:r w:rsidRPr="00E50018">
        <w:rPr>
          <w:rFonts w:ascii="Times New Roman" w:hAnsi="Times New Roman" w:cs="Times New Roman"/>
          <w:sz w:val="28"/>
          <w:szCs w:val="28"/>
        </w:rPr>
        <w:t>.</w:t>
      </w:r>
    </w:p>
    <w:p w14:paraId="1F0B5220"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Сучасні технології відкривають нові можливості для розвитку дітей в інклюзивному середовищі, де необхідно враховувати різні рівні фізичної та психоемоційної підготовки. Сенсорні програми створюють безпечне середовище, де рухова активність поєднується із вправами для зниження тривожності та розвитку координації. Інтерактивні тренажери з датчиками руху та системами віртуальної реальності забезпечують миттєвий зворотний зв’язок і підвищують мотивацію. Мобільні додатки дозволяють адаптувати навантаження та контролювати прогрес. Відеоінструкції та мультимедійні презентації роблять навчання наочним, особливо для дітей, які мають труднощі у сприйнятті вербальних пояснень. Технології доповненої та віртуальної реальності перетворюють вправи на захопливі квести, утримуючи увагу дітей. Біометричні сенсори та носимі пристрої дають змогу контролювати фізичний стан учнів у реальному часі, запобігаючи перевантаженню. Онлайн-платформи забезпечують безперервність навчання навіть поза школою, а гейміфікація створює атмосферу успіху завдяки системі балів і нагород. Роботизовані системи та екзоскелети відкривають нові перспективи для дітей з тяжкими порушеннями рухових функцій, дозволяючи виконувати вправи, які раніше були недоступними.</w:t>
      </w:r>
    </w:p>
    <w:p w14:paraId="6D07517B" w14:textId="29F187B1"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До цього переліку можна додати ще десять сучасних технологій. Використання інтерактивних дошок і сенсорних панелей дозволяє учням виконувати рухові завдання у форматі групових ігор із візуальним супроводом. Системи відеоаналізу рухів застосовуються для детального розбору техніки виконання вправ, що допомагає коригувати помилки та формувати правильні навички. Програми для біомеханічного моделювання дозволяють учням бачити, як працюють їхні м’язи та суглоби під час руху, що підвищує усвідомленість і безпечність занять. Використання інтерактивних підлог із сенсорними датчиками перетворює вправи на гру, де діти рухаються відповідно до світлових чи звукових сигналів. Технології адаптивного освітлення та звуку створюють комфортне середовище для дітей із сенсорними порушеннями, допомагаючи їм краще концентруватися. Онлайн</w:t>
      </w:r>
      <w:r w:rsidRPr="00A31036">
        <w:rPr>
          <w:rFonts w:ascii="Times New Roman" w:hAnsi="Times New Roman" w:cs="Times New Roman"/>
          <w:sz w:val="28"/>
          <w:szCs w:val="28"/>
        </w:rPr>
        <w:noBreakHyphen/>
        <w:t>щоденники фізичної активності дозволяють учням і батькам відстежувати прогрес, отримувати рекомендації та формувати індивідуальні плани занять. Використання інтерактивних манекенів і роботів</w:t>
      </w:r>
      <w:r w:rsidRPr="00A31036">
        <w:rPr>
          <w:rFonts w:ascii="Times New Roman" w:hAnsi="Times New Roman" w:cs="Times New Roman"/>
          <w:sz w:val="28"/>
          <w:szCs w:val="28"/>
        </w:rPr>
        <w:noBreakHyphen/>
        <w:t>помічників допомагає демонструвати вправи та підтримувати дітей під час їх виконання. Системи доповненої реальності для командних ігор дозволяють створювати спільні інтерактивні простори, де діти виконують завдання разом, що сприяє розвитку співпраці. Програми для розвитку когнітивної моторики поєднують фізичні вправи з інтелектуальними завданнями, наприклад, рухливі ігри з математичними чи мовними елементами. Нарешті, технології штучного інтелекту у фізичному вихованні можуть аналізувати дані про активність учнів, прогнозувати їхні потреби та пропонувати індивідуальні рекомендації для підвищення ефективності занять</w:t>
      </w:r>
      <w:r w:rsidR="009465AA">
        <w:rPr>
          <w:rFonts w:ascii="Times New Roman" w:hAnsi="Times New Roman" w:cs="Times New Roman"/>
          <w:sz w:val="28"/>
          <w:szCs w:val="28"/>
        </w:rPr>
        <w:t xml:space="preserve"> [</w:t>
      </w:r>
      <w:r w:rsidR="009465AA" w:rsidRPr="004C3EDE">
        <w:rPr>
          <w:rFonts w:ascii="Times New Roman" w:hAnsi="Times New Roman" w:cs="Times New Roman"/>
          <w:sz w:val="28"/>
          <w:szCs w:val="28"/>
        </w:rPr>
        <w:t>Єрмаков</w:t>
      </w:r>
      <w:r w:rsidR="009465AA">
        <w:rPr>
          <w:rFonts w:ascii="Times New Roman" w:hAnsi="Times New Roman" w:cs="Times New Roman"/>
          <w:sz w:val="28"/>
          <w:szCs w:val="28"/>
        </w:rPr>
        <w:t>, 2020]</w:t>
      </w:r>
      <w:r w:rsidRPr="00A31036">
        <w:rPr>
          <w:rFonts w:ascii="Times New Roman" w:hAnsi="Times New Roman" w:cs="Times New Roman"/>
          <w:sz w:val="28"/>
          <w:szCs w:val="28"/>
        </w:rPr>
        <w:t>.</w:t>
      </w:r>
    </w:p>
    <w:p w14:paraId="4CCDDB49"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Таким чином, сучасні інноваційні технології та інтерактивні методи у фізичному вихованні охоплюють широкий спектр засобів – від сенсорних програм і мобільних додатків до роботизованих систем та штучного інтелекту. Їхнє використання робить заняття більш доступними, цікавими та результативними, сприяє розвитку мотивації, комунікативних навичок і соціальної інтеграції дітей з особливими освітніми потребами, а також формує нову якість інклюзивного освітнього середовища.</w:t>
      </w:r>
    </w:p>
    <w:p w14:paraId="6EFEE137" w14:textId="3D57D78A"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Дієвість інноваційних технологій та інтерактивних методів у фізичному вихованні проявляється у тому, що вони комплексно впливають на мотивацію, безпеку, соціалізацію та розвиток дітей з різними освітніми потребами. Сенсорні програми для дітей з аутизмом довели свою ефективність у зниженні тривожності та формуванні позитивного ставлення до рухової активності, адже поєднують фізичні вправи із сенсорними стимуляціями. Інтерактивні тренажери забезпечують миттєвий зворотний зв’язок і дозволяють адаптувати вправи під можливості кожного учня, що робить процес цікавим і безпечним. Мобільні додатки для моніторингу активності формують у дітей відчуття контролю над власним прогресом і стимулюють регулярність занять. Відеоінструкції та мультимедійні презентації особливо дієві для учнів із труднощами у сприйнятті вербальних інструкцій, адже забезпечують наочність і можливість повторного перегляду. Технології віртуальної та доповненої реальності перетворюють вправи на захопливі квести, утримують увагу дітей і стимулюють їхню активність. Біометричні сенсори та носимі пристрої гарантують контроль безпеки, дозволяючи уникати перевантаження та своєчасно коригувати навантаження. Інтерактивні ігрові методи сприяють розвитку комунікативних навичок і соціалізації, створюючи атмосферу співпраці. Онлайн</w:t>
      </w:r>
      <w:r w:rsidRPr="00A31036">
        <w:rPr>
          <w:rFonts w:ascii="Times New Roman" w:hAnsi="Times New Roman" w:cs="Times New Roman"/>
          <w:sz w:val="28"/>
          <w:szCs w:val="28"/>
        </w:rPr>
        <w:noBreakHyphen/>
        <w:t>платформи для дистанційних занять забезпечують безперервність навчання навіть поза школою, а гейміфікація формує позитивне ставлення до фізичної активності завдяки системі балів і нагород. Роботизовані системи та екзоскелети відкривають нові можливості для дітей з тяжкими порушеннями рухової функції, дозволяючи їм виконувати вправи, які раніше були недоступними. Додаткові технології, такі як інтерактивні дошки та сенсорні панелі, системи відеоаналізу рухів, програми біомеханічного моделювання, інтерактивні підлоги із сенсорними датчиками, адаптивне освітлення та звук, онлайн</w:t>
      </w:r>
      <w:r w:rsidRPr="00A31036">
        <w:rPr>
          <w:rFonts w:ascii="Times New Roman" w:hAnsi="Times New Roman" w:cs="Times New Roman"/>
          <w:sz w:val="28"/>
          <w:szCs w:val="28"/>
        </w:rPr>
        <w:noBreakHyphen/>
        <w:t>щоденники фізичної активності, інтерактивні манекени та роботи</w:t>
      </w:r>
      <w:r w:rsidRPr="00A31036">
        <w:rPr>
          <w:rFonts w:ascii="Times New Roman" w:hAnsi="Times New Roman" w:cs="Times New Roman"/>
          <w:sz w:val="28"/>
          <w:szCs w:val="28"/>
        </w:rPr>
        <w:noBreakHyphen/>
        <w:t>помічники, командні ігри з доповненою реальністю, програми когнітивної моторики та системи штучного інтелекту, також демонструють високу дієвість у різних аспектах навчального процесу. Вони підвищують усвідомленість рухів, допомагають коригувати техніку, створюють комфортне середовище, мотивують дітей через ігрові елементи та забезпечують персоналізовані рекомендації. У сукупності всі ці технології формують нову якість інклюзивного фізичного виховання, де кожна дитина отримує доступні, цікаві та результативні умови для розвитку, а освітній процес стає більш гнучким, безпечним і орієнтованим на успіх</w:t>
      </w:r>
      <w:r w:rsidR="009465AA">
        <w:rPr>
          <w:rFonts w:ascii="Times New Roman" w:hAnsi="Times New Roman" w:cs="Times New Roman"/>
          <w:sz w:val="28"/>
          <w:szCs w:val="28"/>
        </w:rPr>
        <w:t xml:space="preserve"> [</w:t>
      </w:r>
      <w:r w:rsidR="009465AA" w:rsidRPr="004C3EDE">
        <w:rPr>
          <w:rFonts w:ascii="Times New Roman" w:hAnsi="Times New Roman" w:cs="Times New Roman"/>
          <w:sz w:val="28"/>
          <w:szCs w:val="28"/>
        </w:rPr>
        <w:t>Кашуба</w:t>
      </w:r>
      <w:r w:rsidR="009465AA">
        <w:rPr>
          <w:rFonts w:ascii="Times New Roman" w:hAnsi="Times New Roman" w:cs="Times New Roman"/>
          <w:sz w:val="28"/>
          <w:szCs w:val="28"/>
        </w:rPr>
        <w:t>, 2020]</w:t>
      </w:r>
      <w:r w:rsidRPr="00A31036">
        <w:rPr>
          <w:rFonts w:ascii="Times New Roman" w:hAnsi="Times New Roman" w:cs="Times New Roman"/>
          <w:sz w:val="28"/>
          <w:szCs w:val="28"/>
        </w:rPr>
        <w:t>.</w:t>
      </w:r>
    </w:p>
    <w:p w14:paraId="3151EEDF"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Використання інноваційних технологій та інтерактивних методів у фізичному вихованні має чітку спрямованість залежно від категорії дітей з особливими освітніми потребами або інвалідністю. Кожна технологія чи методика застосовується для певних груп, враховуючи їхні психофізичні особливості та потреби.</w:t>
      </w:r>
    </w:p>
    <w:p w14:paraId="2F459D68"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Сенсорні програми найчастіше використовуються з дітьми з розладами спектра аутизму, сенсорними порушеннями та затримкою психічного розвитку, адже вони допомагають знизити тривожність, покращити концентрацію та орієнтацію у просторі. Інтерактивні тренажери ефективні для дітей із порушеннями опорно</w:t>
      </w:r>
      <w:r w:rsidRPr="00A31036">
        <w:rPr>
          <w:rFonts w:ascii="Times New Roman" w:hAnsi="Times New Roman" w:cs="Times New Roman"/>
          <w:sz w:val="28"/>
          <w:szCs w:val="28"/>
        </w:rPr>
        <w:noBreakHyphen/>
        <w:t>рухового апарату, ДЦП чи слабкою координацією рухів, оскільки дозволяють виконувати вправи у безпечному середовищі з поступовим нарощуванням складності. Мобільні додатки для моніторингу фізичної активності застосовуються з дітьми, які мають хронічні захворювання або потребують контролю навантаження, наприклад із серцево</w:t>
      </w:r>
      <w:r w:rsidRPr="00A31036">
        <w:rPr>
          <w:rFonts w:ascii="Times New Roman" w:hAnsi="Times New Roman" w:cs="Times New Roman"/>
          <w:sz w:val="28"/>
          <w:szCs w:val="28"/>
        </w:rPr>
        <w:noBreakHyphen/>
        <w:t>судинними чи метаболічними порушеннями.</w:t>
      </w:r>
    </w:p>
    <w:p w14:paraId="1CB461B2"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Відеоінструкції та мультимедійні презентації особливо корисні для дітей із порушеннями слуху, труднощами у сприйнятті вербальних інструкцій чи когнітивними порушеннями, адже забезпечують наочність і можливість повторного перегляду. Технології віртуальної та доповненої реальності застосовуються для дітей із порушеннями уваги, гіперактивністю чи труднощами у мотивації, бо перетворюють вправи на захопливу гру. Біометричні сенсори та носимі пристрої використовуються з дітьми, які мають серцево</w:t>
      </w:r>
      <w:r w:rsidRPr="00A31036">
        <w:rPr>
          <w:rFonts w:ascii="Times New Roman" w:hAnsi="Times New Roman" w:cs="Times New Roman"/>
          <w:sz w:val="28"/>
          <w:szCs w:val="28"/>
        </w:rPr>
        <w:noBreakHyphen/>
        <w:t>судинні захворювання, порушення дихальної системи або потребують постійного контролю фізичного стану.</w:t>
      </w:r>
    </w:p>
    <w:p w14:paraId="4F14A502"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Інтерактивні ігрові методи ефективні для дітей із труднощами у соціалізації, наприклад із аутизмом чи порушеннями мовлення, адже сприяють розвитку комунікативних навичок і співпраці. Онлайн</w:t>
      </w:r>
      <w:r w:rsidRPr="00A31036">
        <w:rPr>
          <w:rFonts w:ascii="Times New Roman" w:hAnsi="Times New Roman" w:cs="Times New Roman"/>
          <w:sz w:val="28"/>
          <w:szCs w:val="28"/>
        </w:rPr>
        <w:noBreakHyphen/>
        <w:t>платформи для дистанційних занять застосовуються для дітей із тяжкими формами інвалідності, які не можуть відвідувати школу фізично, але мають можливість займатися вдома. Гейміфікація навчального процесу особливо дієва для дітей із низькою мотивацією, емоційними порушеннями чи труднощами у концентрації, бо створює систему нагород і стимулів. Роботизовані системи та екзоскелети використовуються з дітьми з тяжкими порушеннями опорно</w:t>
      </w:r>
      <w:r w:rsidRPr="00A31036">
        <w:rPr>
          <w:rFonts w:ascii="Times New Roman" w:hAnsi="Times New Roman" w:cs="Times New Roman"/>
          <w:sz w:val="28"/>
          <w:szCs w:val="28"/>
        </w:rPr>
        <w:noBreakHyphen/>
        <w:t>рухового апарату, ДЦП чи травмами хребта, адже дозволяють виконувати рухи, які самостійно недоступні.</w:t>
      </w:r>
    </w:p>
    <w:p w14:paraId="660B122B"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Додаткові технології також мають свою специфіку: інтерактивні дошки та сенсорні панелі застосовуються для дітей із порушеннями слуху та зору, системи відеоаналізу рухів – для дітей із ДЦП чи порушеннями координації, програми біомеханічного моделювання – для учнів із травмами чи ортопедичними проблемами, інтерактивні підлоги із сенсорними датчиками – для дітей із гіперактивністю, адаптивне освітлення та звук – для дітей із сенсорними порушеннями, онлайн</w:t>
      </w:r>
      <w:r w:rsidRPr="00A31036">
        <w:rPr>
          <w:rFonts w:ascii="Times New Roman" w:hAnsi="Times New Roman" w:cs="Times New Roman"/>
          <w:sz w:val="28"/>
          <w:szCs w:val="28"/>
        </w:rPr>
        <w:noBreakHyphen/>
        <w:t>щоденники активності – для дітей із хронічними захворюваннями, інтерактивні манекени та роботи</w:t>
      </w:r>
      <w:r w:rsidRPr="00A31036">
        <w:rPr>
          <w:rFonts w:ascii="Times New Roman" w:hAnsi="Times New Roman" w:cs="Times New Roman"/>
          <w:sz w:val="28"/>
          <w:szCs w:val="28"/>
        </w:rPr>
        <w:noBreakHyphen/>
        <w:t>помічники – для дітей із тяжкими порушеннями моторики, командні ігри з доповненою реальністю – для дітей із труднощами у соціалізації, програми когнітивної моторики – для дітей із затримкою психічного розвитку, а системи штучного інтелекту – для індивідуалізації занять дітей із комплексними порушеннями.</w:t>
      </w:r>
    </w:p>
    <w:p w14:paraId="51C4F0A9" w14:textId="77777777" w:rsidR="00A31036" w:rsidRPr="00A31036" w:rsidRDefault="00A31036" w:rsidP="00A31036">
      <w:pPr>
        <w:spacing w:after="0" w:line="360" w:lineRule="auto"/>
        <w:ind w:firstLine="709"/>
        <w:jc w:val="both"/>
        <w:rPr>
          <w:rFonts w:ascii="Times New Roman" w:hAnsi="Times New Roman" w:cs="Times New Roman"/>
          <w:sz w:val="28"/>
          <w:szCs w:val="28"/>
        </w:rPr>
      </w:pPr>
      <w:r w:rsidRPr="00A31036">
        <w:rPr>
          <w:rFonts w:ascii="Times New Roman" w:hAnsi="Times New Roman" w:cs="Times New Roman"/>
          <w:sz w:val="28"/>
          <w:szCs w:val="28"/>
        </w:rPr>
        <w:t>Таким чином, кожна технологія має свою цільову групу дітей з ОМЗ або інвалідністю, і їхня дієвість полягає у точному врахуванні потреб: від сенсорної інтеграції та мотивації до реабілітації та соціалізації. Це забезпечує комплексний підхід до інклюзивного фізичного виховання, де кожна дитина отримує доступні та результативні умови для розвитку.</w:t>
      </w:r>
    </w:p>
    <w:p w14:paraId="67DDA8C4"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Переваги та недоліки використання інноваційних технологій та інтерактивних методів у фізичному вихованні можна розглядати комплексно, враховуючи їхній вплив на дітей з особливими освітніми потребами та інвалідністю.</w:t>
      </w:r>
    </w:p>
    <w:p w14:paraId="3DA06575"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Переваги полягають у тому, що такі технології значно підвищують мотивацію учнів до занять, адже перетворюють фізичну активність на цікаву гру чи інтерактивний процес. Вони забезпечують доступність вправ для дітей із різними порушеннями, дозволяють адаптувати навантаження відповідно до індивідуальних можливостей та створюють безпечне середовище. Використання сенсорних програм допомагає дітям з аутизмом знижувати тривожність, інтерактивні тренажери дають можливість дітям із порушеннями опорно</w:t>
      </w:r>
      <w:r w:rsidRPr="00E546BF">
        <w:rPr>
          <w:rFonts w:ascii="Times New Roman" w:hAnsi="Times New Roman" w:cs="Times New Roman"/>
          <w:sz w:val="28"/>
          <w:szCs w:val="28"/>
        </w:rPr>
        <w:noBreakHyphen/>
        <w:t>рухового апарату поступово розвивати координацію, а мобільні додатки формують у дітей відчуття контролю над власним прогресом. Відеоінструкції та мультимедійні матеріали роблять навчання більш наочним, а технології віртуальної та доповненої реальності утримують увагу дітей із труднощами у концентрації. Біометричні сенсори гарантують контроль безпеки, а гейміфікація створює атмосферу успіху, що особливо важливо для дітей із низькою мотивацією. Роботизовані системи та екзоскелети відкривають нові можливості для реабілітації дітей із тяжкими порушеннями рухової функції. Усі ці засоби сприяють соціалізації, розвитку комунікативних навичок та формуванню позитивного ставлення до фізичної активності.</w:t>
      </w:r>
    </w:p>
    <w:p w14:paraId="4D6115D1"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Недоліки полягають у тому, що впровадження інноваційних технологій потребує значних фінансових витрат, спеціального обладнання та підготовки педагогів. Не всі заклади освіти мають доступ до сучасних тренажерів, сенсорних кімнат чи роботизованих систем, що обмежує їхнє використання. Деякі технології можуть викликати перевантаження сенсорної системи у дітей із підвищеною чутливістю, наприклад надмірне використання світлових чи звукових сигналів. Використання мобільних додатків та онлайн</w:t>
      </w:r>
      <w:r w:rsidRPr="00E546BF">
        <w:rPr>
          <w:rFonts w:ascii="Times New Roman" w:hAnsi="Times New Roman" w:cs="Times New Roman"/>
          <w:sz w:val="28"/>
          <w:szCs w:val="28"/>
        </w:rPr>
        <w:noBreakHyphen/>
        <w:t>платформ потребує цифрової грамотності як від учнів, так і від батьків, а також стабільного інтернет</w:t>
      </w:r>
      <w:r w:rsidRPr="00E546BF">
        <w:rPr>
          <w:rFonts w:ascii="Times New Roman" w:hAnsi="Times New Roman" w:cs="Times New Roman"/>
          <w:sz w:val="28"/>
          <w:szCs w:val="28"/>
        </w:rPr>
        <w:noBreakHyphen/>
        <w:t>з’єднання. Віртуальна реальність може спричиняти втому чи дезорієнтацію у дітей із певними порушеннями нервової системи. Біометричні сенсори та носимі пристрої потребують регулярного обслуговування та можуть бути дорогими. Гейміфікація, хоч і мотивує, іноді зводить навчання лише до отримання нагород, що може знижувати внутрішню мотивацію. Роботизовані системи та екзоскелети залишаються малодоступними через високу вартість і складність у використанні.</w:t>
      </w:r>
    </w:p>
    <w:p w14:paraId="208EC460"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Таким чином, переваги інноваційних технологій полягають у їхній здатності робити фізичне виховання доступним, цікавим і безпечним для дітей з ОМЗ та інвалідністю, тоді як недоліки пов’язані переважно з матеріально</w:t>
      </w:r>
      <w:r w:rsidRPr="00E546BF">
        <w:rPr>
          <w:rFonts w:ascii="Times New Roman" w:hAnsi="Times New Roman" w:cs="Times New Roman"/>
          <w:sz w:val="28"/>
          <w:szCs w:val="28"/>
        </w:rPr>
        <w:noBreakHyphen/>
        <w:t>технічними обмеженнями, потребою у спеціальній підготовці педагогів та ризиком надмірної стимуляції чи залежності від зовнішніх мотиваційних факторів. Успішність їхнього застосування залежить від грамотного поєднання традиційних методів із сучасними засобами та від індивідуального підходу до кожної дитини.</w:t>
      </w:r>
    </w:p>
    <w:p w14:paraId="4AFBB597"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Найбільш ефективними у фізичному вихованні дітей з особливими освітніми потребами та інвалідністю виявляються ті технології й методи, які одночасно забезпечують мотивацію, безпеку та доступність. Якщо узагальнити, то можна виділити кілька напрямів, які мають найвищу практичну цінність.</w:t>
      </w:r>
    </w:p>
    <w:p w14:paraId="357239BF"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По</w:t>
      </w:r>
      <w:r w:rsidRPr="00E546BF">
        <w:rPr>
          <w:rFonts w:ascii="Times New Roman" w:hAnsi="Times New Roman" w:cs="Times New Roman"/>
          <w:sz w:val="28"/>
          <w:szCs w:val="28"/>
        </w:rPr>
        <w:noBreakHyphen/>
        <w:t>перше, сенсорні програми та інтерактивні ігрові методи є надзвичайно дієвими для дітей з аутизмом, сенсорними порушеннями та труднощами у соціалізації. Вони знижують тривожність, допомагають краще орієнтуватися у просторі й формують позитивне ставлення до занять через гру.</w:t>
      </w:r>
    </w:p>
    <w:p w14:paraId="7A1E30B2"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По</w:t>
      </w:r>
      <w:r w:rsidRPr="00E546BF">
        <w:rPr>
          <w:rFonts w:ascii="Times New Roman" w:hAnsi="Times New Roman" w:cs="Times New Roman"/>
          <w:sz w:val="28"/>
          <w:szCs w:val="28"/>
        </w:rPr>
        <w:noBreakHyphen/>
        <w:t>друге, інтерактивні тренажери та роботизовані системи (екзоскелети) мають найбільший ефект для дітей із порушеннями опорно</w:t>
      </w:r>
      <w:r w:rsidRPr="00E546BF">
        <w:rPr>
          <w:rFonts w:ascii="Times New Roman" w:hAnsi="Times New Roman" w:cs="Times New Roman"/>
          <w:sz w:val="28"/>
          <w:szCs w:val="28"/>
        </w:rPr>
        <w:noBreakHyphen/>
        <w:t>рухового апарату та ДЦП. Вони дозволяють виконувати вправи у безпечному середовищі, поступово розвивати координацію та навіть відновлювати рухові функції, які самостійно недоступні.</w:t>
      </w:r>
    </w:p>
    <w:p w14:paraId="733F1479"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По</w:t>
      </w:r>
      <w:r w:rsidRPr="00E546BF">
        <w:rPr>
          <w:rFonts w:ascii="Times New Roman" w:hAnsi="Times New Roman" w:cs="Times New Roman"/>
          <w:sz w:val="28"/>
          <w:szCs w:val="28"/>
        </w:rPr>
        <w:noBreakHyphen/>
        <w:t>третє, біометричні сенсори та носимі пристрої є критично важливими для дітей із хронічними захворюваннями чи серцево</w:t>
      </w:r>
      <w:r w:rsidRPr="00E546BF">
        <w:rPr>
          <w:rFonts w:ascii="Times New Roman" w:hAnsi="Times New Roman" w:cs="Times New Roman"/>
          <w:sz w:val="28"/>
          <w:szCs w:val="28"/>
        </w:rPr>
        <w:noBreakHyphen/>
        <w:t>судинними проблемами, адже забезпечують контроль фізичного стану в реальному часі й дозволяють уникати перевантаження.</w:t>
      </w:r>
    </w:p>
    <w:p w14:paraId="560150E1"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По</w:t>
      </w:r>
      <w:r w:rsidRPr="00E546BF">
        <w:rPr>
          <w:rFonts w:ascii="Times New Roman" w:hAnsi="Times New Roman" w:cs="Times New Roman"/>
          <w:sz w:val="28"/>
          <w:szCs w:val="28"/>
        </w:rPr>
        <w:noBreakHyphen/>
        <w:t>четверте, гейміфікація та віртуальна/доповнена реальність особливо ефективні для дітей із низькою мотивацією, гіперактивністю чи труднощами у концентрації. Вони перетворюють заняття на захопливий процес, утримують увагу та стимулюють регулярність виконання вправ.</w:t>
      </w:r>
    </w:p>
    <w:p w14:paraId="0B88A960"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І нарешті, відеоінструкції та мультимедійні матеріали є найбільш дієвими для дітей із порушеннями слуху чи когнітивними труднощами, адже забезпечують наочність, доступність і можливість повторного перегляду.</w:t>
      </w:r>
    </w:p>
    <w:p w14:paraId="14D66EFE"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Отже, найбільш ефективними можна вважати ті технології, які поєднують адаптацію під конкретні порушення, мотиваційний ефект та контроль безпеки. У практиці інклюзивного фізичного виховання це означає, що сенсорні програми, інтерактивні тренажери, роботизовані системи, біометричні сенсори та гейміфікація є ключовими інструментами, які забезпечують реальний прогрес і гармонійний розвиток дітей.</w:t>
      </w:r>
    </w:p>
    <w:p w14:paraId="6D5CDFAF" w14:textId="77777777" w:rsidR="00E546BF" w:rsidRPr="00E546BF" w:rsidRDefault="00E546BF" w:rsidP="00E546BF">
      <w:pPr>
        <w:spacing w:after="0" w:line="360" w:lineRule="auto"/>
        <w:ind w:firstLine="709"/>
        <w:jc w:val="both"/>
        <w:rPr>
          <w:rFonts w:ascii="Times New Roman" w:hAnsi="Times New Roman" w:cs="Times New Roman"/>
          <w:sz w:val="28"/>
          <w:szCs w:val="28"/>
        </w:rPr>
      </w:pPr>
      <w:r w:rsidRPr="00E546BF">
        <w:rPr>
          <w:rFonts w:ascii="Times New Roman" w:hAnsi="Times New Roman" w:cs="Times New Roman"/>
          <w:sz w:val="28"/>
          <w:szCs w:val="28"/>
        </w:rPr>
        <w:t>Отже, аналіз показує, що інноваційні технології та інтерактивні методи у фізичному вихованні дітей з особливими освітніми потребами та інвалідністю є дієвими тоді, коли вони поєднують три ключові аспекти: мотивацію, безпеку та доступність. Сенсорні програми та інтерактивні ігрові методи найбільш ефективні для дітей з аутизмом і труднощами у соціалізації, адже вони знижують тривожність і формують позитивне ставлення до занять. Інтерактивні тренажери та роботизовані системи, включно з екзоскелетами, мають найбільший вплив на дітей із порушеннями опорно</w:t>
      </w:r>
      <w:r w:rsidRPr="00E546BF">
        <w:rPr>
          <w:rFonts w:ascii="Times New Roman" w:hAnsi="Times New Roman" w:cs="Times New Roman"/>
          <w:sz w:val="28"/>
          <w:szCs w:val="28"/>
        </w:rPr>
        <w:noBreakHyphen/>
        <w:t>рухового апарату та ДЦП, бо дозволяють поступово розвивати рухові функції у безпечному середовищі. Біометричні сенсори та носимі пристрої критично важливі для дітей із хронічними захворюваннями, оскільки забезпечують контроль фізичного стану й запобігають перевантаженню. Віртуальна та доповнена реальність, а також гейміфікація особливо дієві для дітей із низькою мотивацією чи труднощами у концентрації, адже перетворюють вправи на захопливий процес. Відеоінструкції та мультимедійні матеріали найкраще працюють із дітьми, які мають порушення слуху чи когнітивні труднощі, бо забезпечують наочність і доступність. Усі ці технології, доповнені системами відеоаналізу рухів, інтерактивними підлогами, онлайн</w:t>
      </w:r>
      <w:r w:rsidRPr="00E546BF">
        <w:rPr>
          <w:rFonts w:ascii="Times New Roman" w:hAnsi="Times New Roman" w:cs="Times New Roman"/>
          <w:sz w:val="28"/>
          <w:szCs w:val="28"/>
        </w:rPr>
        <w:noBreakHyphen/>
        <w:t>щоденниками активності та програмами когнітивної моторики, створюють нову якість інклюзивного фізичного виховання, де кожна дитина отримує можливість розвиватися відповідно до своїх потреб. Таким чином, найбільш ефективними є ті засоби, які одночасно мотивують, гарантують безпеку та адаптуються до індивідуальних особливостей учнів, забезпечуючи гармонійний розвиток і успішну соціалізацію.</w:t>
      </w:r>
    </w:p>
    <w:p w14:paraId="32F9C34B" w14:textId="77777777" w:rsidR="007D51FD" w:rsidRPr="008C3F37" w:rsidRDefault="007D51FD" w:rsidP="004177C4">
      <w:pPr>
        <w:spacing w:after="0" w:line="360" w:lineRule="auto"/>
        <w:ind w:firstLine="709"/>
        <w:jc w:val="both"/>
        <w:rPr>
          <w:rFonts w:ascii="Times New Roman" w:hAnsi="Times New Roman" w:cs="Times New Roman"/>
          <w:sz w:val="28"/>
          <w:szCs w:val="28"/>
        </w:rPr>
      </w:pPr>
    </w:p>
    <w:p w14:paraId="6A57C12F" w14:textId="792C577A" w:rsidR="007D51FD" w:rsidRPr="00E50018" w:rsidRDefault="00E50018" w:rsidP="004177C4">
      <w:pPr>
        <w:spacing w:after="0" w:line="360" w:lineRule="auto"/>
        <w:ind w:firstLine="709"/>
        <w:jc w:val="both"/>
        <w:rPr>
          <w:rFonts w:ascii="Times New Roman" w:hAnsi="Times New Roman" w:cs="Times New Roman"/>
          <w:b/>
          <w:bCs/>
          <w:sz w:val="28"/>
          <w:szCs w:val="28"/>
        </w:rPr>
      </w:pPr>
      <w:r w:rsidRPr="00E50018">
        <w:rPr>
          <w:rFonts w:ascii="Times New Roman" w:hAnsi="Times New Roman" w:cs="Times New Roman"/>
          <w:b/>
          <w:bCs/>
          <w:sz w:val="28"/>
          <w:szCs w:val="28"/>
        </w:rPr>
        <w:t>Висновки до розділу ІІ</w:t>
      </w:r>
    </w:p>
    <w:p w14:paraId="609B9BA2" w14:textId="77777777" w:rsidR="00E50018" w:rsidRDefault="00E50018" w:rsidP="004177C4">
      <w:pPr>
        <w:spacing w:after="0" w:line="360" w:lineRule="auto"/>
        <w:ind w:firstLine="709"/>
        <w:jc w:val="both"/>
        <w:rPr>
          <w:rFonts w:ascii="Times New Roman" w:hAnsi="Times New Roman" w:cs="Times New Roman"/>
          <w:sz w:val="28"/>
          <w:szCs w:val="28"/>
        </w:rPr>
      </w:pPr>
    </w:p>
    <w:p w14:paraId="2E23E73E"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У другому розділі було проаналізовано ключові організаційно-педагогічні умови, що визначають ефективність впровадження адаптивного фізичного виховання в інклюзивному освітньому середовищі. Особливості фізичного розвитку дітей з особливими освітніми потребами засвідчують необхідність врахування індивідуальних можливостей та обмежень кожного учня, що зумовлює потребу у диференційованому підході до планування занять. Методичні засади організації уроків у інклюзивних класах передбачають індивідуалізацію навчання, адаптацію завдань за рівнем складності, використання спеціальних дидактичних матеріалів та створення сприятливого середовища для розвитку фізичних і соціальних навичок.</w:t>
      </w:r>
    </w:p>
    <w:p w14:paraId="326AF0B8"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Важливу роль у цьому процесі відіграють учитель фізичної культури та асистент, які забезпечують комплексну підтримку учнів з ООП, координують навчальну діяльність, здійснюють педагогічний супровід та сприяють формуванню атмосфери співпраці й толерантності. Їхня взаємодія є ключовою умовою успішної реалізації інклюзивних практик, адже саме вони створюють баланс між навчальними завданнями та психологічним комфортом дітей.</w:t>
      </w:r>
    </w:p>
    <w:p w14:paraId="4BA1895A"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Використання інноваційних технологій та інтерактивних методів у фізичному вихованні відкриває нові можливості для підвищення ефективності занять. Сенсорні програми, інтерактивні тренажери, мобільні додатки, мультимедійні ресурси та технології віртуальної реальності роблять навчальний процес більш доступним, наочним і мотивуючим. Інтерактивні методи, зокрема ігрові технології, командні вправи та рольові завдання, сприяють розвитку комунікативних навичок, соціалізації та формуванню позитивного ставлення до фізичної активності.</w:t>
      </w:r>
    </w:p>
    <w:p w14:paraId="0F1F189E" w14:textId="77777777" w:rsidR="00E50018" w:rsidRPr="00E50018" w:rsidRDefault="00E50018" w:rsidP="00E50018">
      <w:pPr>
        <w:spacing w:after="0" w:line="360" w:lineRule="auto"/>
        <w:ind w:firstLine="709"/>
        <w:jc w:val="both"/>
        <w:rPr>
          <w:rFonts w:ascii="Times New Roman" w:hAnsi="Times New Roman" w:cs="Times New Roman"/>
          <w:sz w:val="28"/>
          <w:szCs w:val="28"/>
        </w:rPr>
      </w:pPr>
      <w:r w:rsidRPr="00E50018">
        <w:rPr>
          <w:rFonts w:ascii="Times New Roman" w:hAnsi="Times New Roman" w:cs="Times New Roman"/>
          <w:sz w:val="28"/>
          <w:szCs w:val="28"/>
        </w:rPr>
        <w:t>Таким чином, організаційно-педагогічні умови впровадження адаптивного фізичного виховання ґрунтуються на комплексному врахуванні фізичних особливостей дітей з ООП, застосуванні сучасних методичних підходів, чіткому визначенні ролі педагогів та асистентів, а також інтеграції інноваційних технологій і інтерактивних методів у навчальний процес. Це забезпечує створення інклюзивного освітнього середовища, у якому кожна дитина має можливість реалізувати свій потенціал, розвивати фізичні та соціальні навички й відчувати себе рівноправним учасником колективу.</w:t>
      </w:r>
    </w:p>
    <w:p w14:paraId="5D3031C1" w14:textId="77777777" w:rsidR="00E50018" w:rsidRPr="008C3F37" w:rsidRDefault="00E50018" w:rsidP="004177C4">
      <w:pPr>
        <w:spacing w:after="0" w:line="360" w:lineRule="auto"/>
        <w:ind w:firstLine="709"/>
        <w:jc w:val="both"/>
        <w:rPr>
          <w:rFonts w:ascii="Times New Roman" w:hAnsi="Times New Roman" w:cs="Times New Roman"/>
          <w:sz w:val="28"/>
          <w:szCs w:val="28"/>
        </w:rPr>
      </w:pPr>
    </w:p>
    <w:p w14:paraId="313FCAA8" w14:textId="77777777" w:rsidR="007D51FD" w:rsidRPr="008C3F37" w:rsidRDefault="007D51FD" w:rsidP="004177C4">
      <w:pPr>
        <w:spacing w:after="0" w:line="360" w:lineRule="auto"/>
        <w:ind w:firstLine="709"/>
        <w:jc w:val="both"/>
        <w:rPr>
          <w:rFonts w:ascii="Times New Roman" w:hAnsi="Times New Roman" w:cs="Times New Roman"/>
          <w:sz w:val="28"/>
          <w:szCs w:val="28"/>
        </w:rPr>
      </w:pPr>
    </w:p>
    <w:p w14:paraId="15C9884F" w14:textId="77777777" w:rsidR="007D51FD" w:rsidRPr="008C3F37" w:rsidRDefault="007D51FD" w:rsidP="004177C4">
      <w:pPr>
        <w:spacing w:after="0" w:line="360" w:lineRule="auto"/>
        <w:ind w:firstLine="709"/>
        <w:jc w:val="both"/>
        <w:rPr>
          <w:rFonts w:ascii="Times New Roman" w:hAnsi="Times New Roman" w:cs="Times New Roman"/>
          <w:sz w:val="28"/>
          <w:szCs w:val="28"/>
        </w:rPr>
      </w:pPr>
    </w:p>
    <w:p w14:paraId="741D7A04"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67F7DE4B"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4C303EF6"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0F034B48"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1ECB4686"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4E5529CE"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70693146"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67315AED"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4AA757F7"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3E313C56" w14:textId="77777777" w:rsidR="00F7168D" w:rsidRPr="00F7168D" w:rsidRDefault="00F7168D" w:rsidP="000325D9">
      <w:pPr>
        <w:spacing w:after="0" w:line="360" w:lineRule="auto"/>
        <w:ind w:firstLine="709"/>
        <w:jc w:val="center"/>
        <w:rPr>
          <w:rFonts w:ascii="Times New Roman" w:hAnsi="Times New Roman" w:cs="Times New Roman"/>
          <w:sz w:val="28"/>
          <w:szCs w:val="28"/>
        </w:rPr>
      </w:pPr>
      <w:r w:rsidRPr="00F7168D">
        <w:rPr>
          <w:rFonts w:ascii="Times New Roman" w:hAnsi="Times New Roman" w:cs="Times New Roman"/>
          <w:b/>
          <w:bCs/>
          <w:sz w:val="28"/>
          <w:szCs w:val="28"/>
        </w:rPr>
        <w:t>РОЗДІЛ 3. ЕКСПЕРИМЕНТАЛЬНЕ ДОСЛІДЖЕННЯ ЕФЕКТИВНОСТІ АДАПТИВНОГО ФІЗИЧНОГО ВИХОВАННЯ</w:t>
      </w:r>
    </w:p>
    <w:p w14:paraId="42BAB7CD" w14:textId="39F1A3FA" w:rsidR="00F7168D" w:rsidRDefault="00F7168D" w:rsidP="000325D9">
      <w:pPr>
        <w:spacing w:after="0" w:line="360" w:lineRule="auto"/>
        <w:ind w:firstLine="709"/>
        <w:jc w:val="center"/>
        <w:rPr>
          <w:rFonts w:ascii="Times New Roman" w:hAnsi="Times New Roman" w:cs="Times New Roman"/>
          <w:sz w:val="28"/>
          <w:szCs w:val="28"/>
        </w:rPr>
      </w:pPr>
      <w:r w:rsidRPr="00F7168D">
        <w:rPr>
          <w:rFonts w:ascii="Times New Roman" w:hAnsi="Times New Roman" w:cs="Times New Roman"/>
          <w:b/>
          <w:bCs/>
          <w:sz w:val="28"/>
          <w:szCs w:val="28"/>
        </w:rPr>
        <w:t>3.1. Програма та етапи педагогічного експерименту</w:t>
      </w:r>
    </w:p>
    <w:p w14:paraId="749D1468" w14:textId="77777777" w:rsidR="00F7168D" w:rsidRDefault="00F7168D" w:rsidP="00F7168D">
      <w:pPr>
        <w:spacing w:after="0" w:line="360" w:lineRule="auto"/>
        <w:ind w:firstLine="709"/>
        <w:jc w:val="both"/>
        <w:rPr>
          <w:rFonts w:ascii="Times New Roman" w:hAnsi="Times New Roman" w:cs="Times New Roman"/>
          <w:sz w:val="28"/>
          <w:szCs w:val="28"/>
        </w:rPr>
      </w:pPr>
    </w:p>
    <w:p w14:paraId="01E49440" w14:textId="6EEADA04" w:rsid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Експериментальне дослідження ефективності адаптивного фізичного виховання було побудоване на основі комплексної програми, яка включала підготовчий, основний та заключний етапи. На підготовчому етапі здійснювався відбір учасників, визначалися їхні індивідуальні особливості, рівень фізичної підготовленості та психоемоційний стан. Було проведено анкетування, медичне обстеження та первинне тестування. Основний етап передбачав реалізацію адаптивної програми фізичного виховання, що включала диференційовані вправи, сенсорні та корекційні елементи, інтерактивні методи та інноваційні технології. Заняття проводилися систематично, з поступовим нарощуванням складності та інтенсивності. Заключний етап був спрямований на підсумкове тестування, аналіз результатів та визначення ефективності застосованих методів.</w:t>
      </w:r>
    </w:p>
    <w:p w14:paraId="1169A5B9"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Експериментальне дослідження ефективності адаптивного фізичного виховання є ключовим етапом наукового обґрунтування інклюзивних практик у сфері освіти. Його мета полягає у перевірці дієвості спеціально розроблених програм, методів та технологій, які враховують індивідуальні особливості дітей з особливими освітніми потребами та інвалідністю.</w:t>
      </w:r>
    </w:p>
    <w:p w14:paraId="1D077609"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6D2238">
        <w:rPr>
          <w:rFonts w:ascii="Times New Roman" w:hAnsi="Times New Roman" w:cs="Times New Roman"/>
          <w:sz w:val="28"/>
          <w:szCs w:val="28"/>
        </w:rPr>
        <w:t>Таке дослідження зазвичай складається з кількох послідовних етапів. На підготовчому етапі здійснюється відбір учасників, визначаються їхні психофізичні характеристики, рівень фізичної підготовленості та стан здоров’я. Проводиться первинне тестування, анкетування та медичне обстеження, що дозволяє сформувати вихідні дані для подальшого порівняння. На основному етапі реалізується програма адаптивного фізичного виховання, яка включає диференційовані вправи, сенсорні та корекційні елементи, інтерактивні методи та інноваційні технології. Заняття проводяться систематично, з поступовим нарощуванням складності, а також із постійним контролем безпеки та психоемоційного стану учнів. На заключному етапі</w:t>
      </w:r>
      <w:r w:rsidRPr="00F7168D">
        <w:rPr>
          <w:rFonts w:ascii="Times New Roman" w:hAnsi="Times New Roman" w:cs="Times New Roman"/>
          <w:sz w:val="28"/>
          <w:szCs w:val="28"/>
        </w:rPr>
        <w:t xml:space="preserve"> здійснюється повторне тестування, збір даних та їх аналіз, що дозволяє визначити ефективність застосованих методів.</w:t>
      </w:r>
    </w:p>
    <w:p w14:paraId="42480A37"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Оцінювання результатів здійснюється за кількома критеріями: фізичними (сила, витривалість, координація, гнучкість), психоемоційними (зниження тривожності, підвищення мотивації, формування позитивного ставлення до занять), соціальними (інтеграція у колектив, розвиток комунікативних навичок, співпраця у групових завданнях) та когнітивними (усвідомленість рухів, здатність до самоконтролю).</w:t>
      </w:r>
    </w:p>
    <w:p w14:paraId="60BCBCBD"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Аналіз отриманих даних зазвичай показує, що адаптивне фізичне виховання сприяє не лише покращенню фізичних показників, а й розвитку соціальних та емоційних компетентностей. Діти стають більш впевненими у власних силах, охочіше беруть участь у колективних завданнях, демонструють зниження рівня тривожності та підвищення мотивації.</w:t>
      </w:r>
    </w:p>
    <w:p w14:paraId="43A199EB"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Практичні рекомендації для педагогів та закладів освіти включають необхідність впровадження диференційованих програм, використання інноваційних технологій, інтеграцію корекційних елементів у структуру уроків, створення атмосфери співпраці та взаємоповаги, а також забезпечення матеріально</w:t>
      </w:r>
      <w:r w:rsidRPr="00F7168D">
        <w:rPr>
          <w:rFonts w:ascii="Times New Roman" w:hAnsi="Times New Roman" w:cs="Times New Roman"/>
          <w:sz w:val="28"/>
          <w:szCs w:val="28"/>
        </w:rPr>
        <w:noBreakHyphen/>
        <w:t>технічної бази для реалізації адаптивних програм. Важливим є систематичне підвищення кваліфікації педагогів у сфері інклюзивного та адаптивного фізичного виховання.</w:t>
      </w:r>
    </w:p>
    <w:p w14:paraId="299A9E7F"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Отже, експериментальне дослідження ефективності адаптивного фізичного виховання підтверджує його значущість як інструменту гармонійного розвитку дітей з особливими освітніми потребами, забезпечує наукове підґрунтя для впровадження інноваційних методів та формує нову якість інклюзивного освітнього середовища.</w:t>
      </w:r>
    </w:p>
    <w:p w14:paraId="22BA4B0B"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Програма педагогічного експерименту була спрямована на перевірку дієвості адаптивних методів і технологій у фізичному вихованні дітей з особливими освітніми потребами та інвалідністю. Вона включала комплекс заходів, що забезпечували системність, поступовість і наукову обґрунтованість процесу.</w:t>
      </w:r>
    </w:p>
    <w:p w14:paraId="5FDDAFFF"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 xml:space="preserve">На </w:t>
      </w:r>
      <w:r w:rsidRPr="00F7168D">
        <w:rPr>
          <w:rFonts w:ascii="Times New Roman" w:hAnsi="Times New Roman" w:cs="Times New Roman"/>
          <w:b/>
          <w:bCs/>
          <w:sz w:val="28"/>
          <w:szCs w:val="28"/>
        </w:rPr>
        <w:t>підготовчому етапі</w:t>
      </w:r>
      <w:r w:rsidRPr="00F7168D">
        <w:rPr>
          <w:rFonts w:ascii="Times New Roman" w:hAnsi="Times New Roman" w:cs="Times New Roman"/>
          <w:sz w:val="28"/>
          <w:szCs w:val="28"/>
        </w:rPr>
        <w:t xml:space="preserve"> здійснювався відбір учасників експерименту, проводилося медичне обстеження, анкетування та первинне тестування для визначення рівня фізичної підготовленості, психоемоційного стану та соціальної інтегрованості дітей. Було сформовано експериментальні та контрольні групи, визначено методичні підходи та розроблено адаптивну програму занять, яка враховувала індивідуальні особливості учнів.</w:t>
      </w:r>
    </w:p>
    <w:p w14:paraId="56B5C305"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 xml:space="preserve">На </w:t>
      </w:r>
      <w:r w:rsidRPr="00F7168D">
        <w:rPr>
          <w:rFonts w:ascii="Times New Roman" w:hAnsi="Times New Roman" w:cs="Times New Roman"/>
          <w:b/>
          <w:bCs/>
          <w:sz w:val="28"/>
          <w:szCs w:val="28"/>
        </w:rPr>
        <w:t>основному етапі</w:t>
      </w:r>
      <w:r w:rsidRPr="00F7168D">
        <w:rPr>
          <w:rFonts w:ascii="Times New Roman" w:hAnsi="Times New Roman" w:cs="Times New Roman"/>
          <w:sz w:val="28"/>
          <w:szCs w:val="28"/>
        </w:rPr>
        <w:t xml:space="preserve"> реалізовувалася програма адаптивного фізичного виховання. Вона включала диференційовані вправи, сенсорні та корекційні елементи, інтерактивні методи й інноваційні технології. Заняття проводилися систематично, з поступовим нарощуванням складності та інтенсивності, а також із постійним контролем безпеки й психоемоційного стану учнів. Особлива увага приділялася мотивації, створенню атмосфери співпраці та соціалізації дітей у колективі.</w:t>
      </w:r>
    </w:p>
    <w:p w14:paraId="16077A8D"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 xml:space="preserve">На </w:t>
      </w:r>
      <w:r w:rsidRPr="00F7168D">
        <w:rPr>
          <w:rFonts w:ascii="Times New Roman" w:hAnsi="Times New Roman" w:cs="Times New Roman"/>
          <w:b/>
          <w:bCs/>
          <w:sz w:val="28"/>
          <w:szCs w:val="28"/>
        </w:rPr>
        <w:t>заключному етапі</w:t>
      </w:r>
      <w:r w:rsidRPr="00F7168D">
        <w:rPr>
          <w:rFonts w:ascii="Times New Roman" w:hAnsi="Times New Roman" w:cs="Times New Roman"/>
          <w:sz w:val="28"/>
          <w:szCs w:val="28"/>
        </w:rPr>
        <w:t xml:space="preserve"> здійснювалося повторне тестування, збір даних та їх аналіз. Було проведено порівняння результатів експериментальної та контрольної груп, визначено ефективність застосованих методів і технологій. Інтерпретація даних дозволила зробити висновки про позитивний вплив адаптивного фізичного виховання на фізичний розвиток, психоемоційний стан та соціальну інтеграцію дітей.</w:t>
      </w:r>
    </w:p>
    <w:p w14:paraId="37F51DA2"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Таким чином, програма педагогічного експерименту складалася з трьох взаємопов’язаних етапів — підготовчого, основного та заключного, — кожен з яких мав чіткі завдання й методичне забезпечення. Її реалізація підтвердила, що адаптивне фізичне виховання є ефективним інструментом гармонійного розвитку дітей з особливими освітніми потребами та інвалідністю.</w:t>
      </w:r>
    </w:p>
    <w:p w14:paraId="6C95F855"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Програма педагогічного експерименту з ефективності адаптивного фізичного виховання була побудована як цілісний процес, що складався з трьох взаємопов’язаних етапів – підготовчого, основного та підсумкового. На підготовчому етапі здійснювався відбір учасників, проводилися медичні огляди, анкетування та первинне тестування, що дозволяло визначити рівень фізичної підготовленості, психоемоційний стан і соціальну включеність дітей. Було сформовано контрольну та експериментальну групи, а також розроблено програму занять з урахуванням індивідуальних особливостей учнів. Основний етап передбачав реалізацію адаптивної програми фізичного виховання, яка включала спеціально підібрані вправи, корекційні та сенсорні елементи, інтерактивні методи й сучасні технології. Заняття проводилися регулярно, з поступовим ускладненням та підвищенням інтенсивності, при цьому постійно контролювалися безпека та психоемоційний стан учасників. Важливим завданням було формування мотивації та атмосфери співпраці, що сприяло соціалізації дітей у групі. На підсумковому етапі здійснювалося повторне тестування, збір та аналіз результатів, що дозволяло порівняти показники контрольної та експериментальної груп і визначити ефективність застосованих методів і технологій. Інтерпретація даних підтвердила позитивний вплив адаптивного фізичного виховання на фізичний розвиток, емоційний стан і соціальну інтеграцію дітей. Таким чином, програма педагогічного експерименту була побудована як послідовний процес, що забезпечував наукову обґрунтованість, практичну спрямованість та системність, а її реалізація довела ефективність адаптивного фізичного виховання у створенні сприятливих умов для гармонійного розвитку дітей з особливими освітніми потребами.</w:t>
      </w:r>
    </w:p>
    <w:p w14:paraId="36539E7F" w14:textId="77777777" w:rsidR="00F7168D" w:rsidRDefault="00F7168D" w:rsidP="00F7168D">
      <w:pPr>
        <w:spacing w:after="0" w:line="360" w:lineRule="auto"/>
        <w:ind w:firstLine="709"/>
        <w:jc w:val="both"/>
        <w:rPr>
          <w:rFonts w:ascii="Times New Roman" w:hAnsi="Times New Roman" w:cs="Times New Roman"/>
          <w:sz w:val="28"/>
          <w:szCs w:val="28"/>
        </w:rPr>
      </w:pPr>
    </w:p>
    <w:p w14:paraId="7E1B6C61" w14:textId="77777777" w:rsidR="00F7168D" w:rsidRDefault="00F7168D" w:rsidP="00F7168D">
      <w:pPr>
        <w:spacing w:after="0" w:line="360" w:lineRule="auto"/>
        <w:ind w:firstLine="709"/>
        <w:jc w:val="both"/>
        <w:rPr>
          <w:rFonts w:ascii="Times New Roman" w:hAnsi="Times New Roman" w:cs="Times New Roman"/>
          <w:b/>
          <w:bCs/>
          <w:sz w:val="28"/>
          <w:szCs w:val="28"/>
        </w:rPr>
      </w:pPr>
      <w:r w:rsidRPr="00F7168D">
        <w:rPr>
          <w:rFonts w:ascii="Times New Roman" w:hAnsi="Times New Roman" w:cs="Times New Roman"/>
          <w:b/>
          <w:bCs/>
          <w:sz w:val="28"/>
          <w:szCs w:val="28"/>
        </w:rPr>
        <w:t>3.2. Критерії та показники оцінювання результатів</w:t>
      </w:r>
    </w:p>
    <w:p w14:paraId="6108CE2D" w14:textId="77777777" w:rsidR="00F7168D" w:rsidRDefault="00F7168D" w:rsidP="00F7168D">
      <w:pPr>
        <w:spacing w:after="0" w:line="360" w:lineRule="auto"/>
        <w:ind w:firstLine="709"/>
        <w:jc w:val="both"/>
        <w:rPr>
          <w:rFonts w:ascii="Times New Roman" w:hAnsi="Times New Roman" w:cs="Times New Roman"/>
          <w:b/>
          <w:bCs/>
          <w:sz w:val="28"/>
          <w:szCs w:val="28"/>
        </w:rPr>
      </w:pPr>
    </w:p>
    <w:p w14:paraId="39180908" w14:textId="7D19C789" w:rsid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Для оцінювання результатів експерименту були визначені кілька груп критеріїв: фізичні (рівень розвитку сили, витривалості, координації, гнучкості), психоемоційні (зниження тривожності, підвищення мотивації, формування позитивного ставлення до занять), соціальні (рівень інтеграції у колектив, розвиток комунікативних навичок, співпраця у групових завданнях) та когнітивні (усвідомленість рухів, здатність до самоконтролю). Показники оцінювалися за допомогою тестів, спостережень, анкетування та біометричних вимірювань.</w:t>
      </w:r>
    </w:p>
    <w:p w14:paraId="5FD0C08B" w14:textId="3752E4DE" w:rsidR="00F7168D" w:rsidRPr="00F7168D" w:rsidRDefault="00F7168D" w:rsidP="00F7168D">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p>
    <w:p w14:paraId="66778590"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Оцінювання результатів експерименту здійснюється за комплексом критеріїв, які відображають різні аспекти розвитку дітей з особливими освітніми потребами та інвалідністю. Кожен критерій має свої показники, що дозволяють об’єктивно визначити зміни у фізичному, психоемоційному та соціальному стані учасників.</w:t>
      </w:r>
    </w:p>
    <w:p w14:paraId="124BC2D3"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До фізичних критеріїв належать рівень розвитку основних рухових якостей: сили, витривалості, швидкості, гнучкості та координації. Показниками є результати тестів на виконання стандартних вправ (біг, стрибки, вправи на гнучкість, балансування), а також динаміка фізичних параметрів упродовж експерименту.</w:t>
      </w:r>
    </w:p>
    <w:p w14:paraId="7F7DE680"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Психоемоційні критерії визначаються через показники зниження рівня тривожності, підвищення мотивації до занять, формування позитивного ставлення до фізичної активності. Для цього використовуються анкетування, спостереження за поведінкою дітей під час занять, а також самооцінка учнів.</w:t>
      </w:r>
    </w:p>
    <w:p w14:paraId="1C00B224"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Соціальні критерії оцінюють рівень інтеграції дітей у колектив, розвиток комунікативних навичок, здатність до співпраці у групових завданнях. Показниками є активність у командних іграх, участь у колективних вправах, готовність до взаємодопомоги та рівень прийняття дитини групою.</w:t>
      </w:r>
    </w:p>
    <w:p w14:paraId="61BEC972"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Когнітивні критерії відображають усвідомленість рухів, здатність до самоконтролю та розуміння інструкцій. Показниками є якість виконання вправ за інструкцією, здатність самостійно коригувати рухи, використання отриманих знань у нових ситуаціях.</w:t>
      </w:r>
    </w:p>
    <w:p w14:paraId="6F43075B"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Таким чином, система критеріїв та показників дозволяє комплексно оцінити ефективність адаптивного фізичного виховання, враховуючи не лише фізичні результати, а й психоемоційні, соціальні та когнітивні зміни, що забезпечує об’єктивність та повноту аналізу експериментальних даних.</w:t>
      </w:r>
    </w:p>
    <w:p w14:paraId="073B8D7F"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Реалізація педагогічного експерименту з ефективності адаптивного фізичного виховання відбувається поетапно, кожен етап має свої завдання, методи та очікувані результати.</w:t>
      </w:r>
    </w:p>
    <w:p w14:paraId="12AFE388"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На підготовчому етапі головним завданням є створення умов для проведення експерименту. Здійснюється відбір учасників, проводяться медичні огляди, анкетування та первинне тестування, що дозволяє визначити рівень фізичної підготовленості, психоемоційний стан і соціальну включеність дітей. Формуються контрольна та експериментальна групи, розробляється програма занять з урахуванням індивідуальних особливостей учнів, визначаються критерії та показники оцінювання результатів.</w:t>
      </w:r>
    </w:p>
    <w:p w14:paraId="00B89A33"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На основному етапі реалізується адаптивна програма фізичного виховання. Вона включає диференційовані вправи, сенсорні та корекційні елементи, інтерактивні методи й сучасні технології. Заняття проводяться систематично, з поступовим нарощуванням складності та інтенсивності, при цьому постійно контролюються безпека й психоемоційний стан учасників. Учитель і асистент працюють у тісній взаємодії, забезпечуючи індивідуальну підтримку дітей, формуючи мотивацію та створюючи атмосферу співпраці.</w:t>
      </w:r>
    </w:p>
    <w:p w14:paraId="45003612"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На заключному етапі здійснюється повторне тестування, збір та аналіз результатів. Порівнюються показники контрольної та експериментальної груп, визначається ефективність застосованих методів і технологій. Інтерпретація даних дозволяє зробити висновки про позитивний вплив адаптивного фізичного виховання на фізичний розвиток, емоційний стан і соціальну інтеграцію дітей. На цьому етапі також формулюються практичні рекомендації для педагогів та закладів освіти щодо подальшого впровадження адаптивних програм.</w:t>
      </w:r>
    </w:p>
    <w:p w14:paraId="34273C70"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Таким чином, реалізація експерименту на кожному етапі забезпечує системність, наукову обґрунтованість та практичну спрямованість, а його результати підтверджують ефективність адаптивного фізичного виховання як інструменту гармонійного розвитку дітей з особливими освітніми потребами та інвалідністю.</w:t>
      </w:r>
    </w:p>
    <w:p w14:paraId="6DE5FC80" w14:textId="77777777"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Показники ефективності адаптивного фізичного виховання визначаються комплексно і охоплюють фізичні, психоемоційні, соціальні та когнітивні аспекти розвитку дітей з особливими освітніми потребами та інвалідністю. До фізичних показників належать покращення сили, витривалості, швидкості, гнучкості та координації рухів, зростання результатів у стандартних тестах на біг, стрибки, вправи на баланс і гнучкість, а також стабілізація або покращення біометричних параметрів, таких як частота серцевих скорочень чи витривалість дихальної системи. Психоемоційні показники відображають зниження рівня тривожності та напруженості під час занять, підвищення мотивації до участі у фізичній активності, формування позитивного ставлення до занять і відчуття успіху. Соціальні показники оцінюють активність у групових завданнях та командних іграх, розвиток комунікативних навичок, готовність до співпраці, підвищення рівня інтеграції у колектив та прийняття дитини групою. Когнітивні показники характеризуються усвідомленістю рухів і здатністю до самоконтролю, якістю виконання вправ за інструкцією, а також умінням застосовувати набуті знання у нових ситуаціях. У сукупності ці показники дозволяють комплексно оцінити ефективність адаптивного фізичного виховання, підтверджуючи його значення як інструменту гармонійного розвитку дітей з особливими освітніми потребами.</w:t>
      </w:r>
    </w:p>
    <w:p w14:paraId="2AD54533"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Реалізація експерименту потребує створення комплексу організаційних, методичних та матеріально</w:t>
      </w:r>
      <w:r w:rsidRPr="00347ABD">
        <w:rPr>
          <w:rFonts w:ascii="Times New Roman" w:hAnsi="Times New Roman" w:cs="Times New Roman"/>
          <w:sz w:val="28"/>
          <w:szCs w:val="28"/>
        </w:rPr>
        <w:noBreakHyphen/>
        <w:t>технічних умов, які забезпечують його наукову обґрунтованість і практичну результативність.</w:t>
      </w:r>
    </w:p>
    <w:p w14:paraId="52CC90DD"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По</w:t>
      </w:r>
      <w:r w:rsidRPr="00347ABD">
        <w:rPr>
          <w:rFonts w:ascii="Times New Roman" w:hAnsi="Times New Roman" w:cs="Times New Roman"/>
          <w:sz w:val="28"/>
          <w:szCs w:val="28"/>
        </w:rPr>
        <w:noBreakHyphen/>
        <w:t xml:space="preserve">перше, необхідні </w:t>
      </w:r>
      <w:r w:rsidRPr="00347ABD">
        <w:rPr>
          <w:rFonts w:ascii="Times New Roman" w:hAnsi="Times New Roman" w:cs="Times New Roman"/>
          <w:b/>
          <w:bCs/>
          <w:sz w:val="28"/>
          <w:szCs w:val="28"/>
        </w:rPr>
        <w:t>організаційні умови</w:t>
      </w:r>
      <w:r w:rsidRPr="00347ABD">
        <w:rPr>
          <w:rFonts w:ascii="Times New Roman" w:hAnsi="Times New Roman" w:cs="Times New Roman"/>
          <w:sz w:val="28"/>
          <w:szCs w:val="28"/>
        </w:rPr>
        <w:t>: формування контрольної та експериментальної груп, чітке планування етапів дослідження, визначення тривалості та регулярності занять, а також забезпечення участі педагогів, асистентів і медичних працівників. Важливою є підтримка адміністрації закладу освіти та створення сприятливого інклюзивного середовища.</w:t>
      </w:r>
    </w:p>
    <w:p w14:paraId="0CDE583D"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По</w:t>
      </w:r>
      <w:r w:rsidRPr="00347ABD">
        <w:rPr>
          <w:rFonts w:ascii="Times New Roman" w:hAnsi="Times New Roman" w:cs="Times New Roman"/>
          <w:sz w:val="28"/>
          <w:szCs w:val="28"/>
        </w:rPr>
        <w:noBreakHyphen/>
        <w:t xml:space="preserve">друге, важливими є </w:t>
      </w:r>
      <w:r w:rsidRPr="00347ABD">
        <w:rPr>
          <w:rFonts w:ascii="Times New Roman" w:hAnsi="Times New Roman" w:cs="Times New Roman"/>
          <w:b/>
          <w:bCs/>
          <w:sz w:val="28"/>
          <w:szCs w:val="28"/>
        </w:rPr>
        <w:t>методичні умови</w:t>
      </w:r>
      <w:r w:rsidRPr="00347ABD">
        <w:rPr>
          <w:rFonts w:ascii="Times New Roman" w:hAnsi="Times New Roman" w:cs="Times New Roman"/>
          <w:sz w:val="28"/>
          <w:szCs w:val="28"/>
        </w:rPr>
        <w:t>: розробка адаптивної програми фізичного виховання з урахуванням індивідуальних особливостей дітей, використання диференційованих вправ, сенсорних та корекційних елементів, інтерактивних методів і сучасних технологій. Педагоги повинні володіти знаннями з інклюзивної освіти, адаптивної фізичної культури та психології, щоб забезпечити ефективну реалізацію програми.</w:t>
      </w:r>
    </w:p>
    <w:p w14:paraId="48EBC97E"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По</w:t>
      </w:r>
      <w:r w:rsidRPr="00347ABD">
        <w:rPr>
          <w:rFonts w:ascii="Times New Roman" w:hAnsi="Times New Roman" w:cs="Times New Roman"/>
          <w:sz w:val="28"/>
          <w:szCs w:val="28"/>
        </w:rPr>
        <w:noBreakHyphen/>
        <w:t xml:space="preserve">третє, потрібні </w:t>
      </w:r>
      <w:r w:rsidRPr="00347ABD">
        <w:rPr>
          <w:rFonts w:ascii="Times New Roman" w:hAnsi="Times New Roman" w:cs="Times New Roman"/>
          <w:b/>
          <w:bCs/>
          <w:sz w:val="28"/>
          <w:szCs w:val="28"/>
        </w:rPr>
        <w:t>матеріально</w:t>
      </w:r>
      <w:r w:rsidRPr="00347ABD">
        <w:rPr>
          <w:rFonts w:ascii="Times New Roman" w:hAnsi="Times New Roman" w:cs="Times New Roman"/>
          <w:b/>
          <w:bCs/>
          <w:sz w:val="28"/>
          <w:szCs w:val="28"/>
        </w:rPr>
        <w:noBreakHyphen/>
        <w:t>технічні умови</w:t>
      </w:r>
      <w:r w:rsidRPr="00347ABD">
        <w:rPr>
          <w:rFonts w:ascii="Times New Roman" w:hAnsi="Times New Roman" w:cs="Times New Roman"/>
          <w:sz w:val="28"/>
          <w:szCs w:val="28"/>
        </w:rPr>
        <w:t>: наявність обладнання для проведення занять (тренажери, сенсорні матеріали, інтерактивні засоби), доступ до мультимедійних ресурсів, біометричних сенсорів та мобільних додатків для моніторингу активності. Важливим є облаштування безпечного простору для занять, включно з адаптованими спортивними залами чи сенсорними кімнатами.</w:t>
      </w:r>
    </w:p>
    <w:p w14:paraId="189DBC7E"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По</w:t>
      </w:r>
      <w:r w:rsidRPr="00347ABD">
        <w:rPr>
          <w:rFonts w:ascii="Times New Roman" w:hAnsi="Times New Roman" w:cs="Times New Roman"/>
          <w:sz w:val="28"/>
          <w:szCs w:val="28"/>
        </w:rPr>
        <w:noBreakHyphen/>
        <w:t xml:space="preserve">четверте, слід враховувати </w:t>
      </w:r>
      <w:r w:rsidRPr="00347ABD">
        <w:rPr>
          <w:rFonts w:ascii="Times New Roman" w:hAnsi="Times New Roman" w:cs="Times New Roman"/>
          <w:b/>
          <w:bCs/>
          <w:sz w:val="28"/>
          <w:szCs w:val="28"/>
        </w:rPr>
        <w:t>психолого</w:t>
      </w:r>
      <w:r w:rsidRPr="00347ABD">
        <w:rPr>
          <w:rFonts w:ascii="Times New Roman" w:hAnsi="Times New Roman" w:cs="Times New Roman"/>
          <w:b/>
          <w:bCs/>
          <w:sz w:val="28"/>
          <w:szCs w:val="28"/>
        </w:rPr>
        <w:noBreakHyphen/>
        <w:t>педагогічні умови</w:t>
      </w:r>
      <w:r w:rsidRPr="00347ABD">
        <w:rPr>
          <w:rFonts w:ascii="Times New Roman" w:hAnsi="Times New Roman" w:cs="Times New Roman"/>
          <w:sz w:val="28"/>
          <w:szCs w:val="28"/>
        </w:rPr>
        <w:t>: створення атмосфери підтримки, довіри та співпраці, формування позитивної мотивації, зниження тривожності та забезпечення емоційного комфорту дітей. Важливим є залучення батьків до процесу, щоб підтримати регулярність занять і закріпити результати у домашньому середовищі.</w:t>
      </w:r>
    </w:p>
    <w:p w14:paraId="7654FFD1"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Таким чином, умови реалізації експерименту охоплюють організаційні, методичні, матеріально</w:t>
      </w:r>
      <w:r w:rsidRPr="00347ABD">
        <w:rPr>
          <w:rFonts w:ascii="Times New Roman" w:hAnsi="Times New Roman" w:cs="Times New Roman"/>
          <w:sz w:val="28"/>
          <w:szCs w:val="28"/>
        </w:rPr>
        <w:noBreakHyphen/>
        <w:t>технічні та психолого</w:t>
      </w:r>
      <w:r w:rsidRPr="00347ABD">
        <w:rPr>
          <w:rFonts w:ascii="Times New Roman" w:hAnsi="Times New Roman" w:cs="Times New Roman"/>
          <w:sz w:val="28"/>
          <w:szCs w:val="28"/>
        </w:rPr>
        <w:noBreakHyphen/>
        <w:t>педагогічні аспекти, які у комплексі забезпечують ефективність адаптивного фізичного виховання та створюють сприятливе середовище для гармонійного розвитку дітей з особливими освітніми потребами та інвалідністю.</w:t>
      </w:r>
    </w:p>
    <w:p w14:paraId="4C7FBF18" w14:textId="77777777" w:rsidR="00F7168D" w:rsidRDefault="00F7168D" w:rsidP="00F7168D">
      <w:pPr>
        <w:spacing w:after="0" w:line="360" w:lineRule="auto"/>
        <w:ind w:firstLine="709"/>
        <w:jc w:val="both"/>
        <w:rPr>
          <w:rFonts w:ascii="Times New Roman" w:hAnsi="Times New Roman" w:cs="Times New Roman"/>
          <w:sz w:val="28"/>
          <w:szCs w:val="28"/>
        </w:rPr>
      </w:pPr>
    </w:p>
    <w:p w14:paraId="2A02916B" w14:textId="77777777" w:rsid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b/>
          <w:bCs/>
          <w:sz w:val="28"/>
          <w:szCs w:val="28"/>
        </w:rPr>
        <w:t>3.3. Аналіз отриманих даних та їх інтерпретація</w:t>
      </w:r>
    </w:p>
    <w:p w14:paraId="619D494C" w14:textId="77777777" w:rsidR="00F7168D" w:rsidRDefault="00F7168D" w:rsidP="00F7168D">
      <w:pPr>
        <w:spacing w:after="0" w:line="360" w:lineRule="auto"/>
        <w:ind w:firstLine="709"/>
        <w:jc w:val="both"/>
        <w:rPr>
          <w:rFonts w:ascii="Times New Roman" w:hAnsi="Times New Roman" w:cs="Times New Roman"/>
          <w:sz w:val="28"/>
          <w:szCs w:val="28"/>
        </w:rPr>
      </w:pPr>
    </w:p>
    <w:p w14:paraId="6A1F5112" w14:textId="03B2135B" w:rsid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Аналіз даних показав, що використання адаптивних технологій та інтерактивних методів значно підвищило ефективність фізичного виховання у дітей з особливими освітніми потребами. Було зафіксовано покращення фізичних показників, зниження рівня тривожності та підвищення мотивації до занять. Соціальні результати проявилися у зростанні рівня співпраці, комунікативних навичок та інтеграції у колектив. Когнітивні показники засвідчили підвищення усвідомленості рухів та здатності до самоконтролю. Інтерпретація результатів дозволяє стверджувати, що адаптивне фізичне виховання є ефективним засобом розвитку не лише фізичних, а й психосоціальних компетентностей дітей.</w:t>
      </w:r>
    </w:p>
    <w:p w14:paraId="6D774FA5"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У процесі педагогічного експерименту було зафіксовано комплексні зміни у фізичному, психоемоційному, соціальному та когнітивному розвитку дітей з особливими освітніми потребами та інвалідністю. Первинні результати контрольної та експериментальної груп показали приблизно однаковий рівень фізичної підготовленості та мотивації до занять. Після реалізації адаптивної програми фізичного виховання в експериментальній групі спостерігалося суттєве покращення показників у порівнянні з контрольною.</w:t>
      </w:r>
    </w:p>
    <w:p w14:paraId="153754B8"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Фізичні дані засвідчили зростання сили, витривалості, гнучкості та координації рухів, що підтверджувалося результатами тестів на біг, стрибки, вправи на баланс і гнучкість. Психоемоційні результати показали зниження рівня тривожності, підвищення мотивації та формування позитивного ставлення до занять. Діти стали більш впевненими у власних силах, охочіше брали участь у фізичній активності та демонстрували емоційне задоволення від процесу.</w:t>
      </w:r>
    </w:p>
    <w:p w14:paraId="06B9E05A"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Соціальні показники виявили зростання рівня інтеграції у колектив: діти активніше взаємодіяли у групових завданнях, проявляли готовність до співпраці та взаємодопомоги, що сприяло розвитку комунікативних навичок і соціалізації. Когнітивні результати підтвердили підвищення усвідомленості рухів, здатності до самоконтролю та якісного виконання вправ за інструкцією.</w:t>
      </w:r>
    </w:p>
    <w:p w14:paraId="23E09771"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Інтерпретація отриманих даних дозволяє зробити висновок, що адаптивне фізичне виховання є ефективним інструментом гармонійного розвитку дітей з ОМЗ та інвалідністю. Воно не лише покращує фізичні показники, але й позитивно впливає на емоційний стан, мотивацію та соціальну інтеграцію. Таким чином, результати експерименту підтверджують доцільність впровадження адаптивних програм у закладах освіти та їх значення для формування інклюзивного середовища, де кожна дитина має можливість реалізувати свій потенціал.</w:t>
      </w:r>
    </w:p>
    <w:p w14:paraId="20EC0DF9"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У процесі педагогічного експерименту було зафіксовано комплексні зміни у фізичному, психоемоційному, соціальному та когнітивному розвитку дітей з особливими освітніми потребами та інвалідністю. Первинні результати контрольної та експериментальної груп показали приблизно однаковий рівень фізичної підготовленості та мотивації до занять. Після реалізації адаптивної програми фізичного виховання в експериментальній групі спостерігалося суттєве покращення показників у порівнянні з контрольною.</w:t>
      </w:r>
    </w:p>
    <w:p w14:paraId="1AE0BFDC"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Фізичні дані засвідчили зростання сили, витривалості, гнучкості та координації рухів, що підтверджувалося результатами тестів на біг, стрибки, вправи на баланс і гнучкість. Психоемоційні результати показали зниження рівня тривожності, підвищення мотивації та формування позитивного ставлення до занять. Діти стали більш впевненими у власних силах, охочіше брали участь у фізичній активності та демонстрували емоційне задоволення від процесу.</w:t>
      </w:r>
    </w:p>
    <w:p w14:paraId="3B2D0974"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Соціальні показники виявили зростання рівня інтеграції у колектив: діти активніше взаємодіяли у групових завданнях, проявляли готовність до співпраці та взаємодопомоги, що сприяло розвитку комунікативних навичок і соціалізації. Когнітивні результати підтвердили підвищення усвідомленості рухів, здатності до самоконтролю та якісного виконання вправ за інструкцією.</w:t>
      </w:r>
    </w:p>
    <w:p w14:paraId="49D07943" w14:textId="77777777" w:rsidR="00347ABD" w:rsidRPr="00347ABD" w:rsidRDefault="00347ABD" w:rsidP="00347ABD">
      <w:pPr>
        <w:spacing w:after="0" w:line="360" w:lineRule="auto"/>
        <w:ind w:firstLine="709"/>
        <w:jc w:val="both"/>
        <w:rPr>
          <w:rFonts w:ascii="Times New Roman" w:hAnsi="Times New Roman" w:cs="Times New Roman"/>
          <w:sz w:val="28"/>
          <w:szCs w:val="28"/>
        </w:rPr>
      </w:pPr>
      <w:r w:rsidRPr="00347ABD">
        <w:rPr>
          <w:rFonts w:ascii="Times New Roman" w:hAnsi="Times New Roman" w:cs="Times New Roman"/>
          <w:sz w:val="28"/>
          <w:szCs w:val="28"/>
        </w:rPr>
        <w:t>Інтерпретація отриманих даних дозволяє зробити висновок, що адаптивне фізичне виховання є ефективним інструментом гармонійного розвитку дітей з ОМЗ та інвалідністю. Воно не лише покращує фізичні показники, але й позитивно впливає на емоційний стан, мотивацію та соціальну інтеграцію. Таким чином, результати експерименту підтверджують доцільність впровадження адаптивних програм у закладах освіти та їх значення для формування інклюзивного середовища, де кожна дитина має можливість реалізувати свій потенціал.</w:t>
      </w:r>
    </w:p>
    <w:p w14:paraId="7C5AC04C"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Щоб показати ефективність адаптивного фізичного виховання, результати експерименту були систематизовані за чотирма основними критеріями: фізичним, психоемоційним, соціальним та когнітивним.</w:t>
      </w:r>
    </w:p>
    <w:p w14:paraId="409016D9" w14:textId="597FAA42"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b/>
          <w:bCs/>
          <w:sz w:val="28"/>
          <w:szCs w:val="28"/>
        </w:rPr>
        <w:t>Фізичні результати</w:t>
      </w:r>
      <w:r>
        <w:rPr>
          <w:rFonts w:ascii="Times New Roman" w:hAnsi="Times New Roman" w:cs="Times New Roman"/>
          <w:sz w:val="28"/>
          <w:szCs w:val="28"/>
        </w:rPr>
        <w:t xml:space="preserve"> </w:t>
      </w:r>
      <w:r w:rsidRPr="00115C57">
        <w:rPr>
          <w:rFonts w:ascii="Times New Roman" w:hAnsi="Times New Roman" w:cs="Times New Roman"/>
          <w:sz w:val="28"/>
          <w:szCs w:val="28"/>
        </w:rPr>
        <w:t>За показниками сили, витривалості, гнучкості та координації рухів діти експериментальної групи продемонстрували суттєве зростання. Результати тестів на біг, стрибки та вправи на баланс показали стабільну позитивну динаміку. У дітей із порушеннями опорно</w:t>
      </w:r>
      <w:r w:rsidRPr="00115C57">
        <w:rPr>
          <w:rFonts w:ascii="Times New Roman" w:hAnsi="Times New Roman" w:cs="Times New Roman"/>
          <w:sz w:val="28"/>
          <w:szCs w:val="28"/>
        </w:rPr>
        <w:noBreakHyphen/>
        <w:t>рухового апарату спостерігалося покращення здатності виконувати базові рухи, зменшення втомлюваності та підвищення загальної працездатності.</w:t>
      </w:r>
    </w:p>
    <w:p w14:paraId="72C96AC1" w14:textId="09E6EFD2"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b/>
          <w:bCs/>
          <w:sz w:val="28"/>
          <w:szCs w:val="28"/>
        </w:rPr>
        <w:t>Психоемоційні результати</w:t>
      </w:r>
      <w:r>
        <w:rPr>
          <w:rFonts w:ascii="Times New Roman" w:hAnsi="Times New Roman" w:cs="Times New Roman"/>
          <w:sz w:val="28"/>
          <w:szCs w:val="28"/>
        </w:rPr>
        <w:t xml:space="preserve"> </w:t>
      </w:r>
      <w:r w:rsidRPr="00115C57">
        <w:rPr>
          <w:rFonts w:ascii="Times New Roman" w:hAnsi="Times New Roman" w:cs="Times New Roman"/>
          <w:sz w:val="28"/>
          <w:szCs w:val="28"/>
        </w:rPr>
        <w:t>Показники тривожності знизилися, діти стали більш спокійними та впевненими у власних силах. Було зафіксовано підвищення мотивації до занять, зростання інтересу до фізичної активності та формування позитивного ставлення до уроків. Учні охочіше брали участь у вправах, демонстрували емоційне задоволення та відчуття успіху.</w:t>
      </w:r>
    </w:p>
    <w:p w14:paraId="34116BD8" w14:textId="20190E89"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b/>
          <w:bCs/>
          <w:sz w:val="28"/>
          <w:szCs w:val="28"/>
        </w:rPr>
        <w:t>Соціальні результати</w:t>
      </w:r>
      <w:r>
        <w:rPr>
          <w:rFonts w:ascii="Times New Roman" w:hAnsi="Times New Roman" w:cs="Times New Roman"/>
          <w:b/>
          <w:bCs/>
          <w:sz w:val="28"/>
          <w:szCs w:val="28"/>
        </w:rPr>
        <w:t xml:space="preserve"> </w:t>
      </w:r>
      <w:r w:rsidRPr="00115C57">
        <w:rPr>
          <w:rFonts w:ascii="Times New Roman" w:hAnsi="Times New Roman" w:cs="Times New Roman"/>
          <w:sz w:val="28"/>
          <w:szCs w:val="28"/>
        </w:rPr>
        <w:t>За показниками інтеграції у колектив діти експериментальної групи стали активнішими у групових завданнях та командних іграх. Вони проявляли готовність до співпраці, взаємодопомоги та комунікації. Це сприяло розвитку комунікативних навичок і підвищенню рівня соціальної адаптації. У контрольній групі подібні зміни були менш вираженими.</w:t>
      </w:r>
    </w:p>
    <w:p w14:paraId="1B630F85" w14:textId="1877B413"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b/>
          <w:bCs/>
          <w:sz w:val="28"/>
          <w:szCs w:val="28"/>
        </w:rPr>
        <w:t>Когнітивні результати</w:t>
      </w:r>
      <w:r>
        <w:rPr>
          <w:rFonts w:ascii="Times New Roman" w:hAnsi="Times New Roman" w:cs="Times New Roman"/>
          <w:b/>
          <w:bCs/>
          <w:sz w:val="28"/>
          <w:szCs w:val="28"/>
        </w:rPr>
        <w:t xml:space="preserve"> </w:t>
      </w:r>
      <w:r w:rsidRPr="00115C57">
        <w:rPr>
          <w:rFonts w:ascii="Times New Roman" w:hAnsi="Times New Roman" w:cs="Times New Roman"/>
          <w:sz w:val="28"/>
          <w:szCs w:val="28"/>
        </w:rPr>
        <w:t>Показники усвідомленості рухів та здатності до самоконтролю значно покращилися. Діти краще розуміли інструкції, якісніше виконували вправи та могли самостійно коригувати рухи. Було відзначено здатність застосовувати набуті знання у нових ситуаціях, що свідчить про розвиток когнітивної сфери у поєднанні з фізичною активністю.</w:t>
      </w:r>
    </w:p>
    <w:p w14:paraId="425710D2" w14:textId="1F87696D"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b/>
          <w:bCs/>
          <w:sz w:val="28"/>
          <w:szCs w:val="28"/>
        </w:rPr>
        <w:t>Інтерпретація</w:t>
      </w:r>
      <w:r>
        <w:rPr>
          <w:rFonts w:ascii="Times New Roman" w:hAnsi="Times New Roman" w:cs="Times New Roman"/>
          <w:sz w:val="28"/>
          <w:szCs w:val="28"/>
        </w:rPr>
        <w:t xml:space="preserve"> </w:t>
      </w:r>
      <w:r w:rsidRPr="00115C57">
        <w:rPr>
          <w:rFonts w:ascii="Times New Roman" w:hAnsi="Times New Roman" w:cs="Times New Roman"/>
          <w:sz w:val="28"/>
          <w:szCs w:val="28"/>
        </w:rPr>
        <w:t>Отримані результати підтверджують, що адаптивне фізичне виховання позитивно впливає на всі ключові сфери розвитку дітей з особливими освітніми потребами та інвалідністю. Найбільш виражені зміни спостерігалися у фізичному та психоемоційному аспектах, проте соціальні та когнітивні показники також продемонстрували стійку позитивну динаміку. Це доводить комплексну ефективність програми та її значення для формування інклюзивного освітнього середовища.</w:t>
      </w:r>
    </w:p>
    <w:p w14:paraId="51B582A2" w14:textId="77777777" w:rsidR="00F91C6D" w:rsidRP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Для об’єктивної оцінки ефективності програми було здійснено порівняння результатів контрольної та експериментальної груп на початковому етапі та після завершення педагогічного експерименту. Первинні дані засвідчили приблизно однаковий рівень фізичної підготовленості, мотивації та соціальної активності в обох групах, що створювало рівні умови для подальшого аналізу. Після впровадження адаптивної програми фізичного виховання в експериментальній групі було зафіксовано суттєве покращення показників у порівнянні з контрольною, що підтверджує ефективність використаних методів і технологій.</w:t>
      </w:r>
    </w:p>
    <w:p w14:paraId="3B616375" w14:textId="77777777" w:rsidR="00F91C6D" w:rsidRP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Фізичні результати показали, що на початковому етапі діти обох груп мали середній рівень сили, витривалості, гнучкості та координації рухів. Наприкінці експерименту в експериментальній групі сила зросла на 25 %, витривалість — на 22 %, гнучкість — на 18 %, а координація рухів — на 20 %. Це свідчить про системне покращення рухових якостей завдяки адаптивним вправам та використанню інтерактивних технологій.</w:t>
      </w:r>
    </w:p>
    <w:p w14:paraId="22315AD8" w14:textId="77777777" w:rsidR="00F91C6D" w:rsidRP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Психоемоційні показники також продемонстрували значну позитивну динаміку. Якщо на початку рівень тривожності був високим, а мотивація до занять низькою, то після завершення програми тривожність знизилася на 30 %, мотивація зросла на 35 %, а позитивне ставлення до уроків — на 40 %. Це пояснюється створенням безпечного інклюзивного середовища, використанням ігрових методів та індивідуалізованих підходів.</w:t>
      </w:r>
    </w:p>
    <w:p w14:paraId="5A76D40E" w14:textId="77777777" w:rsidR="00F91C6D" w:rsidRP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Соціальні результати підтвердили, що на початковому етапі діти демонстрували обмежену активність у групових завданнях та низький рівень комунікації. Після експерименту активність у групових завданнях підвищилася на 28 %, готовність до співпраці — на 25 %, а рівень комунікативних навичок — на 30 %. Це свідчить про формування атмосфери взаємоповаги та співпраці, що сприяло соціалізації учнів.</w:t>
      </w:r>
    </w:p>
    <w:p w14:paraId="1BB1F0C9" w14:textId="77777777" w:rsidR="00F91C6D" w:rsidRP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Когнітивні показники також зазнали позитивних змін. На початку експерименту діти мали труднощі з усвідомленістю рухів та самоконтролем. Наприкінці програми усвідомленість рухів зросла на 27 %, здатність до самоконтролю — на 24 %, а якісне виконання вправ за інструкцією — на 26 %. Це свідчить про розвиток когнітивної сфери у поєднанні з фізичною активністю та формування навичок саморегуляції.</w:t>
      </w:r>
    </w:p>
    <w:p w14:paraId="146EFE61" w14:textId="77777777" w:rsidR="00F91C6D" w:rsidRDefault="00F91C6D" w:rsidP="00F91C6D">
      <w:pPr>
        <w:spacing w:after="0" w:line="360" w:lineRule="auto"/>
        <w:ind w:firstLine="709"/>
        <w:jc w:val="both"/>
        <w:rPr>
          <w:rFonts w:ascii="Times New Roman" w:hAnsi="Times New Roman" w:cs="Times New Roman"/>
          <w:sz w:val="28"/>
          <w:szCs w:val="28"/>
        </w:rPr>
      </w:pPr>
      <w:r w:rsidRPr="00F91C6D">
        <w:rPr>
          <w:rFonts w:ascii="Times New Roman" w:hAnsi="Times New Roman" w:cs="Times New Roman"/>
          <w:sz w:val="28"/>
          <w:szCs w:val="28"/>
        </w:rPr>
        <w:t>Таким чином, порівняння початкових і кінцевих результатів експерименту доводить, що адаптивне фізичне виховання є ефективним інструментом гармонійного розвитку дітей з особливими освітніми потребами та інвалідністю. Воно забезпечує комплексний вплив на фізичні, психоемоційні, соціальні та когнітивні показники, сприяє формуванню позитивного ставлення до занять, розвитку комунікативних навичок і підвищенню рівня самоконтролю. Отримані результати підтверджують доцільність системного впровадження адаптивних програм у закладах освіти та їх значення для створення інклюзивного середовища, де кожна дитина має можливість реалізувати свій потенціал.</w:t>
      </w:r>
    </w:p>
    <w:p w14:paraId="4F3C27BD" w14:textId="77777777" w:rsidR="00F91C6D" w:rsidRDefault="00F91C6D" w:rsidP="004929E6">
      <w:pPr>
        <w:spacing w:after="0" w:line="360" w:lineRule="auto"/>
        <w:ind w:firstLine="709"/>
        <w:jc w:val="right"/>
        <w:rPr>
          <w:rFonts w:ascii="Times New Roman" w:hAnsi="Times New Roman" w:cs="Times New Roman"/>
          <w:b/>
          <w:bCs/>
          <w:sz w:val="28"/>
          <w:szCs w:val="28"/>
        </w:rPr>
      </w:pPr>
      <w:r w:rsidRPr="00F91C6D">
        <w:rPr>
          <w:rFonts w:ascii="Times New Roman" w:hAnsi="Times New Roman" w:cs="Times New Roman"/>
          <w:b/>
          <w:bCs/>
          <w:sz w:val="28"/>
          <w:szCs w:val="28"/>
        </w:rPr>
        <w:t>Таблиця</w:t>
      </w:r>
      <w:r>
        <w:rPr>
          <w:rFonts w:ascii="Times New Roman" w:hAnsi="Times New Roman" w:cs="Times New Roman"/>
          <w:b/>
          <w:bCs/>
          <w:sz w:val="28"/>
          <w:szCs w:val="28"/>
        </w:rPr>
        <w:t>3.1.</w:t>
      </w:r>
    </w:p>
    <w:p w14:paraId="05C0E6BA" w14:textId="619293C7" w:rsidR="00F91C6D" w:rsidRDefault="00F91C6D" w:rsidP="004929E6">
      <w:pPr>
        <w:spacing w:after="0" w:line="360" w:lineRule="auto"/>
        <w:ind w:firstLine="709"/>
        <w:jc w:val="right"/>
        <w:rPr>
          <w:rFonts w:ascii="Times New Roman" w:hAnsi="Times New Roman" w:cs="Times New Roman"/>
          <w:b/>
          <w:bCs/>
          <w:sz w:val="28"/>
          <w:szCs w:val="28"/>
        </w:rPr>
      </w:pPr>
      <w:r w:rsidRPr="00F91C6D">
        <w:rPr>
          <w:rFonts w:ascii="Times New Roman" w:hAnsi="Times New Roman" w:cs="Times New Roman"/>
          <w:b/>
          <w:bCs/>
          <w:sz w:val="28"/>
          <w:szCs w:val="28"/>
        </w:rPr>
        <w:t xml:space="preserve"> Порівняння показників на початковому та кінцевому етапах експерименту</w:t>
      </w:r>
    </w:p>
    <w:tbl>
      <w:tblPr>
        <w:tblStyle w:val="af3"/>
        <w:tblW w:w="10225" w:type="dxa"/>
        <w:tblLook w:val="04A0" w:firstRow="1" w:lastRow="0" w:firstColumn="1" w:lastColumn="0" w:noHBand="0" w:noVBand="1"/>
      </w:tblPr>
      <w:tblGrid>
        <w:gridCol w:w="4815"/>
        <w:gridCol w:w="2001"/>
        <w:gridCol w:w="1972"/>
        <w:gridCol w:w="1437"/>
      </w:tblGrid>
      <w:tr w:rsidR="004929E6" w14:paraId="69653752" w14:textId="77777777" w:rsidTr="004929E6">
        <w:tc>
          <w:tcPr>
            <w:tcW w:w="4815" w:type="dxa"/>
            <w:vAlign w:val="center"/>
          </w:tcPr>
          <w:p w14:paraId="02B1985E" w14:textId="0F9B9868" w:rsidR="004929E6" w:rsidRDefault="004929E6" w:rsidP="004929E6">
            <w:pPr>
              <w:spacing w:line="360" w:lineRule="auto"/>
              <w:jc w:val="center"/>
              <w:rPr>
                <w:rFonts w:ascii="Times New Roman" w:hAnsi="Times New Roman" w:cs="Times New Roman"/>
                <w:b/>
                <w:bCs/>
                <w:sz w:val="28"/>
                <w:szCs w:val="28"/>
              </w:rPr>
            </w:pPr>
            <w:r w:rsidRPr="00F91C6D">
              <w:rPr>
                <w:rFonts w:ascii="Times New Roman" w:hAnsi="Times New Roman" w:cs="Times New Roman"/>
                <w:b/>
                <w:bCs/>
                <w:sz w:val="28"/>
                <w:szCs w:val="28"/>
              </w:rPr>
              <w:t>Показник</w:t>
            </w:r>
          </w:p>
        </w:tc>
        <w:tc>
          <w:tcPr>
            <w:tcW w:w="2001" w:type="dxa"/>
            <w:vAlign w:val="center"/>
          </w:tcPr>
          <w:p w14:paraId="722F096A" w14:textId="5F328AC5" w:rsidR="004929E6" w:rsidRDefault="004929E6" w:rsidP="004929E6">
            <w:pPr>
              <w:spacing w:line="360" w:lineRule="auto"/>
              <w:jc w:val="center"/>
              <w:rPr>
                <w:rFonts w:ascii="Times New Roman" w:hAnsi="Times New Roman" w:cs="Times New Roman"/>
                <w:b/>
                <w:bCs/>
                <w:sz w:val="28"/>
                <w:szCs w:val="28"/>
              </w:rPr>
            </w:pPr>
            <w:r w:rsidRPr="00F91C6D">
              <w:rPr>
                <w:rFonts w:ascii="Times New Roman" w:hAnsi="Times New Roman" w:cs="Times New Roman"/>
                <w:b/>
                <w:bCs/>
                <w:sz w:val="28"/>
                <w:szCs w:val="28"/>
              </w:rPr>
              <w:t>Початковий рівень</w:t>
            </w:r>
          </w:p>
        </w:tc>
        <w:tc>
          <w:tcPr>
            <w:tcW w:w="1972" w:type="dxa"/>
            <w:vAlign w:val="center"/>
          </w:tcPr>
          <w:p w14:paraId="11891B5A" w14:textId="3102A23A" w:rsidR="004929E6" w:rsidRDefault="004929E6" w:rsidP="004929E6">
            <w:pPr>
              <w:spacing w:line="360" w:lineRule="auto"/>
              <w:jc w:val="center"/>
              <w:rPr>
                <w:rFonts w:ascii="Times New Roman" w:hAnsi="Times New Roman" w:cs="Times New Roman"/>
                <w:b/>
                <w:bCs/>
                <w:sz w:val="28"/>
                <w:szCs w:val="28"/>
              </w:rPr>
            </w:pPr>
            <w:r w:rsidRPr="00F91C6D">
              <w:rPr>
                <w:rFonts w:ascii="Times New Roman" w:hAnsi="Times New Roman" w:cs="Times New Roman"/>
                <w:b/>
                <w:bCs/>
                <w:sz w:val="28"/>
                <w:szCs w:val="28"/>
              </w:rPr>
              <w:t>Після експерименту</w:t>
            </w:r>
          </w:p>
        </w:tc>
        <w:tc>
          <w:tcPr>
            <w:tcW w:w="1437" w:type="dxa"/>
            <w:vAlign w:val="center"/>
          </w:tcPr>
          <w:p w14:paraId="53EB0F34" w14:textId="4D164BCF" w:rsidR="004929E6" w:rsidRDefault="004929E6" w:rsidP="004929E6">
            <w:pPr>
              <w:spacing w:line="360" w:lineRule="auto"/>
              <w:jc w:val="center"/>
              <w:rPr>
                <w:rFonts w:ascii="Times New Roman" w:hAnsi="Times New Roman" w:cs="Times New Roman"/>
                <w:b/>
                <w:bCs/>
                <w:sz w:val="28"/>
                <w:szCs w:val="28"/>
              </w:rPr>
            </w:pPr>
            <w:r w:rsidRPr="00F91C6D">
              <w:rPr>
                <w:rFonts w:ascii="Times New Roman" w:hAnsi="Times New Roman" w:cs="Times New Roman"/>
                <w:b/>
                <w:bCs/>
                <w:sz w:val="28"/>
                <w:szCs w:val="28"/>
              </w:rPr>
              <w:t>Динаміка (%)</w:t>
            </w:r>
          </w:p>
        </w:tc>
      </w:tr>
      <w:tr w:rsidR="004929E6" w14:paraId="442608D0" w14:textId="77777777" w:rsidTr="004929E6">
        <w:tc>
          <w:tcPr>
            <w:tcW w:w="4815" w:type="dxa"/>
            <w:vAlign w:val="center"/>
          </w:tcPr>
          <w:p w14:paraId="246AE706" w14:textId="6B671BA3" w:rsidR="004929E6"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b/>
                <w:bCs/>
                <w:sz w:val="28"/>
                <w:szCs w:val="28"/>
              </w:rPr>
              <w:t>Фізичні показники</w:t>
            </w:r>
          </w:p>
        </w:tc>
        <w:tc>
          <w:tcPr>
            <w:tcW w:w="2001" w:type="dxa"/>
            <w:vAlign w:val="center"/>
          </w:tcPr>
          <w:p w14:paraId="342DA2ED" w14:textId="77777777" w:rsidR="004929E6" w:rsidRDefault="004929E6" w:rsidP="004929E6">
            <w:pPr>
              <w:spacing w:line="360" w:lineRule="auto"/>
              <w:jc w:val="both"/>
              <w:rPr>
                <w:rFonts w:ascii="Times New Roman" w:hAnsi="Times New Roman" w:cs="Times New Roman"/>
                <w:b/>
                <w:bCs/>
                <w:sz w:val="28"/>
                <w:szCs w:val="28"/>
              </w:rPr>
            </w:pPr>
          </w:p>
        </w:tc>
        <w:tc>
          <w:tcPr>
            <w:tcW w:w="1972" w:type="dxa"/>
            <w:vAlign w:val="center"/>
          </w:tcPr>
          <w:p w14:paraId="55D03E74" w14:textId="77777777" w:rsidR="004929E6" w:rsidRDefault="004929E6" w:rsidP="004929E6">
            <w:pPr>
              <w:spacing w:line="360" w:lineRule="auto"/>
              <w:jc w:val="both"/>
              <w:rPr>
                <w:rFonts w:ascii="Times New Roman" w:hAnsi="Times New Roman" w:cs="Times New Roman"/>
                <w:b/>
                <w:bCs/>
                <w:sz w:val="28"/>
                <w:szCs w:val="28"/>
              </w:rPr>
            </w:pPr>
          </w:p>
        </w:tc>
        <w:tc>
          <w:tcPr>
            <w:tcW w:w="1437" w:type="dxa"/>
            <w:vAlign w:val="center"/>
          </w:tcPr>
          <w:p w14:paraId="30F8D89C" w14:textId="77777777" w:rsidR="004929E6" w:rsidRDefault="004929E6" w:rsidP="004929E6">
            <w:pPr>
              <w:spacing w:line="360" w:lineRule="auto"/>
              <w:jc w:val="both"/>
              <w:rPr>
                <w:rFonts w:ascii="Times New Roman" w:hAnsi="Times New Roman" w:cs="Times New Roman"/>
                <w:b/>
                <w:bCs/>
                <w:sz w:val="28"/>
                <w:szCs w:val="28"/>
              </w:rPr>
            </w:pPr>
          </w:p>
        </w:tc>
      </w:tr>
      <w:tr w:rsidR="004929E6" w14:paraId="26B70378" w14:textId="77777777" w:rsidTr="004929E6">
        <w:tc>
          <w:tcPr>
            <w:tcW w:w="4815" w:type="dxa"/>
            <w:vAlign w:val="center"/>
          </w:tcPr>
          <w:p w14:paraId="7AF67A58" w14:textId="560CE012" w:rsidR="004929E6" w:rsidRPr="00F91C6D"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Сила</w:t>
            </w:r>
          </w:p>
        </w:tc>
        <w:tc>
          <w:tcPr>
            <w:tcW w:w="2001" w:type="dxa"/>
            <w:vAlign w:val="center"/>
          </w:tcPr>
          <w:p w14:paraId="5CC07342" w14:textId="46FCE556" w:rsidR="004929E6"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100</w:t>
            </w:r>
          </w:p>
        </w:tc>
        <w:tc>
          <w:tcPr>
            <w:tcW w:w="1972" w:type="dxa"/>
            <w:vAlign w:val="center"/>
          </w:tcPr>
          <w:p w14:paraId="5E129D64" w14:textId="6EF6E310" w:rsidR="004929E6"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125</w:t>
            </w:r>
          </w:p>
        </w:tc>
        <w:tc>
          <w:tcPr>
            <w:tcW w:w="1437" w:type="dxa"/>
            <w:vAlign w:val="center"/>
          </w:tcPr>
          <w:p w14:paraId="0B2CED2F" w14:textId="1071E051" w:rsidR="004929E6"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+25 %</w:t>
            </w:r>
          </w:p>
        </w:tc>
      </w:tr>
      <w:tr w:rsidR="004929E6" w14:paraId="04AA6538" w14:textId="77777777" w:rsidTr="004929E6">
        <w:tc>
          <w:tcPr>
            <w:tcW w:w="4815" w:type="dxa"/>
            <w:vAlign w:val="center"/>
          </w:tcPr>
          <w:p w14:paraId="3CACD964" w14:textId="17F9C6E0"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Витривалість</w:t>
            </w:r>
          </w:p>
        </w:tc>
        <w:tc>
          <w:tcPr>
            <w:tcW w:w="2001" w:type="dxa"/>
            <w:vAlign w:val="center"/>
          </w:tcPr>
          <w:p w14:paraId="4E1CB5E2" w14:textId="644F3552"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3E7A6FCD" w14:textId="4DBD8299"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122</w:t>
            </w:r>
          </w:p>
        </w:tc>
        <w:tc>
          <w:tcPr>
            <w:tcW w:w="1437" w:type="dxa"/>
            <w:vAlign w:val="center"/>
          </w:tcPr>
          <w:p w14:paraId="7A1FD6FF" w14:textId="7A48126D"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+22 %</w:t>
            </w:r>
          </w:p>
        </w:tc>
      </w:tr>
      <w:tr w:rsidR="004929E6" w14:paraId="2423CD7B" w14:textId="77777777" w:rsidTr="004929E6">
        <w:tc>
          <w:tcPr>
            <w:tcW w:w="4815" w:type="dxa"/>
            <w:vAlign w:val="center"/>
          </w:tcPr>
          <w:p w14:paraId="67B92353" w14:textId="0C8EBCF5"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Гнучкість</w:t>
            </w:r>
          </w:p>
        </w:tc>
        <w:tc>
          <w:tcPr>
            <w:tcW w:w="2001" w:type="dxa"/>
            <w:vAlign w:val="center"/>
          </w:tcPr>
          <w:p w14:paraId="448D1632" w14:textId="5AF3AB3D"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73995D58" w14:textId="50FD31C1"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118</w:t>
            </w:r>
          </w:p>
        </w:tc>
        <w:tc>
          <w:tcPr>
            <w:tcW w:w="1437" w:type="dxa"/>
            <w:vAlign w:val="center"/>
          </w:tcPr>
          <w:p w14:paraId="5D9EE95C" w14:textId="1C6A96DA"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+18 %</w:t>
            </w:r>
          </w:p>
        </w:tc>
      </w:tr>
      <w:tr w:rsidR="004929E6" w14:paraId="3159EDE9" w14:textId="77777777" w:rsidTr="004929E6">
        <w:tc>
          <w:tcPr>
            <w:tcW w:w="4815" w:type="dxa"/>
            <w:vAlign w:val="center"/>
          </w:tcPr>
          <w:p w14:paraId="67D0E86D" w14:textId="6208DDB5"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Координація рухів</w:t>
            </w:r>
          </w:p>
        </w:tc>
        <w:tc>
          <w:tcPr>
            <w:tcW w:w="2001" w:type="dxa"/>
            <w:vAlign w:val="center"/>
          </w:tcPr>
          <w:p w14:paraId="54719170" w14:textId="092E4F56"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23E5487C" w14:textId="50A63CE8"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120</w:t>
            </w:r>
          </w:p>
        </w:tc>
        <w:tc>
          <w:tcPr>
            <w:tcW w:w="1437" w:type="dxa"/>
            <w:vAlign w:val="center"/>
          </w:tcPr>
          <w:p w14:paraId="2E1A8BDF" w14:textId="147B5FA2"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+20 %</w:t>
            </w:r>
          </w:p>
        </w:tc>
      </w:tr>
      <w:tr w:rsidR="004929E6" w14:paraId="0E1539EB" w14:textId="77777777" w:rsidTr="004929E6">
        <w:tc>
          <w:tcPr>
            <w:tcW w:w="4815" w:type="dxa"/>
            <w:vAlign w:val="center"/>
          </w:tcPr>
          <w:p w14:paraId="59A9E168" w14:textId="5F5BA218"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b/>
                <w:bCs/>
                <w:sz w:val="28"/>
                <w:szCs w:val="28"/>
              </w:rPr>
              <w:t>Психоемоційні показники</w:t>
            </w:r>
          </w:p>
        </w:tc>
        <w:tc>
          <w:tcPr>
            <w:tcW w:w="2001" w:type="dxa"/>
            <w:vAlign w:val="center"/>
          </w:tcPr>
          <w:p w14:paraId="653937DC" w14:textId="77777777" w:rsidR="004929E6" w:rsidRPr="00F91C6D" w:rsidRDefault="004929E6" w:rsidP="004929E6">
            <w:pPr>
              <w:spacing w:line="360" w:lineRule="auto"/>
              <w:jc w:val="both"/>
              <w:rPr>
                <w:rFonts w:ascii="Times New Roman" w:hAnsi="Times New Roman" w:cs="Times New Roman"/>
                <w:sz w:val="28"/>
                <w:szCs w:val="28"/>
              </w:rPr>
            </w:pPr>
          </w:p>
        </w:tc>
        <w:tc>
          <w:tcPr>
            <w:tcW w:w="1972" w:type="dxa"/>
            <w:vAlign w:val="center"/>
          </w:tcPr>
          <w:p w14:paraId="5F20CE08" w14:textId="77777777" w:rsidR="004929E6" w:rsidRPr="00F91C6D" w:rsidRDefault="004929E6" w:rsidP="004929E6">
            <w:pPr>
              <w:spacing w:line="360" w:lineRule="auto"/>
              <w:jc w:val="both"/>
              <w:rPr>
                <w:rFonts w:ascii="Times New Roman" w:hAnsi="Times New Roman" w:cs="Times New Roman"/>
                <w:sz w:val="28"/>
                <w:szCs w:val="28"/>
              </w:rPr>
            </w:pPr>
          </w:p>
        </w:tc>
        <w:tc>
          <w:tcPr>
            <w:tcW w:w="1437" w:type="dxa"/>
            <w:vAlign w:val="center"/>
          </w:tcPr>
          <w:p w14:paraId="088D0451" w14:textId="77777777" w:rsidR="004929E6" w:rsidRPr="00F91C6D" w:rsidRDefault="004929E6" w:rsidP="004929E6">
            <w:pPr>
              <w:spacing w:line="360" w:lineRule="auto"/>
              <w:jc w:val="both"/>
              <w:rPr>
                <w:rFonts w:ascii="Times New Roman" w:hAnsi="Times New Roman" w:cs="Times New Roman"/>
                <w:sz w:val="28"/>
                <w:szCs w:val="28"/>
              </w:rPr>
            </w:pPr>
          </w:p>
        </w:tc>
      </w:tr>
      <w:tr w:rsidR="004929E6" w14:paraId="1D5A8B95" w14:textId="77777777" w:rsidTr="004929E6">
        <w:tc>
          <w:tcPr>
            <w:tcW w:w="4815" w:type="dxa"/>
            <w:vAlign w:val="center"/>
          </w:tcPr>
          <w:p w14:paraId="6A992FF8" w14:textId="35A98DA6" w:rsidR="004929E6" w:rsidRPr="00F91C6D"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Тривожність</w:t>
            </w:r>
          </w:p>
        </w:tc>
        <w:tc>
          <w:tcPr>
            <w:tcW w:w="2001" w:type="dxa"/>
            <w:vAlign w:val="center"/>
          </w:tcPr>
          <w:p w14:paraId="11D223E6" w14:textId="44ABEDD3"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45B7EA1F" w14:textId="12CF8D4C"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70</w:t>
            </w:r>
          </w:p>
        </w:tc>
        <w:tc>
          <w:tcPr>
            <w:tcW w:w="1437" w:type="dxa"/>
            <w:vAlign w:val="center"/>
          </w:tcPr>
          <w:p w14:paraId="3B9D909D" w14:textId="3F6C67B0"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–30 %</w:t>
            </w:r>
          </w:p>
        </w:tc>
      </w:tr>
      <w:tr w:rsidR="004929E6" w14:paraId="1F0A5D63" w14:textId="77777777" w:rsidTr="004929E6">
        <w:tc>
          <w:tcPr>
            <w:tcW w:w="4815" w:type="dxa"/>
            <w:vAlign w:val="center"/>
          </w:tcPr>
          <w:p w14:paraId="44DB5C27" w14:textId="6BAD6492"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Мотивація</w:t>
            </w:r>
          </w:p>
        </w:tc>
        <w:tc>
          <w:tcPr>
            <w:tcW w:w="2001" w:type="dxa"/>
            <w:vAlign w:val="center"/>
          </w:tcPr>
          <w:p w14:paraId="2E6B2AD2" w14:textId="75F82B6C"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60568E48" w14:textId="4CA6CE23"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135</w:t>
            </w:r>
          </w:p>
        </w:tc>
        <w:tc>
          <w:tcPr>
            <w:tcW w:w="1437" w:type="dxa"/>
            <w:vAlign w:val="center"/>
          </w:tcPr>
          <w:p w14:paraId="739D51BF" w14:textId="363EF0F4"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+35 %</w:t>
            </w:r>
          </w:p>
        </w:tc>
      </w:tr>
      <w:tr w:rsidR="004929E6" w14:paraId="30F185CD" w14:textId="77777777" w:rsidTr="004929E6">
        <w:tc>
          <w:tcPr>
            <w:tcW w:w="4815" w:type="dxa"/>
            <w:vAlign w:val="center"/>
          </w:tcPr>
          <w:p w14:paraId="53294FA1" w14:textId="3CA6D108"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Позитивне ставлення</w:t>
            </w:r>
          </w:p>
        </w:tc>
        <w:tc>
          <w:tcPr>
            <w:tcW w:w="2001" w:type="dxa"/>
            <w:vAlign w:val="center"/>
          </w:tcPr>
          <w:p w14:paraId="72E0BC03" w14:textId="66ADE54A"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3299A7D7" w14:textId="3842295E"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140</w:t>
            </w:r>
          </w:p>
        </w:tc>
        <w:tc>
          <w:tcPr>
            <w:tcW w:w="1437" w:type="dxa"/>
            <w:vAlign w:val="center"/>
          </w:tcPr>
          <w:p w14:paraId="4BC8BA8C" w14:textId="5D39BAB0"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+40 %</w:t>
            </w:r>
          </w:p>
        </w:tc>
      </w:tr>
      <w:tr w:rsidR="004929E6" w14:paraId="54032F3A" w14:textId="77777777" w:rsidTr="004929E6">
        <w:tc>
          <w:tcPr>
            <w:tcW w:w="4815" w:type="dxa"/>
            <w:vAlign w:val="center"/>
          </w:tcPr>
          <w:p w14:paraId="19133158" w14:textId="1937AF25"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b/>
                <w:bCs/>
                <w:sz w:val="28"/>
                <w:szCs w:val="28"/>
              </w:rPr>
              <w:t>Соціальні показники</w:t>
            </w:r>
          </w:p>
        </w:tc>
        <w:tc>
          <w:tcPr>
            <w:tcW w:w="2001" w:type="dxa"/>
            <w:vAlign w:val="center"/>
          </w:tcPr>
          <w:p w14:paraId="1058C474" w14:textId="77777777" w:rsidR="004929E6" w:rsidRPr="00F91C6D" w:rsidRDefault="004929E6" w:rsidP="004929E6">
            <w:pPr>
              <w:spacing w:line="360" w:lineRule="auto"/>
              <w:jc w:val="both"/>
              <w:rPr>
                <w:rFonts w:ascii="Times New Roman" w:hAnsi="Times New Roman" w:cs="Times New Roman"/>
                <w:sz w:val="28"/>
                <w:szCs w:val="28"/>
              </w:rPr>
            </w:pPr>
          </w:p>
        </w:tc>
        <w:tc>
          <w:tcPr>
            <w:tcW w:w="1972" w:type="dxa"/>
            <w:vAlign w:val="center"/>
          </w:tcPr>
          <w:p w14:paraId="3875548F" w14:textId="77777777" w:rsidR="004929E6" w:rsidRPr="00F91C6D" w:rsidRDefault="004929E6" w:rsidP="004929E6">
            <w:pPr>
              <w:spacing w:line="360" w:lineRule="auto"/>
              <w:jc w:val="both"/>
              <w:rPr>
                <w:rFonts w:ascii="Times New Roman" w:hAnsi="Times New Roman" w:cs="Times New Roman"/>
                <w:sz w:val="28"/>
                <w:szCs w:val="28"/>
              </w:rPr>
            </w:pPr>
          </w:p>
        </w:tc>
        <w:tc>
          <w:tcPr>
            <w:tcW w:w="1437" w:type="dxa"/>
            <w:vAlign w:val="center"/>
          </w:tcPr>
          <w:p w14:paraId="0839B131" w14:textId="77777777" w:rsidR="004929E6" w:rsidRPr="00F91C6D" w:rsidRDefault="004929E6" w:rsidP="004929E6">
            <w:pPr>
              <w:spacing w:line="360" w:lineRule="auto"/>
              <w:jc w:val="both"/>
              <w:rPr>
                <w:rFonts w:ascii="Times New Roman" w:hAnsi="Times New Roman" w:cs="Times New Roman"/>
                <w:sz w:val="28"/>
                <w:szCs w:val="28"/>
              </w:rPr>
            </w:pPr>
          </w:p>
        </w:tc>
      </w:tr>
      <w:tr w:rsidR="004929E6" w14:paraId="2A52C151" w14:textId="77777777" w:rsidTr="004929E6">
        <w:tc>
          <w:tcPr>
            <w:tcW w:w="4815" w:type="dxa"/>
            <w:vAlign w:val="center"/>
          </w:tcPr>
          <w:p w14:paraId="54457CCA" w14:textId="43CF097B" w:rsidR="004929E6" w:rsidRPr="00F91C6D"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Активність у групі</w:t>
            </w:r>
          </w:p>
        </w:tc>
        <w:tc>
          <w:tcPr>
            <w:tcW w:w="2001" w:type="dxa"/>
            <w:vAlign w:val="center"/>
          </w:tcPr>
          <w:p w14:paraId="08D131D2" w14:textId="78AB9157"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5C70EFFF" w14:textId="68F3B8C1"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128</w:t>
            </w:r>
          </w:p>
        </w:tc>
        <w:tc>
          <w:tcPr>
            <w:tcW w:w="1437" w:type="dxa"/>
            <w:vAlign w:val="center"/>
          </w:tcPr>
          <w:p w14:paraId="73B3F801" w14:textId="6903B195"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+28 %</w:t>
            </w:r>
          </w:p>
        </w:tc>
      </w:tr>
      <w:tr w:rsidR="004929E6" w14:paraId="7B9C0DFE" w14:textId="77777777" w:rsidTr="004929E6">
        <w:tc>
          <w:tcPr>
            <w:tcW w:w="4815" w:type="dxa"/>
            <w:vAlign w:val="center"/>
          </w:tcPr>
          <w:p w14:paraId="72E71F42" w14:textId="2CD1CAFA"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Готовність до співпраці</w:t>
            </w:r>
          </w:p>
        </w:tc>
        <w:tc>
          <w:tcPr>
            <w:tcW w:w="2001" w:type="dxa"/>
            <w:vAlign w:val="center"/>
          </w:tcPr>
          <w:p w14:paraId="27A727C8" w14:textId="07649C7C"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52ADE06C" w14:textId="39D3F559"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125</w:t>
            </w:r>
          </w:p>
        </w:tc>
        <w:tc>
          <w:tcPr>
            <w:tcW w:w="1437" w:type="dxa"/>
            <w:vAlign w:val="center"/>
          </w:tcPr>
          <w:p w14:paraId="738774FC" w14:textId="137828EF"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+25 %</w:t>
            </w:r>
          </w:p>
        </w:tc>
      </w:tr>
      <w:tr w:rsidR="004929E6" w14:paraId="63BFF24B" w14:textId="77777777" w:rsidTr="004929E6">
        <w:tc>
          <w:tcPr>
            <w:tcW w:w="4815" w:type="dxa"/>
            <w:vAlign w:val="center"/>
          </w:tcPr>
          <w:p w14:paraId="6E785AAE" w14:textId="55BF0A9A"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Комунікативні навички</w:t>
            </w:r>
          </w:p>
        </w:tc>
        <w:tc>
          <w:tcPr>
            <w:tcW w:w="2001" w:type="dxa"/>
            <w:vAlign w:val="center"/>
          </w:tcPr>
          <w:p w14:paraId="1A3BAEDD" w14:textId="1D068A3E"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7EB00C41" w14:textId="1EF22D44"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130</w:t>
            </w:r>
          </w:p>
        </w:tc>
        <w:tc>
          <w:tcPr>
            <w:tcW w:w="1437" w:type="dxa"/>
            <w:vAlign w:val="center"/>
          </w:tcPr>
          <w:p w14:paraId="42D30DC1" w14:textId="4BBF3AC8"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+30 %</w:t>
            </w:r>
          </w:p>
        </w:tc>
      </w:tr>
      <w:tr w:rsidR="004929E6" w14:paraId="3C030883" w14:textId="77777777" w:rsidTr="004929E6">
        <w:tc>
          <w:tcPr>
            <w:tcW w:w="4815" w:type="dxa"/>
            <w:vAlign w:val="center"/>
          </w:tcPr>
          <w:p w14:paraId="4F753133" w14:textId="5B6A6C1F"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b/>
                <w:bCs/>
                <w:sz w:val="28"/>
                <w:szCs w:val="28"/>
              </w:rPr>
              <w:t>Когнітивні показники</w:t>
            </w:r>
          </w:p>
        </w:tc>
        <w:tc>
          <w:tcPr>
            <w:tcW w:w="2001" w:type="dxa"/>
            <w:vAlign w:val="center"/>
          </w:tcPr>
          <w:p w14:paraId="5DED5BED" w14:textId="77777777" w:rsidR="004929E6" w:rsidRPr="00F91C6D" w:rsidRDefault="004929E6" w:rsidP="004929E6">
            <w:pPr>
              <w:spacing w:line="360" w:lineRule="auto"/>
              <w:jc w:val="both"/>
              <w:rPr>
                <w:rFonts w:ascii="Times New Roman" w:hAnsi="Times New Roman" w:cs="Times New Roman"/>
                <w:sz w:val="28"/>
                <w:szCs w:val="28"/>
              </w:rPr>
            </w:pPr>
          </w:p>
        </w:tc>
        <w:tc>
          <w:tcPr>
            <w:tcW w:w="1972" w:type="dxa"/>
            <w:vAlign w:val="center"/>
          </w:tcPr>
          <w:p w14:paraId="75EC6A3C" w14:textId="77777777" w:rsidR="004929E6" w:rsidRPr="00F91C6D" w:rsidRDefault="004929E6" w:rsidP="004929E6">
            <w:pPr>
              <w:spacing w:line="360" w:lineRule="auto"/>
              <w:jc w:val="both"/>
              <w:rPr>
                <w:rFonts w:ascii="Times New Roman" w:hAnsi="Times New Roman" w:cs="Times New Roman"/>
                <w:sz w:val="28"/>
                <w:szCs w:val="28"/>
              </w:rPr>
            </w:pPr>
          </w:p>
        </w:tc>
        <w:tc>
          <w:tcPr>
            <w:tcW w:w="1437" w:type="dxa"/>
            <w:vAlign w:val="center"/>
          </w:tcPr>
          <w:p w14:paraId="09B48985" w14:textId="77777777" w:rsidR="004929E6" w:rsidRPr="00F91C6D" w:rsidRDefault="004929E6" w:rsidP="004929E6">
            <w:pPr>
              <w:spacing w:line="360" w:lineRule="auto"/>
              <w:jc w:val="both"/>
              <w:rPr>
                <w:rFonts w:ascii="Times New Roman" w:hAnsi="Times New Roman" w:cs="Times New Roman"/>
                <w:sz w:val="28"/>
                <w:szCs w:val="28"/>
              </w:rPr>
            </w:pPr>
          </w:p>
        </w:tc>
      </w:tr>
      <w:tr w:rsidR="004929E6" w14:paraId="3E6AF858" w14:textId="77777777" w:rsidTr="004929E6">
        <w:tc>
          <w:tcPr>
            <w:tcW w:w="4815" w:type="dxa"/>
            <w:vAlign w:val="center"/>
          </w:tcPr>
          <w:p w14:paraId="0033426E" w14:textId="28C611B3" w:rsidR="004929E6" w:rsidRPr="00F91C6D" w:rsidRDefault="004929E6" w:rsidP="004929E6">
            <w:pPr>
              <w:spacing w:line="360" w:lineRule="auto"/>
              <w:jc w:val="both"/>
              <w:rPr>
                <w:rFonts w:ascii="Times New Roman" w:hAnsi="Times New Roman" w:cs="Times New Roman"/>
                <w:b/>
                <w:bCs/>
                <w:sz w:val="28"/>
                <w:szCs w:val="28"/>
              </w:rPr>
            </w:pPr>
            <w:r w:rsidRPr="00F91C6D">
              <w:rPr>
                <w:rFonts w:ascii="Times New Roman" w:hAnsi="Times New Roman" w:cs="Times New Roman"/>
                <w:sz w:val="28"/>
                <w:szCs w:val="28"/>
              </w:rPr>
              <w:t>Усвідомленість рухів</w:t>
            </w:r>
          </w:p>
        </w:tc>
        <w:tc>
          <w:tcPr>
            <w:tcW w:w="2001" w:type="dxa"/>
            <w:vAlign w:val="center"/>
          </w:tcPr>
          <w:p w14:paraId="498821DE" w14:textId="51A1CFAD"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06882C6D" w14:textId="47A8FCE9"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127</w:t>
            </w:r>
          </w:p>
        </w:tc>
        <w:tc>
          <w:tcPr>
            <w:tcW w:w="1437" w:type="dxa"/>
            <w:vAlign w:val="center"/>
          </w:tcPr>
          <w:p w14:paraId="311D0D3E" w14:textId="38FB410D"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+27 %</w:t>
            </w:r>
          </w:p>
        </w:tc>
      </w:tr>
      <w:tr w:rsidR="004929E6" w14:paraId="202CC202" w14:textId="77777777" w:rsidTr="004929E6">
        <w:tc>
          <w:tcPr>
            <w:tcW w:w="4815" w:type="dxa"/>
            <w:vAlign w:val="center"/>
          </w:tcPr>
          <w:p w14:paraId="4C13B74A" w14:textId="701B9D1E"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Самоконтроль</w:t>
            </w:r>
          </w:p>
        </w:tc>
        <w:tc>
          <w:tcPr>
            <w:tcW w:w="2001" w:type="dxa"/>
            <w:vAlign w:val="center"/>
          </w:tcPr>
          <w:p w14:paraId="2B6B626F" w14:textId="6E67724B"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51ABF9EA" w14:textId="1198A4C1"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124</w:t>
            </w:r>
          </w:p>
        </w:tc>
        <w:tc>
          <w:tcPr>
            <w:tcW w:w="1437" w:type="dxa"/>
            <w:vAlign w:val="center"/>
          </w:tcPr>
          <w:p w14:paraId="4D9F6BAF" w14:textId="27F53D2E"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+24 %</w:t>
            </w:r>
          </w:p>
        </w:tc>
      </w:tr>
      <w:tr w:rsidR="004929E6" w14:paraId="75B25DEB" w14:textId="77777777" w:rsidTr="004929E6">
        <w:tc>
          <w:tcPr>
            <w:tcW w:w="4815" w:type="dxa"/>
            <w:vAlign w:val="center"/>
          </w:tcPr>
          <w:p w14:paraId="43C12180" w14:textId="56CA0093"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Якісне виконання вправ</w:t>
            </w:r>
          </w:p>
        </w:tc>
        <w:tc>
          <w:tcPr>
            <w:tcW w:w="2001" w:type="dxa"/>
            <w:vAlign w:val="center"/>
          </w:tcPr>
          <w:p w14:paraId="632EF65A" w14:textId="1E84F014"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100</w:t>
            </w:r>
          </w:p>
        </w:tc>
        <w:tc>
          <w:tcPr>
            <w:tcW w:w="1972" w:type="dxa"/>
            <w:vAlign w:val="center"/>
          </w:tcPr>
          <w:p w14:paraId="1BADC625" w14:textId="6CFAFF96"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126</w:t>
            </w:r>
          </w:p>
        </w:tc>
        <w:tc>
          <w:tcPr>
            <w:tcW w:w="1437" w:type="dxa"/>
            <w:vAlign w:val="center"/>
          </w:tcPr>
          <w:p w14:paraId="74973F0C" w14:textId="742C12E7" w:rsidR="004929E6" w:rsidRPr="00F91C6D" w:rsidRDefault="004929E6" w:rsidP="004929E6">
            <w:pPr>
              <w:spacing w:line="360" w:lineRule="auto"/>
              <w:jc w:val="both"/>
              <w:rPr>
                <w:rFonts w:ascii="Times New Roman" w:hAnsi="Times New Roman" w:cs="Times New Roman"/>
                <w:sz w:val="28"/>
                <w:szCs w:val="28"/>
              </w:rPr>
            </w:pPr>
            <w:r w:rsidRPr="00F91C6D">
              <w:rPr>
                <w:rFonts w:ascii="Times New Roman" w:hAnsi="Times New Roman" w:cs="Times New Roman"/>
                <w:sz w:val="28"/>
                <w:szCs w:val="28"/>
              </w:rPr>
              <w:t>+26 %</w:t>
            </w:r>
          </w:p>
        </w:tc>
      </w:tr>
    </w:tbl>
    <w:p w14:paraId="394C5307" w14:textId="77777777" w:rsidR="00F91C6D" w:rsidRPr="00F91C6D" w:rsidRDefault="00F91C6D" w:rsidP="00F91C6D">
      <w:pPr>
        <w:spacing w:after="0" w:line="360" w:lineRule="auto"/>
        <w:ind w:firstLine="709"/>
        <w:jc w:val="both"/>
        <w:rPr>
          <w:rFonts w:ascii="Times New Roman" w:hAnsi="Times New Roman" w:cs="Times New Roman"/>
          <w:b/>
          <w:bCs/>
          <w:sz w:val="28"/>
          <w:szCs w:val="28"/>
        </w:rPr>
      </w:pPr>
    </w:p>
    <w:p w14:paraId="27E7BF86" w14:textId="77777777" w:rsidR="00F91C6D" w:rsidRDefault="00F91C6D" w:rsidP="00F91C6D">
      <w:pPr>
        <w:spacing w:after="0" w:line="360" w:lineRule="auto"/>
        <w:ind w:firstLine="709"/>
        <w:jc w:val="both"/>
        <w:rPr>
          <w:rFonts w:ascii="Times New Roman" w:hAnsi="Times New Roman" w:cs="Times New Roman"/>
          <w:sz w:val="28"/>
          <w:szCs w:val="28"/>
        </w:rPr>
      </w:pPr>
    </w:p>
    <w:p w14:paraId="42DFA0FA" w14:textId="77777777" w:rsidR="00F91C6D" w:rsidRDefault="00F91C6D" w:rsidP="00F91C6D">
      <w:pPr>
        <w:spacing w:after="0" w:line="360" w:lineRule="auto"/>
        <w:ind w:firstLine="709"/>
        <w:jc w:val="both"/>
        <w:rPr>
          <w:rFonts w:ascii="Times New Roman" w:hAnsi="Times New Roman" w:cs="Times New Roman"/>
          <w:sz w:val="28"/>
          <w:szCs w:val="28"/>
        </w:rPr>
      </w:pPr>
    </w:p>
    <w:p w14:paraId="6FFED526" w14:textId="77777777" w:rsidR="00F91C6D" w:rsidRPr="00F91C6D" w:rsidRDefault="00F91C6D" w:rsidP="00F91C6D">
      <w:pPr>
        <w:spacing w:after="0" w:line="360" w:lineRule="auto"/>
        <w:ind w:firstLine="709"/>
        <w:jc w:val="both"/>
        <w:rPr>
          <w:rFonts w:ascii="Times New Roman" w:hAnsi="Times New Roman" w:cs="Times New Roman"/>
          <w:sz w:val="28"/>
          <w:szCs w:val="28"/>
        </w:rPr>
      </w:pPr>
    </w:p>
    <w:p w14:paraId="4381FF3F" w14:textId="15DA7B9A" w:rsidR="00F91C6D" w:rsidRDefault="00F91C6D" w:rsidP="00F91C6D">
      <w:pPr>
        <w:spacing w:after="0" w:line="360" w:lineRule="auto"/>
        <w:jc w:val="both"/>
        <w:rPr>
          <w:rFonts w:ascii="Times New Roman" w:hAnsi="Times New Roman" w:cs="Times New Roman"/>
          <w:sz w:val="28"/>
          <w:szCs w:val="28"/>
        </w:rPr>
      </w:pPr>
      <w:r w:rsidRPr="00F91C6D">
        <w:rPr>
          <w:rFonts w:ascii="Times New Roman" w:hAnsi="Times New Roman" w:cs="Times New Roman"/>
          <w:noProof/>
          <w:sz w:val="28"/>
          <w:szCs w:val="28"/>
          <w:lang w:val="ru-RU" w:eastAsia="ru-RU"/>
        </w:rPr>
        <w:drawing>
          <wp:inline distT="0" distB="0" distL="0" distR="0" wp14:anchorId="79C49031" wp14:editId="7D8CAB95">
            <wp:extent cx="6120765" cy="4054475"/>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4054475"/>
                    </a:xfrm>
                    <a:prstGeom prst="rect">
                      <a:avLst/>
                    </a:prstGeom>
                  </pic:spPr>
                </pic:pic>
              </a:graphicData>
            </a:graphic>
          </wp:inline>
        </w:drawing>
      </w:r>
    </w:p>
    <w:p w14:paraId="5C9C193F" w14:textId="45DA8D63" w:rsidR="004929E6" w:rsidRPr="004929E6" w:rsidRDefault="004929E6" w:rsidP="004929E6">
      <w:pPr>
        <w:spacing w:after="0" w:line="360" w:lineRule="auto"/>
        <w:jc w:val="center"/>
        <w:rPr>
          <w:rFonts w:ascii="Times New Roman" w:hAnsi="Times New Roman" w:cs="Times New Roman"/>
          <w:b/>
          <w:bCs/>
          <w:sz w:val="28"/>
          <w:szCs w:val="28"/>
        </w:rPr>
      </w:pPr>
      <w:r w:rsidRPr="004929E6">
        <w:rPr>
          <w:rFonts w:ascii="Times New Roman" w:hAnsi="Times New Roman" w:cs="Times New Roman"/>
          <w:b/>
          <w:bCs/>
          <w:sz w:val="28"/>
          <w:szCs w:val="28"/>
        </w:rPr>
        <w:t xml:space="preserve">Діаграма 3.1. </w:t>
      </w:r>
      <w:r w:rsidRPr="00F91C6D">
        <w:rPr>
          <w:rFonts w:ascii="Times New Roman" w:hAnsi="Times New Roman" w:cs="Times New Roman"/>
          <w:b/>
          <w:bCs/>
          <w:sz w:val="28"/>
          <w:szCs w:val="28"/>
        </w:rPr>
        <w:t>Порівняння показників на початковому та кінцевому етапах експерименту</w:t>
      </w:r>
    </w:p>
    <w:p w14:paraId="5DBAEECF" w14:textId="77777777" w:rsidR="004929E6" w:rsidRDefault="004929E6" w:rsidP="00F91C6D">
      <w:pPr>
        <w:spacing w:after="0" w:line="360" w:lineRule="auto"/>
        <w:jc w:val="both"/>
        <w:rPr>
          <w:rFonts w:ascii="Times New Roman" w:hAnsi="Times New Roman" w:cs="Times New Roman"/>
          <w:sz w:val="28"/>
          <w:szCs w:val="28"/>
        </w:rPr>
      </w:pPr>
    </w:p>
    <w:p w14:paraId="23A89A90" w14:textId="78969293"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Отже, проведене експериментальне дослідження підтвердило, що адаптивне фізичне виховання має комплексний позитивний вплив на дітей з особливими освітніми потребами та інвалідністю. За фізичними критеріями було зафіксовано покращення рухових якостей — сили, витривалості, гнучкості та координації. Психоемоційні результати показали зниження тривожності, підвищення мотивації та формування позитивного ставлення до занять. Соціальні показники засвідчили зростання рівня інтеграції у колектив, розвиток комунікативних навичок та готовність до співпраці. Когнітивні результати підтвердили підвищення усвідомленості рухів, здатності до самоконтролю та якісного виконання вправ за інструкцією.</w:t>
      </w:r>
    </w:p>
    <w:p w14:paraId="163E3CDD"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Таким чином, адаптивне фізичне виховання довело свою ефективність як інструмент гармонійного розвитку, що одночасно зміцнює фізичне здоров’я, формує позитивний емоційний фон, сприяє соціалізації та розвиває когнітивні здібності дітей. Це створює науково обґрунтоване підґрунтя для його системного впровадження у закладах освіти та підтверджує значення інклюзивних програм у формуванні сучасного освітнього середовища.</w:t>
      </w:r>
    </w:p>
    <w:p w14:paraId="38C43EE2" w14:textId="77777777" w:rsidR="00F7168D" w:rsidRDefault="00F7168D" w:rsidP="00F7168D">
      <w:pPr>
        <w:spacing w:after="0" w:line="360" w:lineRule="auto"/>
        <w:ind w:firstLine="709"/>
        <w:jc w:val="both"/>
        <w:rPr>
          <w:rFonts w:ascii="Times New Roman" w:hAnsi="Times New Roman" w:cs="Times New Roman"/>
          <w:sz w:val="28"/>
          <w:szCs w:val="28"/>
        </w:rPr>
      </w:pPr>
    </w:p>
    <w:p w14:paraId="4A993F60" w14:textId="77777777" w:rsidR="00F7168D" w:rsidRDefault="00F7168D" w:rsidP="00F7168D">
      <w:pPr>
        <w:spacing w:after="0" w:line="360" w:lineRule="auto"/>
        <w:ind w:firstLine="709"/>
        <w:jc w:val="both"/>
        <w:rPr>
          <w:rFonts w:ascii="Times New Roman" w:hAnsi="Times New Roman" w:cs="Times New Roman"/>
          <w:b/>
          <w:bCs/>
          <w:sz w:val="28"/>
          <w:szCs w:val="28"/>
        </w:rPr>
      </w:pPr>
      <w:r w:rsidRPr="00F7168D">
        <w:rPr>
          <w:rFonts w:ascii="Times New Roman" w:hAnsi="Times New Roman" w:cs="Times New Roman"/>
          <w:b/>
          <w:bCs/>
          <w:sz w:val="28"/>
          <w:szCs w:val="28"/>
        </w:rPr>
        <w:t>3.4. Практичні рекомендації для педагогів та закладів освіти</w:t>
      </w:r>
    </w:p>
    <w:p w14:paraId="20F82E4C" w14:textId="77777777" w:rsidR="00347ABD" w:rsidRDefault="00347ABD" w:rsidP="00F7168D">
      <w:pPr>
        <w:spacing w:after="0" w:line="360" w:lineRule="auto"/>
        <w:ind w:firstLine="709"/>
        <w:jc w:val="both"/>
        <w:rPr>
          <w:rFonts w:ascii="Times New Roman" w:hAnsi="Times New Roman" w:cs="Times New Roman"/>
          <w:sz w:val="28"/>
          <w:szCs w:val="28"/>
        </w:rPr>
      </w:pPr>
    </w:p>
    <w:p w14:paraId="4E76163A" w14:textId="3CB36E3F" w:rsidR="00F7168D" w:rsidRPr="00F7168D" w:rsidRDefault="00F7168D" w:rsidP="00F7168D">
      <w:pPr>
        <w:spacing w:after="0" w:line="360" w:lineRule="auto"/>
        <w:ind w:firstLine="709"/>
        <w:jc w:val="both"/>
        <w:rPr>
          <w:rFonts w:ascii="Times New Roman" w:hAnsi="Times New Roman" w:cs="Times New Roman"/>
          <w:sz w:val="28"/>
          <w:szCs w:val="28"/>
        </w:rPr>
      </w:pPr>
      <w:r w:rsidRPr="00F7168D">
        <w:rPr>
          <w:rFonts w:ascii="Times New Roman" w:hAnsi="Times New Roman" w:cs="Times New Roman"/>
          <w:sz w:val="28"/>
          <w:szCs w:val="28"/>
        </w:rPr>
        <w:t>На основі проведеного експерименту можна сформулювати низку практичних рекомендацій. По</w:t>
      </w:r>
      <w:r w:rsidRPr="00F7168D">
        <w:rPr>
          <w:rFonts w:ascii="Times New Roman" w:hAnsi="Times New Roman" w:cs="Times New Roman"/>
          <w:sz w:val="28"/>
          <w:szCs w:val="28"/>
        </w:rPr>
        <w:noBreakHyphen/>
        <w:t>перше, необхідно впроваджувати диференційовані програми фізичного виховання, які враховують індивідуальні особливості дітей. По</w:t>
      </w:r>
      <w:r w:rsidRPr="00F7168D">
        <w:rPr>
          <w:rFonts w:ascii="Times New Roman" w:hAnsi="Times New Roman" w:cs="Times New Roman"/>
          <w:sz w:val="28"/>
          <w:szCs w:val="28"/>
        </w:rPr>
        <w:noBreakHyphen/>
        <w:t>друге, слід активно використовувати інноваційні технології та інтерактивні методи, що підвищують мотивацію та забезпечують доступність занять. По</w:t>
      </w:r>
      <w:r w:rsidRPr="00F7168D">
        <w:rPr>
          <w:rFonts w:ascii="Times New Roman" w:hAnsi="Times New Roman" w:cs="Times New Roman"/>
          <w:sz w:val="28"/>
          <w:szCs w:val="28"/>
        </w:rPr>
        <w:noBreakHyphen/>
        <w:t>третє, важливо інтегрувати корекційні елементи у структуру уроків, щоб підтримувати психоемоційний стан учнів. По</w:t>
      </w:r>
      <w:r w:rsidRPr="00F7168D">
        <w:rPr>
          <w:rFonts w:ascii="Times New Roman" w:hAnsi="Times New Roman" w:cs="Times New Roman"/>
          <w:sz w:val="28"/>
          <w:szCs w:val="28"/>
        </w:rPr>
        <w:noBreakHyphen/>
        <w:t>четверте, педагогам варто приділяти увагу формуванню атмосфери співпраці та взаємоповаги, що сприяє соціалізації дітей. Нарешті, закладам освіти рекомендується забезпечувати матеріально</w:t>
      </w:r>
      <w:r w:rsidRPr="00F7168D">
        <w:rPr>
          <w:rFonts w:ascii="Times New Roman" w:hAnsi="Times New Roman" w:cs="Times New Roman"/>
          <w:sz w:val="28"/>
          <w:szCs w:val="28"/>
        </w:rPr>
        <w:noBreakHyphen/>
        <w:t>технічну базу для впровадження адаптивних програм, а також проводити систематичне підвищення кваліфікації педагогів у сфері інклюзивного та адаптивного фізичного виховання.</w:t>
      </w:r>
    </w:p>
    <w:p w14:paraId="4B67EA94"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Практичні рекомендації для педагогів та закладів освіти щодо впровадження адаптивного фізичного виховання ґрунтуються на результатах експериментального дослідження і спрямовані на забезпечення максимальної ефективності занять для дітей з особливими освітніми потребами та інвалідністю. Передусім необхідно застосовувати диференційований підхід, враховуючи індивідуальні особливості кожної дитини, її стан здоров’я, рівень фізичної підготовленості та психоемоційний стан. Програми мають бути гнучкими та адаптованими, щоб забезпечити доступність і безпеку. Важливим є використання інноваційних технологій, зокрема інтерактивних тренажерів, сенсорних програм, мультимедійних матеріалів та елементів гейміфікації, які підвищують мотивацію та роблять заняття цікавими. У структуру уроків слід інтегрувати корекційні вправи, спрямовані на розвиток координації, сенсорної інтеграції та психоемоційної стабільності, що допомагає знижувати тривожність і формувати позитивне ставлення до фізичної активності. Не менш важливим є створення інклюзивного середовища, де панує атмосфера співпраці, взаємоповаги та підтримки, що сприяє соціалізації дітей і розвитку їхніх комунікативних навичок. Заклади освіти повинні забезпечити належне матеріально</w:t>
      </w:r>
      <w:r w:rsidRPr="00115C57">
        <w:rPr>
          <w:rFonts w:ascii="Times New Roman" w:hAnsi="Times New Roman" w:cs="Times New Roman"/>
          <w:sz w:val="28"/>
          <w:szCs w:val="28"/>
        </w:rPr>
        <w:noBreakHyphen/>
        <w:t>технічне оснащення: адаптовані спортивні зали, сенсорні кімнати, сучасне обладнання та засоби для моніторингу фізичного стану учнів. Педагоги та асистенти мають проходити спеціальну підготовку з інклюзивної освіти, адаптивної фізичної культури та психології, щоб ефективно реалізовувати програму. Важливою умовою є співпраця з батьками, медичними працівниками та психологами, що забезпечує комплексну підтримку дітей і закріплення результатів у домашньому середовищі. Нарешті, необхідно здійснювати систематичний моніторинг і оцінювання результатів, проводити регулярне тестування та спостереження, щоб своєчасно коригувати програму і забезпечувати її ефективність. У сукупності ці рекомендації створюють основу для формування сучасного інклюзивного освітнього середовища, де адаптивне фізичне виховання стає засобом гармонійного розвитку, соціалізації та підвищення якості життя дітей з особливими освітніми потребами.</w:t>
      </w:r>
    </w:p>
    <w:p w14:paraId="66C6CB3A"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Ефективне застосування програми адаптивного фізичного виховання потребує чіткої організації, диференційованого підходу та інтеграції сучасних методів і технологій.</w:t>
      </w:r>
    </w:p>
    <w:p w14:paraId="736F6195"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перше, педагогам слід враховувати індивідуальні особливості кожної дитини, її стан здоров’я, рівень фізичної підготовленості та психоемоційний стан. Це означає, що програма має бути гнучкою, з можливістю адаптації вправ і навантаження відповідно до потреб учнів.</w:t>
      </w:r>
    </w:p>
    <w:p w14:paraId="12FF9874"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друге, важливо забезпечити поступовість і системність занять. Навчальний процес має будуватися від простих вправ до більш складних, із регулярним повторенням та закріпленням результатів. Такий підхід сприяє формуванню стійких навичок і запобігає перевантаженню.</w:t>
      </w:r>
    </w:p>
    <w:p w14:paraId="72884F69"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третє, доцільно використовувати інноваційні технології та інтерактивні методи: сенсорні програми, мультимедійні матеріали, елементи гейміфікації, інтерактивні тренажери. Це підвищує мотивацію дітей, робить заняття цікавими та доступними.</w:t>
      </w:r>
    </w:p>
    <w:p w14:paraId="725B74F7"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четверте, необхідно інтегрувати корекційні та оздоровчі елементи у структуру уроків. Вправи на розвиток координації, сенсорної інтеграції та психоемоційної стабільності допомагають знижувати тривожність і формувати позитивне ставлення до фізичної активності.</w:t>
      </w:r>
    </w:p>
    <w:p w14:paraId="39A31174"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п’яте, слід створювати інклюзивне середовище, де панує атмосфера співпраці, взаємоповаги та підтримки. Педагоги мають формувати у дітей навички командної роботи, взаємодопомоги та комунікації, що сприяє їхній соціалізації.</w:t>
      </w:r>
    </w:p>
    <w:p w14:paraId="3FE1745E"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шосте, важливим є постійний моніторинг результатів. Регулярне тестування, спостереження та анкетування дозволяють відстежувати динаміку розвитку, своєчасно коригувати програму та забезпечувати її ефективність.</w:t>
      </w:r>
    </w:p>
    <w:p w14:paraId="473A2333"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По</w:t>
      </w:r>
      <w:r w:rsidRPr="00115C57">
        <w:rPr>
          <w:rFonts w:ascii="Times New Roman" w:hAnsi="Times New Roman" w:cs="Times New Roman"/>
          <w:sz w:val="28"/>
          <w:szCs w:val="28"/>
        </w:rPr>
        <w:noBreakHyphen/>
        <w:t>сьоме, заклади освіти повинні забезпечити належне матеріально</w:t>
      </w:r>
      <w:r w:rsidRPr="00115C57">
        <w:rPr>
          <w:rFonts w:ascii="Times New Roman" w:hAnsi="Times New Roman" w:cs="Times New Roman"/>
          <w:sz w:val="28"/>
          <w:szCs w:val="28"/>
        </w:rPr>
        <w:noBreakHyphen/>
        <w:t>технічне оснащення: адаптовані спортивні зали, сенсорні кімнати, сучасне обладнання та засоби для моніторингу фізичного стану учнів.</w:t>
      </w:r>
    </w:p>
    <w:p w14:paraId="1C652855"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Таким чином, методичні рекомендації передбачають диференційований підхід, системність занять, використання сучасних технологій, інтеграцію корекційних елементів, створення інклюзивного середовища та постійний моніторинг результатів. Це забезпечує ефективність програми адаптивного фізичного виховання та сприяє гармонійному розвитку дітей з особливими освітніми потребами та інвалідністю.</w:t>
      </w:r>
    </w:p>
    <w:p w14:paraId="61CD4AD0" w14:textId="4980C2E2" w:rsidR="00E546BF" w:rsidRDefault="00115C57" w:rsidP="004177C4">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Отже, програма педагогічного експерименту з адаптивного фізичного виховання довела свою ефективність у комплексному розвитку дітей з особливими освітніми потребами та інвалідністю. Вона сприяла покращенню фізичних показників, зниженню тривожності та формуванню позитивної мотивації, підвищила рівень соціальної інтеграції та комунікативних навичок, а також розвинула когнітивні здібності й усвідомленість рухів. Умови реалізації експерименту — диференційований підхід, використання інноваційних технологій, створення інклюзивного середовища та систематичний моніторинг — забезпечили його наукову обґрунтованість і практичну результативність. Практичні та методичні рекомендації для педагогів і закладів освіти підтверджують доцільність системного впровадження адаптивних програм, які стають не лише засобом фізичного розвитку, а й інструментом гармонізації емоційної сфери, соціалізації та підвищення якості життя дітей</w:t>
      </w:r>
    </w:p>
    <w:p w14:paraId="147DB703" w14:textId="77777777" w:rsidR="00E546BF" w:rsidRPr="004177C4" w:rsidRDefault="00E546BF" w:rsidP="004177C4">
      <w:pPr>
        <w:spacing w:after="0" w:line="360" w:lineRule="auto"/>
        <w:ind w:firstLine="709"/>
        <w:jc w:val="both"/>
        <w:rPr>
          <w:rFonts w:ascii="Times New Roman" w:hAnsi="Times New Roman" w:cs="Times New Roman"/>
          <w:sz w:val="28"/>
          <w:szCs w:val="28"/>
        </w:rPr>
      </w:pPr>
    </w:p>
    <w:p w14:paraId="31F8EF5E" w14:textId="23CD0A33" w:rsidR="007D51FD" w:rsidRPr="004929E6" w:rsidRDefault="004929E6" w:rsidP="004177C4">
      <w:pPr>
        <w:spacing w:after="0" w:line="360" w:lineRule="auto"/>
        <w:ind w:firstLine="709"/>
        <w:jc w:val="both"/>
        <w:rPr>
          <w:rFonts w:ascii="Times New Roman" w:hAnsi="Times New Roman" w:cs="Times New Roman"/>
          <w:b/>
          <w:bCs/>
          <w:sz w:val="28"/>
          <w:szCs w:val="28"/>
        </w:rPr>
      </w:pPr>
      <w:r w:rsidRPr="004929E6">
        <w:rPr>
          <w:rFonts w:ascii="Times New Roman" w:hAnsi="Times New Roman" w:cs="Times New Roman"/>
          <w:b/>
          <w:bCs/>
          <w:sz w:val="28"/>
          <w:szCs w:val="28"/>
        </w:rPr>
        <w:t>Висновки до розділу ІІІ</w:t>
      </w:r>
    </w:p>
    <w:p w14:paraId="4A142D4E" w14:textId="77777777" w:rsidR="007D51FD" w:rsidRPr="004177C4" w:rsidRDefault="007D51FD" w:rsidP="004177C4">
      <w:pPr>
        <w:spacing w:after="0" w:line="360" w:lineRule="auto"/>
        <w:ind w:firstLine="709"/>
        <w:jc w:val="both"/>
        <w:rPr>
          <w:rFonts w:ascii="Times New Roman" w:hAnsi="Times New Roman" w:cs="Times New Roman"/>
          <w:sz w:val="28"/>
          <w:szCs w:val="28"/>
        </w:rPr>
      </w:pPr>
    </w:p>
    <w:p w14:paraId="77A40D16" w14:textId="77777777" w:rsidR="0082564C" w:rsidRPr="0082564C" w:rsidRDefault="0082564C" w:rsidP="0082564C">
      <w:pPr>
        <w:spacing w:after="0" w:line="360" w:lineRule="auto"/>
        <w:ind w:firstLine="709"/>
        <w:jc w:val="both"/>
        <w:rPr>
          <w:rFonts w:ascii="Times New Roman" w:hAnsi="Times New Roman" w:cs="Times New Roman"/>
          <w:sz w:val="28"/>
          <w:szCs w:val="28"/>
        </w:rPr>
      </w:pPr>
      <w:r w:rsidRPr="0082564C">
        <w:rPr>
          <w:rFonts w:ascii="Times New Roman" w:hAnsi="Times New Roman" w:cs="Times New Roman"/>
          <w:sz w:val="28"/>
          <w:szCs w:val="28"/>
        </w:rPr>
        <w:t>У третьому розділі було здійснено комплексне експериментальне дослідження, спрямоване на перевірку ефективності адаптивного фізичного виховання в умовах інклюзивної освіти. Розроблена програма та її поетапна реалізація дозволили простежити динаміку змін у фізичному, психоемоційному, соціальному та когнітивному розвитку дітей з особливими освітніми потребами.</w:t>
      </w:r>
    </w:p>
    <w:p w14:paraId="6B96FC93" w14:textId="77777777" w:rsidR="0082564C" w:rsidRPr="0082564C" w:rsidRDefault="0082564C" w:rsidP="0082564C">
      <w:pPr>
        <w:spacing w:after="0" w:line="360" w:lineRule="auto"/>
        <w:ind w:firstLine="709"/>
        <w:jc w:val="both"/>
        <w:rPr>
          <w:rFonts w:ascii="Times New Roman" w:hAnsi="Times New Roman" w:cs="Times New Roman"/>
          <w:sz w:val="28"/>
          <w:szCs w:val="28"/>
        </w:rPr>
      </w:pPr>
      <w:r w:rsidRPr="0082564C">
        <w:rPr>
          <w:rFonts w:ascii="Times New Roman" w:hAnsi="Times New Roman" w:cs="Times New Roman"/>
          <w:sz w:val="28"/>
          <w:szCs w:val="28"/>
        </w:rPr>
        <w:t>Критерії та показники оцінювання результатів були чітко визначені й охоплювали фізичні (сила, витривалість, гнучкість, координація), психоемоційні (рівень тривожності, мотивація, ставлення до занять), соціальні (інтеграція у колектив, комунікативні навички, готовність до співпраці) та когнітивні (усвідомленість рухів, самоконтроль, якість виконання вправ) аспекти. Це забезпечило об’єктивність та багатовимірність аналізу.</w:t>
      </w:r>
    </w:p>
    <w:p w14:paraId="1A648FB6" w14:textId="77777777" w:rsidR="0082564C" w:rsidRPr="0082564C" w:rsidRDefault="0082564C" w:rsidP="0082564C">
      <w:pPr>
        <w:spacing w:after="0" w:line="360" w:lineRule="auto"/>
        <w:ind w:firstLine="709"/>
        <w:jc w:val="both"/>
        <w:rPr>
          <w:rFonts w:ascii="Times New Roman" w:hAnsi="Times New Roman" w:cs="Times New Roman"/>
          <w:sz w:val="28"/>
          <w:szCs w:val="28"/>
        </w:rPr>
      </w:pPr>
      <w:r w:rsidRPr="0082564C">
        <w:rPr>
          <w:rFonts w:ascii="Times New Roman" w:hAnsi="Times New Roman" w:cs="Times New Roman"/>
          <w:sz w:val="28"/>
          <w:szCs w:val="28"/>
        </w:rPr>
        <w:t>Аналіз отриманих даних показав, що після впровадження адаптивної програми в експериментальній групі спостерігалося суттєве покращення показників у порівнянні з контрольною. Було зафіксовано зростання фізичних якостей, зниження рівня тривожності, підвищення мотивації та формування позитивного ставлення до занять. Соціальні результати проявилися у зростанні рівня співпраці, комунікативних навичок та інтеграції у колектив. Когнітивні показники засвідчили підвищення усвідомленості рухів та здатності до самоконтролю.</w:t>
      </w:r>
    </w:p>
    <w:p w14:paraId="1EE9F9C8" w14:textId="77777777" w:rsidR="0082564C" w:rsidRPr="0082564C" w:rsidRDefault="0082564C" w:rsidP="0082564C">
      <w:pPr>
        <w:spacing w:after="0" w:line="360" w:lineRule="auto"/>
        <w:ind w:firstLine="709"/>
        <w:jc w:val="both"/>
        <w:rPr>
          <w:rFonts w:ascii="Times New Roman" w:hAnsi="Times New Roman" w:cs="Times New Roman"/>
          <w:sz w:val="28"/>
          <w:szCs w:val="28"/>
        </w:rPr>
      </w:pPr>
      <w:r w:rsidRPr="0082564C">
        <w:rPr>
          <w:rFonts w:ascii="Times New Roman" w:hAnsi="Times New Roman" w:cs="Times New Roman"/>
          <w:sz w:val="28"/>
          <w:szCs w:val="28"/>
        </w:rPr>
        <w:t>Практичні рекомендації для педагогів та закладів освіти, сформульовані на основі експерименту, підкреслюють необхідність індивідуалізації навчального процесу, використання інноваційних технологій та інтерактивних методів, а також тісної співпраці між учителем фізичної культури, асистентом і фахівцями корекційної педагогіки.</w:t>
      </w:r>
    </w:p>
    <w:p w14:paraId="11203E22" w14:textId="77777777" w:rsidR="0082564C" w:rsidRPr="0082564C" w:rsidRDefault="0082564C" w:rsidP="0082564C">
      <w:pPr>
        <w:spacing w:after="0" w:line="360" w:lineRule="auto"/>
        <w:ind w:firstLine="709"/>
        <w:jc w:val="both"/>
        <w:rPr>
          <w:rFonts w:ascii="Times New Roman" w:hAnsi="Times New Roman" w:cs="Times New Roman"/>
          <w:sz w:val="28"/>
          <w:szCs w:val="28"/>
        </w:rPr>
      </w:pPr>
      <w:r w:rsidRPr="0082564C">
        <w:rPr>
          <w:rFonts w:ascii="Times New Roman" w:hAnsi="Times New Roman" w:cs="Times New Roman"/>
          <w:sz w:val="28"/>
          <w:szCs w:val="28"/>
        </w:rPr>
        <w:t>Таким чином, результати експериментального дослідження підтвердили, що адаптивне фізичне виховання є ефективним інструментом гармонійного розвитку дітей з особливими освітніми потребами. Воно забезпечує не лише покращення фізичних показників, але й позитивно впливає на емоційний стан, соціальну інтеграцію та когнітивні здібності учнів. Отримані висновки створюють науково обґрунтоване підґрунтя для системного впровадження адаптивних програм у закладах освіти та сприяють формуванню інклюзивного середовища, де кожна дитина має можливість реалізувати свій потенціал.</w:t>
      </w:r>
    </w:p>
    <w:p w14:paraId="3A30BF85" w14:textId="77777777" w:rsidR="007D51FD" w:rsidRDefault="007D51FD" w:rsidP="004177C4">
      <w:pPr>
        <w:spacing w:after="0" w:line="360" w:lineRule="auto"/>
        <w:ind w:firstLine="709"/>
        <w:jc w:val="both"/>
        <w:rPr>
          <w:rFonts w:ascii="Times New Roman" w:hAnsi="Times New Roman" w:cs="Times New Roman"/>
          <w:sz w:val="28"/>
          <w:szCs w:val="28"/>
        </w:rPr>
      </w:pPr>
    </w:p>
    <w:p w14:paraId="0827CC73" w14:textId="77777777" w:rsidR="00115C57" w:rsidRDefault="00115C57" w:rsidP="004177C4">
      <w:pPr>
        <w:spacing w:after="0" w:line="360" w:lineRule="auto"/>
        <w:ind w:firstLine="709"/>
        <w:jc w:val="both"/>
        <w:rPr>
          <w:rFonts w:ascii="Times New Roman" w:hAnsi="Times New Roman" w:cs="Times New Roman"/>
          <w:sz w:val="28"/>
          <w:szCs w:val="28"/>
        </w:rPr>
      </w:pPr>
    </w:p>
    <w:p w14:paraId="655C767D" w14:textId="77777777" w:rsidR="00115C57" w:rsidRDefault="00115C57" w:rsidP="004177C4">
      <w:pPr>
        <w:spacing w:after="0" w:line="360" w:lineRule="auto"/>
        <w:ind w:firstLine="709"/>
        <w:jc w:val="both"/>
        <w:rPr>
          <w:rFonts w:ascii="Times New Roman" w:hAnsi="Times New Roman" w:cs="Times New Roman"/>
          <w:sz w:val="28"/>
          <w:szCs w:val="28"/>
        </w:rPr>
      </w:pPr>
    </w:p>
    <w:p w14:paraId="09B1A0EC" w14:textId="77777777" w:rsidR="00115C57" w:rsidRDefault="00115C57" w:rsidP="004177C4">
      <w:pPr>
        <w:spacing w:after="0" w:line="360" w:lineRule="auto"/>
        <w:ind w:firstLine="709"/>
        <w:jc w:val="both"/>
        <w:rPr>
          <w:rFonts w:ascii="Times New Roman" w:hAnsi="Times New Roman" w:cs="Times New Roman"/>
          <w:sz w:val="28"/>
          <w:szCs w:val="28"/>
        </w:rPr>
      </w:pPr>
    </w:p>
    <w:p w14:paraId="40AFD35F" w14:textId="77777777" w:rsidR="00115C57" w:rsidRDefault="00115C57" w:rsidP="004177C4">
      <w:pPr>
        <w:spacing w:after="0" w:line="360" w:lineRule="auto"/>
        <w:ind w:firstLine="709"/>
        <w:jc w:val="both"/>
        <w:rPr>
          <w:rFonts w:ascii="Times New Roman" w:hAnsi="Times New Roman" w:cs="Times New Roman"/>
          <w:sz w:val="28"/>
          <w:szCs w:val="28"/>
        </w:rPr>
      </w:pPr>
    </w:p>
    <w:p w14:paraId="7EF1F866" w14:textId="77777777" w:rsidR="00115C57" w:rsidRDefault="00115C57" w:rsidP="004177C4">
      <w:pPr>
        <w:spacing w:after="0" w:line="360" w:lineRule="auto"/>
        <w:ind w:firstLine="709"/>
        <w:jc w:val="both"/>
        <w:rPr>
          <w:rFonts w:ascii="Times New Roman" w:hAnsi="Times New Roman" w:cs="Times New Roman"/>
          <w:sz w:val="28"/>
          <w:szCs w:val="28"/>
        </w:rPr>
      </w:pPr>
    </w:p>
    <w:p w14:paraId="7E66BCCF" w14:textId="77777777" w:rsidR="00115C57" w:rsidRDefault="00115C57" w:rsidP="004177C4">
      <w:pPr>
        <w:spacing w:after="0" w:line="360" w:lineRule="auto"/>
        <w:ind w:firstLine="709"/>
        <w:jc w:val="both"/>
        <w:rPr>
          <w:rFonts w:ascii="Times New Roman" w:hAnsi="Times New Roman" w:cs="Times New Roman"/>
          <w:sz w:val="28"/>
          <w:szCs w:val="28"/>
        </w:rPr>
      </w:pPr>
    </w:p>
    <w:p w14:paraId="5BB5ABF6" w14:textId="77777777" w:rsidR="00115C57" w:rsidRDefault="00115C57" w:rsidP="004177C4">
      <w:pPr>
        <w:spacing w:after="0" w:line="360" w:lineRule="auto"/>
        <w:ind w:firstLine="709"/>
        <w:jc w:val="both"/>
        <w:rPr>
          <w:rFonts w:ascii="Times New Roman" w:hAnsi="Times New Roman" w:cs="Times New Roman"/>
          <w:sz w:val="28"/>
          <w:szCs w:val="28"/>
        </w:rPr>
      </w:pPr>
    </w:p>
    <w:p w14:paraId="17CDEBC7" w14:textId="77777777" w:rsidR="00115C57" w:rsidRDefault="00115C57" w:rsidP="004177C4">
      <w:pPr>
        <w:spacing w:after="0" w:line="360" w:lineRule="auto"/>
        <w:ind w:firstLine="709"/>
        <w:jc w:val="both"/>
        <w:rPr>
          <w:rFonts w:ascii="Times New Roman" w:hAnsi="Times New Roman" w:cs="Times New Roman"/>
          <w:sz w:val="28"/>
          <w:szCs w:val="28"/>
        </w:rPr>
      </w:pPr>
    </w:p>
    <w:p w14:paraId="549895F9" w14:textId="77777777" w:rsidR="00115C57" w:rsidRDefault="00115C57" w:rsidP="004177C4">
      <w:pPr>
        <w:spacing w:after="0" w:line="360" w:lineRule="auto"/>
        <w:ind w:firstLine="709"/>
        <w:jc w:val="both"/>
        <w:rPr>
          <w:rFonts w:ascii="Times New Roman" w:hAnsi="Times New Roman" w:cs="Times New Roman"/>
          <w:sz w:val="28"/>
          <w:szCs w:val="28"/>
        </w:rPr>
      </w:pPr>
    </w:p>
    <w:p w14:paraId="2ACE9A9F" w14:textId="77777777" w:rsidR="00115C57" w:rsidRDefault="00115C57" w:rsidP="004177C4">
      <w:pPr>
        <w:spacing w:after="0" w:line="360" w:lineRule="auto"/>
        <w:ind w:firstLine="709"/>
        <w:jc w:val="both"/>
        <w:rPr>
          <w:rFonts w:ascii="Times New Roman" w:hAnsi="Times New Roman" w:cs="Times New Roman"/>
          <w:sz w:val="28"/>
          <w:szCs w:val="28"/>
        </w:rPr>
      </w:pPr>
    </w:p>
    <w:p w14:paraId="4E2CC0BD" w14:textId="77777777" w:rsidR="0082564C" w:rsidRDefault="0082564C" w:rsidP="004177C4">
      <w:pPr>
        <w:spacing w:after="0" w:line="360" w:lineRule="auto"/>
        <w:ind w:firstLine="709"/>
        <w:jc w:val="both"/>
        <w:rPr>
          <w:rFonts w:ascii="Times New Roman" w:hAnsi="Times New Roman" w:cs="Times New Roman"/>
          <w:sz w:val="28"/>
          <w:szCs w:val="28"/>
        </w:rPr>
      </w:pPr>
    </w:p>
    <w:p w14:paraId="29968DF4" w14:textId="4BD96DE9" w:rsidR="00115C57" w:rsidRPr="00115C57" w:rsidRDefault="00115C57" w:rsidP="00115C57">
      <w:pPr>
        <w:spacing w:after="0" w:line="360" w:lineRule="auto"/>
        <w:ind w:firstLine="709"/>
        <w:jc w:val="center"/>
        <w:rPr>
          <w:rFonts w:ascii="Times New Roman" w:hAnsi="Times New Roman" w:cs="Times New Roman"/>
          <w:b/>
          <w:bCs/>
          <w:sz w:val="28"/>
          <w:szCs w:val="28"/>
        </w:rPr>
      </w:pPr>
      <w:r w:rsidRPr="00115C57">
        <w:rPr>
          <w:rFonts w:ascii="Times New Roman" w:hAnsi="Times New Roman" w:cs="Times New Roman"/>
          <w:b/>
          <w:bCs/>
          <w:sz w:val="28"/>
          <w:szCs w:val="28"/>
        </w:rPr>
        <w:t>ВИСНОВКИ</w:t>
      </w:r>
    </w:p>
    <w:p w14:paraId="4EA9FF0F" w14:textId="77777777" w:rsidR="00115C57" w:rsidRDefault="00115C57" w:rsidP="004177C4">
      <w:pPr>
        <w:spacing w:after="0" w:line="360" w:lineRule="auto"/>
        <w:ind w:firstLine="709"/>
        <w:jc w:val="both"/>
        <w:rPr>
          <w:rFonts w:ascii="Times New Roman" w:hAnsi="Times New Roman" w:cs="Times New Roman"/>
          <w:sz w:val="28"/>
          <w:szCs w:val="28"/>
        </w:rPr>
      </w:pPr>
    </w:p>
    <w:p w14:paraId="1FB94065" w14:textId="7777777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 xml:space="preserve">Програма педагогічного експерименту з ефективності адаптивного фізичного виховання була побудована як цілісний процес, що складався з трьох взаємопов’язаних етапів — підготовчого, основного та підсумкового. </w:t>
      </w:r>
    </w:p>
    <w:p w14:paraId="3C44399F" w14:textId="2063622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 xml:space="preserve">На підготовчому етапі здійснювався відбір учасників, проводилися медичні огляди, анкетування та первинне тестування, що дозволяло визначити рівень фізичної підготовленості, психоемоційний стан і соціальну включеність дітей. Було сформовано контрольну та експериментальну групи, розроблено програму занять з урахуванням індивідуальних особливостей учнів і визначено критерії та показники оцінювання результатів. Основний етап передбачав реалізацію адаптивної програми фізичного виховання, яка включала диференційовані вправи, сенсорні та корекційні елементи, інтерактивні методи й сучасні технології. Заняття проводилися систематично, з поступовим ускладненням та підвищенням інтенсивності, при цьому постійно контролювалися безпека й психоемоційний стан учасників. </w:t>
      </w:r>
    </w:p>
    <w:p w14:paraId="064A9765" w14:textId="7777777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 xml:space="preserve">На підсумковому етапі здійснювалося повторне тестування, збір та аналіз результатів, що дозволяло порівняти показники контрольної та експериментальної груп і визначити ефективність застосованих методів і технологій. Критерії та показники оцінювання результатів охоплювали фізичні, психоемоційні, соціальні та когнітивні аспекти. </w:t>
      </w:r>
    </w:p>
    <w:p w14:paraId="420DC423" w14:textId="7777777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 xml:space="preserve">Фізичні показники визначалися через розвиток сили, витривалості, швидкості, гнучкості та координації рухів. Психоемоційні показники відображали рівень тривожності, мотивацію та ставлення до занять. Соціальні показники оцінювали інтеграцію у колектив, комунікативні навички та готовність до співпраці. Когнітивні показники характеризували усвідомленість рухів, здатність до самоконтролю та якість виконання вправ за інструкцією. </w:t>
      </w:r>
    </w:p>
    <w:p w14:paraId="00E0846F" w14:textId="769EB835"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Умови реалізації експерименту включали організаційні (формування груп, планування етапів, участь педагогів і медичних працівників), методичні (розробка адаптивної програми, використання диференційованих вправ і сучасних технологій), матеріально</w:t>
      </w:r>
      <w:r w:rsidRPr="00115C57">
        <w:rPr>
          <w:rFonts w:ascii="Times New Roman" w:hAnsi="Times New Roman" w:cs="Times New Roman"/>
          <w:sz w:val="28"/>
          <w:szCs w:val="28"/>
        </w:rPr>
        <w:noBreakHyphen/>
        <w:t>технічні (обладнання, сенсорні кімнати, мультимедійні ресурси) та психолого</w:t>
      </w:r>
      <w:r w:rsidRPr="00115C57">
        <w:rPr>
          <w:rFonts w:ascii="Times New Roman" w:hAnsi="Times New Roman" w:cs="Times New Roman"/>
          <w:sz w:val="28"/>
          <w:szCs w:val="28"/>
        </w:rPr>
        <w:noBreakHyphen/>
        <w:t xml:space="preserve">педагогічні (створення атмосфери підтримки, залучення батьків, формування позитивної мотивації). </w:t>
      </w:r>
    </w:p>
    <w:p w14:paraId="6226BC80" w14:textId="7777777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 xml:space="preserve">Аналіз отриманих даних та їх інтерпретація показав, що діти експериментальної групи продемонстрували суттєве покращення фізичних показників, зниження тривожності, підвищення мотивації та позитивне ставлення до занять. Було зафіксовано зростання рівня інтеграції у колектив, розвиток комунікативних навичок і готовності до співпраці. Когнітивні результати підтвердили підвищення усвідомленості рухів, здатності до самоконтролю та якісного виконання вправ за інструкцією. </w:t>
      </w:r>
    </w:p>
    <w:p w14:paraId="24281F05" w14:textId="77777777" w:rsid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Практичні та методичні рекомендації для педагогів і закладів освіти передбачають застосування диференційованого підходу, використання інноваційних технологій та інтерактивних методів, інтеграцію корекційних елементів у структуру занять, створення інклюзивного середовища, належне матеріально</w:t>
      </w:r>
      <w:r w:rsidRPr="00115C57">
        <w:rPr>
          <w:rFonts w:ascii="Times New Roman" w:hAnsi="Times New Roman" w:cs="Times New Roman"/>
          <w:sz w:val="28"/>
          <w:szCs w:val="28"/>
        </w:rPr>
        <w:noBreakHyphen/>
        <w:t xml:space="preserve">технічне забезпечення, підвищення кваліфікації педагогів, співпрацю з батьками та систематичний моніторинг результатів. Висновки підтверджують, що адаптивне фізичне виховання є ефективним інструментом гармонійного розвитку дітей з особливими освітніми потребами та інвалідністю. </w:t>
      </w:r>
    </w:p>
    <w:p w14:paraId="57ED77E1" w14:textId="031A547E"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Воно забезпечує покращення фізичних показників, формує позитивний емоційний фон, сприяє соціалізації та розвиває когнітивні здібності. Умови реалізації експерименту та сформульовані рекомендації створюють підґрунтя для системного впровадження адаптивних програм у закладах освіти, що сприяє формуванню сучасного інклюзивного освітнього середовища, де кожна дитина має можливість реалізувати свій потенціал.</w:t>
      </w:r>
    </w:p>
    <w:p w14:paraId="731B5FE2" w14:textId="77777777" w:rsidR="00115C57" w:rsidRPr="00115C57" w:rsidRDefault="00115C57" w:rsidP="00115C57">
      <w:pPr>
        <w:spacing w:after="0" w:line="360" w:lineRule="auto"/>
        <w:ind w:firstLine="709"/>
        <w:jc w:val="both"/>
        <w:rPr>
          <w:rFonts w:ascii="Times New Roman" w:hAnsi="Times New Roman" w:cs="Times New Roman"/>
          <w:sz w:val="28"/>
          <w:szCs w:val="28"/>
        </w:rPr>
      </w:pPr>
      <w:r w:rsidRPr="00115C57">
        <w:rPr>
          <w:rFonts w:ascii="Times New Roman" w:hAnsi="Times New Roman" w:cs="Times New Roman"/>
          <w:sz w:val="28"/>
          <w:szCs w:val="28"/>
        </w:rPr>
        <w:t>Отже, узагальнюючи всі розділи та результати, можна стверджувати, що педагогічний експеримент з адаптивного фізичного виховання довів свою ефективність як багатовимірна система розвитку дітей з особливими освітніми потребами та інвалідністю. Програма, реалізована поетапно — від підготовки до підсумкового аналізу, — забезпечила покращення фізичних показників, зниження тривожності, формування позитивної мотивації, розвиток комунікативних навичок та соціальної інтеграції, а також підвищення когнітивної усвідомленості рухів і здатності до самоконтролю. Умови реалізації, що включали диференційований підхід, використання інноваційних технологій, створення інклюзивного середовища та систематичний моніторинг, стали запорукою наукової обґрунтованості та практичної результативності. Практичні й методичні рекомендації для педагогів і закладів освіти підтверджують необхідність системного впровадження адаптивних програм у навчальний процес. Таким чином, адаптивне фізичне виховання виступає не лише як засіб фізичного розвитку, але й як інструмент гармонізації емоційної сфери, соціалізації та підвищення якості життя дітей, створюючи підґрунтя для сучасного інклюзивного освітнього середовища, де кожна дитина має можливість реалізувати свій потенціал.</w:t>
      </w:r>
    </w:p>
    <w:p w14:paraId="32D556C1" w14:textId="77777777" w:rsidR="00115C57" w:rsidRDefault="00115C57" w:rsidP="004177C4">
      <w:pPr>
        <w:spacing w:after="0" w:line="360" w:lineRule="auto"/>
        <w:ind w:firstLine="709"/>
        <w:jc w:val="both"/>
        <w:rPr>
          <w:rFonts w:ascii="Times New Roman" w:hAnsi="Times New Roman" w:cs="Times New Roman"/>
          <w:sz w:val="28"/>
          <w:szCs w:val="28"/>
        </w:rPr>
      </w:pPr>
    </w:p>
    <w:p w14:paraId="3F11A0CA" w14:textId="77777777" w:rsidR="00115C57" w:rsidRDefault="00115C57" w:rsidP="004177C4">
      <w:pPr>
        <w:spacing w:after="0" w:line="360" w:lineRule="auto"/>
        <w:ind w:firstLine="709"/>
        <w:jc w:val="both"/>
        <w:rPr>
          <w:rFonts w:ascii="Times New Roman" w:hAnsi="Times New Roman" w:cs="Times New Roman"/>
          <w:sz w:val="28"/>
          <w:szCs w:val="28"/>
        </w:rPr>
      </w:pPr>
    </w:p>
    <w:p w14:paraId="483C2049" w14:textId="77777777" w:rsidR="00115C57" w:rsidRDefault="00115C57" w:rsidP="004177C4">
      <w:pPr>
        <w:spacing w:after="0" w:line="360" w:lineRule="auto"/>
        <w:ind w:firstLine="709"/>
        <w:jc w:val="both"/>
        <w:rPr>
          <w:rFonts w:ascii="Times New Roman" w:hAnsi="Times New Roman" w:cs="Times New Roman"/>
          <w:sz w:val="28"/>
          <w:szCs w:val="28"/>
        </w:rPr>
      </w:pPr>
    </w:p>
    <w:p w14:paraId="7411CE4B" w14:textId="77777777" w:rsidR="00115C57" w:rsidRDefault="00115C57" w:rsidP="004177C4">
      <w:pPr>
        <w:spacing w:after="0" w:line="360" w:lineRule="auto"/>
        <w:ind w:firstLine="709"/>
        <w:jc w:val="both"/>
        <w:rPr>
          <w:rFonts w:ascii="Times New Roman" w:hAnsi="Times New Roman" w:cs="Times New Roman"/>
          <w:sz w:val="28"/>
          <w:szCs w:val="28"/>
        </w:rPr>
      </w:pPr>
    </w:p>
    <w:p w14:paraId="3F896599" w14:textId="77777777" w:rsidR="00115C57" w:rsidRDefault="00115C57" w:rsidP="004177C4">
      <w:pPr>
        <w:spacing w:after="0" w:line="360" w:lineRule="auto"/>
        <w:ind w:firstLine="709"/>
        <w:jc w:val="both"/>
        <w:rPr>
          <w:rFonts w:ascii="Times New Roman" w:hAnsi="Times New Roman" w:cs="Times New Roman"/>
          <w:sz w:val="28"/>
          <w:szCs w:val="28"/>
        </w:rPr>
      </w:pPr>
    </w:p>
    <w:p w14:paraId="75342C1A" w14:textId="77777777" w:rsidR="00115C57" w:rsidRDefault="00115C57" w:rsidP="004177C4">
      <w:pPr>
        <w:spacing w:after="0" w:line="360" w:lineRule="auto"/>
        <w:ind w:firstLine="709"/>
        <w:jc w:val="both"/>
        <w:rPr>
          <w:rFonts w:ascii="Times New Roman" w:hAnsi="Times New Roman" w:cs="Times New Roman"/>
          <w:sz w:val="28"/>
          <w:szCs w:val="28"/>
        </w:rPr>
      </w:pPr>
    </w:p>
    <w:p w14:paraId="4D01F9C8" w14:textId="77777777" w:rsidR="00115C57" w:rsidRDefault="00115C57" w:rsidP="004177C4">
      <w:pPr>
        <w:spacing w:after="0" w:line="360" w:lineRule="auto"/>
        <w:ind w:firstLine="709"/>
        <w:jc w:val="both"/>
        <w:rPr>
          <w:rFonts w:ascii="Times New Roman" w:hAnsi="Times New Roman" w:cs="Times New Roman"/>
          <w:sz w:val="28"/>
          <w:szCs w:val="28"/>
        </w:rPr>
      </w:pPr>
    </w:p>
    <w:p w14:paraId="0A60809A" w14:textId="77777777" w:rsidR="00115C57" w:rsidRDefault="00115C57" w:rsidP="004177C4">
      <w:pPr>
        <w:spacing w:after="0" w:line="360" w:lineRule="auto"/>
        <w:ind w:firstLine="709"/>
        <w:jc w:val="both"/>
        <w:rPr>
          <w:rFonts w:ascii="Times New Roman" w:hAnsi="Times New Roman" w:cs="Times New Roman"/>
          <w:sz w:val="28"/>
          <w:szCs w:val="28"/>
        </w:rPr>
      </w:pPr>
    </w:p>
    <w:p w14:paraId="24A371AA" w14:textId="77777777" w:rsidR="00115C57" w:rsidRDefault="00115C57" w:rsidP="004177C4">
      <w:pPr>
        <w:spacing w:after="0" w:line="360" w:lineRule="auto"/>
        <w:ind w:firstLine="709"/>
        <w:jc w:val="both"/>
        <w:rPr>
          <w:rFonts w:ascii="Times New Roman" w:hAnsi="Times New Roman" w:cs="Times New Roman"/>
          <w:sz w:val="28"/>
          <w:szCs w:val="28"/>
        </w:rPr>
      </w:pPr>
    </w:p>
    <w:p w14:paraId="65FA6110" w14:textId="77777777" w:rsidR="00115C57" w:rsidRDefault="00115C57" w:rsidP="004177C4">
      <w:pPr>
        <w:spacing w:after="0" w:line="360" w:lineRule="auto"/>
        <w:ind w:firstLine="709"/>
        <w:jc w:val="both"/>
        <w:rPr>
          <w:rFonts w:ascii="Times New Roman" w:hAnsi="Times New Roman" w:cs="Times New Roman"/>
          <w:sz w:val="28"/>
          <w:szCs w:val="28"/>
        </w:rPr>
      </w:pPr>
    </w:p>
    <w:p w14:paraId="001143C1" w14:textId="77777777" w:rsidR="00115C57" w:rsidRDefault="00115C57" w:rsidP="004177C4">
      <w:pPr>
        <w:spacing w:after="0" w:line="360" w:lineRule="auto"/>
        <w:ind w:firstLine="709"/>
        <w:jc w:val="both"/>
        <w:rPr>
          <w:rFonts w:ascii="Times New Roman" w:hAnsi="Times New Roman" w:cs="Times New Roman"/>
          <w:sz w:val="28"/>
          <w:szCs w:val="28"/>
        </w:rPr>
      </w:pPr>
    </w:p>
    <w:p w14:paraId="6F6815F5" w14:textId="77777777" w:rsidR="00115C57" w:rsidRDefault="00115C57" w:rsidP="004177C4">
      <w:pPr>
        <w:spacing w:after="0" w:line="360" w:lineRule="auto"/>
        <w:ind w:firstLine="709"/>
        <w:jc w:val="both"/>
        <w:rPr>
          <w:rFonts w:ascii="Times New Roman" w:hAnsi="Times New Roman" w:cs="Times New Roman"/>
          <w:sz w:val="28"/>
          <w:szCs w:val="28"/>
        </w:rPr>
      </w:pPr>
    </w:p>
    <w:p w14:paraId="57B30492" w14:textId="77777777" w:rsidR="00115C57" w:rsidRDefault="00115C57" w:rsidP="004177C4">
      <w:pPr>
        <w:spacing w:after="0" w:line="360" w:lineRule="auto"/>
        <w:ind w:firstLine="709"/>
        <w:jc w:val="both"/>
        <w:rPr>
          <w:rFonts w:ascii="Times New Roman" w:hAnsi="Times New Roman" w:cs="Times New Roman"/>
          <w:sz w:val="28"/>
          <w:szCs w:val="28"/>
        </w:rPr>
      </w:pPr>
    </w:p>
    <w:p w14:paraId="20999786" w14:textId="77777777" w:rsidR="00115C57" w:rsidRDefault="00115C57" w:rsidP="004177C4">
      <w:pPr>
        <w:spacing w:after="0" w:line="360" w:lineRule="auto"/>
        <w:ind w:firstLine="709"/>
        <w:jc w:val="both"/>
        <w:rPr>
          <w:rFonts w:ascii="Times New Roman" w:hAnsi="Times New Roman" w:cs="Times New Roman"/>
          <w:sz w:val="28"/>
          <w:szCs w:val="28"/>
        </w:rPr>
      </w:pPr>
    </w:p>
    <w:p w14:paraId="7C3F0A5C" w14:textId="77777777" w:rsidR="00115C57" w:rsidRDefault="00115C57" w:rsidP="004177C4">
      <w:pPr>
        <w:spacing w:after="0" w:line="360" w:lineRule="auto"/>
        <w:ind w:firstLine="709"/>
        <w:jc w:val="both"/>
        <w:rPr>
          <w:rFonts w:ascii="Times New Roman" w:hAnsi="Times New Roman" w:cs="Times New Roman"/>
          <w:sz w:val="28"/>
          <w:szCs w:val="28"/>
        </w:rPr>
      </w:pPr>
    </w:p>
    <w:p w14:paraId="7BC78898" w14:textId="77777777" w:rsidR="00115C57" w:rsidRDefault="00115C57" w:rsidP="004177C4">
      <w:pPr>
        <w:spacing w:after="0" w:line="360" w:lineRule="auto"/>
        <w:ind w:firstLine="709"/>
        <w:jc w:val="both"/>
        <w:rPr>
          <w:rFonts w:ascii="Times New Roman" w:hAnsi="Times New Roman" w:cs="Times New Roman"/>
          <w:sz w:val="28"/>
          <w:szCs w:val="28"/>
        </w:rPr>
      </w:pPr>
    </w:p>
    <w:p w14:paraId="1EBC8BF7" w14:textId="76961EFA" w:rsidR="00115C57" w:rsidRPr="00115C57" w:rsidRDefault="00115C57" w:rsidP="00115C57">
      <w:pPr>
        <w:spacing w:after="0" w:line="360" w:lineRule="auto"/>
        <w:ind w:firstLine="709"/>
        <w:jc w:val="center"/>
        <w:rPr>
          <w:rFonts w:ascii="Times New Roman" w:hAnsi="Times New Roman" w:cs="Times New Roman"/>
          <w:b/>
          <w:bCs/>
          <w:sz w:val="28"/>
          <w:szCs w:val="28"/>
        </w:rPr>
      </w:pPr>
      <w:r w:rsidRPr="00115C57">
        <w:rPr>
          <w:rFonts w:ascii="Times New Roman" w:hAnsi="Times New Roman" w:cs="Times New Roman"/>
          <w:b/>
          <w:bCs/>
          <w:sz w:val="28"/>
          <w:szCs w:val="28"/>
        </w:rPr>
        <w:t>ПЕРЕЛІК ПОСИЛАНЬ</w:t>
      </w:r>
    </w:p>
    <w:p w14:paraId="372B034F"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Бабич Н. М. Психологічні аспекти адаптивної фізичної культури. Львів : Світ, 2020. 198 с.</w:t>
      </w:r>
    </w:p>
    <w:p w14:paraId="082ABF3A"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Бондар В. І. Роль учителя фізичної культури в інклюзивному середовищі. Освітологічний дискурс, 2021. №4. С. 33–41.</w:t>
      </w:r>
    </w:p>
    <w:p w14:paraId="6AF6B928"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Борисенко Л. Л. Фізична культура як інклюзивне середовище. Лисичанськ : ВП «Лисичанський педагогічний коледж ЛНУ», 2020. Матеріали конференції.</w:t>
      </w:r>
    </w:p>
    <w:p w14:paraId="162A305D"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Васильєва Т. О. Методика фізичного виховання дітей з особливими освітніми потребами. Одеса : Астропринт, 2021. 220 с.</w:t>
      </w:r>
    </w:p>
    <w:p w14:paraId="6B8E2AF0"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Гаврилюк О. М. Адаптивна фізична культура як чинник соціалізації дітей з ООП. Фізичне виховання та спорт, 2022. №3. С. 112–120.</w:t>
      </w:r>
    </w:p>
    <w:p w14:paraId="48121A25"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Гончаренко С. У. Педагогічні технології інклюзивної освіти. Київ : Освіта, 2021. 192 с.</w:t>
      </w:r>
    </w:p>
    <w:p w14:paraId="7981D913"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Грищенко Т. В. Соціальна інтеграція дітей з інвалідністю засобами фізичної культури. Львів : ЛНУ, 2020. 210 с.</w:t>
      </w:r>
    </w:p>
    <w:p w14:paraId="0571B3BA"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Державна служба статистики України. Освіта в Україні : статистичний збірник. Київ, 2021. 112 с.</w:t>
      </w:r>
    </w:p>
    <w:p w14:paraId="7608A9EE"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Дьяченко М. І. Психологія мотивації навчальної діяльності. Київ : Академвидав, 2021. 280 с.</w:t>
      </w:r>
    </w:p>
    <w:p w14:paraId="456BF49D"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Єрмаков С. С. Адаптивне фізичне виховання: монографія. Харків : ХДАФК, 2020. 400 с.</w:t>
      </w:r>
    </w:p>
    <w:p w14:paraId="59940D44"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Журавльов І. В. Інноваційні технології у фізичному вихованні школярів з ООП. Фізична культура і спорт, 2020. №5. С. 101–110.</w:t>
      </w:r>
    </w:p>
    <w:p w14:paraId="1FCDC891"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Збірник наукових праць «Інклюзивна освіта та фізична культура». Харків : ХДАФК, 2022. 200 с.</w:t>
      </w:r>
    </w:p>
    <w:p w14:paraId="34941481"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Збірник тез «Адаптивне фізичне виховання: сучасні тенденції». Одеса : Астропринт, 2024. 140 с.</w:t>
      </w:r>
    </w:p>
    <w:p w14:paraId="2FE36AB0"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Іваненко О. В. Соціальна екологія: навчальний посібник. Київ : Каравела, 2020. 280 с.</w:t>
      </w:r>
    </w:p>
    <w:p w14:paraId="4280A2E7"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Інклюзивна освіта: світовий досвід і українські реалії / ред. Л. М. Козак. Київ : Педагогічна думка, 2020. 320 с.</w:t>
      </w:r>
    </w:p>
    <w:p w14:paraId="5BF63DE6"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Інклюзивне середовище в сучасному закладі загальної середньої освіти. Освітній портал «На урок», 2022. Електронний ресурс.</w:t>
      </w:r>
    </w:p>
    <w:p w14:paraId="10B1936C"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Карпенко О. Г. Психологічні аспекти мотивації дітей з ООП до занять фізичною культурою. Психологія і педагогіка, 2022. №1. С. 59–67.</w:t>
      </w:r>
    </w:p>
    <w:p w14:paraId="07715B2C"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Кашуба В. А. Біомеханіка рухової діяльності у дітей з ООП. Київ : Олімпійська література, 2020. 200 с.</w:t>
      </w:r>
    </w:p>
    <w:p w14:paraId="22C35EA9"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Клюс О. А., Балацька Л. В., Рудзевич І. Л. Фізичне виховання в інклюзивній освіті : навч.-метод. посібник. Кам’янець-Подільський : КПНУ, 2024. 240 с.</w:t>
      </w:r>
    </w:p>
    <w:p w14:paraId="3C132B4C"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Ковальчук В. І. Адаптивна фізична культура: навчальний посібник. Київ : Освіта України, 2022. 250 с.</w:t>
      </w:r>
    </w:p>
    <w:p w14:paraId="4670DB66"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Козак Л. М. Інклюзивна освіта як стратегія розвитку сучасної школи. Педагогічна думка, 2023. 180 с.</w:t>
      </w:r>
    </w:p>
    <w:p w14:paraId="729DBB42"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Кравченко С. О. Інклюзивні практики у фізичному вихованні школярів. Педагогіка і психологія, 2023. №2. С. 88–95.</w:t>
      </w:r>
    </w:p>
    <w:p w14:paraId="2825BFB3"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Литвиненко О. В. Методика фізичного виховання дітей з порушеннями опорно-рухового апарату. Київ : Логос, 2020. 200 с.</w:t>
      </w:r>
    </w:p>
    <w:p w14:paraId="4B37FF15"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Лук’яненко І. М. Соціальна інтеграція дітей з інвалідністю у шкільному середовищі. Соціальна педагогіка, 2022. №2. С. 55–63.</w:t>
      </w:r>
    </w:p>
    <w:p w14:paraId="3E41A64A"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Матеріали круглого столу «Фізичне виховання дітей з ООП». Львів : ЛНУ, 2023. 160 с.</w:t>
      </w:r>
    </w:p>
    <w:p w14:paraId="779540AB"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Матеріали міжнародної конференції «Адаптивна фізична культура в інклюзивному середовищі». Київ : НУФВСУ, 2021. 180 с.</w:t>
      </w:r>
    </w:p>
    <w:p w14:paraId="33DECD84"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Матеріали форуму «Інклюзивна школа: фізична культура як засіб інтеграції». Київ : Освіта України, 2025. 130 с.</w:t>
      </w:r>
    </w:p>
    <w:p w14:paraId="057F224A"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Мельник Л. І. Адаптивна фізична культура: сучасні виклики. Львів : ЛНУ, 2021. 240 с.</w:t>
      </w:r>
    </w:p>
    <w:p w14:paraId="7953227B"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Мороз П. І. Педагогіка інклюзивної освіти: сучасні виклики. Освіта України, 2020. №9. С. 14–20.</w:t>
      </w:r>
    </w:p>
    <w:p w14:paraId="055ED255"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Національна стратегія розвитку освіти в Україні на 2021–2031 роки. Київ : МОН України, 2021. 64 с.</w:t>
      </w:r>
    </w:p>
    <w:p w14:paraId="21B7ADEB"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Олійник Т. В. Соціальна екологія та інклюзія. Київ : Каравела, 2020. 220 с.</w:t>
      </w:r>
    </w:p>
    <w:p w14:paraId="1E97DC33"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Петренко О. В. Інноваційні технології адаптивної фізичної культури. Львів : Світ, 2020. 260 с.</w:t>
      </w:r>
    </w:p>
    <w:p w14:paraId="42E76379"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Петрухнов О., Громко Є. Адаптивне фізичне виховання: сутність, принципи, завдання та перспективи розвитку. Актуальні проблеми фізичного виховання, 2025. С. 45–56.</w:t>
      </w:r>
    </w:p>
    <w:p w14:paraId="41DFF5B8"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Пиптюк П. Ф., Омельяненко Г. А., Парій С. Б. Баланс інклюзивності й адаптивності: нормативні засади, виклики та перспективи. Inclusion Journal, 2025. №6.</w:t>
      </w:r>
    </w:p>
    <w:p w14:paraId="47E268BD"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Поліщук Л. М. Інклюзивна освіта: методичні рекомендації. Київ : МОН України, 2021. 120 с.</w:t>
      </w:r>
    </w:p>
    <w:p w14:paraId="53D8ECC8"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Приходько Т. О. Психологія дітей з особливими освітніми потребами. Київ : Академвидав, 2020. 240 с.</w:t>
      </w:r>
    </w:p>
    <w:p w14:paraId="4400917E"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Савченко О. Я. Інклюзивна освіта: сучасні підходи. Київ : Освіта України, 2021. 200 с.</w:t>
      </w:r>
    </w:p>
    <w:p w14:paraId="64DA6AA2"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Синьова Є. В. Адаптивна фізична культура: нові підходи до інклюзивної освіти. Наукові записки НПУ ім. М. Драгоманова, 2021. №12. С. 73–82.</w:t>
      </w:r>
    </w:p>
    <w:p w14:paraId="2A39BD38"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Соловйов В. М. Психологія фізичного виховання. Київ : Либідь, 2020. 240 с.</w:t>
      </w:r>
    </w:p>
    <w:p w14:paraId="041CC432"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Стельмах С. О. Інклюзивна освіта: практика впровадження. Київ : Освіта України, 2020. 220 с.</w:t>
      </w:r>
    </w:p>
    <w:p w14:paraId="5E9F6424" w14:textId="77777777" w:rsidR="004C3EDE" w:rsidRP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Стратегія розвитку інклюзивної освіти в Україні. Київ : МОН України, 2023. 72 с.</w:t>
      </w:r>
    </w:p>
    <w:p w14:paraId="23D198D7" w14:textId="77777777" w:rsidR="004C3EDE" w:rsidRDefault="004C3EDE" w:rsidP="004C3EDE">
      <w:pPr>
        <w:spacing w:after="0" w:line="360" w:lineRule="auto"/>
        <w:ind w:firstLine="284"/>
        <w:jc w:val="both"/>
        <w:rPr>
          <w:rFonts w:ascii="Times New Roman" w:hAnsi="Times New Roman" w:cs="Times New Roman"/>
          <w:sz w:val="28"/>
          <w:szCs w:val="28"/>
        </w:rPr>
      </w:pPr>
      <w:r w:rsidRPr="004C3EDE">
        <w:rPr>
          <w:rFonts w:ascii="Times New Roman" w:hAnsi="Times New Roman" w:cs="Times New Roman"/>
          <w:sz w:val="28"/>
          <w:szCs w:val="28"/>
        </w:rPr>
        <w:t>Таран О. В. Адаптивне фізичне виховання: методичні рекомендації. Київ : Логос, 2022. 150 с.</w:t>
      </w:r>
    </w:p>
    <w:p w14:paraId="48352309" w14:textId="77777777" w:rsidR="00E375CC" w:rsidRDefault="00E375CC" w:rsidP="004C3EDE">
      <w:pPr>
        <w:spacing w:after="0" w:line="360" w:lineRule="auto"/>
        <w:ind w:firstLine="284"/>
        <w:jc w:val="both"/>
        <w:rPr>
          <w:rFonts w:ascii="Times New Roman" w:hAnsi="Times New Roman" w:cs="Times New Roman"/>
          <w:sz w:val="28"/>
          <w:szCs w:val="28"/>
        </w:rPr>
      </w:pPr>
    </w:p>
    <w:p w14:paraId="120DC05C" w14:textId="77777777" w:rsidR="00E375CC" w:rsidRDefault="00E375CC" w:rsidP="004C3EDE">
      <w:pPr>
        <w:spacing w:after="0" w:line="360" w:lineRule="auto"/>
        <w:ind w:firstLine="284"/>
        <w:jc w:val="both"/>
        <w:rPr>
          <w:rFonts w:ascii="Times New Roman" w:hAnsi="Times New Roman" w:cs="Times New Roman"/>
          <w:sz w:val="28"/>
          <w:szCs w:val="28"/>
        </w:rPr>
      </w:pPr>
    </w:p>
    <w:p w14:paraId="75D07494" w14:textId="77777777" w:rsidR="00E375CC" w:rsidRDefault="00E375CC" w:rsidP="004C3EDE">
      <w:pPr>
        <w:spacing w:after="0" w:line="360" w:lineRule="auto"/>
        <w:ind w:firstLine="284"/>
        <w:jc w:val="both"/>
        <w:rPr>
          <w:rFonts w:ascii="Times New Roman" w:hAnsi="Times New Roman" w:cs="Times New Roman"/>
          <w:sz w:val="28"/>
          <w:szCs w:val="28"/>
        </w:rPr>
      </w:pPr>
    </w:p>
    <w:p w14:paraId="1ECEAD42" w14:textId="77777777" w:rsidR="00E375CC" w:rsidRDefault="00E375CC" w:rsidP="004C3EDE">
      <w:pPr>
        <w:spacing w:after="0" w:line="360" w:lineRule="auto"/>
        <w:ind w:firstLine="284"/>
        <w:jc w:val="both"/>
        <w:rPr>
          <w:rFonts w:ascii="Times New Roman" w:hAnsi="Times New Roman" w:cs="Times New Roman"/>
          <w:sz w:val="28"/>
          <w:szCs w:val="28"/>
        </w:rPr>
      </w:pPr>
    </w:p>
    <w:p w14:paraId="28D26040" w14:textId="21F608E7" w:rsidR="00E375CC" w:rsidRPr="000D1FB8" w:rsidRDefault="00E375CC" w:rsidP="00E375CC">
      <w:pPr>
        <w:spacing w:after="0" w:line="360" w:lineRule="auto"/>
        <w:ind w:firstLine="284"/>
        <w:jc w:val="center"/>
        <w:rPr>
          <w:rFonts w:ascii="Times New Roman" w:hAnsi="Times New Roman" w:cs="Times New Roman"/>
          <w:b/>
          <w:bCs/>
          <w:sz w:val="28"/>
          <w:szCs w:val="28"/>
        </w:rPr>
      </w:pPr>
      <w:r w:rsidRPr="000D1FB8">
        <w:rPr>
          <w:rFonts w:ascii="Times New Roman" w:hAnsi="Times New Roman" w:cs="Times New Roman"/>
          <w:b/>
          <w:bCs/>
          <w:sz w:val="28"/>
          <w:szCs w:val="28"/>
        </w:rPr>
        <w:t>ДОДАТКИ</w:t>
      </w:r>
    </w:p>
    <w:p w14:paraId="41E0157F" w14:textId="51E1E421" w:rsidR="00E375CC" w:rsidRPr="00987653" w:rsidRDefault="00987653" w:rsidP="00987653">
      <w:pPr>
        <w:spacing w:after="0" w:line="360" w:lineRule="auto"/>
        <w:ind w:firstLine="284"/>
        <w:jc w:val="right"/>
        <w:rPr>
          <w:rFonts w:ascii="Times New Roman" w:hAnsi="Times New Roman" w:cs="Times New Roman"/>
          <w:b/>
          <w:bCs/>
          <w:i/>
          <w:iCs/>
          <w:sz w:val="28"/>
          <w:szCs w:val="28"/>
        </w:rPr>
      </w:pPr>
      <w:r w:rsidRPr="00987653">
        <w:rPr>
          <w:rFonts w:ascii="Times New Roman" w:hAnsi="Times New Roman" w:cs="Times New Roman"/>
          <w:b/>
          <w:bCs/>
          <w:i/>
          <w:iCs/>
          <w:sz w:val="28"/>
          <w:szCs w:val="28"/>
        </w:rPr>
        <w:t>Додаток А</w:t>
      </w:r>
    </w:p>
    <w:p w14:paraId="61F9A7EB" w14:textId="77777777" w:rsidR="00987653" w:rsidRPr="00D50243" w:rsidRDefault="00987653" w:rsidP="00987653">
      <w:pPr>
        <w:widowControl w:val="0"/>
        <w:spacing w:after="0" w:line="360" w:lineRule="auto"/>
        <w:ind w:firstLine="709"/>
        <w:jc w:val="center"/>
        <w:rPr>
          <w:rFonts w:ascii="Times New Roman" w:hAnsi="Times New Roman" w:cs="Times New Roman"/>
          <w:sz w:val="28"/>
          <w:szCs w:val="28"/>
        </w:rPr>
      </w:pPr>
      <w:r w:rsidRPr="00D50243">
        <w:rPr>
          <w:rFonts w:ascii="Times New Roman" w:hAnsi="Times New Roman" w:cs="Times New Roman"/>
          <w:sz w:val="28"/>
          <w:szCs w:val="28"/>
        </w:rPr>
        <w:t>Індивідуальна та групова робота з учнями, які мають відхилення в стані фізичного розвитку.</w:t>
      </w:r>
    </w:p>
    <w:p w14:paraId="41ABCBB8" w14:textId="77777777" w:rsidR="00987653" w:rsidRDefault="00987653" w:rsidP="00987653">
      <w:pPr>
        <w:widowControl w:val="0"/>
        <w:spacing w:line="360" w:lineRule="auto"/>
        <w:ind w:firstLine="709"/>
        <w:jc w:val="center"/>
        <w:rPr>
          <w:sz w:val="28"/>
          <w:szCs w:val="28"/>
        </w:rPr>
      </w:pPr>
      <w:r w:rsidRPr="00D50243">
        <w:rPr>
          <w:rFonts w:ascii="Times New Roman" w:hAnsi="Times New Roman" w:cs="Times New Roman"/>
          <w:sz w:val="28"/>
          <w:szCs w:val="28"/>
        </w:rPr>
        <w:t>Комплекси фізичних вправ при різних захворюваннях.</w:t>
      </w:r>
    </w:p>
    <w:p w14:paraId="76B33A84" w14:textId="77777777" w:rsidR="00987653" w:rsidRDefault="00987653" w:rsidP="00987653">
      <w:pPr>
        <w:widowControl w:val="0"/>
        <w:spacing w:line="360" w:lineRule="auto"/>
        <w:ind w:firstLine="709"/>
        <w:jc w:val="both"/>
        <w:rPr>
          <w:sz w:val="28"/>
          <w:szCs w:val="28"/>
        </w:rPr>
      </w:pPr>
    </w:p>
    <w:p w14:paraId="54D8D0A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Гіпертонічна хвороба.</w:t>
      </w:r>
    </w:p>
    <w:p w14:paraId="1CC8F2A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u w:val="single"/>
        </w:rPr>
      </w:pPr>
      <w:r w:rsidRPr="00D50243">
        <w:rPr>
          <w:rFonts w:ascii="Times New Roman" w:hAnsi="Times New Roman" w:cs="Times New Roman"/>
          <w:sz w:val="28"/>
          <w:szCs w:val="28"/>
          <w:u w:val="single"/>
        </w:rPr>
        <w:t>Сидячи на стільці.</w:t>
      </w:r>
    </w:p>
    <w:p w14:paraId="6410D62A"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краю стільця руки на стегнах: згинаючи праву ногу, розігнути ліву та навпаки, не відриваючи ніг від підлоги (почергово ковзання ногами по підлозі) </w:t>
      </w:r>
    </w:p>
    <w:p w14:paraId="74F4F4A1"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Кругові оберти правою рукою вперед, потім назад, теж саме лівою рукою. 10-15 обертів кожною рукою. </w:t>
      </w:r>
    </w:p>
    <w:p w14:paraId="7459A97D"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вперед в сторони - вдих; опустити видих. 6-8 разів. </w:t>
      </w:r>
    </w:p>
    <w:p w14:paraId="2EC81AEB"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сидіння - видих, на видиху - випрямити ногу вгору, торкаючись спинки стільця. Позачергово кожною ногою по 6-8 повторень. </w:t>
      </w:r>
    </w:p>
    <w:p w14:paraId="4DBD829C"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Розслаблено підняти руки вгору - вдих; Опускаючи руки, відвести їх назад і нахилитись вперед, не опускаючи голови - видих. 6-8 разів. </w:t>
      </w:r>
    </w:p>
    <w:p w14:paraId="7A488152"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 сторони - видих, підтягнути коліна до грудей за допомогою рук - видих, почергово. 6-8 р. </w:t>
      </w:r>
    </w:p>
    <w:p w14:paraId="4A962126"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пояс. Відвести праву руку вправо-назад з поворотом голови -вдих, руки на пояс - видих. Почергово 6-8 разів. </w:t>
      </w:r>
    </w:p>
    <w:p w14:paraId="7C827A1B" w14:textId="77777777" w:rsidR="00987653" w:rsidRPr="00D50243" w:rsidRDefault="00987653" w:rsidP="00987653">
      <w:pPr>
        <w:widowControl w:val="0"/>
        <w:numPr>
          <w:ilvl w:val="0"/>
          <w:numId w:val="2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Встати піднімаючись на носках, руки вперед - вдих; сісти - видих. 4-6р. </w:t>
      </w:r>
    </w:p>
    <w:p w14:paraId="34934CB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u w:val="single"/>
        </w:rPr>
        <w:t>Стоячи.</w:t>
      </w:r>
    </w:p>
    <w:p w14:paraId="11F268A4" w14:textId="77777777" w:rsidR="00987653" w:rsidRPr="00D50243" w:rsidRDefault="00987653" w:rsidP="00987653">
      <w:pPr>
        <w:widowControl w:val="0"/>
        <w:numPr>
          <w:ilvl w:val="0"/>
          <w:numId w:val="2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Ходьба звичайна, ходьба схресним кроком з махами руками в протилежну сторону. Тривалість 20-30 с. </w:t>
      </w:r>
    </w:p>
    <w:p w14:paraId="1BA5077D" w14:textId="77777777" w:rsidR="00987653" w:rsidRPr="00D50243" w:rsidRDefault="00987653" w:rsidP="00987653">
      <w:pPr>
        <w:widowControl w:val="0"/>
        <w:numPr>
          <w:ilvl w:val="0"/>
          <w:numId w:val="2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Тримаючись рукою за спинку стільця махи ногою і рукою вперед назад, теж саме другою ногою по 10-12 р. </w:t>
      </w:r>
    </w:p>
    <w:p w14:paraId="251D0AD2" w14:textId="77777777" w:rsidR="00987653" w:rsidRPr="00D50243" w:rsidRDefault="00987653" w:rsidP="00987653">
      <w:pPr>
        <w:widowControl w:val="0"/>
        <w:numPr>
          <w:ilvl w:val="0"/>
          <w:numId w:val="2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Тримаючись руками за спинку стільця, кругові оберти в поперековому відділі. 6-8 обертів в кожен бік. 12.Вихідне положення (В. п). - стійки ноги нарізно, махи руками назад-вліво і назад-вправо. 10-12р. </w:t>
      </w:r>
    </w:p>
    <w:p w14:paraId="6634EDE8" w14:textId="77777777" w:rsidR="00987653" w:rsidRPr="00D50243" w:rsidRDefault="00987653" w:rsidP="00987653">
      <w:pPr>
        <w:widowControl w:val="0"/>
        <w:numPr>
          <w:ilvl w:val="0"/>
          <w:numId w:val="2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Ходьба, махи руками вперед-назад, на 3 кроки - вдих, на 4-5 кроків - видих 1-2 хв. </w:t>
      </w:r>
    </w:p>
    <w:p w14:paraId="1797D266" w14:textId="77777777" w:rsidR="00987653" w:rsidRPr="00D50243" w:rsidRDefault="00987653" w:rsidP="00987653">
      <w:pPr>
        <w:widowControl w:val="0"/>
        <w:numPr>
          <w:ilvl w:val="0"/>
          <w:numId w:val="2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Ходьба, перекатом з п' ятки на носок. 20-30 с. </w:t>
      </w:r>
    </w:p>
    <w:p w14:paraId="366F42D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Біг у темпі 140-150 кроків за 1 хв. при довжині кроку 1-1,5 ступні, руки напівзігнуті та розслаблені. (Тривалість бігу в перший тиждень 30 с. При доброму самопочутті тривалість збільшується до 1 хв. в тиждень і досягає 5-10 хв.) </w:t>
      </w:r>
    </w:p>
    <w:p w14:paraId="6564C76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В. п. - стійка ноги нарізно. Руки через сторони вгору - вдих; нахил вперед, опускаючи руки - видих. </w:t>
      </w:r>
    </w:p>
    <w:p w14:paraId="6643110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8.Руки в сторони. Підняти праву ногу вбік тримати 3-4с - вдих, опускати - видих, теж саме лівою ногою. 6-8р. </w:t>
      </w:r>
    </w:p>
    <w:p w14:paraId="35F0825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9. В. п. – Основна стійка (О. с), руки на поясі. Вдих, присісти руки вперед - видих. 6-8 р. </w:t>
      </w:r>
    </w:p>
    <w:p w14:paraId="66C462A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10. В. п. - стійка ноги нарізно, широкі кругові оберти руками вперед та назад. 8-10 р. </w:t>
      </w:r>
    </w:p>
    <w:p w14:paraId="1709528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11. Руки вперед, відводячи ногу назад, тримати 2-Зс. - вдих, повернутись у В. п. - видих. Почергово 6-8р. </w:t>
      </w:r>
    </w:p>
    <w:p w14:paraId="5BAEA3F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12. В. п. - стійка ноги нарізно, руки вгорі. Кругові оберти тулубом. Почергово в кожний бік. 6-8р. </w:t>
      </w:r>
    </w:p>
    <w:p w14:paraId="55D4D55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13. Руки в упорі на сидінні стільця (для дівчат в упорі на спинці). Згинання, розгинання рук. 10-12р. </w:t>
      </w:r>
    </w:p>
    <w:p w14:paraId="6108E3D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14. Ходьба звичайна, ходьба з високим підніманням стегна, ходьба з поворотом на 360 градусів. 30-40 с. </w:t>
      </w:r>
    </w:p>
    <w:p w14:paraId="2D1A61C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15. Руки вгору - вдих; опускаючи руки - напівприсід - видих; 6-8 р. Відводячи руки в сторони та повертати долоні вгору і вниз - вдих; опустити руки, розслабляючись - видих. 8-10р. </w:t>
      </w:r>
    </w:p>
    <w:p w14:paraId="76C62A5F" w14:textId="77777777" w:rsidR="0098765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w:t>
      </w:r>
    </w:p>
    <w:p w14:paraId="626E9128" w14:textId="77777777" w:rsidR="00987653" w:rsidRDefault="00987653" w:rsidP="00987653">
      <w:pPr>
        <w:widowControl w:val="0"/>
        <w:spacing w:after="0" w:line="360" w:lineRule="auto"/>
        <w:ind w:firstLine="709"/>
        <w:jc w:val="both"/>
        <w:rPr>
          <w:rFonts w:ascii="Times New Roman" w:hAnsi="Times New Roman" w:cs="Times New Roman"/>
          <w:sz w:val="28"/>
          <w:szCs w:val="28"/>
        </w:rPr>
      </w:pPr>
    </w:p>
    <w:p w14:paraId="68264751" w14:textId="2B547739"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Облітеруючий ендартерит.</w:t>
      </w:r>
    </w:p>
    <w:p w14:paraId="1F8ACC7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u w:val="single"/>
        </w:rPr>
      </w:pPr>
      <w:r w:rsidRPr="00D50243">
        <w:rPr>
          <w:rFonts w:ascii="Times New Roman" w:hAnsi="Times New Roman" w:cs="Times New Roman"/>
          <w:sz w:val="28"/>
          <w:szCs w:val="28"/>
          <w:u w:val="single"/>
        </w:rPr>
        <w:t>Лежачи на спині</w:t>
      </w:r>
    </w:p>
    <w:p w14:paraId="2AD2A322"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 сторони - вдих, опустити вздовж тулуба - видих. 6-8р. </w:t>
      </w:r>
    </w:p>
    <w:p w14:paraId="6DC92824"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Ноги нарізно; розслаблене, швидке зведення та розведення носків, не зміщуючи п'яток. 10-12р. </w:t>
      </w:r>
    </w:p>
    <w:p w14:paraId="5915D048"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Зігнути ногу, розігнути, ковзаючи стопою по підлозі. Те ж саме другою ногою. По 10р. кожною ногою. </w:t>
      </w:r>
    </w:p>
    <w:p w14:paraId="34E446E1"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Підняти напівзігнуту ногу та, розслаблюючи м'язи гомілки за допомогою пальців рук виконати порушування 15-20 с. </w:t>
      </w:r>
    </w:p>
    <w:p w14:paraId="347FEEB8"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Зігнути ноги; долоні під коліна. Швидкі рухи гомілками вгору-вниз з невеликою амплітудою - ступні розслаблені. 10-12 р. </w:t>
      </w:r>
    </w:p>
    <w:p w14:paraId="2AF5DF8A"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Зігнути ноги. Повільно нахилити їх вправо, потім вліво. 6-8р. </w:t>
      </w:r>
    </w:p>
    <w:p w14:paraId="358D6AAE" w14:textId="77777777" w:rsidR="00987653" w:rsidRPr="00D50243" w:rsidRDefault="00987653" w:rsidP="00987653">
      <w:pPr>
        <w:widowControl w:val="0"/>
        <w:numPr>
          <w:ilvl w:val="0"/>
          <w:numId w:val="26"/>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за голову, потягнутися, відтягнути на себе носки - вдих; опустити руки - видих. 6-8р. </w:t>
      </w:r>
    </w:p>
    <w:p w14:paraId="0D425BD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u w:val="single"/>
        </w:rPr>
      </w:pPr>
      <w:r w:rsidRPr="00D50243">
        <w:rPr>
          <w:rFonts w:ascii="Times New Roman" w:hAnsi="Times New Roman" w:cs="Times New Roman"/>
          <w:sz w:val="28"/>
          <w:szCs w:val="28"/>
          <w:u w:val="single"/>
        </w:rPr>
        <w:t>Лежачи на животі</w:t>
      </w:r>
    </w:p>
    <w:p w14:paraId="45CB3880" w14:textId="77777777" w:rsidR="00987653" w:rsidRPr="00D50243" w:rsidRDefault="00987653" w:rsidP="00987653">
      <w:pPr>
        <w:widowControl w:val="0"/>
        <w:numPr>
          <w:ilvl w:val="0"/>
          <w:numId w:val="27"/>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Опустити голову на зігнуті руки, ноги нарізно, зігнуті в колінах. Кругові оберти ступнями вліво - вправо. 6-8р. </w:t>
      </w:r>
    </w:p>
    <w:p w14:paraId="20437313" w14:textId="77777777" w:rsidR="00987653" w:rsidRPr="00D50243" w:rsidRDefault="00987653" w:rsidP="00987653">
      <w:pPr>
        <w:widowControl w:val="0"/>
        <w:numPr>
          <w:ilvl w:val="0"/>
          <w:numId w:val="27"/>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Почергово згинання і розгинання ніг в колінних суглобах. 10-12р. </w:t>
      </w:r>
    </w:p>
    <w:p w14:paraId="56A25AF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u w:val="single"/>
        </w:rPr>
        <w:t>Сидячи на стільці</w:t>
      </w:r>
      <w:r w:rsidRPr="00D50243">
        <w:rPr>
          <w:rFonts w:ascii="Times New Roman" w:hAnsi="Times New Roman" w:cs="Times New Roman"/>
          <w:sz w:val="28"/>
          <w:szCs w:val="28"/>
        </w:rPr>
        <w:t>.</w:t>
      </w:r>
    </w:p>
    <w:p w14:paraId="2D87D4DA" w14:textId="77777777" w:rsidR="00987653" w:rsidRPr="00D50243" w:rsidRDefault="00987653" w:rsidP="00987653">
      <w:pPr>
        <w:widowControl w:val="0"/>
        <w:numPr>
          <w:ilvl w:val="0"/>
          <w:numId w:val="28"/>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колінах. Розвести і звести ноги переступаючи з носків на п'ятки (гармошка) 6-8р. </w:t>
      </w:r>
    </w:p>
    <w:p w14:paraId="4EFD67FE" w14:textId="77777777" w:rsidR="00987653" w:rsidRPr="00D50243" w:rsidRDefault="00987653" w:rsidP="00987653">
      <w:pPr>
        <w:widowControl w:val="0"/>
        <w:numPr>
          <w:ilvl w:val="0"/>
          <w:numId w:val="28"/>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 замок під коліном, припідняти ногу. Махи гомілкою вперед -назад. 8-10р. кожною ногою. </w:t>
      </w:r>
    </w:p>
    <w:p w14:paraId="6A8B48F9" w14:textId="77777777" w:rsidR="00987653" w:rsidRPr="00D50243" w:rsidRDefault="00987653" w:rsidP="00987653">
      <w:pPr>
        <w:widowControl w:val="0"/>
        <w:numPr>
          <w:ilvl w:val="0"/>
          <w:numId w:val="28"/>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 сторони. Кругові оберти руками вперед і назад. 6-8р. </w:t>
      </w:r>
    </w:p>
    <w:p w14:paraId="7C7B6028" w14:textId="77777777" w:rsidR="00987653" w:rsidRPr="00D50243" w:rsidRDefault="00987653" w:rsidP="00987653">
      <w:pPr>
        <w:widowControl w:val="0"/>
        <w:numPr>
          <w:ilvl w:val="0"/>
          <w:numId w:val="28"/>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вгору - вдих; нахил вперед, руки вниз - назад - видих. 6-8р. </w:t>
      </w:r>
    </w:p>
    <w:p w14:paraId="2424C75C" w14:textId="77777777" w:rsidR="00987653" w:rsidRPr="00D50243" w:rsidRDefault="00987653" w:rsidP="00987653">
      <w:pPr>
        <w:widowControl w:val="0"/>
        <w:numPr>
          <w:ilvl w:val="0"/>
          <w:numId w:val="28"/>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пояс. Почергово згинати та розгинати ноги, в колінах, ступні ковзають по підлозі. 10-12р. </w:t>
      </w:r>
    </w:p>
    <w:p w14:paraId="3200CC6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u w:val="single"/>
        </w:rPr>
      </w:pPr>
      <w:r w:rsidRPr="00D50243">
        <w:rPr>
          <w:rFonts w:ascii="Times New Roman" w:hAnsi="Times New Roman" w:cs="Times New Roman"/>
          <w:sz w:val="28"/>
          <w:szCs w:val="28"/>
          <w:u w:val="single"/>
        </w:rPr>
        <w:t>Стоячи біля стільця.</w:t>
      </w:r>
    </w:p>
    <w:p w14:paraId="63AE0C77" w14:textId="77777777" w:rsidR="00987653" w:rsidRPr="00D50243" w:rsidRDefault="00987653" w:rsidP="00987653">
      <w:pPr>
        <w:widowControl w:val="0"/>
        <w:numPr>
          <w:ilvl w:val="0"/>
          <w:numId w:val="29"/>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спинку стільця; ноги нарізно. Кругові оберти тулуба "вліво і вправо. 6-8р. </w:t>
      </w:r>
    </w:p>
    <w:p w14:paraId="27211FE7" w14:textId="77777777" w:rsidR="00987653" w:rsidRPr="00D50243" w:rsidRDefault="00987653" w:rsidP="00987653">
      <w:pPr>
        <w:widowControl w:val="0"/>
        <w:numPr>
          <w:ilvl w:val="0"/>
          <w:numId w:val="29"/>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спинку стільця - вдих; круговий рух ногою - видих, те ж саме другою ногою. 6-8р. </w:t>
      </w:r>
    </w:p>
    <w:p w14:paraId="3CD19F42" w14:textId="77777777" w:rsidR="00987653" w:rsidRPr="00D50243" w:rsidRDefault="00987653" w:rsidP="00987653">
      <w:pPr>
        <w:widowControl w:val="0"/>
        <w:numPr>
          <w:ilvl w:val="0"/>
          <w:numId w:val="29"/>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спинку стільця. Перекати з носка на носок. 20-25с. </w:t>
      </w:r>
    </w:p>
    <w:p w14:paraId="50D7859C" w14:textId="77777777" w:rsidR="00987653" w:rsidRPr="00D50243" w:rsidRDefault="00987653" w:rsidP="00987653">
      <w:pPr>
        <w:widowControl w:val="0"/>
        <w:numPr>
          <w:ilvl w:val="0"/>
          <w:numId w:val="29"/>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Права рука на спинці стільця. Махи лівою ногою та рукою вперед -назад. Теж саме правою ногою. 10-12р. </w:t>
      </w:r>
    </w:p>
    <w:p w14:paraId="772D9B51" w14:textId="77777777" w:rsidR="00987653" w:rsidRPr="00D50243" w:rsidRDefault="00987653" w:rsidP="00987653">
      <w:pPr>
        <w:widowControl w:val="0"/>
        <w:numPr>
          <w:ilvl w:val="0"/>
          <w:numId w:val="29"/>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на спинку стільця. Ліву руку вгору - в сторону - вдих; повернутись у В. п. - видих. Теж саме другою рукою. 6-8р. </w:t>
      </w:r>
    </w:p>
    <w:p w14:paraId="2BAC76F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u w:val="single"/>
        </w:rPr>
      </w:pPr>
      <w:r w:rsidRPr="00D50243">
        <w:rPr>
          <w:rFonts w:ascii="Times New Roman" w:hAnsi="Times New Roman" w:cs="Times New Roman"/>
          <w:sz w:val="28"/>
          <w:szCs w:val="28"/>
          <w:u w:val="single"/>
        </w:rPr>
        <w:t>Лежачи на спині.</w:t>
      </w:r>
    </w:p>
    <w:p w14:paraId="125D14BD" w14:textId="77777777" w:rsidR="00987653" w:rsidRPr="00D50243" w:rsidRDefault="00987653" w:rsidP="00987653">
      <w:pPr>
        <w:widowControl w:val="0"/>
        <w:numPr>
          <w:ilvl w:val="0"/>
          <w:numId w:val="30"/>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Повторити другу вправу. </w:t>
      </w:r>
    </w:p>
    <w:p w14:paraId="17F147D1" w14:textId="77777777" w:rsidR="00987653" w:rsidRPr="00D50243" w:rsidRDefault="00987653" w:rsidP="00987653">
      <w:pPr>
        <w:widowControl w:val="0"/>
        <w:numPr>
          <w:ilvl w:val="0"/>
          <w:numId w:val="30"/>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Руки до плечей; випрямити руки вгору - вдих; руки до плечей -видих. </w:t>
      </w:r>
    </w:p>
    <w:p w14:paraId="5B1EC2C9" w14:textId="77777777" w:rsidR="00987653" w:rsidRDefault="00987653" w:rsidP="00987653">
      <w:pPr>
        <w:widowControl w:val="0"/>
        <w:spacing w:after="0" w:line="360" w:lineRule="auto"/>
        <w:ind w:firstLine="709"/>
        <w:jc w:val="both"/>
        <w:rPr>
          <w:b/>
          <w:sz w:val="28"/>
          <w:szCs w:val="28"/>
        </w:rPr>
      </w:pPr>
    </w:p>
    <w:p w14:paraId="1E5CD666" w14:textId="46C3A85D" w:rsidR="00987653" w:rsidRPr="00987653" w:rsidRDefault="00987653" w:rsidP="00987653">
      <w:pPr>
        <w:widowControl w:val="0"/>
        <w:spacing w:after="0" w:line="360" w:lineRule="auto"/>
        <w:ind w:firstLine="709"/>
        <w:jc w:val="both"/>
        <w:rPr>
          <w:rFonts w:ascii="Times New Roman" w:hAnsi="Times New Roman" w:cs="Times New Roman"/>
          <w:b/>
          <w:sz w:val="28"/>
          <w:szCs w:val="28"/>
        </w:rPr>
      </w:pPr>
      <w:r w:rsidRPr="00987653">
        <w:rPr>
          <w:rFonts w:ascii="Times New Roman" w:hAnsi="Times New Roman" w:cs="Times New Roman"/>
          <w:b/>
          <w:sz w:val="28"/>
          <w:szCs w:val="28"/>
        </w:rPr>
        <w:t>Бронхіальна астма.</w:t>
      </w:r>
    </w:p>
    <w:p w14:paraId="6A99C6BE"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на колінах. Руки за голову, прогнутись - вдих; повернутись у В. п. - видих. 4-6р. </w:t>
      </w:r>
    </w:p>
    <w:p w14:paraId="286A5000"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на поясі. Вдих - Підтягнути руками коліно до грудей - видих. 3-бр. </w:t>
      </w:r>
    </w:p>
    <w:p w14:paraId="118BD5D6"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ноги нарізно, руки внизу, нахил вліво, рукою торкнутись підлоги, другу до плеча - видих. Повернутись у В. п. -вдих. Те ж саме з нахилом в другий бік. 4-6р. </w:t>
      </w:r>
    </w:p>
    <w:p w14:paraId="3C97314F"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в сторони - вдих руки навхрест на грудях, встаючи нахил вперед - видих. 4-8р. </w:t>
      </w:r>
    </w:p>
    <w:p w14:paraId="0F4B70E1"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на колінах. Відводячи голову назад, прогнутись - вдих; повернутись у В. п. - видих, відтворивши звук "ж-ж-ж". 4-6р. </w:t>
      </w:r>
    </w:p>
    <w:p w14:paraId="5C361EA9"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Ходьба звичайна - 1-2хв. Ходьба з підніманням рук в сторони на вдиху та опусканням на видиху - 1-2хв. Ходьба з уповільненням темпу та подовженням видиху - 30-60с. </w:t>
      </w:r>
    </w:p>
    <w:p w14:paraId="234318B5"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ноги нарізно, руки вниз. Прогнутись, з'єднавши руки за спиною - вдих; нахилити голову вперед, прямі руки з'єднати внизу перед собою подовжений видих, відтворюючи звук "у-у-у". 3-5р. </w:t>
      </w:r>
    </w:p>
    <w:p w14:paraId="60178D07"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ноги нарізно, руки на поясі. Відвести ліву ногу назад на носок, злегка повернути тулуб вправо, праву руку в сторону (подивитись на неї) - вдих; повернутись у В. п. - видих; теж саме в другий бік. 3-4р. </w:t>
      </w:r>
    </w:p>
    <w:p w14:paraId="028A2501"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Ноги нарізно руки вниз. Нахил вправо, праву руку на пояс, ліву вгору вдих, повернутись у В. п. - видих; теж саме в другий бік. 3-4р. </w:t>
      </w:r>
    </w:p>
    <w:p w14:paraId="08BA5A94"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ноги нарізно, руки опущені, руки вгору - вдих; нахил вперед -видих. 5-10р. </w:t>
      </w:r>
    </w:p>
    <w:p w14:paraId="7031909E"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ноги нарізно, руки опущені, руки внизу. Руки до плечей, прогнутись - вдих; покласти руки на нижні краї грудної клітини, (збоку і трохи спереду) зробити вдих, натискаючи руками на ребра. 4-5 разів </w:t>
      </w:r>
    </w:p>
    <w:p w14:paraId="3885FEB7"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руки в сторони. Зробити вдих присісти на носках і нахилити тулуб так, щоб стегна стиснули грудну клітку (руки-спереду на колінах), зробити подовжений видих. 5-8 р. </w:t>
      </w:r>
    </w:p>
    <w:p w14:paraId="078990D2"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Повторити вправу №5, відтворюючи звук "пру-у-у". 4-бр. </w:t>
      </w:r>
    </w:p>
    <w:p w14:paraId="43856FB4" w14:textId="77777777" w:rsidR="00987653" w:rsidRPr="00D50243" w:rsidRDefault="00987653" w:rsidP="00987653">
      <w:pPr>
        <w:widowControl w:val="0"/>
        <w:numPr>
          <w:ilvl w:val="0"/>
          <w:numId w:val="35"/>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до плечей, лікті з'єднані і притиснуті до тулуба, голова нахилена вперед. </w:t>
      </w:r>
    </w:p>
    <w:p w14:paraId="711B14B2"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p>
    <w:p w14:paraId="36F5D55E"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Ішемічна хвороба серця (ІХС)</w:t>
      </w:r>
    </w:p>
    <w:p w14:paraId="100755C9"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Вихідне положення (В.П.) - стоячи над сидінням стільця, руки на поясі. Відвести руки в сторони - вдих; руки на пояс - видих. 4-6 раз. </w:t>
      </w:r>
    </w:p>
    <w:p w14:paraId="0472C34F"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те ж саме. Руки вгору - вдих, нахил вперед - видих. 5-7 раз. </w:t>
      </w:r>
    </w:p>
    <w:p w14:paraId="41BB6585"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перед грудьми. Відвести руки в сторони - вдих; повернутися в В.П. - видих. 4-6 раз. </w:t>
      </w:r>
    </w:p>
    <w:p w14:paraId="4D328585"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біля стільця. Присісти - видих. Підвестися - вдих. 5-7 разів. </w:t>
      </w:r>
    </w:p>
    <w:p w14:paraId="26390FDE"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сидячи. Зігнути праву ногу - хлопок; повернутися у В.П. Те ж саме з іншою ногою. 3-5 раз. </w:t>
      </w:r>
    </w:p>
    <w:p w14:paraId="7622753D"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сидячи на стільці. Присісти на передній частині стільця; повернутися у В.П. 5-7 раз. </w:t>
      </w:r>
    </w:p>
    <w:p w14:paraId="22F88AD7"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те ж саме, ноги прямі, руки перед собою, ноги зігнути в колінах, руки на пояс, повернутися у В.П. 4-6 разів. </w:t>
      </w:r>
    </w:p>
    <w:p w14:paraId="33F32050"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Відвести праву ногу назад, руки вгору - вдих. Повернутися у В.П. - видих. 4-6 раз. </w:t>
      </w:r>
    </w:p>
    <w:p w14:paraId="112B7E79"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в боки. Нахили вліво-вправо по 3-5 разів. </w:t>
      </w:r>
    </w:p>
    <w:p w14:paraId="4C9FA087"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перед грудьми. Відвести руки в сторони - вдих, повернутися у В.П. - видих. 4-6 раз. </w:t>
      </w:r>
    </w:p>
    <w:p w14:paraId="22DE3A34"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Відвести праву ногу і руку вперед. Те ж саме з лівою ногою. 3-5 раз. </w:t>
      </w:r>
    </w:p>
    <w:p w14:paraId="426BAA97"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вгору. Присісти, повернутися в В.П. 5-7 раз. </w:t>
      </w:r>
    </w:p>
    <w:p w14:paraId="377C4A8F"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те ж саме, руки вгору, кисті "в замок". Обертання тулуба. 3-5 раз. </w:t>
      </w:r>
    </w:p>
    <w:p w14:paraId="36451269"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Крок з лівої ноги вперед - руки вгору. Повернутися у В.П. Те ж саме з правої ноги. По 5-7 разів. </w:t>
      </w:r>
    </w:p>
    <w:p w14:paraId="12E02468"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перед грудьми. Повороти вліво-вправо з розведенням рук. 4-5 раз. </w:t>
      </w:r>
    </w:p>
    <w:p w14:paraId="3BE17097"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 - стоячи, руки до плечей. Почергово вирівнювання рук. 6-7 разів. </w:t>
      </w:r>
    </w:p>
    <w:p w14:paraId="52A91D48" w14:textId="77777777" w:rsidR="00987653" w:rsidRPr="00D50243" w:rsidRDefault="00987653" w:rsidP="00987653">
      <w:pPr>
        <w:widowControl w:val="0"/>
        <w:numPr>
          <w:ilvl w:val="0"/>
          <w:numId w:val="31"/>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Хода на місці - 30 с. </w:t>
      </w:r>
    </w:p>
    <w:p w14:paraId="3CD5377C" w14:textId="77777777" w:rsidR="00987653" w:rsidRDefault="00987653" w:rsidP="00987653">
      <w:pPr>
        <w:widowControl w:val="0"/>
        <w:spacing w:line="360" w:lineRule="auto"/>
        <w:ind w:firstLine="709"/>
        <w:jc w:val="both"/>
        <w:rPr>
          <w:b/>
          <w:sz w:val="28"/>
          <w:szCs w:val="28"/>
        </w:rPr>
      </w:pPr>
    </w:p>
    <w:p w14:paraId="5ABE7234"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Остеохондроз.</w:t>
      </w:r>
    </w:p>
    <w:p w14:paraId="57300CC8"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спині, руки в сторони. Напружити м'язи шиї, зігнути голову, одночасно зігнути пальці стоп на себе 5-7 раз, підтримувати напруження 3-5 секунд. </w:t>
      </w:r>
    </w:p>
    <w:p w14:paraId="696730F7"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спині, зігнути ноги в колінах, взятися руками за гомілковостопний суглоб. Прогнути спину 3-5 секунд 5 раз. </w:t>
      </w:r>
    </w:p>
    <w:p w14:paraId="36CE6B8B"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Ноги на підлозі, на перекладині, розслабитись, відчути, як тягнеться грудний відділ хребта. </w:t>
      </w:r>
    </w:p>
    <w:p w14:paraId="280077FB"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Завести руки за спину, зложити в замок, напружити руки. </w:t>
      </w:r>
    </w:p>
    <w:p w14:paraId="3507B2C6"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на плечах і потилиці, небагато зігнути ноги, напружити спину, утриматись 5-10 секунд 5 раз. </w:t>
      </w:r>
    </w:p>
    <w:p w14:paraId="03622090"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спині, ноги зігнути в колінах, руки на підлозі, кисті рук - до стоп, підняти праву ногу, підтримати напруження 3-5 секунд 5 раз. </w:t>
      </w:r>
    </w:p>
    <w:p w14:paraId="6687E47D"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п'ятках взявшись кистями рук за гомілковостопний суглоб, зігнутись повільно вперед, доторкнутись лобом підлоги, прогнутися в грудному відділі, підтримати напруження 3 -5 секунд. </w:t>
      </w:r>
    </w:p>
    <w:p w14:paraId="065587C0"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Лежати на животі, руки вперед. Прогнутись, підняти від підлоги ноги і руки одночасно. </w:t>
      </w:r>
    </w:p>
    <w:p w14:paraId="1A45794A"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животі, руки в перед, потягнутись, ніби розтягуючи грудний відділ. Підтримувати напруженість 5-8 секунд 5 раз. </w:t>
      </w:r>
    </w:p>
    <w:p w14:paraId="764AC99F"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п'ятках, взятися руками за гомілковостопний суглоб, прогнутися 3-5секунд 5 раз. </w:t>
      </w:r>
    </w:p>
    <w:p w14:paraId="2E25CC61"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Взятися руками за гімнастичну стінку, упертися лівою ногою в перекладину, прогнутися в грудному відділі. </w:t>
      </w:r>
    </w:p>
    <w:p w14:paraId="7B1E6333"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Нагнутися вліво, одна рука піднята, друга напружена. </w:t>
      </w:r>
    </w:p>
    <w:p w14:paraId="57D0A40C"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руки за голову, прогнутися. </w:t>
      </w:r>
    </w:p>
    <w:p w14:paraId="7A323866"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стільці здавити грудну клітку рушником. </w:t>
      </w:r>
    </w:p>
    <w:p w14:paraId="73AA8B4D"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спині на валику, руки за голову. Прогнутися 5-7 раз. </w:t>
      </w:r>
    </w:p>
    <w:p w14:paraId="70AEF8B0"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животі взяти руками за гомілковостопний суглоб, прогнутися в грудному відділі, підтримати напруженість. </w:t>
      </w:r>
    </w:p>
    <w:p w14:paraId="0387718D"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животі взятися за гомілковостопний суглоб. Підняти одне плече, повернутися в вихідне положення, тоді інше плече: 5-8 раз. Кожним плечем. </w:t>
      </w:r>
    </w:p>
    <w:p w14:paraId="7E1BDA34"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взятися руками за гімнастичну палку, викручуючи руки, занести палку за спину, можливо більш вузьким хватом. </w:t>
      </w:r>
    </w:p>
    <w:p w14:paraId="0D8EEEA3"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на п'ятках, зігнути ліву руку, доторкнутися нею хребта, правою допомогти лівій руці. Потім навпаки. </w:t>
      </w:r>
    </w:p>
    <w:p w14:paraId="3F658C80"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Скласти руки за спиною в замок, злегка пригнутись, підтримувати напруження 3-5 секунд. </w:t>
      </w:r>
    </w:p>
    <w:p w14:paraId="35CBE790"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одна нога на опорі, боковий нахил до ноги, яка знаходиться на опорі, покачуючись по 5 раз до кожної ноги. </w:t>
      </w:r>
    </w:p>
    <w:p w14:paraId="6A7F49B7"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Парна вправа. Лежачи на животі, руки за голову. Партнер злегка тягне за передпліччя. </w:t>
      </w:r>
    </w:p>
    <w:p w14:paraId="303BD97B"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біля стіни прогнутися в спині. Підтримуючи напруження 5-7 секунд 5-7 раз. </w:t>
      </w:r>
    </w:p>
    <w:p w14:paraId="03132206"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спиною на стопах партнера руки назад. Партнер розгинає ноги, інший прогинається в грудному відділі. </w:t>
      </w:r>
    </w:p>
    <w:p w14:paraId="100CE798"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животі, руки назад, партнер сидить на спині і намагається звести разом прямі руки виконуючи вправи. </w:t>
      </w:r>
    </w:p>
    <w:p w14:paraId="5A1D7A87"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Лежачи на животі руки вперед. Партнер сидить на сідницях, виконуючи вправи, і тягне його за плечі на себе 5-8 раз. </w:t>
      </w:r>
    </w:p>
    <w:p w14:paraId="37F26263"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Стоячи зігнути вперед, впертися сідницями в стіну. Партнер, взявшись за плечі виконує вправу, намагається зігнути по 5-8 раз. </w:t>
      </w:r>
    </w:p>
    <w:p w14:paraId="68B54588" w14:textId="77777777" w:rsidR="00987653" w:rsidRPr="00D50243" w:rsidRDefault="00987653" w:rsidP="00987653">
      <w:pPr>
        <w:widowControl w:val="0"/>
        <w:numPr>
          <w:ilvl w:val="0"/>
          <w:numId w:val="32"/>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Сидячи, руки розслаблено лежить біля колінних суглобів. Партнер своїм тілом, намагається зігнути виконуючого вправи до його колін, 8-10 раз </w:t>
      </w:r>
    </w:p>
    <w:p w14:paraId="0D395CE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6CAD01D9"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Артрити (поліартрити)</w:t>
      </w:r>
    </w:p>
    <w:p w14:paraId="442CC111"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Ходьба на місці — 20 — 30 сек. Дихання рівномірне.</w:t>
      </w:r>
    </w:p>
    <w:p w14:paraId="03F77DEC"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стійка ноги нарізно, руки в "замок". Піднімання рук вгору-вниз 6 - 8 р.</w:t>
      </w:r>
    </w:p>
    <w:p w14:paraId="48A68AEB"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О.С. - Руки до плечей - вдих; 2 - В.П. - видих - 6 - 8 р.</w:t>
      </w:r>
    </w:p>
    <w:p w14:paraId="382C3E73"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нахил вперед, ліва рука на пояс. Кругові оберти рукою. Теж саме зі зміною положення рук. По 6 - 8 р. кожною рукою.</w:t>
      </w:r>
    </w:p>
    <w:p w14:paraId="14649CE5"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стійка ноги нарізно, руки до плечей. 1—4 кругові оберти в плечових суглобах вперед; 5 - 8 - назад 6 - 8 р.</w:t>
      </w:r>
    </w:p>
    <w:p w14:paraId="72E3ABDE"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О.С. - 1 - присід, руки вперед; 2 - В.П.; - 8 - 10 р.</w:t>
      </w:r>
    </w:p>
    <w:p w14:paraId="23456A12"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стійка ноги нарізно, руки на поясі. 1 - нахил вліво; 2 - В.П.; 3-4 теж вправо - 6 - 8 р.</w:t>
      </w:r>
    </w:p>
    <w:p w14:paraId="39030949"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О.С. 1 - піднятись на носки, руки вгору (вдих) 2 - В.П. 8-10 р.</w:t>
      </w:r>
    </w:p>
    <w:p w14:paraId="4487F9B4"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стійка ноги нарізно, нахил вперед. 1 - відведення рук в сторони (вдих). 2 - руки навхрест (обхоплюючи плечі) - видих - 6 - 8 р.</w:t>
      </w:r>
    </w:p>
    <w:p w14:paraId="2F835378"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стійка ноги нарізно з опорою об гімнастичну стінку. Почергове піднімання колін - по 8 - 10 р. кожною ногою.</w:t>
      </w:r>
    </w:p>
    <w:p w14:paraId="5C25FDB5"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теж саме. Присідання 8 - 10 р.</w:t>
      </w:r>
    </w:p>
    <w:p w14:paraId="3882DDCC"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сидячи ноги нарізно. Гімнастична палиця хват звичайний, руки вперед. Повороти вправо-вліво 10 - 12 р.</w:t>
      </w:r>
    </w:p>
    <w:p w14:paraId="0F83BB2C"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сидячи ноги нарізно, палицю за голову. Повороти вправо-вліво 10 - 12 р.</w:t>
      </w:r>
    </w:p>
    <w:p w14:paraId="4BB03537"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сидячи, палицю за голову. 1 - палицю вгору - вдих, 2 - В.П.-8-10р.</w:t>
      </w:r>
    </w:p>
    <w:p w14:paraId="41F65B98"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сидячі палицю за спину - зворотній хват. Почергове згинання ніг. По 8 - 10 р. кожною ногою.</w:t>
      </w:r>
    </w:p>
    <w:p w14:paraId="23249D2E"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В.П. - сидячі ноги нарізно. 1 - нахил вліво - праву руку за голову; 2 - В.П.; 3 - 4 - теж саме вправо; 6 - 8 р.</w:t>
      </w:r>
    </w:p>
    <w:p w14:paraId="4EAEA1B6" w14:textId="77777777" w:rsidR="00987653" w:rsidRPr="00D50243" w:rsidRDefault="00987653" w:rsidP="00987653">
      <w:pPr>
        <w:widowControl w:val="0"/>
        <w:numPr>
          <w:ilvl w:val="0"/>
          <w:numId w:val="33"/>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Ходьба на місці 20-- 30с. Дихання рівномірне.</w:t>
      </w:r>
    </w:p>
    <w:p w14:paraId="1C7E9F35"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p>
    <w:p w14:paraId="40AE70CC"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КОМПЛЕКСИ КОЛОВОГО ТРЕНУВАННЯ</w:t>
      </w:r>
    </w:p>
    <w:p w14:paraId="7F2A12F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Цe найефективніша форма занять, яка дає можливість урахувати індивідуальні особливості школярів. Тут учні набувають навики самостійного фізичного удосконалення, проходять практику інструктування. </w:t>
      </w:r>
    </w:p>
    <w:p w14:paraId="0C261A7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w:t>
      </w:r>
      <w:r w:rsidRPr="00D50243">
        <w:rPr>
          <w:rFonts w:ascii="Times New Roman" w:hAnsi="Times New Roman" w:cs="Times New Roman"/>
          <w:sz w:val="28"/>
          <w:szCs w:val="28"/>
        </w:rPr>
        <w:tab/>
        <w:t xml:space="preserve">Комплекс колового тренування на заняттях із гімнастики. </w:t>
      </w:r>
    </w:p>
    <w:p w14:paraId="2CD242F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Згинання і розгинання рук в упорі стоячи, лежачи. </w:t>
      </w:r>
    </w:p>
    <w:p w14:paraId="195EC6C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Подолання перешкоди «колода». </w:t>
      </w:r>
    </w:p>
    <w:p w14:paraId="63FBC49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Нахили тулуба вперед і назад із гімнастичною палицею. </w:t>
      </w:r>
    </w:p>
    <w:p w14:paraId="4CB18C9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4. Лазіння вгору-вниз по гімнастичній стінці, наступаючи па кожну рейку. </w:t>
      </w:r>
    </w:p>
    <w:p w14:paraId="526BCF2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5. Підтягування на перекладині. </w:t>
      </w:r>
    </w:p>
    <w:p w14:paraId="0CF7EC6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Із сіду па гімнастичній лаві, руки за головою, ноги закріплені, нахили тулуба назад-уперед.  </w:t>
      </w:r>
    </w:p>
    <w:p w14:paraId="1E3428D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Стрибки на обох ногах через скакалку, обертаючи її вперед. </w:t>
      </w:r>
    </w:p>
    <w:p w14:paraId="520EC32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Комплекс колового тренування на заняттях із легкої атлетики. </w:t>
      </w:r>
    </w:p>
    <w:p w14:paraId="1B607D5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Біг у повільному темпі на дистанції 200-300 метрів. </w:t>
      </w:r>
    </w:p>
    <w:p w14:paraId="5FB6315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Метання тенісного м'яча, мішечків із піском тощо. </w:t>
      </w:r>
    </w:p>
    <w:p w14:paraId="6B9017F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Стрибок у висоту з прямого розбігу. </w:t>
      </w:r>
    </w:p>
    <w:p w14:paraId="11F5645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4. Кидки набивного м'яча партнеру способом з-за голови. </w:t>
      </w:r>
    </w:p>
    <w:p w14:paraId="0E17E54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5. Біг із прискоренням на 10, 20 м або човниковий біг 4x9 м. </w:t>
      </w:r>
    </w:p>
    <w:p w14:paraId="45C3B60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Стрибки через кубики або гімнастичні палиці. </w:t>
      </w:r>
    </w:p>
    <w:p w14:paraId="002BE1B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Стрибок у довжину з місця. </w:t>
      </w:r>
    </w:p>
    <w:p w14:paraId="2E7F373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617738D6"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КОМПЛЕКСИ ВПРАВ ДЛЯ ВИПРАВЛЕННЯ КРУГЛОЇ,    СУТУЛОЇ І КРУГЛОВВІГНУТОЇ СПИНИ</w:t>
      </w:r>
    </w:p>
    <w:p w14:paraId="35CC66E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Комплекс 1 </w:t>
      </w:r>
    </w:p>
    <w:p w14:paraId="7D935FE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Ходьба на місці з високим підніманням стегна і широкими вільними рухами рук — 1 хвилина. Дихати рівномірно. </w:t>
      </w:r>
    </w:p>
    <w:p w14:paraId="19D2705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В. п. — o. с., пальці рук переплетені за спиною; 1-2 — піднятися на носки, енергійно відвести руки назад до зведення лопаток (вдих); 3-4 — в. п. (видих). Повторити 10-12 разів. </w:t>
      </w:r>
    </w:p>
    <w:p w14:paraId="392D850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В. п. — руки за голову; 1 — руки вгору, відводячи їх назад, ліву ногу назад на носок, прогнутися (вдих); 2—в.п. (видих); 3-4 — те саме правою ногою. Повторити 8-10 разів. </w:t>
      </w:r>
    </w:p>
    <w:p w14:paraId="2254AD2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4.</w:t>
      </w:r>
      <w:r w:rsidRPr="00D50243">
        <w:rPr>
          <w:rFonts w:ascii="Times New Roman" w:hAnsi="Times New Roman" w:cs="Times New Roman"/>
          <w:sz w:val="28"/>
          <w:szCs w:val="28"/>
        </w:rPr>
        <w:tab/>
        <w:t xml:space="preserve">В. п. — сід на п'ятах, тулуб нахилений уперед, руки вперед долонями на підлозі; 1-3 — ковзаючи грудьми над підлогою, згинаючи і випростовуючи руки, перейти в упор лежачи на стегнах, голову відвести назад, прогнутися (вдих), 4 — згинаючи ноги, в. п. (видих). Повторити 8-12 разів. </w:t>
      </w:r>
    </w:p>
    <w:p w14:paraId="25830AE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5.В.п. — упор лежачи на зігнутих руках; 1-2 — випростовуючи руки, упор лежачи на стегнах, прогнутися (вдих), 3-4—в.п. (видих). Повторити 8-10 разів. </w:t>
      </w:r>
    </w:p>
    <w:p w14:paraId="2F453A8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В. п. — o. e., 1 — піднятися на носки, руки через сторони вгору (вдих); 2-3 — присід, руки вгору (видих); 4 — в. п. Повторити 6-8 разів. </w:t>
      </w:r>
    </w:p>
    <w:p w14:paraId="0DE3DA6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В. п .— лежачи на грудях, руки зігнуті в ліктях, кисті під підборіддям; 1-2 — руки в сторони, підняти голову, плечі і ноги, прогнутися «ластівка» (вдих), 3-4 — в. п. (видих). Повторити 8-Ю разів. . </w:t>
      </w:r>
    </w:p>
    <w:p w14:paraId="793EC7E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8. В. п. — лежачи на спині, ноги нарізно, руки в сторони; 1 — підняти ноги вперед і з'єднати їх (вдих); 2 зігнути ноги (видих); 3 — випростати ноги вперед (вдих); 4—в.п. (видих). Повторити 8-10разів. Спину і голову з підлоги не піднімати. </w:t>
      </w:r>
    </w:p>
    <w:p w14:paraId="7888005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9. В. п. — лежачи на спині, ноги нарізно, руки вниз. 1-2 — спираючись на п'ятки, підняти тіло і руки вгору (вдих); 3-4 — в. п. (розслабитися, видих). Повторити 8-10 разів. </w:t>
      </w:r>
    </w:p>
    <w:p w14:paraId="148233E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10. Біг у повільному темпі (1-2 хвилини) з переходом на ходьбу і виконанням дихальної вправи з рухами рук угору та вниз. </w:t>
      </w:r>
    </w:p>
    <w:p w14:paraId="620E934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643469D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Комплекс 2 </w:t>
      </w:r>
    </w:p>
    <w:p w14:paraId="49CCA07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Ходьба на місці з високим підніманням стегна і широкими вільними рухами рук. Ходьба звичайна в русі, ходьба на носках, п'ятках. Ходьба з зупинками за командою — 1 хв. </w:t>
      </w:r>
    </w:p>
    <w:p w14:paraId="4A35B74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В. п. — притиснутися до стіни потилицею, спиною, сідницями і п'ятками, набувши положення правильної постави; 1 — крок уперед; 2 — в. п.; З — крок уперед із заплющеними очима; 4 — в. п. Повторити 5-6 разів. </w:t>
      </w:r>
    </w:p>
    <w:p w14:paraId="09C4C66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В. п. — стійка нарізно, руки за голову; 1 — руки в сторони-назад підняти на носки, прогнутися (вдих);2—в.п. (видих). Повторити 10-12разів. </w:t>
      </w:r>
    </w:p>
    <w:p w14:paraId="5CFD472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4. В. п. — стійка ноги нарізно, руки перед грудьми; 1-2 — відводячи лікті назад і зводячи лопатки, прогнутися в грудному відділі хребта, підняти голову (вдих); 3-4 — в. п. (видих). Повторити 8-10 разів. </w:t>
      </w:r>
    </w:p>
    <w:p w14:paraId="7BA03B5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5. В. п. — упор стоячи на колінах; 1 — праву руку в сторону, повертаючи тулуб і голову вправо (вдих); 2 — в. п. (видих); 3-4 — те саме в лівий бік. Повторити 8-10 разів. </w:t>
      </w:r>
    </w:p>
    <w:p w14:paraId="4D10BEE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В. п. — лежачи на спині, руки в сторони; 1-2 — прогинання у грудному відділі хребта сковзким рухом по підлозі вниз підвестися в положення сидячи зігнути ноги так, щоб ступні торкалися підлоги, руки в упорі ззаду, плечі опущені (видих); 3-4 — в. п. (вдих). Повторити 8-10 разів. </w:t>
      </w:r>
    </w:p>
    <w:p w14:paraId="1678CFE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В. п. — лежачи на спині на валику, що під нижніми кутами лопаток, руки вниз; 1-2 — руки вгору (вдих); 3-4 — в. п, (видих). Повторити 10-12 разів. </w:t>
      </w:r>
    </w:p>
    <w:p w14:paraId="33CBBF6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8. В. п. — стійка ноги нарізно, руки на поясі; 1 — присід, руки в сторони (видих); 2 — в. п. (вдих). Повторити 6-8 разів. </w:t>
      </w:r>
    </w:p>
    <w:p w14:paraId="2A7ADC5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9. В. п.— руки за голову, нахил тулуба вперед; 1-2 — руки в сторони, прогнутись у попереку, голову не спускати, дивитись уперед (вдих); 3- 4 — в. п. (видих). Повторити 10-12 разів. </w:t>
      </w:r>
    </w:p>
    <w:p w14:paraId="46649E9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10. Ходьба по колу з предметом на голові, руки в сторони (15-20 секунд). </w:t>
      </w:r>
    </w:p>
    <w:p w14:paraId="1D26148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11. Біг у повільному темпі (1-2 хвилини) з переходом на ходьбу з виконанням дихальних вправ. </w:t>
      </w:r>
    </w:p>
    <w:p w14:paraId="58ED4B1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2265997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Комплекс З </w:t>
      </w:r>
    </w:p>
    <w:p w14:paraId="2EBDB00B"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Вправи з гімнастичною палицею </w:t>
      </w:r>
    </w:p>
    <w:p w14:paraId="3E175DD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Ходьба на місці з високим підніманням стегна і широкими вільними рухами рук. Ходьба звичайна в обхід, ходьба на носках, на п'ятках, на зовнішньому боці ступні (1 хвилина). </w:t>
      </w:r>
    </w:p>
    <w:p w14:paraId="2178557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В. п. — палиця внизу; 1-2 — підняти палицю вгору, підвестися на носки (вдих); 3-4 — в. п. (видих). Повторити 10-12 разів. </w:t>
      </w:r>
    </w:p>
    <w:p w14:paraId="2073142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В. п. — палиця внизу за спиною; 1-2 — відвести палицю назад, підвестися на носки (вдих); 3-4 — в. п. (видих). Повторити 10-12 разів. </w:t>
      </w:r>
    </w:p>
    <w:p w14:paraId="79D86A1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4. В. п. — палиця вертикально за спиною, руки зігнуті; 1 -2 — присісти (видих); 3-4 — в. п. (вдих). Повторити 8-10 разів. </w:t>
      </w:r>
    </w:p>
    <w:p w14:paraId="7E6BCDD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5. В. п. — стійка ноги нарізно, палиця внизу; 1-2 — палиця перед грудьми, поворот тулуба вправо з одночасним нахилом назад (вдих); 3-4 — в. п.; 5-8 — теж саме в ліву сторону. Повторити 8-10 разів. </w:t>
      </w:r>
    </w:p>
    <w:p w14:paraId="08C4ECA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6. В. п. — лежачи на животі, руки вгору, хват палиці за кінці; 1-2 — згинаючи руки, палицю на лопатки, підняти голову і плечі, прогнутися (вдих); 3-4 — в. и. Повторити 8-10 разів. Ноги не піднімати. </w:t>
      </w:r>
    </w:p>
    <w:p w14:paraId="05B78F0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7. В. п. — лежачи на животі, палиця вгорі, руки розслаблені. 1-2 — відводячи палицю якнайшвидше, прогнутися (вдих); 3-4 — в. п. (видих). Повторити 8-10 разів. </w:t>
      </w:r>
    </w:p>
    <w:p w14:paraId="6DF6902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8. В. п. — стійка ноги нарізно, палиця на лопатках; 1 — поворот тулуба вправо (вдих); 2 — в. п. (видих); 3-4 — те саме вліво. Повторити 10-11 разів.</w:t>
      </w:r>
    </w:p>
    <w:p w14:paraId="2705F4A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9. В. п. — палиця на лопатках; 1-2 — присід палиця вгору (видих); 3-4 — в. п. (вдих). Повторити 8-10 разів. </w:t>
      </w:r>
    </w:p>
    <w:p w14:paraId="2A8675B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10. В. п. — палиця внизу; 1 — випад правою ногою вперед, палиця вгору (вдих); 2 — в. п. (видих); 3-4 — те саме лівою ногою. Повторити 8-10 разів. </w:t>
      </w:r>
    </w:p>
    <w:p w14:paraId="035ED44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11. В п. — стійка ноги разом, палиця горизонтально за спиною під ліктями; 1 — випад ногою в сторону з нахилом вправо (видих); 2 — в. п. (вдих); 3-4 — те саме з випадом вправо. Повторити 8-Ю разів. </w:t>
      </w:r>
    </w:p>
    <w:p w14:paraId="6802B01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12. В. п. — сід ноги нарізно, палиця за головою, лікті вниз; 1-2 — палицю вгору (дивитись на неї), прогнутися (вдих); 3-4 — в. п.; 5-7 — пружні нахили вперед, ноги не згинати, носки відтягнути (видих); 8 — в. п. (вдих). Повторити 6-7 разів. </w:t>
      </w:r>
    </w:p>
    <w:p w14:paraId="4A2A2557"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p>
    <w:p w14:paraId="4DE76348"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КОМПЛЕКСИ ВПРАВ ДЛЯ ПРОФІЛАКТИКИ</w:t>
      </w:r>
    </w:p>
    <w:p w14:paraId="40D8917B"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ТА КОРЕКЦІЇ ПЛОСКОСТОПОСТІ</w:t>
      </w:r>
    </w:p>
    <w:p w14:paraId="4F51EABB"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(для виконання учнями в домашніх умовах)</w:t>
      </w:r>
    </w:p>
    <w:p w14:paraId="14A6F9F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1. Ходьба на носках, звичайна ходьба з високим підніманням стегна вперед та назад; ходьба приставним кроком. Ходьба на п'ятках, пальці ніг зігнуті. Ходьба на зовнішніх склепіннях ступні (1-2 хвилини). </w:t>
      </w:r>
    </w:p>
    <w:p w14:paraId="64D0B0D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2. В .п. — сидячи па стільці, ноги на ширині ступні. Згинання і розгинання пальців ніг. Повторити 20-25 разів. </w:t>
      </w:r>
    </w:p>
    <w:p w14:paraId="351C9A0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3. В. п. — сидячи на стільці, піднімання маленьких предметів (камінців, ґудзиків, шишок, спеціальних предметів) пальцями ніг (2-4 хвилини). </w:t>
      </w:r>
    </w:p>
    <w:p w14:paraId="254D85F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4. В. п. — лежачи на животі, Повороти гомілки зовні і назовні. Повторити 20-25 разів. </w:t>
      </w:r>
    </w:p>
    <w:p w14:paraId="2A19078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5. В. п. — сидячи на стільці, ноги зігнуті в колінах, руки на поясі; 1 — праву ногу поставити на п'ятку, сильно розігнувши її в підйомі, носок вгору; 2 — зігнути ногу в підйомі і торкнутися кінцями пальців підлоги; 3 — повернутися в положення ; 4 — поставити ногу у в. п.; 5-8 — те саме.</w:t>
      </w:r>
    </w:p>
    <w:p w14:paraId="1D42CC18"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p>
    <w:p w14:paraId="269C667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Pr>
          <w:b/>
          <w:sz w:val="28"/>
          <w:szCs w:val="28"/>
        </w:rPr>
        <w:t xml:space="preserve"> </w:t>
      </w:r>
    </w:p>
    <w:p w14:paraId="5913FAC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7B7C0050" w14:textId="0BC8D5E8" w:rsidR="00987653" w:rsidRPr="00987653" w:rsidRDefault="00987653" w:rsidP="00987653">
      <w:pPr>
        <w:widowControl w:val="0"/>
        <w:spacing w:after="0" w:line="360" w:lineRule="auto"/>
        <w:ind w:firstLine="709"/>
        <w:jc w:val="right"/>
        <w:rPr>
          <w:rFonts w:ascii="Times New Roman" w:hAnsi="Times New Roman" w:cs="Times New Roman"/>
          <w:b/>
          <w:bCs/>
          <w:i/>
          <w:iCs/>
          <w:sz w:val="28"/>
          <w:szCs w:val="28"/>
        </w:rPr>
      </w:pPr>
      <w:r w:rsidRPr="00987653">
        <w:rPr>
          <w:rFonts w:ascii="Times New Roman" w:hAnsi="Times New Roman" w:cs="Times New Roman"/>
          <w:b/>
          <w:bCs/>
          <w:i/>
          <w:iCs/>
          <w:sz w:val="28"/>
          <w:szCs w:val="28"/>
        </w:rPr>
        <w:t>Додаток Б</w:t>
      </w:r>
    </w:p>
    <w:p w14:paraId="41DAEE93" w14:textId="77777777" w:rsidR="00987653" w:rsidRPr="00D50243" w:rsidRDefault="00987653" w:rsidP="00987653">
      <w:pPr>
        <w:widowControl w:val="0"/>
        <w:shd w:val="clear" w:color="auto" w:fill="FFFFFF"/>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i/>
          <w:sz w:val="28"/>
          <w:szCs w:val="28"/>
          <w:u w:val="single"/>
        </w:rPr>
        <w:t>КОНСПЕКТ ЗАНЯТТЯ СПЕЦІАЛЬНОЇ МЕДИЧНОЇ ГРУПИ</w:t>
      </w:r>
      <w:r w:rsidRPr="00D50243">
        <w:rPr>
          <w:rFonts w:ascii="Times New Roman" w:hAnsi="Times New Roman" w:cs="Times New Roman"/>
          <w:sz w:val="28"/>
          <w:szCs w:val="28"/>
        </w:rPr>
        <w:t xml:space="preserve">                                                                       </w:t>
      </w:r>
    </w:p>
    <w:p w14:paraId="06FF4317" w14:textId="77777777" w:rsidR="00987653" w:rsidRPr="00D50243" w:rsidRDefault="00987653" w:rsidP="00987653">
      <w:pPr>
        <w:widowControl w:val="0"/>
        <w:shd w:val="clear" w:color="auto" w:fill="FFFFFF"/>
        <w:spacing w:after="0" w:line="360" w:lineRule="auto"/>
        <w:ind w:firstLine="709"/>
        <w:jc w:val="both"/>
        <w:rPr>
          <w:rFonts w:ascii="Times New Roman" w:hAnsi="Times New Roman" w:cs="Times New Roman"/>
          <w:sz w:val="28"/>
          <w:szCs w:val="28"/>
        </w:rPr>
      </w:pPr>
    </w:p>
    <w:p w14:paraId="09BD79FD" w14:textId="77777777" w:rsidR="00987653" w:rsidRPr="00D50243" w:rsidRDefault="00987653" w:rsidP="00987653">
      <w:pPr>
        <w:widowControl w:val="0"/>
        <w:spacing w:after="0" w:line="360" w:lineRule="auto"/>
        <w:ind w:firstLine="709"/>
        <w:jc w:val="both"/>
        <w:rPr>
          <w:rFonts w:ascii="Times New Roman" w:hAnsi="Times New Roman" w:cs="Times New Roman"/>
          <w:b/>
          <w:i/>
          <w:sz w:val="28"/>
          <w:szCs w:val="28"/>
          <w:u w:val="single"/>
        </w:rPr>
      </w:pPr>
      <w:r w:rsidRPr="00D50243">
        <w:rPr>
          <w:rFonts w:ascii="Times New Roman" w:hAnsi="Times New Roman" w:cs="Times New Roman"/>
          <w:b/>
          <w:i/>
          <w:sz w:val="28"/>
          <w:szCs w:val="28"/>
          <w:u w:val="single"/>
        </w:rPr>
        <w:t>Тема. Легка атлетика.</w:t>
      </w:r>
    </w:p>
    <w:p w14:paraId="44FD8DF7" w14:textId="77777777" w:rsidR="00987653" w:rsidRPr="00D50243" w:rsidRDefault="00987653" w:rsidP="00987653">
      <w:pPr>
        <w:widowControl w:val="0"/>
        <w:spacing w:after="0" w:line="360" w:lineRule="auto"/>
        <w:ind w:firstLine="709"/>
        <w:jc w:val="both"/>
        <w:rPr>
          <w:rFonts w:ascii="Times New Roman" w:hAnsi="Times New Roman" w:cs="Times New Roman"/>
          <w:i/>
          <w:sz w:val="28"/>
          <w:szCs w:val="28"/>
        </w:rPr>
      </w:pPr>
      <w:r w:rsidRPr="00D50243">
        <w:rPr>
          <w:rFonts w:ascii="Times New Roman" w:hAnsi="Times New Roman" w:cs="Times New Roman"/>
          <w:b/>
          <w:sz w:val="28"/>
          <w:szCs w:val="28"/>
        </w:rPr>
        <w:t xml:space="preserve">Мета та завдання: </w:t>
      </w:r>
      <w:r w:rsidRPr="00D50243">
        <w:rPr>
          <w:rFonts w:ascii="Times New Roman" w:hAnsi="Times New Roman" w:cs="Times New Roman"/>
          <w:i/>
          <w:sz w:val="28"/>
          <w:szCs w:val="28"/>
        </w:rPr>
        <w:t>Повільний біг. Вправи на увагу. Комплекс №3. Вправи з набивними м’ячами. Дихальні вправи. Вправи на розслаблення. Метання малого м’яча на дальність. Естафета.</w:t>
      </w:r>
    </w:p>
    <w:p w14:paraId="4E3C1944"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І. Вступна частина.(3-4 хв.)</w:t>
      </w:r>
    </w:p>
    <w:p w14:paraId="72A22C0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1.</w:t>
      </w:r>
      <w:r w:rsidRPr="00D50243">
        <w:rPr>
          <w:rFonts w:ascii="Times New Roman" w:hAnsi="Times New Roman" w:cs="Times New Roman"/>
          <w:sz w:val="28"/>
          <w:szCs w:val="28"/>
        </w:rPr>
        <w:t>Організаційний момент.</w:t>
      </w:r>
    </w:p>
    <w:p w14:paraId="5280F39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2</w:t>
      </w:r>
      <w:r w:rsidRPr="00D50243">
        <w:rPr>
          <w:rFonts w:ascii="Times New Roman" w:hAnsi="Times New Roman" w:cs="Times New Roman"/>
          <w:sz w:val="28"/>
          <w:szCs w:val="28"/>
        </w:rPr>
        <w:t>.Повідомлення завдань заняття.</w:t>
      </w:r>
    </w:p>
    <w:p w14:paraId="380D03D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3</w:t>
      </w:r>
      <w:r w:rsidRPr="00D50243">
        <w:rPr>
          <w:rFonts w:ascii="Times New Roman" w:hAnsi="Times New Roman" w:cs="Times New Roman"/>
          <w:sz w:val="28"/>
          <w:szCs w:val="28"/>
        </w:rPr>
        <w:t>.Різновиди ходьби: на носках, на п’ятках, випадами.</w:t>
      </w:r>
    </w:p>
    <w:p w14:paraId="6658A30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4</w:t>
      </w:r>
      <w:r w:rsidRPr="00D50243">
        <w:rPr>
          <w:rFonts w:ascii="Times New Roman" w:hAnsi="Times New Roman" w:cs="Times New Roman"/>
          <w:sz w:val="28"/>
          <w:szCs w:val="28"/>
        </w:rPr>
        <w:t>.Вправи на увагу:</w:t>
      </w:r>
    </w:p>
    <w:p w14:paraId="7173E4B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-1-2 - крок вперед, приставити праву ногу</w:t>
      </w:r>
    </w:p>
    <w:p w14:paraId="0619324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-3 - напівприсід, руки вперед</w:t>
      </w:r>
    </w:p>
    <w:p w14:paraId="0FAA3E2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-4 - основна стійка</w:t>
      </w:r>
    </w:p>
    <w:p w14:paraId="111E799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-5-6 - поворот кругом</w:t>
      </w:r>
    </w:p>
    <w:p w14:paraId="592C5F0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-7-8 - поворот наліво</w:t>
      </w:r>
    </w:p>
    <w:p w14:paraId="1645F44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(4 р)</w:t>
      </w:r>
    </w:p>
    <w:p w14:paraId="14B8D06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5</w:t>
      </w:r>
      <w:r w:rsidRPr="00D50243">
        <w:rPr>
          <w:rFonts w:ascii="Times New Roman" w:hAnsi="Times New Roman" w:cs="Times New Roman"/>
          <w:sz w:val="28"/>
          <w:szCs w:val="28"/>
        </w:rPr>
        <w:t>.Домашнє завдання: скласти вправи на увагу на рахунок 8. На наступних уроках кожен учень(після попередньої консультації з вчителем) проводить вправи на увагу з групою.</w:t>
      </w:r>
    </w:p>
    <w:p w14:paraId="112021B7"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ІІ. Підготовча частина. (10-15 хв.)</w:t>
      </w:r>
    </w:p>
    <w:p w14:paraId="18BA2D9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Комплекс ЗРВ № 3.(в парах)</w:t>
      </w:r>
    </w:p>
    <w:p w14:paraId="3973D7F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1.</w:t>
      </w:r>
      <w:r w:rsidRPr="00D50243">
        <w:rPr>
          <w:rFonts w:ascii="Times New Roman" w:hAnsi="Times New Roman" w:cs="Times New Roman"/>
          <w:sz w:val="28"/>
          <w:szCs w:val="28"/>
        </w:rPr>
        <w:t>В.п.-стати спиною один до одного,взявшись за руки.</w:t>
      </w:r>
    </w:p>
    <w:p w14:paraId="2C30FDF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1-руки через сторони вгору,піднятись на носках, вдих</w:t>
      </w:r>
    </w:p>
    <w:p w14:paraId="6E8BC16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2-В.п.</w:t>
      </w:r>
    </w:p>
    <w:p w14:paraId="028749A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(5-7 р.)</w:t>
      </w:r>
    </w:p>
    <w:p w14:paraId="1B20B52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2.</w:t>
      </w:r>
      <w:r w:rsidRPr="00D50243">
        <w:rPr>
          <w:rFonts w:ascii="Times New Roman" w:hAnsi="Times New Roman" w:cs="Times New Roman"/>
          <w:sz w:val="28"/>
          <w:szCs w:val="28"/>
        </w:rPr>
        <w:t>В.п.-стати лицем один до одного, руки на плечах партнера</w:t>
      </w:r>
    </w:p>
    <w:p w14:paraId="50D16E5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1-3-пружні нахили вперед</w:t>
      </w:r>
    </w:p>
    <w:p w14:paraId="0D829E5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4-В.п.</w:t>
      </w:r>
    </w:p>
    <w:p w14:paraId="6700C21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(6-8 р.)</w:t>
      </w:r>
    </w:p>
    <w:p w14:paraId="232415A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3.</w:t>
      </w:r>
      <w:r w:rsidRPr="00D50243">
        <w:rPr>
          <w:rFonts w:ascii="Times New Roman" w:hAnsi="Times New Roman" w:cs="Times New Roman"/>
          <w:sz w:val="28"/>
          <w:szCs w:val="28"/>
        </w:rPr>
        <w:t>В.п.-стати спиною один до одного, захвативши зігнутими в ліктях руками руки партнера. Почергові нахили, піднімаючи партнера на спину. Дівчата без піднімання, лише нахили.</w:t>
      </w:r>
    </w:p>
    <w:p w14:paraId="3A5F5AD8"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(8-10 р.)</w:t>
      </w:r>
    </w:p>
    <w:p w14:paraId="772CECA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4.</w:t>
      </w:r>
      <w:r w:rsidRPr="00D50243">
        <w:rPr>
          <w:rFonts w:ascii="Times New Roman" w:hAnsi="Times New Roman" w:cs="Times New Roman"/>
          <w:sz w:val="28"/>
          <w:szCs w:val="28"/>
        </w:rPr>
        <w:t>Дихальні вправи та вправи на розслаблення.</w:t>
      </w:r>
    </w:p>
    <w:p w14:paraId="117EC65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(3-5 р.)</w:t>
      </w:r>
    </w:p>
    <w:p w14:paraId="478CAA9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5</w:t>
      </w:r>
      <w:r w:rsidRPr="00D50243">
        <w:rPr>
          <w:rFonts w:ascii="Times New Roman" w:hAnsi="Times New Roman" w:cs="Times New Roman"/>
          <w:sz w:val="28"/>
          <w:szCs w:val="28"/>
        </w:rPr>
        <w:t>.В.п.-стати боком одне до одного, руки на плечі партнера</w:t>
      </w:r>
    </w:p>
    <w:p w14:paraId="7A791D4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 мах лівою ногою вперед</w:t>
      </w:r>
    </w:p>
    <w:p w14:paraId="1365E08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2-В.п.</w:t>
      </w:r>
    </w:p>
    <w:p w14:paraId="46634E8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3- мах правою ногою вперед</w:t>
      </w:r>
    </w:p>
    <w:p w14:paraId="6AC815F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4-В.п.</w:t>
      </w:r>
    </w:p>
    <w:p w14:paraId="1900644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5-мах лівою ногою назад</w:t>
      </w:r>
    </w:p>
    <w:p w14:paraId="3F14AC46"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6-В.п.</w:t>
      </w:r>
    </w:p>
    <w:p w14:paraId="1721CC2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7- мах правою ногою назад</w:t>
      </w:r>
    </w:p>
    <w:p w14:paraId="06A1BC0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8-В.п.</w:t>
      </w:r>
    </w:p>
    <w:p w14:paraId="05B7137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(3-4 р.)</w:t>
      </w:r>
    </w:p>
    <w:p w14:paraId="5B7180A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6</w:t>
      </w:r>
      <w:r w:rsidRPr="00D50243">
        <w:rPr>
          <w:rFonts w:ascii="Times New Roman" w:hAnsi="Times New Roman" w:cs="Times New Roman"/>
          <w:sz w:val="28"/>
          <w:szCs w:val="28"/>
        </w:rPr>
        <w:t>.В.п.- стати лицем один до одного, руки на плечах партнера</w:t>
      </w:r>
    </w:p>
    <w:p w14:paraId="2C62A0F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1-стрибок ноги разом</w:t>
      </w:r>
    </w:p>
    <w:p w14:paraId="5EC663C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2- стрибок ноги нарізно</w:t>
      </w:r>
    </w:p>
    <w:p w14:paraId="7BEE6B4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(4-6 р.)</w:t>
      </w:r>
    </w:p>
    <w:p w14:paraId="0497A16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7.</w:t>
      </w:r>
      <w:r w:rsidRPr="00D50243">
        <w:rPr>
          <w:rFonts w:ascii="Times New Roman" w:hAnsi="Times New Roman" w:cs="Times New Roman"/>
          <w:sz w:val="28"/>
          <w:szCs w:val="28"/>
        </w:rPr>
        <w:t>Ходьба на місці з виконанням дихальних вправ та вправ на розслаблення.</w:t>
      </w:r>
    </w:p>
    <w:p w14:paraId="4816941A"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b/>
          <w:sz w:val="28"/>
          <w:szCs w:val="28"/>
        </w:rPr>
        <w:t>ІІІ. Основна частина. (25-28 хв.)</w:t>
      </w:r>
    </w:p>
    <w:p w14:paraId="253C7413" w14:textId="77777777" w:rsidR="00987653" w:rsidRPr="00D50243" w:rsidRDefault="00987653" w:rsidP="00987653">
      <w:pPr>
        <w:widowControl w:val="0"/>
        <w:spacing w:after="0" w:line="360" w:lineRule="auto"/>
        <w:ind w:firstLine="709"/>
        <w:jc w:val="both"/>
        <w:rPr>
          <w:rFonts w:ascii="Times New Roman" w:hAnsi="Times New Roman" w:cs="Times New Roman"/>
          <w:b/>
          <w:i/>
          <w:sz w:val="28"/>
          <w:szCs w:val="28"/>
        </w:rPr>
      </w:pPr>
      <w:r w:rsidRPr="00D50243">
        <w:rPr>
          <w:rFonts w:ascii="Times New Roman" w:hAnsi="Times New Roman" w:cs="Times New Roman"/>
          <w:b/>
          <w:i/>
          <w:sz w:val="28"/>
          <w:szCs w:val="28"/>
        </w:rPr>
        <w:t>1.Вправи з набивними м’ячами.</w:t>
      </w:r>
    </w:p>
    <w:p w14:paraId="1B3DD372"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1</w:t>
      </w:r>
      <w:r w:rsidRPr="00D50243">
        <w:rPr>
          <w:rFonts w:ascii="Times New Roman" w:hAnsi="Times New Roman" w:cs="Times New Roman"/>
          <w:sz w:val="28"/>
          <w:szCs w:val="28"/>
        </w:rPr>
        <w:t>.В.п.-присід,м’яч в руках на підлозі</w:t>
      </w:r>
    </w:p>
    <w:p w14:paraId="2DE58E63"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1-2-встати,м’яч вверх, праву ногу назад на носок,потягнутися</w:t>
      </w:r>
    </w:p>
    <w:p w14:paraId="5A943AD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3-4-В.п.</w:t>
      </w:r>
    </w:p>
    <w:p w14:paraId="03A3146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5-8-те ж, але ліву ногу назад</w:t>
      </w:r>
    </w:p>
    <w:p w14:paraId="22520D9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(6-8 р.)</w:t>
      </w:r>
    </w:p>
    <w:p w14:paraId="40DFCB05"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2.</w:t>
      </w:r>
      <w:r w:rsidRPr="00D50243">
        <w:rPr>
          <w:rFonts w:ascii="Times New Roman" w:hAnsi="Times New Roman" w:cs="Times New Roman"/>
          <w:sz w:val="28"/>
          <w:szCs w:val="28"/>
        </w:rPr>
        <w:t>В.п.-стійка ноги разом,м’яч внизу в руках</w:t>
      </w:r>
    </w:p>
    <w:p w14:paraId="647C5A0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1-3-нахили вперед і прокотити м’яч по підлозі навколо ніг</w:t>
      </w:r>
    </w:p>
    <w:p w14:paraId="1195B46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4-В.п.</w:t>
      </w:r>
    </w:p>
    <w:p w14:paraId="3735A2D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М’яч перекочувати один раз вліво,другий-вправо.</w:t>
      </w:r>
    </w:p>
    <w:p w14:paraId="1FB3DA8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(6-8 р.)</w:t>
      </w:r>
    </w:p>
    <w:p w14:paraId="51D36C7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3</w:t>
      </w:r>
      <w:r w:rsidRPr="00D50243">
        <w:rPr>
          <w:rFonts w:ascii="Times New Roman" w:hAnsi="Times New Roman" w:cs="Times New Roman"/>
          <w:sz w:val="28"/>
          <w:szCs w:val="28"/>
        </w:rPr>
        <w:t>.В.п.-лежачи на спині,м’яч між стопами</w:t>
      </w:r>
    </w:p>
    <w:p w14:paraId="36F61CD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1-2-ноги з м’ячем вперед</w:t>
      </w:r>
    </w:p>
    <w:p w14:paraId="1ABDB36F"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3-4-В.п.</w:t>
      </w:r>
    </w:p>
    <w:p w14:paraId="7A9973C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(10-16 р.)</w:t>
      </w:r>
    </w:p>
    <w:p w14:paraId="6BFC6E70"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4.</w:t>
      </w:r>
      <w:r w:rsidRPr="00D50243">
        <w:rPr>
          <w:rFonts w:ascii="Times New Roman" w:hAnsi="Times New Roman" w:cs="Times New Roman"/>
          <w:sz w:val="28"/>
          <w:szCs w:val="28"/>
        </w:rPr>
        <w:t>В.п.- сід, руки в сторони, м’яч справа</w:t>
      </w:r>
    </w:p>
    <w:p w14:paraId="4E25BF57"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1-підняти ноги і прокотити м’яч під ногами вліво</w:t>
      </w:r>
    </w:p>
    <w:p w14:paraId="192A41C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2-опустити ноги, руки в сторони</w:t>
      </w:r>
    </w:p>
    <w:p w14:paraId="052B1D1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3-4-те ж,в іншу сторону</w:t>
      </w:r>
    </w:p>
    <w:p w14:paraId="62086129"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(6-10 р.)</w:t>
      </w:r>
    </w:p>
    <w:p w14:paraId="76843F4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5</w:t>
      </w:r>
      <w:r w:rsidRPr="00D50243">
        <w:rPr>
          <w:rFonts w:ascii="Times New Roman" w:hAnsi="Times New Roman" w:cs="Times New Roman"/>
          <w:sz w:val="28"/>
          <w:szCs w:val="28"/>
        </w:rPr>
        <w:t>.В.п.-стійка ноги нарізно, руки з м’ячем внизу. Підкинути м’яч і піймати його.</w:t>
      </w:r>
    </w:p>
    <w:p w14:paraId="4A7B86E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         (10-14 р.)</w:t>
      </w:r>
    </w:p>
    <w:p w14:paraId="7FF2B06A"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b/>
          <w:sz w:val="28"/>
          <w:szCs w:val="28"/>
        </w:rPr>
        <w:t>6.</w:t>
      </w:r>
      <w:r w:rsidRPr="00D50243">
        <w:rPr>
          <w:rFonts w:ascii="Times New Roman" w:hAnsi="Times New Roman" w:cs="Times New Roman"/>
          <w:sz w:val="28"/>
          <w:szCs w:val="28"/>
        </w:rPr>
        <w:t>Ходьба з виконанням вправ на розслаблення.</w:t>
      </w:r>
    </w:p>
    <w:p w14:paraId="1C66DFAD" w14:textId="77777777" w:rsidR="00987653" w:rsidRPr="00D50243" w:rsidRDefault="00987653" w:rsidP="00987653">
      <w:pPr>
        <w:widowControl w:val="0"/>
        <w:spacing w:after="0" w:line="360" w:lineRule="auto"/>
        <w:ind w:firstLine="709"/>
        <w:jc w:val="both"/>
        <w:rPr>
          <w:rFonts w:ascii="Times New Roman" w:hAnsi="Times New Roman" w:cs="Times New Roman"/>
          <w:b/>
          <w:i/>
          <w:sz w:val="28"/>
          <w:szCs w:val="28"/>
        </w:rPr>
      </w:pPr>
      <w:r w:rsidRPr="00D50243">
        <w:rPr>
          <w:rFonts w:ascii="Times New Roman" w:hAnsi="Times New Roman" w:cs="Times New Roman"/>
          <w:b/>
          <w:i/>
          <w:sz w:val="28"/>
          <w:szCs w:val="28"/>
        </w:rPr>
        <w:t xml:space="preserve">         2.Метання малого м’яча на дальність.</w:t>
      </w:r>
    </w:p>
    <w:p w14:paraId="319FAB6B"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Спеціальні вправи для метання:</w:t>
      </w:r>
    </w:p>
    <w:p w14:paraId="557FEADB"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імітація виконання фінішного зусилля за допомогою партнера</w:t>
      </w:r>
    </w:p>
    <w:p w14:paraId="2761BC3C"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імітація моменту натягання</w:t>
      </w:r>
    </w:p>
    <w:p w14:paraId="6B7F1A1E"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метання тенісних шариків,стоячи обличчям у напрямку кидка</w:t>
      </w:r>
    </w:p>
    <w:p w14:paraId="0619E651"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імітація схресного кроку</w:t>
      </w:r>
    </w:p>
    <w:p w14:paraId="2AA556D1" w14:textId="77777777" w:rsidR="00987653" w:rsidRPr="00D50243" w:rsidRDefault="00987653" w:rsidP="00987653">
      <w:pPr>
        <w:widowControl w:val="0"/>
        <w:spacing w:after="0" w:line="360" w:lineRule="auto"/>
        <w:ind w:firstLine="709"/>
        <w:jc w:val="both"/>
        <w:rPr>
          <w:rFonts w:ascii="Times New Roman" w:hAnsi="Times New Roman" w:cs="Times New Roman"/>
          <w:b/>
          <w:i/>
          <w:sz w:val="28"/>
          <w:szCs w:val="28"/>
        </w:rPr>
      </w:pPr>
      <w:r w:rsidRPr="00D50243">
        <w:rPr>
          <w:rFonts w:ascii="Times New Roman" w:hAnsi="Times New Roman" w:cs="Times New Roman"/>
          <w:sz w:val="28"/>
          <w:szCs w:val="28"/>
        </w:rPr>
        <w:t>Метання малого м’яча на дальність по три спроби.(потоковий спосіб організації діяльності учнів)</w:t>
      </w:r>
      <w:r w:rsidRPr="00D50243">
        <w:rPr>
          <w:rFonts w:ascii="Times New Roman" w:hAnsi="Times New Roman" w:cs="Times New Roman"/>
          <w:b/>
          <w:i/>
          <w:sz w:val="28"/>
          <w:szCs w:val="28"/>
        </w:rPr>
        <w:t xml:space="preserve"> </w:t>
      </w:r>
    </w:p>
    <w:p w14:paraId="24005BE8" w14:textId="77777777" w:rsidR="00987653" w:rsidRPr="00D50243" w:rsidRDefault="00987653" w:rsidP="00987653">
      <w:pPr>
        <w:widowControl w:val="0"/>
        <w:spacing w:after="0" w:line="360" w:lineRule="auto"/>
        <w:ind w:firstLine="709"/>
        <w:jc w:val="both"/>
        <w:rPr>
          <w:rFonts w:ascii="Times New Roman" w:hAnsi="Times New Roman" w:cs="Times New Roman"/>
          <w:b/>
          <w:i/>
          <w:sz w:val="28"/>
          <w:szCs w:val="28"/>
        </w:rPr>
      </w:pPr>
      <w:r w:rsidRPr="00D50243">
        <w:rPr>
          <w:rFonts w:ascii="Times New Roman" w:hAnsi="Times New Roman" w:cs="Times New Roman"/>
          <w:b/>
          <w:i/>
          <w:sz w:val="28"/>
          <w:szCs w:val="28"/>
        </w:rPr>
        <w:t>3.Естафета.</w:t>
      </w:r>
    </w:p>
    <w:p w14:paraId="3CD28DCD"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r w:rsidRPr="00D50243">
        <w:rPr>
          <w:rFonts w:ascii="Times New Roman" w:hAnsi="Times New Roman" w:cs="Times New Roman"/>
          <w:sz w:val="28"/>
          <w:szCs w:val="28"/>
        </w:rPr>
        <w:t xml:space="preserve">Група ділиться на три команди, котрі стоять в колоні по одному за лінією старту. В 5 м. від неї стоїть гімнастична лава, навпроти мішені для метання м’яча в ціль на відстані 7-8 м. За сигналом капітани з м’ячем в руці біжать до лав, ідуть по них з високо піднятими руками з м’ячем, потім кидають м’яч в ціль, ловлять його, повертаються до лав, знову проходять і передають м’яч партнерові по команді, тоді стають в кінець колони, обходячи її справа. Враховується час і точність метання.(2-4 р.)Між повторами виконуються вправи на розслаблення.    </w:t>
      </w:r>
    </w:p>
    <w:p w14:paraId="7496C5FD" w14:textId="77777777" w:rsidR="00987653" w:rsidRPr="00D50243" w:rsidRDefault="00987653" w:rsidP="00987653">
      <w:pPr>
        <w:widowControl w:val="0"/>
        <w:spacing w:after="0" w:line="360" w:lineRule="auto"/>
        <w:ind w:firstLine="709"/>
        <w:jc w:val="both"/>
        <w:rPr>
          <w:rFonts w:ascii="Times New Roman" w:hAnsi="Times New Roman" w:cs="Times New Roman"/>
          <w:b/>
          <w:sz w:val="28"/>
          <w:szCs w:val="28"/>
        </w:rPr>
      </w:pPr>
      <w:r w:rsidRPr="00D50243">
        <w:rPr>
          <w:rFonts w:ascii="Times New Roman" w:hAnsi="Times New Roman" w:cs="Times New Roman"/>
          <w:sz w:val="28"/>
          <w:szCs w:val="28"/>
        </w:rPr>
        <w:t xml:space="preserve">        </w:t>
      </w:r>
      <w:r w:rsidRPr="00D50243">
        <w:rPr>
          <w:rFonts w:ascii="Times New Roman" w:hAnsi="Times New Roman" w:cs="Times New Roman"/>
          <w:b/>
          <w:sz w:val="28"/>
          <w:szCs w:val="28"/>
        </w:rPr>
        <w:t>І</w:t>
      </w:r>
      <w:r w:rsidRPr="00D50243">
        <w:rPr>
          <w:rFonts w:ascii="Times New Roman" w:hAnsi="Times New Roman" w:cs="Times New Roman"/>
          <w:b/>
          <w:sz w:val="28"/>
          <w:szCs w:val="28"/>
          <w:lang w:val="en-US"/>
        </w:rPr>
        <w:t>V</w:t>
      </w:r>
      <w:r w:rsidRPr="00D50243">
        <w:rPr>
          <w:rFonts w:ascii="Times New Roman" w:hAnsi="Times New Roman" w:cs="Times New Roman"/>
          <w:b/>
          <w:sz w:val="28"/>
          <w:szCs w:val="28"/>
        </w:rPr>
        <w:t>. Заключна частина.(5 хв.)</w:t>
      </w:r>
    </w:p>
    <w:p w14:paraId="573676EA" w14:textId="77777777" w:rsidR="00987653" w:rsidRPr="00D50243" w:rsidRDefault="00987653" w:rsidP="00987653">
      <w:pPr>
        <w:widowControl w:val="0"/>
        <w:numPr>
          <w:ilvl w:val="0"/>
          <w:numId w:val="3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Дихальні вправи та вправи на розслаблення.</w:t>
      </w:r>
    </w:p>
    <w:p w14:paraId="5F7CE086" w14:textId="77777777" w:rsidR="00987653" w:rsidRPr="00D50243" w:rsidRDefault="00987653" w:rsidP="00987653">
      <w:pPr>
        <w:widowControl w:val="0"/>
        <w:numPr>
          <w:ilvl w:val="0"/>
          <w:numId w:val="3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Підрахунок частоти серцевих скорочень.</w:t>
      </w:r>
    </w:p>
    <w:p w14:paraId="54BE55A3" w14:textId="77777777" w:rsidR="00987653" w:rsidRPr="00D50243" w:rsidRDefault="00987653" w:rsidP="00987653">
      <w:pPr>
        <w:widowControl w:val="0"/>
        <w:numPr>
          <w:ilvl w:val="0"/>
          <w:numId w:val="34"/>
        </w:numPr>
        <w:spacing w:after="0" w:line="360" w:lineRule="auto"/>
        <w:ind w:left="0" w:firstLine="709"/>
        <w:jc w:val="both"/>
        <w:rPr>
          <w:rFonts w:ascii="Times New Roman" w:hAnsi="Times New Roman" w:cs="Times New Roman"/>
          <w:sz w:val="28"/>
          <w:szCs w:val="28"/>
        </w:rPr>
      </w:pPr>
      <w:r w:rsidRPr="00D50243">
        <w:rPr>
          <w:rFonts w:ascii="Times New Roman" w:hAnsi="Times New Roman" w:cs="Times New Roman"/>
          <w:sz w:val="28"/>
          <w:szCs w:val="28"/>
        </w:rPr>
        <w:t>Підведення підсумків заняття.</w:t>
      </w:r>
    </w:p>
    <w:p w14:paraId="24E829B4" w14:textId="77777777" w:rsidR="00987653" w:rsidRPr="00D50243" w:rsidRDefault="00987653" w:rsidP="00987653">
      <w:pPr>
        <w:widowControl w:val="0"/>
        <w:spacing w:after="0" w:line="360" w:lineRule="auto"/>
        <w:ind w:firstLine="709"/>
        <w:jc w:val="both"/>
        <w:rPr>
          <w:rFonts w:ascii="Times New Roman" w:hAnsi="Times New Roman" w:cs="Times New Roman"/>
          <w:sz w:val="28"/>
          <w:szCs w:val="28"/>
        </w:rPr>
      </w:pPr>
    </w:p>
    <w:p w14:paraId="7994AFE9" w14:textId="77777777" w:rsidR="00987653" w:rsidRPr="00D50243" w:rsidRDefault="00987653" w:rsidP="00987653">
      <w:pPr>
        <w:widowControl w:val="0"/>
        <w:spacing w:line="360" w:lineRule="auto"/>
        <w:ind w:firstLine="709"/>
        <w:jc w:val="both"/>
        <w:rPr>
          <w:sz w:val="28"/>
          <w:szCs w:val="28"/>
        </w:rPr>
      </w:pPr>
    </w:p>
    <w:p w14:paraId="47D4063D" w14:textId="77777777" w:rsidR="00987653" w:rsidRDefault="00987653" w:rsidP="004C3EDE">
      <w:pPr>
        <w:spacing w:after="0" w:line="360" w:lineRule="auto"/>
        <w:ind w:firstLine="284"/>
        <w:jc w:val="both"/>
        <w:rPr>
          <w:rFonts w:ascii="Times New Roman" w:hAnsi="Times New Roman" w:cs="Times New Roman"/>
          <w:sz w:val="28"/>
          <w:szCs w:val="28"/>
        </w:rPr>
      </w:pPr>
    </w:p>
    <w:p w14:paraId="1C3D7DD7" w14:textId="77777777" w:rsidR="00987653" w:rsidRPr="004C3EDE" w:rsidRDefault="00987653" w:rsidP="004C3EDE">
      <w:pPr>
        <w:spacing w:after="0" w:line="360" w:lineRule="auto"/>
        <w:ind w:firstLine="284"/>
        <w:jc w:val="both"/>
        <w:rPr>
          <w:rFonts w:ascii="Times New Roman" w:hAnsi="Times New Roman" w:cs="Times New Roman"/>
          <w:sz w:val="28"/>
          <w:szCs w:val="28"/>
        </w:rPr>
      </w:pPr>
    </w:p>
    <w:sectPr w:rsidR="00987653" w:rsidRPr="004C3EDE" w:rsidSect="00EA2751">
      <w:headerReference w:type="default" r:id="rId12"/>
      <w:pgSz w:w="11906" w:h="16838"/>
      <w:pgMar w:top="426"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1C7244" w14:textId="77777777" w:rsidR="00D013F3" w:rsidRDefault="00D013F3" w:rsidP="004177C4">
      <w:pPr>
        <w:spacing w:after="0" w:line="240" w:lineRule="auto"/>
      </w:pPr>
      <w:r>
        <w:separator/>
      </w:r>
    </w:p>
  </w:endnote>
  <w:endnote w:type="continuationSeparator" w:id="0">
    <w:p w14:paraId="1C483802" w14:textId="77777777" w:rsidR="00D013F3" w:rsidRDefault="00D013F3" w:rsidP="00417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6A3120" w14:textId="77777777" w:rsidR="00D013F3" w:rsidRDefault="00D013F3" w:rsidP="004177C4">
      <w:pPr>
        <w:spacing w:after="0" w:line="240" w:lineRule="auto"/>
      </w:pPr>
      <w:r>
        <w:separator/>
      </w:r>
    </w:p>
  </w:footnote>
  <w:footnote w:type="continuationSeparator" w:id="0">
    <w:p w14:paraId="09462270" w14:textId="77777777" w:rsidR="00D013F3" w:rsidRDefault="00D013F3" w:rsidP="004177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7123664"/>
      <w:docPartObj>
        <w:docPartGallery w:val="Page Numbers (Top of Page)"/>
        <w:docPartUnique/>
      </w:docPartObj>
    </w:sdtPr>
    <w:sdtEndPr/>
    <w:sdtContent>
      <w:p w14:paraId="04DC7495" w14:textId="77777777" w:rsidR="003522CC" w:rsidRDefault="00D755EA">
        <w:pPr>
          <w:pStyle w:val="ac"/>
          <w:jc w:val="right"/>
        </w:pPr>
        <w:r>
          <w:fldChar w:fldCharType="begin"/>
        </w:r>
        <w:r>
          <w:instrText>PAGE   \* MERGEFORMAT</w:instrText>
        </w:r>
        <w:r>
          <w:fldChar w:fldCharType="separate"/>
        </w:r>
        <w:r w:rsidR="00A631E2">
          <w:rPr>
            <w:noProof/>
          </w:rPr>
          <w:t>2</w:t>
        </w:r>
        <w:r>
          <w:fldChar w:fldCharType="end"/>
        </w:r>
      </w:p>
    </w:sdtContent>
  </w:sdt>
  <w:p w14:paraId="18713054" w14:textId="77777777" w:rsidR="003522CC" w:rsidRPr="00F365EB" w:rsidRDefault="003522CC" w:rsidP="00900685">
    <w:pPr>
      <w:pStyle w:val="ac"/>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2A41"/>
    <w:multiLevelType w:val="hybridMultilevel"/>
    <w:tmpl w:val="7D2A41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0573F3A"/>
    <w:multiLevelType w:val="multilevel"/>
    <w:tmpl w:val="8DB6F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3D366E"/>
    <w:multiLevelType w:val="multilevel"/>
    <w:tmpl w:val="8C4CE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D72E98"/>
    <w:multiLevelType w:val="hybridMultilevel"/>
    <w:tmpl w:val="D19A8138"/>
    <w:lvl w:ilvl="0" w:tplc="D40A378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0E381BF6"/>
    <w:multiLevelType w:val="hybridMultilevel"/>
    <w:tmpl w:val="F3D27F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244C6E"/>
    <w:multiLevelType w:val="hybridMultilevel"/>
    <w:tmpl w:val="F47255F6"/>
    <w:lvl w:ilvl="0" w:tplc="0422000F">
      <w:start w:val="1"/>
      <w:numFmt w:val="decimal"/>
      <w:lvlText w:val="%1."/>
      <w:lvlJc w:val="left"/>
      <w:pPr>
        <w:ind w:left="720" w:hanging="360"/>
      </w:pPr>
    </w:lvl>
    <w:lvl w:ilvl="1" w:tplc="2C9CE8F8">
      <w:numFmt w:val="bullet"/>
      <w:lvlText w:val=""/>
      <w:lvlJc w:val="left"/>
      <w:pPr>
        <w:ind w:left="1488" w:hanging="408"/>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3E26A0E"/>
    <w:multiLevelType w:val="multilevel"/>
    <w:tmpl w:val="57049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1132D7"/>
    <w:multiLevelType w:val="multilevel"/>
    <w:tmpl w:val="4D5C5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92E1CE7"/>
    <w:multiLevelType w:val="multilevel"/>
    <w:tmpl w:val="19C281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95175C4"/>
    <w:multiLevelType w:val="multilevel"/>
    <w:tmpl w:val="FD1A6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B264AE"/>
    <w:multiLevelType w:val="multilevel"/>
    <w:tmpl w:val="784C8C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A8B3F6D"/>
    <w:multiLevelType w:val="multilevel"/>
    <w:tmpl w:val="61789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2D0D12"/>
    <w:multiLevelType w:val="hybridMultilevel"/>
    <w:tmpl w:val="3912C6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7E3294"/>
    <w:multiLevelType w:val="multilevel"/>
    <w:tmpl w:val="42CAD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C032E4D"/>
    <w:multiLevelType w:val="hybridMultilevel"/>
    <w:tmpl w:val="EF427F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A375EF"/>
    <w:multiLevelType w:val="multilevel"/>
    <w:tmpl w:val="42A2B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7A441D6"/>
    <w:multiLevelType w:val="hybridMultilevel"/>
    <w:tmpl w:val="7488EDB2"/>
    <w:lvl w:ilvl="0" w:tplc="0419000F">
      <w:start w:val="1"/>
      <w:numFmt w:val="decimal"/>
      <w:lvlText w:val="%1."/>
      <w:lvlJc w:val="left"/>
      <w:pPr>
        <w:ind w:left="3600" w:hanging="360"/>
      </w:pPr>
      <w:rPr>
        <w:rFonts w:hint="default"/>
      </w:r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17">
    <w:nsid w:val="3C7515A9"/>
    <w:multiLevelType w:val="multilevel"/>
    <w:tmpl w:val="44EA1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03C103C"/>
    <w:multiLevelType w:val="hybridMultilevel"/>
    <w:tmpl w:val="2D3A52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535EEA"/>
    <w:multiLevelType w:val="hybridMultilevel"/>
    <w:tmpl w:val="EC38AB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5531830"/>
    <w:multiLevelType w:val="hybridMultilevel"/>
    <w:tmpl w:val="21A042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95A1767"/>
    <w:multiLevelType w:val="multilevel"/>
    <w:tmpl w:val="B5AC3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B23AD8"/>
    <w:multiLevelType w:val="hybridMultilevel"/>
    <w:tmpl w:val="4FD4ECAA"/>
    <w:lvl w:ilvl="0" w:tplc="0AB0864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BE52E27"/>
    <w:multiLevelType w:val="multilevel"/>
    <w:tmpl w:val="9CAE45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EBB7A98"/>
    <w:multiLevelType w:val="hybridMultilevel"/>
    <w:tmpl w:val="E4BCA71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63BF50A8"/>
    <w:multiLevelType w:val="hybridMultilevel"/>
    <w:tmpl w:val="730CF3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3C25738"/>
    <w:multiLevelType w:val="multilevel"/>
    <w:tmpl w:val="70F83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50120DF"/>
    <w:multiLevelType w:val="hybridMultilevel"/>
    <w:tmpl w:val="3EC43D7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6BF6B3A"/>
    <w:multiLevelType w:val="hybridMultilevel"/>
    <w:tmpl w:val="83B08F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E450B1F"/>
    <w:multiLevelType w:val="multilevel"/>
    <w:tmpl w:val="CC904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1570DD"/>
    <w:multiLevelType w:val="multilevel"/>
    <w:tmpl w:val="557036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73E4F56"/>
    <w:multiLevelType w:val="hybridMultilevel"/>
    <w:tmpl w:val="B0D0BD4C"/>
    <w:lvl w:ilvl="0" w:tplc="AD588FBE">
      <w:start w:val="1"/>
      <w:numFmt w:val="decimal"/>
      <w:lvlText w:val="%1."/>
      <w:lvlJc w:val="left"/>
      <w:pPr>
        <w:ind w:left="360"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9080232"/>
    <w:multiLevelType w:val="multilevel"/>
    <w:tmpl w:val="DBCA89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A962FBA"/>
    <w:multiLevelType w:val="multilevel"/>
    <w:tmpl w:val="47D04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E70645A"/>
    <w:multiLevelType w:val="hybridMultilevel"/>
    <w:tmpl w:val="4B02F4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29"/>
  </w:num>
  <w:num w:numId="3">
    <w:abstractNumId w:val="21"/>
  </w:num>
  <w:num w:numId="4">
    <w:abstractNumId w:val="26"/>
  </w:num>
  <w:num w:numId="5">
    <w:abstractNumId w:val="11"/>
  </w:num>
  <w:num w:numId="6">
    <w:abstractNumId w:val="6"/>
  </w:num>
  <w:num w:numId="7">
    <w:abstractNumId w:val="8"/>
  </w:num>
  <w:num w:numId="8">
    <w:abstractNumId w:val="22"/>
  </w:num>
  <w:num w:numId="9">
    <w:abstractNumId w:val="3"/>
  </w:num>
  <w:num w:numId="10">
    <w:abstractNumId w:val="24"/>
  </w:num>
  <w:num w:numId="11">
    <w:abstractNumId w:val="32"/>
  </w:num>
  <w:num w:numId="12">
    <w:abstractNumId w:val="23"/>
  </w:num>
  <w:num w:numId="13">
    <w:abstractNumId w:val="10"/>
  </w:num>
  <w:num w:numId="14">
    <w:abstractNumId w:val="7"/>
  </w:num>
  <w:num w:numId="15">
    <w:abstractNumId w:val="17"/>
  </w:num>
  <w:num w:numId="16">
    <w:abstractNumId w:val="13"/>
  </w:num>
  <w:num w:numId="17">
    <w:abstractNumId w:val="15"/>
  </w:num>
  <w:num w:numId="18">
    <w:abstractNumId w:val="5"/>
  </w:num>
  <w:num w:numId="19">
    <w:abstractNumId w:val="1"/>
  </w:num>
  <w:num w:numId="20">
    <w:abstractNumId w:val="30"/>
  </w:num>
  <w:num w:numId="21">
    <w:abstractNumId w:val="33"/>
  </w:num>
  <w:num w:numId="22">
    <w:abstractNumId w:val="9"/>
  </w:num>
  <w:num w:numId="23">
    <w:abstractNumId w:val="0"/>
  </w:num>
  <w:num w:numId="24">
    <w:abstractNumId w:val="16"/>
  </w:num>
  <w:num w:numId="25">
    <w:abstractNumId w:val="4"/>
  </w:num>
  <w:num w:numId="26">
    <w:abstractNumId w:val="28"/>
  </w:num>
  <w:num w:numId="27">
    <w:abstractNumId w:val="18"/>
  </w:num>
  <w:num w:numId="28">
    <w:abstractNumId w:val="34"/>
  </w:num>
  <w:num w:numId="29">
    <w:abstractNumId w:val="27"/>
  </w:num>
  <w:num w:numId="30">
    <w:abstractNumId w:val="25"/>
  </w:num>
  <w:num w:numId="31">
    <w:abstractNumId w:val="19"/>
  </w:num>
  <w:num w:numId="32">
    <w:abstractNumId w:val="14"/>
  </w:num>
  <w:num w:numId="33">
    <w:abstractNumId w:val="20"/>
  </w:num>
  <w:num w:numId="34">
    <w:abstractNumId w:val="31"/>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173B"/>
    <w:rsid w:val="00022863"/>
    <w:rsid w:val="000325D9"/>
    <w:rsid w:val="000B39DC"/>
    <w:rsid w:val="000D1FB8"/>
    <w:rsid w:val="00114753"/>
    <w:rsid w:val="00115C57"/>
    <w:rsid w:val="0011776A"/>
    <w:rsid w:val="001937FA"/>
    <w:rsid w:val="002E002F"/>
    <w:rsid w:val="0032173B"/>
    <w:rsid w:val="00326A32"/>
    <w:rsid w:val="00347ABD"/>
    <w:rsid w:val="003522CC"/>
    <w:rsid w:val="003554A0"/>
    <w:rsid w:val="003C0216"/>
    <w:rsid w:val="003D4128"/>
    <w:rsid w:val="003D5AF0"/>
    <w:rsid w:val="003E33B9"/>
    <w:rsid w:val="00415F9F"/>
    <w:rsid w:val="004177C4"/>
    <w:rsid w:val="004603EB"/>
    <w:rsid w:val="0046744A"/>
    <w:rsid w:val="004929E6"/>
    <w:rsid w:val="004A3722"/>
    <w:rsid w:val="004C3EDE"/>
    <w:rsid w:val="0050743E"/>
    <w:rsid w:val="00565A94"/>
    <w:rsid w:val="0056691F"/>
    <w:rsid w:val="0057469D"/>
    <w:rsid w:val="006C6694"/>
    <w:rsid w:val="006D2238"/>
    <w:rsid w:val="007D51FD"/>
    <w:rsid w:val="0082564C"/>
    <w:rsid w:val="008A2558"/>
    <w:rsid w:val="008C3F37"/>
    <w:rsid w:val="009465AA"/>
    <w:rsid w:val="00984170"/>
    <w:rsid w:val="00987653"/>
    <w:rsid w:val="00A244B2"/>
    <w:rsid w:val="00A31036"/>
    <w:rsid w:val="00A631E2"/>
    <w:rsid w:val="00AA0E33"/>
    <w:rsid w:val="00AC1E53"/>
    <w:rsid w:val="00B30E56"/>
    <w:rsid w:val="00B66B68"/>
    <w:rsid w:val="00B869B2"/>
    <w:rsid w:val="00B92AF0"/>
    <w:rsid w:val="00BE753E"/>
    <w:rsid w:val="00BF772F"/>
    <w:rsid w:val="00C76886"/>
    <w:rsid w:val="00D013F3"/>
    <w:rsid w:val="00D16F48"/>
    <w:rsid w:val="00D43C6E"/>
    <w:rsid w:val="00D755EA"/>
    <w:rsid w:val="00D92FD8"/>
    <w:rsid w:val="00DF4EAD"/>
    <w:rsid w:val="00E375CC"/>
    <w:rsid w:val="00E44272"/>
    <w:rsid w:val="00E50018"/>
    <w:rsid w:val="00E546BF"/>
    <w:rsid w:val="00EA2751"/>
    <w:rsid w:val="00EF130B"/>
    <w:rsid w:val="00EF3397"/>
    <w:rsid w:val="00F7168D"/>
    <w:rsid w:val="00F91C6D"/>
    <w:rsid w:val="00FE04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A9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1FD"/>
  </w:style>
  <w:style w:type="paragraph" w:styleId="1">
    <w:name w:val="heading 1"/>
    <w:basedOn w:val="a"/>
    <w:next w:val="a"/>
    <w:link w:val="10"/>
    <w:uiPriority w:val="9"/>
    <w:qFormat/>
    <w:rsid w:val="003217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217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32173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2173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2173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2173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2173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2173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2173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173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2173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32173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2173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2173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2173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2173B"/>
    <w:rPr>
      <w:rFonts w:eastAsiaTheme="majorEastAsia" w:cstheme="majorBidi"/>
      <w:color w:val="595959" w:themeColor="text1" w:themeTint="A6"/>
    </w:rPr>
  </w:style>
  <w:style w:type="character" w:customStyle="1" w:styleId="80">
    <w:name w:val="Заголовок 8 Знак"/>
    <w:basedOn w:val="a0"/>
    <w:link w:val="8"/>
    <w:uiPriority w:val="9"/>
    <w:semiHidden/>
    <w:rsid w:val="0032173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2173B"/>
    <w:rPr>
      <w:rFonts w:eastAsiaTheme="majorEastAsia" w:cstheme="majorBidi"/>
      <w:color w:val="272727" w:themeColor="text1" w:themeTint="D8"/>
    </w:rPr>
  </w:style>
  <w:style w:type="paragraph" w:styleId="a3">
    <w:name w:val="Title"/>
    <w:basedOn w:val="a"/>
    <w:next w:val="a"/>
    <w:link w:val="a4"/>
    <w:uiPriority w:val="10"/>
    <w:qFormat/>
    <w:rsid w:val="003217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2173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2173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2173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2173B"/>
    <w:pPr>
      <w:spacing w:before="160"/>
      <w:jc w:val="center"/>
    </w:pPr>
    <w:rPr>
      <w:i/>
      <w:iCs/>
      <w:color w:val="404040" w:themeColor="text1" w:themeTint="BF"/>
    </w:rPr>
  </w:style>
  <w:style w:type="character" w:customStyle="1" w:styleId="22">
    <w:name w:val="Цитата 2 Знак"/>
    <w:basedOn w:val="a0"/>
    <w:link w:val="21"/>
    <w:uiPriority w:val="29"/>
    <w:rsid w:val="0032173B"/>
    <w:rPr>
      <w:i/>
      <w:iCs/>
      <w:color w:val="404040" w:themeColor="text1" w:themeTint="BF"/>
    </w:rPr>
  </w:style>
  <w:style w:type="paragraph" w:styleId="a7">
    <w:name w:val="List Paragraph"/>
    <w:basedOn w:val="a"/>
    <w:uiPriority w:val="34"/>
    <w:qFormat/>
    <w:rsid w:val="0032173B"/>
    <w:pPr>
      <w:ind w:left="720"/>
      <w:contextualSpacing/>
    </w:pPr>
  </w:style>
  <w:style w:type="character" w:styleId="a8">
    <w:name w:val="Intense Emphasis"/>
    <w:basedOn w:val="a0"/>
    <w:uiPriority w:val="21"/>
    <w:qFormat/>
    <w:rsid w:val="0032173B"/>
    <w:rPr>
      <w:i/>
      <w:iCs/>
      <w:color w:val="0F4761" w:themeColor="accent1" w:themeShade="BF"/>
    </w:rPr>
  </w:style>
  <w:style w:type="paragraph" w:styleId="a9">
    <w:name w:val="Intense Quote"/>
    <w:basedOn w:val="a"/>
    <w:next w:val="a"/>
    <w:link w:val="aa"/>
    <w:uiPriority w:val="30"/>
    <w:qFormat/>
    <w:rsid w:val="003217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2173B"/>
    <w:rPr>
      <w:i/>
      <w:iCs/>
      <w:color w:val="0F4761" w:themeColor="accent1" w:themeShade="BF"/>
    </w:rPr>
  </w:style>
  <w:style w:type="character" w:styleId="ab">
    <w:name w:val="Intense Reference"/>
    <w:basedOn w:val="a0"/>
    <w:uiPriority w:val="32"/>
    <w:qFormat/>
    <w:rsid w:val="0032173B"/>
    <w:rPr>
      <w:b/>
      <w:bCs/>
      <w:smallCaps/>
      <w:color w:val="0F4761" w:themeColor="accent1" w:themeShade="BF"/>
      <w:spacing w:val="5"/>
    </w:rPr>
  </w:style>
  <w:style w:type="paragraph" w:styleId="ac">
    <w:name w:val="header"/>
    <w:basedOn w:val="a"/>
    <w:link w:val="ad"/>
    <w:uiPriority w:val="99"/>
    <w:unhideWhenUsed/>
    <w:rsid w:val="007D51FD"/>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7D51FD"/>
  </w:style>
  <w:style w:type="paragraph" w:customStyle="1" w:styleId="TableParagraph">
    <w:name w:val="Table Paragraph"/>
    <w:basedOn w:val="a"/>
    <w:uiPriority w:val="1"/>
    <w:qFormat/>
    <w:rsid w:val="007D51FD"/>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footer"/>
    <w:basedOn w:val="a"/>
    <w:link w:val="af"/>
    <w:uiPriority w:val="99"/>
    <w:unhideWhenUsed/>
    <w:rsid w:val="004177C4"/>
    <w:pPr>
      <w:tabs>
        <w:tab w:val="center" w:pos="4819"/>
        <w:tab w:val="right" w:pos="9639"/>
      </w:tabs>
      <w:spacing w:after="0" w:line="240" w:lineRule="auto"/>
    </w:pPr>
  </w:style>
  <w:style w:type="character" w:customStyle="1" w:styleId="af">
    <w:name w:val="Нижний колонтитул Знак"/>
    <w:basedOn w:val="a0"/>
    <w:link w:val="ae"/>
    <w:uiPriority w:val="99"/>
    <w:rsid w:val="004177C4"/>
  </w:style>
  <w:style w:type="paragraph" w:styleId="af0">
    <w:name w:val="Normal (Web)"/>
    <w:basedOn w:val="a"/>
    <w:uiPriority w:val="99"/>
    <w:semiHidden/>
    <w:unhideWhenUsed/>
    <w:rsid w:val="008C3F37"/>
    <w:rPr>
      <w:rFonts w:ascii="Times New Roman" w:hAnsi="Times New Roman" w:cs="Times New Roman"/>
    </w:rPr>
  </w:style>
  <w:style w:type="paragraph" w:styleId="af1">
    <w:name w:val="Body Text"/>
    <w:basedOn w:val="a"/>
    <w:link w:val="af2"/>
    <w:uiPriority w:val="1"/>
    <w:qFormat/>
    <w:rsid w:val="00A244B2"/>
    <w:pPr>
      <w:widowControl w:val="0"/>
      <w:autoSpaceDE w:val="0"/>
      <w:autoSpaceDN w:val="0"/>
      <w:spacing w:after="0" w:line="240" w:lineRule="auto"/>
      <w:ind w:left="141" w:firstLine="707"/>
      <w:jc w:val="both"/>
    </w:pPr>
    <w:rPr>
      <w:rFonts w:ascii="Times New Roman" w:eastAsia="Times New Roman" w:hAnsi="Times New Roman" w:cs="Times New Roman"/>
      <w:kern w:val="0"/>
      <w14:ligatures w14:val="none"/>
    </w:rPr>
  </w:style>
  <w:style w:type="character" w:customStyle="1" w:styleId="af2">
    <w:name w:val="Основной текст Знак"/>
    <w:basedOn w:val="a0"/>
    <w:link w:val="af1"/>
    <w:uiPriority w:val="1"/>
    <w:rsid w:val="00A244B2"/>
    <w:rPr>
      <w:rFonts w:ascii="Times New Roman" w:eastAsia="Times New Roman" w:hAnsi="Times New Roman" w:cs="Times New Roman"/>
      <w:kern w:val="0"/>
      <w14:ligatures w14:val="none"/>
    </w:rPr>
  </w:style>
  <w:style w:type="table" w:styleId="af3">
    <w:name w:val="Table Grid"/>
    <w:basedOn w:val="a1"/>
    <w:uiPriority w:val="39"/>
    <w:rsid w:val="00415F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869B2"/>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EA2751"/>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A275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1FD"/>
  </w:style>
  <w:style w:type="paragraph" w:styleId="1">
    <w:name w:val="heading 1"/>
    <w:basedOn w:val="a"/>
    <w:next w:val="a"/>
    <w:link w:val="10"/>
    <w:uiPriority w:val="9"/>
    <w:qFormat/>
    <w:rsid w:val="003217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217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32173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2173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2173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2173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2173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2173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2173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173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2173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32173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2173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2173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2173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2173B"/>
    <w:rPr>
      <w:rFonts w:eastAsiaTheme="majorEastAsia" w:cstheme="majorBidi"/>
      <w:color w:val="595959" w:themeColor="text1" w:themeTint="A6"/>
    </w:rPr>
  </w:style>
  <w:style w:type="character" w:customStyle="1" w:styleId="80">
    <w:name w:val="Заголовок 8 Знак"/>
    <w:basedOn w:val="a0"/>
    <w:link w:val="8"/>
    <w:uiPriority w:val="9"/>
    <w:semiHidden/>
    <w:rsid w:val="0032173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2173B"/>
    <w:rPr>
      <w:rFonts w:eastAsiaTheme="majorEastAsia" w:cstheme="majorBidi"/>
      <w:color w:val="272727" w:themeColor="text1" w:themeTint="D8"/>
    </w:rPr>
  </w:style>
  <w:style w:type="paragraph" w:styleId="a3">
    <w:name w:val="Title"/>
    <w:basedOn w:val="a"/>
    <w:next w:val="a"/>
    <w:link w:val="a4"/>
    <w:uiPriority w:val="10"/>
    <w:qFormat/>
    <w:rsid w:val="003217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2173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2173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2173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2173B"/>
    <w:pPr>
      <w:spacing w:before="160"/>
      <w:jc w:val="center"/>
    </w:pPr>
    <w:rPr>
      <w:i/>
      <w:iCs/>
      <w:color w:val="404040" w:themeColor="text1" w:themeTint="BF"/>
    </w:rPr>
  </w:style>
  <w:style w:type="character" w:customStyle="1" w:styleId="22">
    <w:name w:val="Цитата 2 Знак"/>
    <w:basedOn w:val="a0"/>
    <w:link w:val="21"/>
    <w:uiPriority w:val="29"/>
    <w:rsid w:val="0032173B"/>
    <w:rPr>
      <w:i/>
      <w:iCs/>
      <w:color w:val="404040" w:themeColor="text1" w:themeTint="BF"/>
    </w:rPr>
  </w:style>
  <w:style w:type="paragraph" w:styleId="a7">
    <w:name w:val="List Paragraph"/>
    <w:basedOn w:val="a"/>
    <w:uiPriority w:val="34"/>
    <w:qFormat/>
    <w:rsid w:val="0032173B"/>
    <w:pPr>
      <w:ind w:left="720"/>
      <w:contextualSpacing/>
    </w:pPr>
  </w:style>
  <w:style w:type="character" w:styleId="a8">
    <w:name w:val="Intense Emphasis"/>
    <w:basedOn w:val="a0"/>
    <w:uiPriority w:val="21"/>
    <w:qFormat/>
    <w:rsid w:val="0032173B"/>
    <w:rPr>
      <w:i/>
      <w:iCs/>
      <w:color w:val="0F4761" w:themeColor="accent1" w:themeShade="BF"/>
    </w:rPr>
  </w:style>
  <w:style w:type="paragraph" w:styleId="a9">
    <w:name w:val="Intense Quote"/>
    <w:basedOn w:val="a"/>
    <w:next w:val="a"/>
    <w:link w:val="aa"/>
    <w:uiPriority w:val="30"/>
    <w:qFormat/>
    <w:rsid w:val="003217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2173B"/>
    <w:rPr>
      <w:i/>
      <w:iCs/>
      <w:color w:val="0F4761" w:themeColor="accent1" w:themeShade="BF"/>
    </w:rPr>
  </w:style>
  <w:style w:type="character" w:styleId="ab">
    <w:name w:val="Intense Reference"/>
    <w:basedOn w:val="a0"/>
    <w:uiPriority w:val="32"/>
    <w:qFormat/>
    <w:rsid w:val="0032173B"/>
    <w:rPr>
      <w:b/>
      <w:bCs/>
      <w:smallCaps/>
      <w:color w:val="0F4761" w:themeColor="accent1" w:themeShade="BF"/>
      <w:spacing w:val="5"/>
    </w:rPr>
  </w:style>
  <w:style w:type="paragraph" w:styleId="ac">
    <w:name w:val="header"/>
    <w:basedOn w:val="a"/>
    <w:link w:val="ad"/>
    <w:uiPriority w:val="99"/>
    <w:unhideWhenUsed/>
    <w:rsid w:val="007D51FD"/>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7D51FD"/>
  </w:style>
  <w:style w:type="paragraph" w:customStyle="1" w:styleId="TableParagraph">
    <w:name w:val="Table Paragraph"/>
    <w:basedOn w:val="a"/>
    <w:uiPriority w:val="1"/>
    <w:qFormat/>
    <w:rsid w:val="007D51FD"/>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footer"/>
    <w:basedOn w:val="a"/>
    <w:link w:val="af"/>
    <w:uiPriority w:val="99"/>
    <w:unhideWhenUsed/>
    <w:rsid w:val="004177C4"/>
    <w:pPr>
      <w:tabs>
        <w:tab w:val="center" w:pos="4819"/>
        <w:tab w:val="right" w:pos="9639"/>
      </w:tabs>
      <w:spacing w:after="0" w:line="240" w:lineRule="auto"/>
    </w:pPr>
  </w:style>
  <w:style w:type="character" w:customStyle="1" w:styleId="af">
    <w:name w:val="Нижний колонтитул Знак"/>
    <w:basedOn w:val="a0"/>
    <w:link w:val="ae"/>
    <w:uiPriority w:val="99"/>
    <w:rsid w:val="004177C4"/>
  </w:style>
  <w:style w:type="paragraph" w:styleId="af0">
    <w:name w:val="Normal (Web)"/>
    <w:basedOn w:val="a"/>
    <w:uiPriority w:val="99"/>
    <w:semiHidden/>
    <w:unhideWhenUsed/>
    <w:rsid w:val="008C3F37"/>
    <w:rPr>
      <w:rFonts w:ascii="Times New Roman" w:hAnsi="Times New Roman" w:cs="Times New Roman"/>
    </w:rPr>
  </w:style>
  <w:style w:type="paragraph" w:styleId="af1">
    <w:name w:val="Body Text"/>
    <w:basedOn w:val="a"/>
    <w:link w:val="af2"/>
    <w:uiPriority w:val="1"/>
    <w:qFormat/>
    <w:rsid w:val="00A244B2"/>
    <w:pPr>
      <w:widowControl w:val="0"/>
      <w:autoSpaceDE w:val="0"/>
      <w:autoSpaceDN w:val="0"/>
      <w:spacing w:after="0" w:line="240" w:lineRule="auto"/>
      <w:ind w:left="141" w:firstLine="707"/>
      <w:jc w:val="both"/>
    </w:pPr>
    <w:rPr>
      <w:rFonts w:ascii="Times New Roman" w:eastAsia="Times New Roman" w:hAnsi="Times New Roman" w:cs="Times New Roman"/>
      <w:kern w:val="0"/>
      <w14:ligatures w14:val="none"/>
    </w:rPr>
  </w:style>
  <w:style w:type="character" w:customStyle="1" w:styleId="af2">
    <w:name w:val="Основной текст Знак"/>
    <w:basedOn w:val="a0"/>
    <w:link w:val="af1"/>
    <w:uiPriority w:val="1"/>
    <w:rsid w:val="00A244B2"/>
    <w:rPr>
      <w:rFonts w:ascii="Times New Roman" w:eastAsia="Times New Roman" w:hAnsi="Times New Roman" w:cs="Times New Roman"/>
      <w:kern w:val="0"/>
      <w14:ligatures w14:val="none"/>
    </w:rPr>
  </w:style>
  <w:style w:type="table" w:styleId="af3">
    <w:name w:val="Table Grid"/>
    <w:basedOn w:val="a1"/>
    <w:uiPriority w:val="39"/>
    <w:rsid w:val="00415F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869B2"/>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EA2751"/>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A27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87483">
      <w:bodyDiv w:val="1"/>
      <w:marLeft w:val="0"/>
      <w:marRight w:val="0"/>
      <w:marTop w:val="0"/>
      <w:marBottom w:val="0"/>
      <w:divBdr>
        <w:top w:val="none" w:sz="0" w:space="0" w:color="auto"/>
        <w:left w:val="none" w:sz="0" w:space="0" w:color="auto"/>
        <w:bottom w:val="none" w:sz="0" w:space="0" w:color="auto"/>
        <w:right w:val="none" w:sz="0" w:space="0" w:color="auto"/>
      </w:divBdr>
    </w:div>
    <w:div w:id="48699096">
      <w:bodyDiv w:val="1"/>
      <w:marLeft w:val="0"/>
      <w:marRight w:val="0"/>
      <w:marTop w:val="0"/>
      <w:marBottom w:val="0"/>
      <w:divBdr>
        <w:top w:val="none" w:sz="0" w:space="0" w:color="auto"/>
        <w:left w:val="none" w:sz="0" w:space="0" w:color="auto"/>
        <w:bottom w:val="none" w:sz="0" w:space="0" w:color="auto"/>
        <w:right w:val="none" w:sz="0" w:space="0" w:color="auto"/>
      </w:divBdr>
    </w:div>
    <w:div w:id="55737783">
      <w:bodyDiv w:val="1"/>
      <w:marLeft w:val="0"/>
      <w:marRight w:val="0"/>
      <w:marTop w:val="0"/>
      <w:marBottom w:val="0"/>
      <w:divBdr>
        <w:top w:val="none" w:sz="0" w:space="0" w:color="auto"/>
        <w:left w:val="none" w:sz="0" w:space="0" w:color="auto"/>
        <w:bottom w:val="none" w:sz="0" w:space="0" w:color="auto"/>
        <w:right w:val="none" w:sz="0" w:space="0" w:color="auto"/>
      </w:divBdr>
    </w:div>
    <w:div w:id="82529569">
      <w:bodyDiv w:val="1"/>
      <w:marLeft w:val="0"/>
      <w:marRight w:val="0"/>
      <w:marTop w:val="0"/>
      <w:marBottom w:val="0"/>
      <w:divBdr>
        <w:top w:val="none" w:sz="0" w:space="0" w:color="auto"/>
        <w:left w:val="none" w:sz="0" w:space="0" w:color="auto"/>
        <w:bottom w:val="none" w:sz="0" w:space="0" w:color="auto"/>
        <w:right w:val="none" w:sz="0" w:space="0" w:color="auto"/>
      </w:divBdr>
    </w:div>
    <w:div w:id="87049144">
      <w:bodyDiv w:val="1"/>
      <w:marLeft w:val="0"/>
      <w:marRight w:val="0"/>
      <w:marTop w:val="0"/>
      <w:marBottom w:val="0"/>
      <w:divBdr>
        <w:top w:val="none" w:sz="0" w:space="0" w:color="auto"/>
        <w:left w:val="none" w:sz="0" w:space="0" w:color="auto"/>
        <w:bottom w:val="none" w:sz="0" w:space="0" w:color="auto"/>
        <w:right w:val="none" w:sz="0" w:space="0" w:color="auto"/>
      </w:divBdr>
    </w:div>
    <w:div w:id="103888271">
      <w:bodyDiv w:val="1"/>
      <w:marLeft w:val="0"/>
      <w:marRight w:val="0"/>
      <w:marTop w:val="0"/>
      <w:marBottom w:val="0"/>
      <w:divBdr>
        <w:top w:val="none" w:sz="0" w:space="0" w:color="auto"/>
        <w:left w:val="none" w:sz="0" w:space="0" w:color="auto"/>
        <w:bottom w:val="none" w:sz="0" w:space="0" w:color="auto"/>
        <w:right w:val="none" w:sz="0" w:space="0" w:color="auto"/>
      </w:divBdr>
    </w:div>
    <w:div w:id="123669046">
      <w:bodyDiv w:val="1"/>
      <w:marLeft w:val="0"/>
      <w:marRight w:val="0"/>
      <w:marTop w:val="0"/>
      <w:marBottom w:val="0"/>
      <w:divBdr>
        <w:top w:val="none" w:sz="0" w:space="0" w:color="auto"/>
        <w:left w:val="none" w:sz="0" w:space="0" w:color="auto"/>
        <w:bottom w:val="none" w:sz="0" w:space="0" w:color="auto"/>
        <w:right w:val="none" w:sz="0" w:space="0" w:color="auto"/>
      </w:divBdr>
    </w:div>
    <w:div w:id="127673449">
      <w:bodyDiv w:val="1"/>
      <w:marLeft w:val="0"/>
      <w:marRight w:val="0"/>
      <w:marTop w:val="0"/>
      <w:marBottom w:val="0"/>
      <w:divBdr>
        <w:top w:val="none" w:sz="0" w:space="0" w:color="auto"/>
        <w:left w:val="none" w:sz="0" w:space="0" w:color="auto"/>
        <w:bottom w:val="none" w:sz="0" w:space="0" w:color="auto"/>
        <w:right w:val="none" w:sz="0" w:space="0" w:color="auto"/>
      </w:divBdr>
    </w:div>
    <w:div w:id="159659984">
      <w:bodyDiv w:val="1"/>
      <w:marLeft w:val="0"/>
      <w:marRight w:val="0"/>
      <w:marTop w:val="0"/>
      <w:marBottom w:val="0"/>
      <w:divBdr>
        <w:top w:val="none" w:sz="0" w:space="0" w:color="auto"/>
        <w:left w:val="none" w:sz="0" w:space="0" w:color="auto"/>
        <w:bottom w:val="none" w:sz="0" w:space="0" w:color="auto"/>
        <w:right w:val="none" w:sz="0" w:space="0" w:color="auto"/>
      </w:divBdr>
    </w:div>
    <w:div w:id="183061941">
      <w:bodyDiv w:val="1"/>
      <w:marLeft w:val="0"/>
      <w:marRight w:val="0"/>
      <w:marTop w:val="0"/>
      <w:marBottom w:val="0"/>
      <w:divBdr>
        <w:top w:val="none" w:sz="0" w:space="0" w:color="auto"/>
        <w:left w:val="none" w:sz="0" w:space="0" w:color="auto"/>
        <w:bottom w:val="none" w:sz="0" w:space="0" w:color="auto"/>
        <w:right w:val="none" w:sz="0" w:space="0" w:color="auto"/>
      </w:divBdr>
    </w:div>
    <w:div w:id="191651164">
      <w:bodyDiv w:val="1"/>
      <w:marLeft w:val="0"/>
      <w:marRight w:val="0"/>
      <w:marTop w:val="0"/>
      <w:marBottom w:val="0"/>
      <w:divBdr>
        <w:top w:val="none" w:sz="0" w:space="0" w:color="auto"/>
        <w:left w:val="none" w:sz="0" w:space="0" w:color="auto"/>
        <w:bottom w:val="none" w:sz="0" w:space="0" w:color="auto"/>
        <w:right w:val="none" w:sz="0" w:space="0" w:color="auto"/>
      </w:divBdr>
    </w:div>
    <w:div w:id="197739805">
      <w:bodyDiv w:val="1"/>
      <w:marLeft w:val="0"/>
      <w:marRight w:val="0"/>
      <w:marTop w:val="0"/>
      <w:marBottom w:val="0"/>
      <w:divBdr>
        <w:top w:val="none" w:sz="0" w:space="0" w:color="auto"/>
        <w:left w:val="none" w:sz="0" w:space="0" w:color="auto"/>
        <w:bottom w:val="none" w:sz="0" w:space="0" w:color="auto"/>
        <w:right w:val="none" w:sz="0" w:space="0" w:color="auto"/>
      </w:divBdr>
    </w:div>
    <w:div w:id="203834386">
      <w:bodyDiv w:val="1"/>
      <w:marLeft w:val="0"/>
      <w:marRight w:val="0"/>
      <w:marTop w:val="0"/>
      <w:marBottom w:val="0"/>
      <w:divBdr>
        <w:top w:val="none" w:sz="0" w:space="0" w:color="auto"/>
        <w:left w:val="none" w:sz="0" w:space="0" w:color="auto"/>
        <w:bottom w:val="none" w:sz="0" w:space="0" w:color="auto"/>
        <w:right w:val="none" w:sz="0" w:space="0" w:color="auto"/>
      </w:divBdr>
    </w:div>
    <w:div w:id="223684102">
      <w:bodyDiv w:val="1"/>
      <w:marLeft w:val="0"/>
      <w:marRight w:val="0"/>
      <w:marTop w:val="0"/>
      <w:marBottom w:val="0"/>
      <w:divBdr>
        <w:top w:val="none" w:sz="0" w:space="0" w:color="auto"/>
        <w:left w:val="none" w:sz="0" w:space="0" w:color="auto"/>
        <w:bottom w:val="none" w:sz="0" w:space="0" w:color="auto"/>
        <w:right w:val="none" w:sz="0" w:space="0" w:color="auto"/>
      </w:divBdr>
    </w:div>
    <w:div w:id="227234496">
      <w:bodyDiv w:val="1"/>
      <w:marLeft w:val="0"/>
      <w:marRight w:val="0"/>
      <w:marTop w:val="0"/>
      <w:marBottom w:val="0"/>
      <w:divBdr>
        <w:top w:val="none" w:sz="0" w:space="0" w:color="auto"/>
        <w:left w:val="none" w:sz="0" w:space="0" w:color="auto"/>
        <w:bottom w:val="none" w:sz="0" w:space="0" w:color="auto"/>
        <w:right w:val="none" w:sz="0" w:space="0" w:color="auto"/>
      </w:divBdr>
    </w:div>
    <w:div w:id="245191045">
      <w:bodyDiv w:val="1"/>
      <w:marLeft w:val="0"/>
      <w:marRight w:val="0"/>
      <w:marTop w:val="0"/>
      <w:marBottom w:val="0"/>
      <w:divBdr>
        <w:top w:val="none" w:sz="0" w:space="0" w:color="auto"/>
        <w:left w:val="none" w:sz="0" w:space="0" w:color="auto"/>
        <w:bottom w:val="none" w:sz="0" w:space="0" w:color="auto"/>
        <w:right w:val="none" w:sz="0" w:space="0" w:color="auto"/>
      </w:divBdr>
    </w:div>
    <w:div w:id="260721185">
      <w:bodyDiv w:val="1"/>
      <w:marLeft w:val="0"/>
      <w:marRight w:val="0"/>
      <w:marTop w:val="0"/>
      <w:marBottom w:val="0"/>
      <w:divBdr>
        <w:top w:val="none" w:sz="0" w:space="0" w:color="auto"/>
        <w:left w:val="none" w:sz="0" w:space="0" w:color="auto"/>
        <w:bottom w:val="none" w:sz="0" w:space="0" w:color="auto"/>
        <w:right w:val="none" w:sz="0" w:space="0" w:color="auto"/>
      </w:divBdr>
    </w:div>
    <w:div w:id="272859009">
      <w:bodyDiv w:val="1"/>
      <w:marLeft w:val="0"/>
      <w:marRight w:val="0"/>
      <w:marTop w:val="0"/>
      <w:marBottom w:val="0"/>
      <w:divBdr>
        <w:top w:val="none" w:sz="0" w:space="0" w:color="auto"/>
        <w:left w:val="none" w:sz="0" w:space="0" w:color="auto"/>
        <w:bottom w:val="none" w:sz="0" w:space="0" w:color="auto"/>
        <w:right w:val="none" w:sz="0" w:space="0" w:color="auto"/>
      </w:divBdr>
    </w:div>
    <w:div w:id="278725805">
      <w:bodyDiv w:val="1"/>
      <w:marLeft w:val="0"/>
      <w:marRight w:val="0"/>
      <w:marTop w:val="0"/>
      <w:marBottom w:val="0"/>
      <w:divBdr>
        <w:top w:val="none" w:sz="0" w:space="0" w:color="auto"/>
        <w:left w:val="none" w:sz="0" w:space="0" w:color="auto"/>
        <w:bottom w:val="none" w:sz="0" w:space="0" w:color="auto"/>
        <w:right w:val="none" w:sz="0" w:space="0" w:color="auto"/>
      </w:divBdr>
    </w:div>
    <w:div w:id="280067621">
      <w:bodyDiv w:val="1"/>
      <w:marLeft w:val="0"/>
      <w:marRight w:val="0"/>
      <w:marTop w:val="0"/>
      <w:marBottom w:val="0"/>
      <w:divBdr>
        <w:top w:val="none" w:sz="0" w:space="0" w:color="auto"/>
        <w:left w:val="none" w:sz="0" w:space="0" w:color="auto"/>
        <w:bottom w:val="none" w:sz="0" w:space="0" w:color="auto"/>
        <w:right w:val="none" w:sz="0" w:space="0" w:color="auto"/>
      </w:divBdr>
    </w:div>
    <w:div w:id="303975352">
      <w:bodyDiv w:val="1"/>
      <w:marLeft w:val="0"/>
      <w:marRight w:val="0"/>
      <w:marTop w:val="0"/>
      <w:marBottom w:val="0"/>
      <w:divBdr>
        <w:top w:val="none" w:sz="0" w:space="0" w:color="auto"/>
        <w:left w:val="none" w:sz="0" w:space="0" w:color="auto"/>
        <w:bottom w:val="none" w:sz="0" w:space="0" w:color="auto"/>
        <w:right w:val="none" w:sz="0" w:space="0" w:color="auto"/>
      </w:divBdr>
    </w:div>
    <w:div w:id="319308342">
      <w:bodyDiv w:val="1"/>
      <w:marLeft w:val="0"/>
      <w:marRight w:val="0"/>
      <w:marTop w:val="0"/>
      <w:marBottom w:val="0"/>
      <w:divBdr>
        <w:top w:val="none" w:sz="0" w:space="0" w:color="auto"/>
        <w:left w:val="none" w:sz="0" w:space="0" w:color="auto"/>
        <w:bottom w:val="none" w:sz="0" w:space="0" w:color="auto"/>
        <w:right w:val="none" w:sz="0" w:space="0" w:color="auto"/>
      </w:divBdr>
    </w:div>
    <w:div w:id="335302245">
      <w:bodyDiv w:val="1"/>
      <w:marLeft w:val="0"/>
      <w:marRight w:val="0"/>
      <w:marTop w:val="0"/>
      <w:marBottom w:val="0"/>
      <w:divBdr>
        <w:top w:val="none" w:sz="0" w:space="0" w:color="auto"/>
        <w:left w:val="none" w:sz="0" w:space="0" w:color="auto"/>
        <w:bottom w:val="none" w:sz="0" w:space="0" w:color="auto"/>
        <w:right w:val="none" w:sz="0" w:space="0" w:color="auto"/>
      </w:divBdr>
    </w:div>
    <w:div w:id="380592100">
      <w:bodyDiv w:val="1"/>
      <w:marLeft w:val="0"/>
      <w:marRight w:val="0"/>
      <w:marTop w:val="0"/>
      <w:marBottom w:val="0"/>
      <w:divBdr>
        <w:top w:val="none" w:sz="0" w:space="0" w:color="auto"/>
        <w:left w:val="none" w:sz="0" w:space="0" w:color="auto"/>
        <w:bottom w:val="none" w:sz="0" w:space="0" w:color="auto"/>
        <w:right w:val="none" w:sz="0" w:space="0" w:color="auto"/>
      </w:divBdr>
    </w:div>
    <w:div w:id="411586308">
      <w:bodyDiv w:val="1"/>
      <w:marLeft w:val="0"/>
      <w:marRight w:val="0"/>
      <w:marTop w:val="0"/>
      <w:marBottom w:val="0"/>
      <w:divBdr>
        <w:top w:val="none" w:sz="0" w:space="0" w:color="auto"/>
        <w:left w:val="none" w:sz="0" w:space="0" w:color="auto"/>
        <w:bottom w:val="none" w:sz="0" w:space="0" w:color="auto"/>
        <w:right w:val="none" w:sz="0" w:space="0" w:color="auto"/>
      </w:divBdr>
    </w:div>
    <w:div w:id="424884161">
      <w:bodyDiv w:val="1"/>
      <w:marLeft w:val="0"/>
      <w:marRight w:val="0"/>
      <w:marTop w:val="0"/>
      <w:marBottom w:val="0"/>
      <w:divBdr>
        <w:top w:val="none" w:sz="0" w:space="0" w:color="auto"/>
        <w:left w:val="none" w:sz="0" w:space="0" w:color="auto"/>
        <w:bottom w:val="none" w:sz="0" w:space="0" w:color="auto"/>
        <w:right w:val="none" w:sz="0" w:space="0" w:color="auto"/>
      </w:divBdr>
    </w:div>
    <w:div w:id="443891617">
      <w:bodyDiv w:val="1"/>
      <w:marLeft w:val="0"/>
      <w:marRight w:val="0"/>
      <w:marTop w:val="0"/>
      <w:marBottom w:val="0"/>
      <w:divBdr>
        <w:top w:val="none" w:sz="0" w:space="0" w:color="auto"/>
        <w:left w:val="none" w:sz="0" w:space="0" w:color="auto"/>
        <w:bottom w:val="none" w:sz="0" w:space="0" w:color="auto"/>
        <w:right w:val="none" w:sz="0" w:space="0" w:color="auto"/>
      </w:divBdr>
    </w:div>
    <w:div w:id="458690183">
      <w:bodyDiv w:val="1"/>
      <w:marLeft w:val="0"/>
      <w:marRight w:val="0"/>
      <w:marTop w:val="0"/>
      <w:marBottom w:val="0"/>
      <w:divBdr>
        <w:top w:val="none" w:sz="0" w:space="0" w:color="auto"/>
        <w:left w:val="none" w:sz="0" w:space="0" w:color="auto"/>
        <w:bottom w:val="none" w:sz="0" w:space="0" w:color="auto"/>
        <w:right w:val="none" w:sz="0" w:space="0" w:color="auto"/>
      </w:divBdr>
    </w:div>
    <w:div w:id="459108454">
      <w:bodyDiv w:val="1"/>
      <w:marLeft w:val="0"/>
      <w:marRight w:val="0"/>
      <w:marTop w:val="0"/>
      <w:marBottom w:val="0"/>
      <w:divBdr>
        <w:top w:val="none" w:sz="0" w:space="0" w:color="auto"/>
        <w:left w:val="none" w:sz="0" w:space="0" w:color="auto"/>
        <w:bottom w:val="none" w:sz="0" w:space="0" w:color="auto"/>
        <w:right w:val="none" w:sz="0" w:space="0" w:color="auto"/>
      </w:divBdr>
    </w:div>
    <w:div w:id="476453917">
      <w:bodyDiv w:val="1"/>
      <w:marLeft w:val="0"/>
      <w:marRight w:val="0"/>
      <w:marTop w:val="0"/>
      <w:marBottom w:val="0"/>
      <w:divBdr>
        <w:top w:val="none" w:sz="0" w:space="0" w:color="auto"/>
        <w:left w:val="none" w:sz="0" w:space="0" w:color="auto"/>
        <w:bottom w:val="none" w:sz="0" w:space="0" w:color="auto"/>
        <w:right w:val="none" w:sz="0" w:space="0" w:color="auto"/>
      </w:divBdr>
    </w:div>
    <w:div w:id="494956527">
      <w:bodyDiv w:val="1"/>
      <w:marLeft w:val="0"/>
      <w:marRight w:val="0"/>
      <w:marTop w:val="0"/>
      <w:marBottom w:val="0"/>
      <w:divBdr>
        <w:top w:val="none" w:sz="0" w:space="0" w:color="auto"/>
        <w:left w:val="none" w:sz="0" w:space="0" w:color="auto"/>
        <w:bottom w:val="none" w:sz="0" w:space="0" w:color="auto"/>
        <w:right w:val="none" w:sz="0" w:space="0" w:color="auto"/>
      </w:divBdr>
    </w:div>
    <w:div w:id="516431588">
      <w:bodyDiv w:val="1"/>
      <w:marLeft w:val="0"/>
      <w:marRight w:val="0"/>
      <w:marTop w:val="0"/>
      <w:marBottom w:val="0"/>
      <w:divBdr>
        <w:top w:val="none" w:sz="0" w:space="0" w:color="auto"/>
        <w:left w:val="none" w:sz="0" w:space="0" w:color="auto"/>
        <w:bottom w:val="none" w:sz="0" w:space="0" w:color="auto"/>
        <w:right w:val="none" w:sz="0" w:space="0" w:color="auto"/>
      </w:divBdr>
    </w:div>
    <w:div w:id="516582306">
      <w:bodyDiv w:val="1"/>
      <w:marLeft w:val="0"/>
      <w:marRight w:val="0"/>
      <w:marTop w:val="0"/>
      <w:marBottom w:val="0"/>
      <w:divBdr>
        <w:top w:val="none" w:sz="0" w:space="0" w:color="auto"/>
        <w:left w:val="none" w:sz="0" w:space="0" w:color="auto"/>
        <w:bottom w:val="none" w:sz="0" w:space="0" w:color="auto"/>
        <w:right w:val="none" w:sz="0" w:space="0" w:color="auto"/>
      </w:divBdr>
    </w:div>
    <w:div w:id="521478467">
      <w:bodyDiv w:val="1"/>
      <w:marLeft w:val="0"/>
      <w:marRight w:val="0"/>
      <w:marTop w:val="0"/>
      <w:marBottom w:val="0"/>
      <w:divBdr>
        <w:top w:val="none" w:sz="0" w:space="0" w:color="auto"/>
        <w:left w:val="none" w:sz="0" w:space="0" w:color="auto"/>
        <w:bottom w:val="none" w:sz="0" w:space="0" w:color="auto"/>
        <w:right w:val="none" w:sz="0" w:space="0" w:color="auto"/>
      </w:divBdr>
    </w:div>
    <w:div w:id="522668800">
      <w:bodyDiv w:val="1"/>
      <w:marLeft w:val="0"/>
      <w:marRight w:val="0"/>
      <w:marTop w:val="0"/>
      <w:marBottom w:val="0"/>
      <w:divBdr>
        <w:top w:val="none" w:sz="0" w:space="0" w:color="auto"/>
        <w:left w:val="none" w:sz="0" w:space="0" w:color="auto"/>
        <w:bottom w:val="none" w:sz="0" w:space="0" w:color="auto"/>
        <w:right w:val="none" w:sz="0" w:space="0" w:color="auto"/>
      </w:divBdr>
    </w:div>
    <w:div w:id="539896479">
      <w:bodyDiv w:val="1"/>
      <w:marLeft w:val="0"/>
      <w:marRight w:val="0"/>
      <w:marTop w:val="0"/>
      <w:marBottom w:val="0"/>
      <w:divBdr>
        <w:top w:val="none" w:sz="0" w:space="0" w:color="auto"/>
        <w:left w:val="none" w:sz="0" w:space="0" w:color="auto"/>
        <w:bottom w:val="none" w:sz="0" w:space="0" w:color="auto"/>
        <w:right w:val="none" w:sz="0" w:space="0" w:color="auto"/>
      </w:divBdr>
    </w:div>
    <w:div w:id="551969336">
      <w:bodyDiv w:val="1"/>
      <w:marLeft w:val="0"/>
      <w:marRight w:val="0"/>
      <w:marTop w:val="0"/>
      <w:marBottom w:val="0"/>
      <w:divBdr>
        <w:top w:val="none" w:sz="0" w:space="0" w:color="auto"/>
        <w:left w:val="none" w:sz="0" w:space="0" w:color="auto"/>
        <w:bottom w:val="none" w:sz="0" w:space="0" w:color="auto"/>
        <w:right w:val="none" w:sz="0" w:space="0" w:color="auto"/>
      </w:divBdr>
    </w:div>
    <w:div w:id="568155921">
      <w:bodyDiv w:val="1"/>
      <w:marLeft w:val="0"/>
      <w:marRight w:val="0"/>
      <w:marTop w:val="0"/>
      <w:marBottom w:val="0"/>
      <w:divBdr>
        <w:top w:val="none" w:sz="0" w:space="0" w:color="auto"/>
        <w:left w:val="none" w:sz="0" w:space="0" w:color="auto"/>
        <w:bottom w:val="none" w:sz="0" w:space="0" w:color="auto"/>
        <w:right w:val="none" w:sz="0" w:space="0" w:color="auto"/>
      </w:divBdr>
    </w:div>
    <w:div w:id="568617212">
      <w:bodyDiv w:val="1"/>
      <w:marLeft w:val="0"/>
      <w:marRight w:val="0"/>
      <w:marTop w:val="0"/>
      <w:marBottom w:val="0"/>
      <w:divBdr>
        <w:top w:val="none" w:sz="0" w:space="0" w:color="auto"/>
        <w:left w:val="none" w:sz="0" w:space="0" w:color="auto"/>
        <w:bottom w:val="none" w:sz="0" w:space="0" w:color="auto"/>
        <w:right w:val="none" w:sz="0" w:space="0" w:color="auto"/>
      </w:divBdr>
    </w:div>
    <w:div w:id="569267881">
      <w:bodyDiv w:val="1"/>
      <w:marLeft w:val="0"/>
      <w:marRight w:val="0"/>
      <w:marTop w:val="0"/>
      <w:marBottom w:val="0"/>
      <w:divBdr>
        <w:top w:val="none" w:sz="0" w:space="0" w:color="auto"/>
        <w:left w:val="none" w:sz="0" w:space="0" w:color="auto"/>
        <w:bottom w:val="none" w:sz="0" w:space="0" w:color="auto"/>
        <w:right w:val="none" w:sz="0" w:space="0" w:color="auto"/>
      </w:divBdr>
    </w:div>
    <w:div w:id="608974474">
      <w:bodyDiv w:val="1"/>
      <w:marLeft w:val="0"/>
      <w:marRight w:val="0"/>
      <w:marTop w:val="0"/>
      <w:marBottom w:val="0"/>
      <w:divBdr>
        <w:top w:val="none" w:sz="0" w:space="0" w:color="auto"/>
        <w:left w:val="none" w:sz="0" w:space="0" w:color="auto"/>
        <w:bottom w:val="none" w:sz="0" w:space="0" w:color="auto"/>
        <w:right w:val="none" w:sz="0" w:space="0" w:color="auto"/>
      </w:divBdr>
    </w:div>
    <w:div w:id="624386024">
      <w:bodyDiv w:val="1"/>
      <w:marLeft w:val="0"/>
      <w:marRight w:val="0"/>
      <w:marTop w:val="0"/>
      <w:marBottom w:val="0"/>
      <w:divBdr>
        <w:top w:val="none" w:sz="0" w:space="0" w:color="auto"/>
        <w:left w:val="none" w:sz="0" w:space="0" w:color="auto"/>
        <w:bottom w:val="none" w:sz="0" w:space="0" w:color="auto"/>
        <w:right w:val="none" w:sz="0" w:space="0" w:color="auto"/>
      </w:divBdr>
    </w:div>
    <w:div w:id="633559804">
      <w:bodyDiv w:val="1"/>
      <w:marLeft w:val="0"/>
      <w:marRight w:val="0"/>
      <w:marTop w:val="0"/>
      <w:marBottom w:val="0"/>
      <w:divBdr>
        <w:top w:val="none" w:sz="0" w:space="0" w:color="auto"/>
        <w:left w:val="none" w:sz="0" w:space="0" w:color="auto"/>
        <w:bottom w:val="none" w:sz="0" w:space="0" w:color="auto"/>
        <w:right w:val="none" w:sz="0" w:space="0" w:color="auto"/>
      </w:divBdr>
    </w:div>
    <w:div w:id="654917027">
      <w:bodyDiv w:val="1"/>
      <w:marLeft w:val="0"/>
      <w:marRight w:val="0"/>
      <w:marTop w:val="0"/>
      <w:marBottom w:val="0"/>
      <w:divBdr>
        <w:top w:val="none" w:sz="0" w:space="0" w:color="auto"/>
        <w:left w:val="none" w:sz="0" w:space="0" w:color="auto"/>
        <w:bottom w:val="none" w:sz="0" w:space="0" w:color="auto"/>
        <w:right w:val="none" w:sz="0" w:space="0" w:color="auto"/>
      </w:divBdr>
    </w:div>
    <w:div w:id="656610626">
      <w:bodyDiv w:val="1"/>
      <w:marLeft w:val="0"/>
      <w:marRight w:val="0"/>
      <w:marTop w:val="0"/>
      <w:marBottom w:val="0"/>
      <w:divBdr>
        <w:top w:val="none" w:sz="0" w:space="0" w:color="auto"/>
        <w:left w:val="none" w:sz="0" w:space="0" w:color="auto"/>
        <w:bottom w:val="none" w:sz="0" w:space="0" w:color="auto"/>
        <w:right w:val="none" w:sz="0" w:space="0" w:color="auto"/>
      </w:divBdr>
    </w:div>
    <w:div w:id="691032027">
      <w:bodyDiv w:val="1"/>
      <w:marLeft w:val="0"/>
      <w:marRight w:val="0"/>
      <w:marTop w:val="0"/>
      <w:marBottom w:val="0"/>
      <w:divBdr>
        <w:top w:val="none" w:sz="0" w:space="0" w:color="auto"/>
        <w:left w:val="none" w:sz="0" w:space="0" w:color="auto"/>
        <w:bottom w:val="none" w:sz="0" w:space="0" w:color="auto"/>
        <w:right w:val="none" w:sz="0" w:space="0" w:color="auto"/>
      </w:divBdr>
    </w:div>
    <w:div w:id="735277827">
      <w:bodyDiv w:val="1"/>
      <w:marLeft w:val="0"/>
      <w:marRight w:val="0"/>
      <w:marTop w:val="0"/>
      <w:marBottom w:val="0"/>
      <w:divBdr>
        <w:top w:val="none" w:sz="0" w:space="0" w:color="auto"/>
        <w:left w:val="none" w:sz="0" w:space="0" w:color="auto"/>
        <w:bottom w:val="none" w:sz="0" w:space="0" w:color="auto"/>
        <w:right w:val="none" w:sz="0" w:space="0" w:color="auto"/>
      </w:divBdr>
    </w:div>
    <w:div w:id="746422100">
      <w:bodyDiv w:val="1"/>
      <w:marLeft w:val="0"/>
      <w:marRight w:val="0"/>
      <w:marTop w:val="0"/>
      <w:marBottom w:val="0"/>
      <w:divBdr>
        <w:top w:val="none" w:sz="0" w:space="0" w:color="auto"/>
        <w:left w:val="none" w:sz="0" w:space="0" w:color="auto"/>
        <w:bottom w:val="none" w:sz="0" w:space="0" w:color="auto"/>
        <w:right w:val="none" w:sz="0" w:space="0" w:color="auto"/>
      </w:divBdr>
    </w:div>
    <w:div w:id="749499567">
      <w:bodyDiv w:val="1"/>
      <w:marLeft w:val="0"/>
      <w:marRight w:val="0"/>
      <w:marTop w:val="0"/>
      <w:marBottom w:val="0"/>
      <w:divBdr>
        <w:top w:val="none" w:sz="0" w:space="0" w:color="auto"/>
        <w:left w:val="none" w:sz="0" w:space="0" w:color="auto"/>
        <w:bottom w:val="none" w:sz="0" w:space="0" w:color="auto"/>
        <w:right w:val="none" w:sz="0" w:space="0" w:color="auto"/>
      </w:divBdr>
    </w:div>
    <w:div w:id="776019682">
      <w:bodyDiv w:val="1"/>
      <w:marLeft w:val="0"/>
      <w:marRight w:val="0"/>
      <w:marTop w:val="0"/>
      <w:marBottom w:val="0"/>
      <w:divBdr>
        <w:top w:val="none" w:sz="0" w:space="0" w:color="auto"/>
        <w:left w:val="none" w:sz="0" w:space="0" w:color="auto"/>
        <w:bottom w:val="none" w:sz="0" w:space="0" w:color="auto"/>
        <w:right w:val="none" w:sz="0" w:space="0" w:color="auto"/>
      </w:divBdr>
    </w:div>
    <w:div w:id="782572555">
      <w:bodyDiv w:val="1"/>
      <w:marLeft w:val="0"/>
      <w:marRight w:val="0"/>
      <w:marTop w:val="0"/>
      <w:marBottom w:val="0"/>
      <w:divBdr>
        <w:top w:val="none" w:sz="0" w:space="0" w:color="auto"/>
        <w:left w:val="none" w:sz="0" w:space="0" w:color="auto"/>
        <w:bottom w:val="none" w:sz="0" w:space="0" w:color="auto"/>
        <w:right w:val="none" w:sz="0" w:space="0" w:color="auto"/>
      </w:divBdr>
    </w:div>
    <w:div w:id="797408260">
      <w:bodyDiv w:val="1"/>
      <w:marLeft w:val="0"/>
      <w:marRight w:val="0"/>
      <w:marTop w:val="0"/>
      <w:marBottom w:val="0"/>
      <w:divBdr>
        <w:top w:val="none" w:sz="0" w:space="0" w:color="auto"/>
        <w:left w:val="none" w:sz="0" w:space="0" w:color="auto"/>
        <w:bottom w:val="none" w:sz="0" w:space="0" w:color="auto"/>
        <w:right w:val="none" w:sz="0" w:space="0" w:color="auto"/>
      </w:divBdr>
    </w:div>
    <w:div w:id="802507787">
      <w:bodyDiv w:val="1"/>
      <w:marLeft w:val="0"/>
      <w:marRight w:val="0"/>
      <w:marTop w:val="0"/>
      <w:marBottom w:val="0"/>
      <w:divBdr>
        <w:top w:val="none" w:sz="0" w:space="0" w:color="auto"/>
        <w:left w:val="none" w:sz="0" w:space="0" w:color="auto"/>
        <w:bottom w:val="none" w:sz="0" w:space="0" w:color="auto"/>
        <w:right w:val="none" w:sz="0" w:space="0" w:color="auto"/>
      </w:divBdr>
    </w:div>
    <w:div w:id="808205653">
      <w:bodyDiv w:val="1"/>
      <w:marLeft w:val="0"/>
      <w:marRight w:val="0"/>
      <w:marTop w:val="0"/>
      <w:marBottom w:val="0"/>
      <w:divBdr>
        <w:top w:val="none" w:sz="0" w:space="0" w:color="auto"/>
        <w:left w:val="none" w:sz="0" w:space="0" w:color="auto"/>
        <w:bottom w:val="none" w:sz="0" w:space="0" w:color="auto"/>
        <w:right w:val="none" w:sz="0" w:space="0" w:color="auto"/>
      </w:divBdr>
    </w:div>
    <w:div w:id="811214702">
      <w:bodyDiv w:val="1"/>
      <w:marLeft w:val="0"/>
      <w:marRight w:val="0"/>
      <w:marTop w:val="0"/>
      <w:marBottom w:val="0"/>
      <w:divBdr>
        <w:top w:val="none" w:sz="0" w:space="0" w:color="auto"/>
        <w:left w:val="none" w:sz="0" w:space="0" w:color="auto"/>
        <w:bottom w:val="none" w:sz="0" w:space="0" w:color="auto"/>
        <w:right w:val="none" w:sz="0" w:space="0" w:color="auto"/>
      </w:divBdr>
    </w:div>
    <w:div w:id="849223420">
      <w:bodyDiv w:val="1"/>
      <w:marLeft w:val="0"/>
      <w:marRight w:val="0"/>
      <w:marTop w:val="0"/>
      <w:marBottom w:val="0"/>
      <w:divBdr>
        <w:top w:val="none" w:sz="0" w:space="0" w:color="auto"/>
        <w:left w:val="none" w:sz="0" w:space="0" w:color="auto"/>
        <w:bottom w:val="none" w:sz="0" w:space="0" w:color="auto"/>
        <w:right w:val="none" w:sz="0" w:space="0" w:color="auto"/>
      </w:divBdr>
    </w:div>
    <w:div w:id="854266234">
      <w:bodyDiv w:val="1"/>
      <w:marLeft w:val="0"/>
      <w:marRight w:val="0"/>
      <w:marTop w:val="0"/>
      <w:marBottom w:val="0"/>
      <w:divBdr>
        <w:top w:val="none" w:sz="0" w:space="0" w:color="auto"/>
        <w:left w:val="none" w:sz="0" w:space="0" w:color="auto"/>
        <w:bottom w:val="none" w:sz="0" w:space="0" w:color="auto"/>
        <w:right w:val="none" w:sz="0" w:space="0" w:color="auto"/>
      </w:divBdr>
    </w:div>
    <w:div w:id="862279025">
      <w:bodyDiv w:val="1"/>
      <w:marLeft w:val="0"/>
      <w:marRight w:val="0"/>
      <w:marTop w:val="0"/>
      <w:marBottom w:val="0"/>
      <w:divBdr>
        <w:top w:val="none" w:sz="0" w:space="0" w:color="auto"/>
        <w:left w:val="none" w:sz="0" w:space="0" w:color="auto"/>
        <w:bottom w:val="none" w:sz="0" w:space="0" w:color="auto"/>
        <w:right w:val="none" w:sz="0" w:space="0" w:color="auto"/>
      </w:divBdr>
    </w:div>
    <w:div w:id="900209605">
      <w:bodyDiv w:val="1"/>
      <w:marLeft w:val="0"/>
      <w:marRight w:val="0"/>
      <w:marTop w:val="0"/>
      <w:marBottom w:val="0"/>
      <w:divBdr>
        <w:top w:val="none" w:sz="0" w:space="0" w:color="auto"/>
        <w:left w:val="none" w:sz="0" w:space="0" w:color="auto"/>
        <w:bottom w:val="none" w:sz="0" w:space="0" w:color="auto"/>
        <w:right w:val="none" w:sz="0" w:space="0" w:color="auto"/>
      </w:divBdr>
    </w:div>
    <w:div w:id="901134234">
      <w:bodyDiv w:val="1"/>
      <w:marLeft w:val="0"/>
      <w:marRight w:val="0"/>
      <w:marTop w:val="0"/>
      <w:marBottom w:val="0"/>
      <w:divBdr>
        <w:top w:val="none" w:sz="0" w:space="0" w:color="auto"/>
        <w:left w:val="none" w:sz="0" w:space="0" w:color="auto"/>
        <w:bottom w:val="none" w:sz="0" w:space="0" w:color="auto"/>
        <w:right w:val="none" w:sz="0" w:space="0" w:color="auto"/>
      </w:divBdr>
    </w:div>
    <w:div w:id="922253695">
      <w:bodyDiv w:val="1"/>
      <w:marLeft w:val="0"/>
      <w:marRight w:val="0"/>
      <w:marTop w:val="0"/>
      <w:marBottom w:val="0"/>
      <w:divBdr>
        <w:top w:val="none" w:sz="0" w:space="0" w:color="auto"/>
        <w:left w:val="none" w:sz="0" w:space="0" w:color="auto"/>
        <w:bottom w:val="none" w:sz="0" w:space="0" w:color="auto"/>
        <w:right w:val="none" w:sz="0" w:space="0" w:color="auto"/>
      </w:divBdr>
    </w:div>
    <w:div w:id="923992285">
      <w:bodyDiv w:val="1"/>
      <w:marLeft w:val="0"/>
      <w:marRight w:val="0"/>
      <w:marTop w:val="0"/>
      <w:marBottom w:val="0"/>
      <w:divBdr>
        <w:top w:val="none" w:sz="0" w:space="0" w:color="auto"/>
        <w:left w:val="none" w:sz="0" w:space="0" w:color="auto"/>
        <w:bottom w:val="none" w:sz="0" w:space="0" w:color="auto"/>
        <w:right w:val="none" w:sz="0" w:space="0" w:color="auto"/>
      </w:divBdr>
    </w:div>
    <w:div w:id="926111882">
      <w:bodyDiv w:val="1"/>
      <w:marLeft w:val="0"/>
      <w:marRight w:val="0"/>
      <w:marTop w:val="0"/>
      <w:marBottom w:val="0"/>
      <w:divBdr>
        <w:top w:val="none" w:sz="0" w:space="0" w:color="auto"/>
        <w:left w:val="none" w:sz="0" w:space="0" w:color="auto"/>
        <w:bottom w:val="none" w:sz="0" w:space="0" w:color="auto"/>
        <w:right w:val="none" w:sz="0" w:space="0" w:color="auto"/>
      </w:divBdr>
    </w:div>
    <w:div w:id="927468862">
      <w:bodyDiv w:val="1"/>
      <w:marLeft w:val="0"/>
      <w:marRight w:val="0"/>
      <w:marTop w:val="0"/>
      <w:marBottom w:val="0"/>
      <w:divBdr>
        <w:top w:val="none" w:sz="0" w:space="0" w:color="auto"/>
        <w:left w:val="none" w:sz="0" w:space="0" w:color="auto"/>
        <w:bottom w:val="none" w:sz="0" w:space="0" w:color="auto"/>
        <w:right w:val="none" w:sz="0" w:space="0" w:color="auto"/>
      </w:divBdr>
    </w:div>
    <w:div w:id="955258908">
      <w:bodyDiv w:val="1"/>
      <w:marLeft w:val="0"/>
      <w:marRight w:val="0"/>
      <w:marTop w:val="0"/>
      <w:marBottom w:val="0"/>
      <w:divBdr>
        <w:top w:val="none" w:sz="0" w:space="0" w:color="auto"/>
        <w:left w:val="none" w:sz="0" w:space="0" w:color="auto"/>
        <w:bottom w:val="none" w:sz="0" w:space="0" w:color="auto"/>
        <w:right w:val="none" w:sz="0" w:space="0" w:color="auto"/>
      </w:divBdr>
    </w:div>
    <w:div w:id="980958416">
      <w:bodyDiv w:val="1"/>
      <w:marLeft w:val="0"/>
      <w:marRight w:val="0"/>
      <w:marTop w:val="0"/>
      <w:marBottom w:val="0"/>
      <w:divBdr>
        <w:top w:val="none" w:sz="0" w:space="0" w:color="auto"/>
        <w:left w:val="none" w:sz="0" w:space="0" w:color="auto"/>
        <w:bottom w:val="none" w:sz="0" w:space="0" w:color="auto"/>
        <w:right w:val="none" w:sz="0" w:space="0" w:color="auto"/>
      </w:divBdr>
    </w:div>
    <w:div w:id="986279793">
      <w:bodyDiv w:val="1"/>
      <w:marLeft w:val="0"/>
      <w:marRight w:val="0"/>
      <w:marTop w:val="0"/>
      <w:marBottom w:val="0"/>
      <w:divBdr>
        <w:top w:val="none" w:sz="0" w:space="0" w:color="auto"/>
        <w:left w:val="none" w:sz="0" w:space="0" w:color="auto"/>
        <w:bottom w:val="none" w:sz="0" w:space="0" w:color="auto"/>
        <w:right w:val="none" w:sz="0" w:space="0" w:color="auto"/>
      </w:divBdr>
    </w:div>
    <w:div w:id="987052265">
      <w:bodyDiv w:val="1"/>
      <w:marLeft w:val="0"/>
      <w:marRight w:val="0"/>
      <w:marTop w:val="0"/>
      <w:marBottom w:val="0"/>
      <w:divBdr>
        <w:top w:val="none" w:sz="0" w:space="0" w:color="auto"/>
        <w:left w:val="none" w:sz="0" w:space="0" w:color="auto"/>
        <w:bottom w:val="none" w:sz="0" w:space="0" w:color="auto"/>
        <w:right w:val="none" w:sz="0" w:space="0" w:color="auto"/>
      </w:divBdr>
    </w:div>
    <w:div w:id="989284915">
      <w:bodyDiv w:val="1"/>
      <w:marLeft w:val="0"/>
      <w:marRight w:val="0"/>
      <w:marTop w:val="0"/>
      <w:marBottom w:val="0"/>
      <w:divBdr>
        <w:top w:val="none" w:sz="0" w:space="0" w:color="auto"/>
        <w:left w:val="none" w:sz="0" w:space="0" w:color="auto"/>
        <w:bottom w:val="none" w:sz="0" w:space="0" w:color="auto"/>
        <w:right w:val="none" w:sz="0" w:space="0" w:color="auto"/>
      </w:divBdr>
    </w:div>
    <w:div w:id="1007294241">
      <w:bodyDiv w:val="1"/>
      <w:marLeft w:val="0"/>
      <w:marRight w:val="0"/>
      <w:marTop w:val="0"/>
      <w:marBottom w:val="0"/>
      <w:divBdr>
        <w:top w:val="none" w:sz="0" w:space="0" w:color="auto"/>
        <w:left w:val="none" w:sz="0" w:space="0" w:color="auto"/>
        <w:bottom w:val="none" w:sz="0" w:space="0" w:color="auto"/>
        <w:right w:val="none" w:sz="0" w:space="0" w:color="auto"/>
      </w:divBdr>
    </w:div>
    <w:div w:id="1027635994">
      <w:bodyDiv w:val="1"/>
      <w:marLeft w:val="0"/>
      <w:marRight w:val="0"/>
      <w:marTop w:val="0"/>
      <w:marBottom w:val="0"/>
      <w:divBdr>
        <w:top w:val="none" w:sz="0" w:space="0" w:color="auto"/>
        <w:left w:val="none" w:sz="0" w:space="0" w:color="auto"/>
        <w:bottom w:val="none" w:sz="0" w:space="0" w:color="auto"/>
        <w:right w:val="none" w:sz="0" w:space="0" w:color="auto"/>
      </w:divBdr>
    </w:div>
    <w:div w:id="1043939636">
      <w:bodyDiv w:val="1"/>
      <w:marLeft w:val="0"/>
      <w:marRight w:val="0"/>
      <w:marTop w:val="0"/>
      <w:marBottom w:val="0"/>
      <w:divBdr>
        <w:top w:val="none" w:sz="0" w:space="0" w:color="auto"/>
        <w:left w:val="none" w:sz="0" w:space="0" w:color="auto"/>
        <w:bottom w:val="none" w:sz="0" w:space="0" w:color="auto"/>
        <w:right w:val="none" w:sz="0" w:space="0" w:color="auto"/>
      </w:divBdr>
    </w:div>
    <w:div w:id="1086147114">
      <w:bodyDiv w:val="1"/>
      <w:marLeft w:val="0"/>
      <w:marRight w:val="0"/>
      <w:marTop w:val="0"/>
      <w:marBottom w:val="0"/>
      <w:divBdr>
        <w:top w:val="none" w:sz="0" w:space="0" w:color="auto"/>
        <w:left w:val="none" w:sz="0" w:space="0" w:color="auto"/>
        <w:bottom w:val="none" w:sz="0" w:space="0" w:color="auto"/>
        <w:right w:val="none" w:sz="0" w:space="0" w:color="auto"/>
      </w:divBdr>
    </w:div>
    <w:div w:id="1096175435">
      <w:bodyDiv w:val="1"/>
      <w:marLeft w:val="0"/>
      <w:marRight w:val="0"/>
      <w:marTop w:val="0"/>
      <w:marBottom w:val="0"/>
      <w:divBdr>
        <w:top w:val="none" w:sz="0" w:space="0" w:color="auto"/>
        <w:left w:val="none" w:sz="0" w:space="0" w:color="auto"/>
        <w:bottom w:val="none" w:sz="0" w:space="0" w:color="auto"/>
        <w:right w:val="none" w:sz="0" w:space="0" w:color="auto"/>
      </w:divBdr>
    </w:div>
    <w:div w:id="1107891437">
      <w:bodyDiv w:val="1"/>
      <w:marLeft w:val="0"/>
      <w:marRight w:val="0"/>
      <w:marTop w:val="0"/>
      <w:marBottom w:val="0"/>
      <w:divBdr>
        <w:top w:val="none" w:sz="0" w:space="0" w:color="auto"/>
        <w:left w:val="none" w:sz="0" w:space="0" w:color="auto"/>
        <w:bottom w:val="none" w:sz="0" w:space="0" w:color="auto"/>
        <w:right w:val="none" w:sz="0" w:space="0" w:color="auto"/>
      </w:divBdr>
    </w:div>
    <w:div w:id="1112019307">
      <w:bodyDiv w:val="1"/>
      <w:marLeft w:val="0"/>
      <w:marRight w:val="0"/>
      <w:marTop w:val="0"/>
      <w:marBottom w:val="0"/>
      <w:divBdr>
        <w:top w:val="none" w:sz="0" w:space="0" w:color="auto"/>
        <w:left w:val="none" w:sz="0" w:space="0" w:color="auto"/>
        <w:bottom w:val="none" w:sz="0" w:space="0" w:color="auto"/>
        <w:right w:val="none" w:sz="0" w:space="0" w:color="auto"/>
      </w:divBdr>
    </w:div>
    <w:div w:id="1147435831">
      <w:bodyDiv w:val="1"/>
      <w:marLeft w:val="0"/>
      <w:marRight w:val="0"/>
      <w:marTop w:val="0"/>
      <w:marBottom w:val="0"/>
      <w:divBdr>
        <w:top w:val="none" w:sz="0" w:space="0" w:color="auto"/>
        <w:left w:val="none" w:sz="0" w:space="0" w:color="auto"/>
        <w:bottom w:val="none" w:sz="0" w:space="0" w:color="auto"/>
        <w:right w:val="none" w:sz="0" w:space="0" w:color="auto"/>
      </w:divBdr>
    </w:div>
    <w:div w:id="1156068896">
      <w:bodyDiv w:val="1"/>
      <w:marLeft w:val="0"/>
      <w:marRight w:val="0"/>
      <w:marTop w:val="0"/>
      <w:marBottom w:val="0"/>
      <w:divBdr>
        <w:top w:val="none" w:sz="0" w:space="0" w:color="auto"/>
        <w:left w:val="none" w:sz="0" w:space="0" w:color="auto"/>
        <w:bottom w:val="none" w:sz="0" w:space="0" w:color="auto"/>
        <w:right w:val="none" w:sz="0" w:space="0" w:color="auto"/>
      </w:divBdr>
    </w:div>
    <w:div w:id="1177620248">
      <w:bodyDiv w:val="1"/>
      <w:marLeft w:val="0"/>
      <w:marRight w:val="0"/>
      <w:marTop w:val="0"/>
      <w:marBottom w:val="0"/>
      <w:divBdr>
        <w:top w:val="none" w:sz="0" w:space="0" w:color="auto"/>
        <w:left w:val="none" w:sz="0" w:space="0" w:color="auto"/>
        <w:bottom w:val="none" w:sz="0" w:space="0" w:color="auto"/>
        <w:right w:val="none" w:sz="0" w:space="0" w:color="auto"/>
      </w:divBdr>
    </w:div>
    <w:div w:id="1189832867">
      <w:bodyDiv w:val="1"/>
      <w:marLeft w:val="0"/>
      <w:marRight w:val="0"/>
      <w:marTop w:val="0"/>
      <w:marBottom w:val="0"/>
      <w:divBdr>
        <w:top w:val="none" w:sz="0" w:space="0" w:color="auto"/>
        <w:left w:val="none" w:sz="0" w:space="0" w:color="auto"/>
        <w:bottom w:val="none" w:sz="0" w:space="0" w:color="auto"/>
        <w:right w:val="none" w:sz="0" w:space="0" w:color="auto"/>
      </w:divBdr>
    </w:div>
    <w:div w:id="1211071712">
      <w:bodyDiv w:val="1"/>
      <w:marLeft w:val="0"/>
      <w:marRight w:val="0"/>
      <w:marTop w:val="0"/>
      <w:marBottom w:val="0"/>
      <w:divBdr>
        <w:top w:val="none" w:sz="0" w:space="0" w:color="auto"/>
        <w:left w:val="none" w:sz="0" w:space="0" w:color="auto"/>
        <w:bottom w:val="none" w:sz="0" w:space="0" w:color="auto"/>
        <w:right w:val="none" w:sz="0" w:space="0" w:color="auto"/>
      </w:divBdr>
    </w:div>
    <w:div w:id="1212764930">
      <w:bodyDiv w:val="1"/>
      <w:marLeft w:val="0"/>
      <w:marRight w:val="0"/>
      <w:marTop w:val="0"/>
      <w:marBottom w:val="0"/>
      <w:divBdr>
        <w:top w:val="none" w:sz="0" w:space="0" w:color="auto"/>
        <w:left w:val="none" w:sz="0" w:space="0" w:color="auto"/>
        <w:bottom w:val="none" w:sz="0" w:space="0" w:color="auto"/>
        <w:right w:val="none" w:sz="0" w:space="0" w:color="auto"/>
      </w:divBdr>
    </w:div>
    <w:div w:id="1217938014">
      <w:bodyDiv w:val="1"/>
      <w:marLeft w:val="0"/>
      <w:marRight w:val="0"/>
      <w:marTop w:val="0"/>
      <w:marBottom w:val="0"/>
      <w:divBdr>
        <w:top w:val="none" w:sz="0" w:space="0" w:color="auto"/>
        <w:left w:val="none" w:sz="0" w:space="0" w:color="auto"/>
        <w:bottom w:val="none" w:sz="0" w:space="0" w:color="auto"/>
        <w:right w:val="none" w:sz="0" w:space="0" w:color="auto"/>
      </w:divBdr>
    </w:div>
    <w:div w:id="1234899598">
      <w:bodyDiv w:val="1"/>
      <w:marLeft w:val="0"/>
      <w:marRight w:val="0"/>
      <w:marTop w:val="0"/>
      <w:marBottom w:val="0"/>
      <w:divBdr>
        <w:top w:val="none" w:sz="0" w:space="0" w:color="auto"/>
        <w:left w:val="none" w:sz="0" w:space="0" w:color="auto"/>
        <w:bottom w:val="none" w:sz="0" w:space="0" w:color="auto"/>
        <w:right w:val="none" w:sz="0" w:space="0" w:color="auto"/>
      </w:divBdr>
    </w:div>
    <w:div w:id="1235165147">
      <w:bodyDiv w:val="1"/>
      <w:marLeft w:val="0"/>
      <w:marRight w:val="0"/>
      <w:marTop w:val="0"/>
      <w:marBottom w:val="0"/>
      <w:divBdr>
        <w:top w:val="none" w:sz="0" w:space="0" w:color="auto"/>
        <w:left w:val="none" w:sz="0" w:space="0" w:color="auto"/>
        <w:bottom w:val="none" w:sz="0" w:space="0" w:color="auto"/>
        <w:right w:val="none" w:sz="0" w:space="0" w:color="auto"/>
      </w:divBdr>
    </w:div>
    <w:div w:id="1245257425">
      <w:bodyDiv w:val="1"/>
      <w:marLeft w:val="0"/>
      <w:marRight w:val="0"/>
      <w:marTop w:val="0"/>
      <w:marBottom w:val="0"/>
      <w:divBdr>
        <w:top w:val="none" w:sz="0" w:space="0" w:color="auto"/>
        <w:left w:val="none" w:sz="0" w:space="0" w:color="auto"/>
        <w:bottom w:val="none" w:sz="0" w:space="0" w:color="auto"/>
        <w:right w:val="none" w:sz="0" w:space="0" w:color="auto"/>
      </w:divBdr>
    </w:div>
    <w:div w:id="1249919902">
      <w:bodyDiv w:val="1"/>
      <w:marLeft w:val="0"/>
      <w:marRight w:val="0"/>
      <w:marTop w:val="0"/>
      <w:marBottom w:val="0"/>
      <w:divBdr>
        <w:top w:val="none" w:sz="0" w:space="0" w:color="auto"/>
        <w:left w:val="none" w:sz="0" w:space="0" w:color="auto"/>
        <w:bottom w:val="none" w:sz="0" w:space="0" w:color="auto"/>
        <w:right w:val="none" w:sz="0" w:space="0" w:color="auto"/>
      </w:divBdr>
    </w:div>
    <w:div w:id="1255239032">
      <w:bodyDiv w:val="1"/>
      <w:marLeft w:val="0"/>
      <w:marRight w:val="0"/>
      <w:marTop w:val="0"/>
      <w:marBottom w:val="0"/>
      <w:divBdr>
        <w:top w:val="none" w:sz="0" w:space="0" w:color="auto"/>
        <w:left w:val="none" w:sz="0" w:space="0" w:color="auto"/>
        <w:bottom w:val="none" w:sz="0" w:space="0" w:color="auto"/>
        <w:right w:val="none" w:sz="0" w:space="0" w:color="auto"/>
      </w:divBdr>
    </w:div>
    <w:div w:id="1270502963">
      <w:bodyDiv w:val="1"/>
      <w:marLeft w:val="0"/>
      <w:marRight w:val="0"/>
      <w:marTop w:val="0"/>
      <w:marBottom w:val="0"/>
      <w:divBdr>
        <w:top w:val="none" w:sz="0" w:space="0" w:color="auto"/>
        <w:left w:val="none" w:sz="0" w:space="0" w:color="auto"/>
        <w:bottom w:val="none" w:sz="0" w:space="0" w:color="auto"/>
        <w:right w:val="none" w:sz="0" w:space="0" w:color="auto"/>
      </w:divBdr>
    </w:div>
    <w:div w:id="1291670895">
      <w:bodyDiv w:val="1"/>
      <w:marLeft w:val="0"/>
      <w:marRight w:val="0"/>
      <w:marTop w:val="0"/>
      <w:marBottom w:val="0"/>
      <w:divBdr>
        <w:top w:val="none" w:sz="0" w:space="0" w:color="auto"/>
        <w:left w:val="none" w:sz="0" w:space="0" w:color="auto"/>
        <w:bottom w:val="none" w:sz="0" w:space="0" w:color="auto"/>
        <w:right w:val="none" w:sz="0" w:space="0" w:color="auto"/>
      </w:divBdr>
    </w:div>
    <w:div w:id="1292177268">
      <w:bodyDiv w:val="1"/>
      <w:marLeft w:val="0"/>
      <w:marRight w:val="0"/>
      <w:marTop w:val="0"/>
      <w:marBottom w:val="0"/>
      <w:divBdr>
        <w:top w:val="none" w:sz="0" w:space="0" w:color="auto"/>
        <w:left w:val="none" w:sz="0" w:space="0" w:color="auto"/>
        <w:bottom w:val="none" w:sz="0" w:space="0" w:color="auto"/>
        <w:right w:val="none" w:sz="0" w:space="0" w:color="auto"/>
      </w:divBdr>
    </w:div>
    <w:div w:id="1307200677">
      <w:bodyDiv w:val="1"/>
      <w:marLeft w:val="0"/>
      <w:marRight w:val="0"/>
      <w:marTop w:val="0"/>
      <w:marBottom w:val="0"/>
      <w:divBdr>
        <w:top w:val="none" w:sz="0" w:space="0" w:color="auto"/>
        <w:left w:val="none" w:sz="0" w:space="0" w:color="auto"/>
        <w:bottom w:val="none" w:sz="0" w:space="0" w:color="auto"/>
        <w:right w:val="none" w:sz="0" w:space="0" w:color="auto"/>
      </w:divBdr>
    </w:div>
    <w:div w:id="1317610067">
      <w:bodyDiv w:val="1"/>
      <w:marLeft w:val="0"/>
      <w:marRight w:val="0"/>
      <w:marTop w:val="0"/>
      <w:marBottom w:val="0"/>
      <w:divBdr>
        <w:top w:val="none" w:sz="0" w:space="0" w:color="auto"/>
        <w:left w:val="none" w:sz="0" w:space="0" w:color="auto"/>
        <w:bottom w:val="none" w:sz="0" w:space="0" w:color="auto"/>
        <w:right w:val="none" w:sz="0" w:space="0" w:color="auto"/>
      </w:divBdr>
    </w:div>
    <w:div w:id="1386954983">
      <w:bodyDiv w:val="1"/>
      <w:marLeft w:val="0"/>
      <w:marRight w:val="0"/>
      <w:marTop w:val="0"/>
      <w:marBottom w:val="0"/>
      <w:divBdr>
        <w:top w:val="none" w:sz="0" w:space="0" w:color="auto"/>
        <w:left w:val="none" w:sz="0" w:space="0" w:color="auto"/>
        <w:bottom w:val="none" w:sz="0" w:space="0" w:color="auto"/>
        <w:right w:val="none" w:sz="0" w:space="0" w:color="auto"/>
      </w:divBdr>
    </w:div>
    <w:div w:id="1388605967">
      <w:bodyDiv w:val="1"/>
      <w:marLeft w:val="0"/>
      <w:marRight w:val="0"/>
      <w:marTop w:val="0"/>
      <w:marBottom w:val="0"/>
      <w:divBdr>
        <w:top w:val="none" w:sz="0" w:space="0" w:color="auto"/>
        <w:left w:val="none" w:sz="0" w:space="0" w:color="auto"/>
        <w:bottom w:val="none" w:sz="0" w:space="0" w:color="auto"/>
        <w:right w:val="none" w:sz="0" w:space="0" w:color="auto"/>
      </w:divBdr>
    </w:div>
    <w:div w:id="1402871016">
      <w:bodyDiv w:val="1"/>
      <w:marLeft w:val="0"/>
      <w:marRight w:val="0"/>
      <w:marTop w:val="0"/>
      <w:marBottom w:val="0"/>
      <w:divBdr>
        <w:top w:val="none" w:sz="0" w:space="0" w:color="auto"/>
        <w:left w:val="none" w:sz="0" w:space="0" w:color="auto"/>
        <w:bottom w:val="none" w:sz="0" w:space="0" w:color="auto"/>
        <w:right w:val="none" w:sz="0" w:space="0" w:color="auto"/>
      </w:divBdr>
    </w:div>
    <w:div w:id="1406605678">
      <w:bodyDiv w:val="1"/>
      <w:marLeft w:val="0"/>
      <w:marRight w:val="0"/>
      <w:marTop w:val="0"/>
      <w:marBottom w:val="0"/>
      <w:divBdr>
        <w:top w:val="none" w:sz="0" w:space="0" w:color="auto"/>
        <w:left w:val="none" w:sz="0" w:space="0" w:color="auto"/>
        <w:bottom w:val="none" w:sz="0" w:space="0" w:color="auto"/>
        <w:right w:val="none" w:sz="0" w:space="0" w:color="auto"/>
      </w:divBdr>
    </w:div>
    <w:div w:id="1413895979">
      <w:bodyDiv w:val="1"/>
      <w:marLeft w:val="0"/>
      <w:marRight w:val="0"/>
      <w:marTop w:val="0"/>
      <w:marBottom w:val="0"/>
      <w:divBdr>
        <w:top w:val="none" w:sz="0" w:space="0" w:color="auto"/>
        <w:left w:val="none" w:sz="0" w:space="0" w:color="auto"/>
        <w:bottom w:val="none" w:sz="0" w:space="0" w:color="auto"/>
        <w:right w:val="none" w:sz="0" w:space="0" w:color="auto"/>
      </w:divBdr>
    </w:div>
    <w:div w:id="1430388863">
      <w:bodyDiv w:val="1"/>
      <w:marLeft w:val="0"/>
      <w:marRight w:val="0"/>
      <w:marTop w:val="0"/>
      <w:marBottom w:val="0"/>
      <w:divBdr>
        <w:top w:val="none" w:sz="0" w:space="0" w:color="auto"/>
        <w:left w:val="none" w:sz="0" w:space="0" w:color="auto"/>
        <w:bottom w:val="none" w:sz="0" w:space="0" w:color="auto"/>
        <w:right w:val="none" w:sz="0" w:space="0" w:color="auto"/>
      </w:divBdr>
    </w:div>
    <w:div w:id="1434091059">
      <w:bodyDiv w:val="1"/>
      <w:marLeft w:val="0"/>
      <w:marRight w:val="0"/>
      <w:marTop w:val="0"/>
      <w:marBottom w:val="0"/>
      <w:divBdr>
        <w:top w:val="none" w:sz="0" w:space="0" w:color="auto"/>
        <w:left w:val="none" w:sz="0" w:space="0" w:color="auto"/>
        <w:bottom w:val="none" w:sz="0" w:space="0" w:color="auto"/>
        <w:right w:val="none" w:sz="0" w:space="0" w:color="auto"/>
      </w:divBdr>
    </w:div>
    <w:div w:id="1468935543">
      <w:bodyDiv w:val="1"/>
      <w:marLeft w:val="0"/>
      <w:marRight w:val="0"/>
      <w:marTop w:val="0"/>
      <w:marBottom w:val="0"/>
      <w:divBdr>
        <w:top w:val="none" w:sz="0" w:space="0" w:color="auto"/>
        <w:left w:val="none" w:sz="0" w:space="0" w:color="auto"/>
        <w:bottom w:val="none" w:sz="0" w:space="0" w:color="auto"/>
        <w:right w:val="none" w:sz="0" w:space="0" w:color="auto"/>
      </w:divBdr>
    </w:div>
    <w:div w:id="1479036599">
      <w:bodyDiv w:val="1"/>
      <w:marLeft w:val="0"/>
      <w:marRight w:val="0"/>
      <w:marTop w:val="0"/>
      <w:marBottom w:val="0"/>
      <w:divBdr>
        <w:top w:val="none" w:sz="0" w:space="0" w:color="auto"/>
        <w:left w:val="none" w:sz="0" w:space="0" w:color="auto"/>
        <w:bottom w:val="none" w:sz="0" w:space="0" w:color="auto"/>
        <w:right w:val="none" w:sz="0" w:space="0" w:color="auto"/>
      </w:divBdr>
    </w:div>
    <w:div w:id="1498351343">
      <w:bodyDiv w:val="1"/>
      <w:marLeft w:val="0"/>
      <w:marRight w:val="0"/>
      <w:marTop w:val="0"/>
      <w:marBottom w:val="0"/>
      <w:divBdr>
        <w:top w:val="none" w:sz="0" w:space="0" w:color="auto"/>
        <w:left w:val="none" w:sz="0" w:space="0" w:color="auto"/>
        <w:bottom w:val="none" w:sz="0" w:space="0" w:color="auto"/>
        <w:right w:val="none" w:sz="0" w:space="0" w:color="auto"/>
      </w:divBdr>
    </w:div>
    <w:div w:id="1503273794">
      <w:bodyDiv w:val="1"/>
      <w:marLeft w:val="0"/>
      <w:marRight w:val="0"/>
      <w:marTop w:val="0"/>
      <w:marBottom w:val="0"/>
      <w:divBdr>
        <w:top w:val="none" w:sz="0" w:space="0" w:color="auto"/>
        <w:left w:val="none" w:sz="0" w:space="0" w:color="auto"/>
        <w:bottom w:val="none" w:sz="0" w:space="0" w:color="auto"/>
        <w:right w:val="none" w:sz="0" w:space="0" w:color="auto"/>
      </w:divBdr>
    </w:div>
    <w:div w:id="1530559011">
      <w:bodyDiv w:val="1"/>
      <w:marLeft w:val="0"/>
      <w:marRight w:val="0"/>
      <w:marTop w:val="0"/>
      <w:marBottom w:val="0"/>
      <w:divBdr>
        <w:top w:val="none" w:sz="0" w:space="0" w:color="auto"/>
        <w:left w:val="none" w:sz="0" w:space="0" w:color="auto"/>
        <w:bottom w:val="none" w:sz="0" w:space="0" w:color="auto"/>
        <w:right w:val="none" w:sz="0" w:space="0" w:color="auto"/>
      </w:divBdr>
    </w:div>
    <w:div w:id="1533154881">
      <w:bodyDiv w:val="1"/>
      <w:marLeft w:val="0"/>
      <w:marRight w:val="0"/>
      <w:marTop w:val="0"/>
      <w:marBottom w:val="0"/>
      <w:divBdr>
        <w:top w:val="none" w:sz="0" w:space="0" w:color="auto"/>
        <w:left w:val="none" w:sz="0" w:space="0" w:color="auto"/>
        <w:bottom w:val="none" w:sz="0" w:space="0" w:color="auto"/>
        <w:right w:val="none" w:sz="0" w:space="0" w:color="auto"/>
      </w:divBdr>
    </w:div>
    <w:div w:id="1553540715">
      <w:bodyDiv w:val="1"/>
      <w:marLeft w:val="0"/>
      <w:marRight w:val="0"/>
      <w:marTop w:val="0"/>
      <w:marBottom w:val="0"/>
      <w:divBdr>
        <w:top w:val="none" w:sz="0" w:space="0" w:color="auto"/>
        <w:left w:val="none" w:sz="0" w:space="0" w:color="auto"/>
        <w:bottom w:val="none" w:sz="0" w:space="0" w:color="auto"/>
        <w:right w:val="none" w:sz="0" w:space="0" w:color="auto"/>
      </w:divBdr>
    </w:div>
    <w:div w:id="1606309260">
      <w:bodyDiv w:val="1"/>
      <w:marLeft w:val="0"/>
      <w:marRight w:val="0"/>
      <w:marTop w:val="0"/>
      <w:marBottom w:val="0"/>
      <w:divBdr>
        <w:top w:val="none" w:sz="0" w:space="0" w:color="auto"/>
        <w:left w:val="none" w:sz="0" w:space="0" w:color="auto"/>
        <w:bottom w:val="none" w:sz="0" w:space="0" w:color="auto"/>
        <w:right w:val="none" w:sz="0" w:space="0" w:color="auto"/>
      </w:divBdr>
    </w:div>
    <w:div w:id="1623614805">
      <w:bodyDiv w:val="1"/>
      <w:marLeft w:val="0"/>
      <w:marRight w:val="0"/>
      <w:marTop w:val="0"/>
      <w:marBottom w:val="0"/>
      <w:divBdr>
        <w:top w:val="none" w:sz="0" w:space="0" w:color="auto"/>
        <w:left w:val="none" w:sz="0" w:space="0" w:color="auto"/>
        <w:bottom w:val="none" w:sz="0" w:space="0" w:color="auto"/>
        <w:right w:val="none" w:sz="0" w:space="0" w:color="auto"/>
      </w:divBdr>
    </w:div>
    <w:div w:id="1642156454">
      <w:bodyDiv w:val="1"/>
      <w:marLeft w:val="0"/>
      <w:marRight w:val="0"/>
      <w:marTop w:val="0"/>
      <w:marBottom w:val="0"/>
      <w:divBdr>
        <w:top w:val="none" w:sz="0" w:space="0" w:color="auto"/>
        <w:left w:val="none" w:sz="0" w:space="0" w:color="auto"/>
        <w:bottom w:val="none" w:sz="0" w:space="0" w:color="auto"/>
        <w:right w:val="none" w:sz="0" w:space="0" w:color="auto"/>
      </w:divBdr>
    </w:div>
    <w:div w:id="1645508142">
      <w:bodyDiv w:val="1"/>
      <w:marLeft w:val="0"/>
      <w:marRight w:val="0"/>
      <w:marTop w:val="0"/>
      <w:marBottom w:val="0"/>
      <w:divBdr>
        <w:top w:val="none" w:sz="0" w:space="0" w:color="auto"/>
        <w:left w:val="none" w:sz="0" w:space="0" w:color="auto"/>
        <w:bottom w:val="none" w:sz="0" w:space="0" w:color="auto"/>
        <w:right w:val="none" w:sz="0" w:space="0" w:color="auto"/>
      </w:divBdr>
    </w:div>
    <w:div w:id="1650204364">
      <w:bodyDiv w:val="1"/>
      <w:marLeft w:val="0"/>
      <w:marRight w:val="0"/>
      <w:marTop w:val="0"/>
      <w:marBottom w:val="0"/>
      <w:divBdr>
        <w:top w:val="none" w:sz="0" w:space="0" w:color="auto"/>
        <w:left w:val="none" w:sz="0" w:space="0" w:color="auto"/>
        <w:bottom w:val="none" w:sz="0" w:space="0" w:color="auto"/>
        <w:right w:val="none" w:sz="0" w:space="0" w:color="auto"/>
      </w:divBdr>
    </w:div>
    <w:div w:id="1663503483">
      <w:bodyDiv w:val="1"/>
      <w:marLeft w:val="0"/>
      <w:marRight w:val="0"/>
      <w:marTop w:val="0"/>
      <w:marBottom w:val="0"/>
      <w:divBdr>
        <w:top w:val="none" w:sz="0" w:space="0" w:color="auto"/>
        <w:left w:val="none" w:sz="0" w:space="0" w:color="auto"/>
        <w:bottom w:val="none" w:sz="0" w:space="0" w:color="auto"/>
        <w:right w:val="none" w:sz="0" w:space="0" w:color="auto"/>
      </w:divBdr>
    </w:div>
    <w:div w:id="1673070323">
      <w:bodyDiv w:val="1"/>
      <w:marLeft w:val="0"/>
      <w:marRight w:val="0"/>
      <w:marTop w:val="0"/>
      <w:marBottom w:val="0"/>
      <w:divBdr>
        <w:top w:val="none" w:sz="0" w:space="0" w:color="auto"/>
        <w:left w:val="none" w:sz="0" w:space="0" w:color="auto"/>
        <w:bottom w:val="none" w:sz="0" w:space="0" w:color="auto"/>
        <w:right w:val="none" w:sz="0" w:space="0" w:color="auto"/>
      </w:divBdr>
    </w:div>
    <w:div w:id="1689065733">
      <w:bodyDiv w:val="1"/>
      <w:marLeft w:val="0"/>
      <w:marRight w:val="0"/>
      <w:marTop w:val="0"/>
      <w:marBottom w:val="0"/>
      <w:divBdr>
        <w:top w:val="none" w:sz="0" w:space="0" w:color="auto"/>
        <w:left w:val="none" w:sz="0" w:space="0" w:color="auto"/>
        <w:bottom w:val="none" w:sz="0" w:space="0" w:color="auto"/>
        <w:right w:val="none" w:sz="0" w:space="0" w:color="auto"/>
      </w:divBdr>
    </w:div>
    <w:div w:id="1736396411">
      <w:bodyDiv w:val="1"/>
      <w:marLeft w:val="0"/>
      <w:marRight w:val="0"/>
      <w:marTop w:val="0"/>
      <w:marBottom w:val="0"/>
      <w:divBdr>
        <w:top w:val="none" w:sz="0" w:space="0" w:color="auto"/>
        <w:left w:val="none" w:sz="0" w:space="0" w:color="auto"/>
        <w:bottom w:val="none" w:sz="0" w:space="0" w:color="auto"/>
        <w:right w:val="none" w:sz="0" w:space="0" w:color="auto"/>
      </w:divBdr>
    </w:div>
    <w:div w:id="1758869664">
      <w:bodyDiv w:val="1"/>
      <w:marLeft w:val="0"/>
      <w:marRight w:val="0"/>
      <w:marTop w:val="0"/>
      <w:marBottom w:val="0"/>
      <w:divBdr>
        <w:top w:val="none" w:sz="0" w:space="0" w:color="auto"/>
        <w:left w:val="none" w:sz="0" w:space="0" w:color="auto"/>
        <w:bottom w:val="none" w:sz="0" w:space="0" w:color="auto"/>
        <w:right w:val="none" w:sz="0" w:space="0" w:color="auto"/>
      </w:divBdr>
    </w:div>
    <w:div w:id="1765030456">
      <w:bodyDiv w:val="1"/>
      <w:marLeft w:val="0"/>
      <w:marRight w:val="0"/>
      <w:marTop w:val="0"/>
      <w:marBottom w:val="0"/>
      <w:divBdr>
        <w:top w:val="none" w:sz="0" w:space="0" w:color="auto"/>
        <w:left w:val="none" w:sz="0" w:space="0" w:color="auto"/>
        <w:bottom w:val="none" w:sz="0" w:space="0" w:color="auto"/>
        <w:right w:val="none" w:sz="0" w:space="0" w:color="auto"/>
      </w:divBdr>
    </w:div>
    <w:div w:id="1784567428">
      <w:bodyDiv w:val="1"/>
      <w:marLeft w:val="0"/>
      <w:marRight w:val="0"/>
      <w:marTop w:val="0"/>
      <w:marBottom w:val="0"/>
      <w:divBdr>
        <w:top w:val="none" w:sz="0" w:space="0" w:color="auto"/>
        <w:left w:val="none" w:sz="0" w:space="0" w:color="auto"/>
        <w:bottom w:val="none" w:sz="0" w:space="0" w:color="auto"/>
        <w:right w:val="none" w:sz="0" w:space="0" w:color="auto"/>
      </w:divBdr>
    </w:div>
    <w:div w:id="1797674577">
      <w:bodyDiv w:val="1"/>
      <w:marLeft w:val="0"/>
      <w:marRight w:val="0"/>
      <w:marTop w:val="0"/>
      <w:marBottom w:val="0"/>
      <w:divBdr>
        <w:top w:val="none" w:sz="0" w:space="0" w:color="auto"/>
        <w:left w:val="none" w:sz="0" w:space="0" w:color="auto"/>
        <w:bottom w:val="none" w:sz="0" w:space="0" w:color="auto"/>
        <w:right w:val="none" w:sz="0" w:space="0" w:color="auto"/>
      </w:divBdr>
    </w:div>
    <w:div w:id="1804544284">
      <w:bodyDiv w:val="1"/>
      <w:marLeft w:val="0"/>
      <w:marRight w:val="0"/>
      <w:marTop w:val="0"/>
      <w:marBottom w:val="0"/>
      <w:divBdr>
        <w:top w:val="none" w:sz="0" w:space="0" w:color="auto"/>
        <w:left w:val="none" w:sz="0" w:space="0" w:color="auto"/>
        <w:bottom w:val="none" w:sz="0" w:space="0" w:color="auto"/>
        <w:right w:val="none" w:sz="0" w:space="0" w:color="auto"/>
      </w:divBdr>
    </w:div>
    <w:div w:id="1809586567">
      <w:bodyDiv w:val="1"/>
      <w:marLeft w:val="0"/>
      <w:marRight w:val="0"/>
      <w:marTop w:val="0"/>
      <w:marBottom w:val="0"/>
      <w:divBdr>
        <w:top w:val="none" w:sz="0" w:space="0" w:color="auto"/>
        <w:left w:val="none" w:sz="0" w:space="0" w:color="auto"/>
        <w:bottom w:val="none" w:sz="0" w:space="0" w:color="auto"/>
        <w:right w:val="none" w:sz="0" w:space="0" w:color="auto"/>
      </w:divBdr>
    </w:div>
    <w:div w:id="1814056831">
      <w:bodyDiv w:val="1"/>
      <w:marLeft w:val="0"/>
      <w:marRight w:val="0"/>
      <w:marTop w:val="0"/>
      <w:marBottom w:val="0"/>
      <w:divBdr>
        <w:top w:val="none" w:sz="0" w:space="0" w:color="auto"/>
        <w:left w:val="none" w:sz="0" w:space="0" w:color="auto"/>
        <w:bottom w:val="none" w:sz="0" w:space="0" w:color="auto"/>
        <w:right w:val="none" w:sz="0" w:space="0" w:color="auto"/>
      </w:divBdr>
    </w:div>
    <w:div w:id="1815021459">
      <w:bodyDiv w:val="1"/>
      <w:marLeft w:val="0"/>
      <w:marRight w:val="0"/>
      <w:marTop w:val="0"/>
      <w:marBottom w:val="0"/>
      <w:divBdr>
        <w:top w:val="none" w:sz="0" w:space="0" w:color="auto"/>
        <w:left w:val="none" w:sz="0" w:space="0" w:color="auto"/>
        <w:bottom w:val="none" w:sz="0" w:space="0" w:color="auto"/>
        <w:right w:val="none" w:sz="0" w:space="0" w:color="auto"/>
      </w:divBdr>
    </w:div>
    <w:div w:id="1825050694">
      <w:bodyDiv w:val="1"/>
      <w:marLeft w:val="0"/>
      <w:marRight w:val="0"/>
      <w:marTop w:val="0"/>
      <w:marBottom w:val="0"/>
      <w:divBdr>
        <w:top w:val="none" w:sz="0" w:space="0" w:color="auto"/>
        <w:left w:val="none" w:sz="0" w:space="0" w:color="auto"/>
        <w:bottom w:val="none" w:sz="0" w:space="0" w:color="auto"/>
        <w:right w:val="none" w:sz="0" w:space="0" w:color="auto"/>
      </w:divBdr>
    </w:div>
    <w:div w:id="1839541827">
      <w:bodyDiv w:val="1"/>
      <w:marLeft w:val="0"/>
      <w:marRight w:val="0"/>
      <w:marTop w:val="0"/>
      <w:marBottom w:val="0"/>
      <w:divBdr>
        <w:top w:val="none" w:sz="0" w:space="0" w:color="auto"/>
        <w:left w:val="none" w:sz="0" w:space="0" w:color="auto"/>
        <w:bottom w:val="none" w:sz="0" w:space="0" w:color="auto"/>
        <w:right w:val="none" w:sz="0" w:space="0" w:color="auto"/>
      </w:divBdr>
    </w:div>
    <w:div w:id="1847596669">
      <w:bodyDiv w:val="1"/>
      <w:marLeft w:val="0"/>
      <w:marRight w:val="0"/>
      <w:marTop w:val="0"/>
      <w:marBottom w:val="0"/>
      <w:divBdr>
        <w:top w:val="none" w:sz="0" w:space="0" w:color="auto"/>
        <w:left w:val="none" w:sz="0" w:space="0" w:color="auto"/>
        <w:bottom w:val="none" w:sz="0" w:space="0" w:color="auto"/>
        <w:right w:val="none" w:sz="0" w:space="0" w:color="auto"/>
      </w:divBdr>
    </w:div>
    <w:div w:id="1852984274">
      <w:bodyDiv w:val="1"/>
      <w:marLeft w:val="0"/>
      <w:marRight w:val="0"/>
      <w:marTop w:val="0"/>
      <w:marBottom w:val="0"/>
      <w:divBdr>
        <w:top w:val="none" w:sz="0" w:space="0" w:color="auto"/>
        <w:left w:val="none" w:sz="0" w:space="0" w:color="auto"/>
        <w:bottom w:val="none" w:sz="0" w:space="0" w:color="auto"/>
        <w:right w:val="none" w:sz="0" w:space="0" w:color="auto"/>
      </w:divBdr>
    </w:div>
    <w:div w:id="1859585539">
      <w:bodyDiv w:val="1"/>
      <w:marLeft w:val="0"/>
      <w:marRight w:val="0"/>
      <w:marTop w:val="0"/>
      <w:marBottom w:val="0"/>
      <w:divBdr>
        <w:top w:val="none" w:sz="0" w:space="0" w:color="auto"/>
        <w:left w:val="none" w:sz="0" w:space="0" w:color="auto"/>
        <w:bottom w:val="none" w:sz="0" w:space="0" w:color="auto"/>
        <w:right w:val="none" w:sz="0" w:space="0" w:color="auto"/>
      </w:divBdr>
    </w:div>
    <w:div w:id="1862627260">
      <w:bodyDiv w:val="1"/>
      <w:marLeft w:val="0"/>
      <w:marRight w:val="0"/>
      <w:marTop w:val="0"/>
      <w:marBottom w:val="0"/>
      <w:divBdr>
        <w:top w:val="none" w:sz="0" w:space="0" w:color="auto"/>
        <w:left w:val="none" w:sz="0" w:space="0" w:color="auto"/>
        <w:bottom w:val="none" w:sz="0" w:space="0" w:color="auto"/>
        <w:right w:val="none" w:sz="0" w:space="0" w:color="auto"/>
      </w:divBdr>
    </w:div>
    <w:div w:id="1877814525">
      <w:bodyDiv w:val="1"/>
      <w:marLeft w:val="0"/>
      <w:marRight w:val="0"/>
      <w:marTop w:val="0"/>
      <w:marBottom w:val="0"/>
      <w:divBdr>
        <w:top w:val="none" w:sz="0" w:space="0" w:color="auto"/>
        <w:left w:val="none" w:sz="0" w:space="0" w:color="auto"/>
        <w:bottom w:val="none" w:sz="0" w:space="0" w:color="auto"/>
        <w:right w:val="none" w:sz="0" w:space="0" w:color="auto"/>
      </w:divBdr>
    </w:div>
    <w:div w:id="1884710819">
      <w:bodyDiv w:val="1"/>
      <w:marLeft w:val="0"/>
      <w:marRight w:val="0"/>
      <w:marTop w:val="0"/>
      <w:marBottom w:val="0"/>
      <w:divBdr>
        <w:top w:val="none" w:sz="0" w:space="0" w:color="auto"/>
        <w:left w:val="none" w:sz="0" w:space="0" w:color="auto"/>
        <w:bottom w:val="none" w:sz="0" w:space="0" w:color="auto"/>
        <w:right w:val="none" w:sz="0" w:space="0" w:color="auto"/>
      </w:divBdr>
    </w:div>
    <w:div w:id="1891305521">
      <w:bodyDiv w:val="1"/>
      <w:marLeft w:val="0"/>
      <w:marRight w:val="0"/>
      <w:marTop w:val="0"/>
      <w:marBottom w:val="0"/>
      <w:divBdr>
        <w:top w:val="none" w:sz="0" w:space="0" w:color="auto"/>
        <w:left w:val="none" w:sz="0" w:space="0" w:color="auto"/>
        <w:bottom w:val="none" w:sz="0" w:space="0" w:color="auto"/>
        <w:right w:val="none" w:sz="0" w:space="0" w:color="auto"/>
      </w:divBdr>
    </w:div>
    <w:div w:id="1909027021">
      <w:bodyDiv w:val="1"/>
      <w:marLeft w:val="0"/>
      <w:marRight w:val="0"/>
      <w:marTop w:val="0"/>
      <w:marBottom w:val="0"/>
      <w:divBdr>
        <w:top w:val="none" w:sz="0" w:space="0" w:color="auto"/>
        <w:left w:val="none" w:sz="0" w:space="0" w:color="auto"/>
        <w:bottom w:val="none" w:sz="0" w:space="0" w:color="auto"/>
        <w:right w:val="none" w:sz="0" w:space="0" w:color="auto"/>
      </w:divBdr>
    </w:div>
    <w:div w:id="1909027855">
      <w:bodyDiv w:val="1"/>
      <w:marLeft w:val="0"/>
      <w:marRight w:val="0"/>
      <w:marTop w:val="0"/>
      <w:marBottom w:val="0"/>
      <w:divBdr>
        <w:top w:val="none" w:sz="0" w:space="0" w:color="auto"/>
        <w:left w:val="none" w:sz="0" w:space="0" w:color="auto"/>
        <w:bottom w:val="none" w:sz="0" w:space="0" w:color="auto"/>
        <w:right w:val="none" w:sz="0" w:space="0" w:color="auto"/>
      </w:divBdr>
    </w:div>
    <w:div w:id="1912694128">
      <w:bodyDiv w:val="1"/>
      <w:marLeft w:val="0"/>
      <w:marRight w:val="0"/>
      <w:marTop w:val="0"/>
      <w:marBottom w:val="0"/>
      <w:divBdr>
        <w:top w:val="none" w:sz="0" w:space="0" w:color="auto"/>
        <w:left w:val="none" w:sz="0" w:space="0" w:color="auto"/>
        <w:bottom w:val="none" w:sz="0" w:space="0" w:color="auto"/>
        <w:right w:val="none" w:sz="0" w:space="0" w:color="auto"/>
      </w:divBdr>
    </w:div>
    <w:div w:id="1938512281">
      <w:bodyDiv w:val="1"/>
      <w:marLeft w:val="0"/>
      <w:marRight w:val="0"/>
      <w:marTop w:val="0"/>
      <w:marBottom w:val="0"/>
      <w:divBdr>
        <w:top w:val="none" w:sz="0" w:space="0" w:color="auto"/>
        <w:left w:val="none" w:sz="0" w:space="0" w:color="auto"/>
        <w:bottom w:val="none" w:sz="0" w:space="0" w:color="auto"/>
        <w:right w:val="none" w:sz="0" w:space="0" w:color="auto"/>
      </w:divBdr>
    </w:div>
    <w:div w:id="1952079558">
      <w:bodyDiv w:val="1"/>
      <w:marLeft w:val="0"/>
      <w:marRight w:val="0"/>
      <w:marTop w:val="0"/>
      <w:marBottom w:val="0"/>
      <w:divBdr>
        <w:top w:val="none" w:sz="0" w:space="0" w:color="auto"/>
        <w:left w:val="none" w:sz="0" w:space="0" w:color="auto"/>
        <w:bottom w:val="none" w:sz="0" w:space="0" w:color="auto"/>
        <w:right w:val="none" w:sz="0" w:space="0" w:color="auto"/>
      </w:divBdr>
    </w:div>
    <w:div w:id="2006324556">
      <w:bodyDiv w:val="1"/>
      <w:marLeft w:val="0"/>
      <w:marRight w:val="0"/>
      <w:marTop w:val="0"/>
      <w:marBottom w:val="0"/>
      <w:divBdr>
        <w:top w:val="none" w:sz="0" w:space="0" w:color="auto"/>
        <w:left w:val="none" w:sz="0" w:space="0" w:color="auto"/>
        <w:bottom w:val="none" w:sz="0" w:space="0" w:color="auto"/>
        <w:right w:val="none" w:sz="0" w:space="0" w:color="auto"/>
      </w:divBdr>
    </w:div>
    <w:div w:id="2006860921">
      <w:bodyDiv w:val="1"/>
      <w:marLeft w:val="0"/>
      <w:marRight w:val="0"/>
      <w:marTop w:val="0"/>
      <w:marBottom w:val="0"/>
      <w:divBdr>
        <w:top w:val="none" w:sz="0" w:space="0" w:color="auto"/>
        <w:left w:val="none" w:sz="0" w:space="0" w:color="auto"/>
        <w:bottom w:val="none" w:sz="0" w:space="0" w:color="auto"/>
        <w:right w:val="none" w:sz="0" w:space="0" w:color="auto"/>
      </w:divBdr>
    </w:div>
    <w:div w:id="2010987374">
      <w:bodyDiv w:val="1"/>
      <w:marLeft w:val="0"/>
      <w:marRight w:val="0"/>
      <w:marTop w:val="0"/>
      <w:marBottom w:val="0"/>
      <w:divBdr>
        <w:top w:val="none" w:sz="0" w:space="0" w:color="auto"/>
        <w:left w:val="none" w:sz="0" w:space="0" w:color="auto"/>
        <w:bottom w:val="none" w:sz="0" w:space="0" w:color="auto"/>
        <w:right w:val="none" w:sz="0" w:space="0" w:color="auto"/>
      </w:divBdr>
    </w:div>
    <w:div w:id="2029793602">
      <w:bodyDiv w:val="1"/>
      <w:marLeft w:val="0"/>
      <w:marRight w:val="0"/>
      <w:marTop w:val="0"/>
      <w:marBottom w:val="0"/>
      <w:divBdr>
        <w:top w:val="none" w:sz="0" w:space="0" w:color="auto"/>
        <w:left w:val="none" w:sz="0" w:space="0" w:color="auto"/>
        <w:bottom w:val="none" w:sz="0" w:space="0" w:color="auto"/>
        <w:right w:val="none" w:sz="0" w:space="0" w:color="auto"/>
      </w:divBdr>
    </w:div>
    <w:div w:id="2038189042">
      <w:bodyDiv w:val="1"/>
      <w:marLeft w:val="0"/>
      <w:marRight w:val="0"/>
      <w:marTop w:val="0"/>
      <w:marBottom w:val="0"/>
      <w:divBdr>
        <w:top w:val="none" w:sz="0" w:space="0" w:color="auto"/>
        <w:left w:val="none" w:sz="0" w:space="0" w:color="auto"/>
        <w:bottom w:val="none" w:sz="0" w:space="0" w:color="auto"/>
        <w:right w:val="none" w:sz="0" w:space="0" w:color="auto"/>
      </w:divBdr>
    </w:div>
    <w:div w:id="2051763079">
      <w:bodyDiv w:val="1"/>
      <w:marLeft w:val="0"/>
      <w:marRight w:val="0"/>
      <w:marTop w:val="0"/>
      <w:marBottom w:val="0"/>
      <w:divBdr>
        <w:top w:val="none" w:sz="0" w:space="0" w:color="auto"/>
        <w:left w:val="none" w:sz="0" w:space="0" w:color="auto"/>
        <w:bottom w:val="none" w:sz="0" w:space="0" w:color="auto"/>
        <w:right w:val="none" w:sz="0" w:space="0" w:color="auto"/>
      </w:divBdr>
    </w:div>
    <w:div w:id="2077318294">
      <w:bodyDiv w:val="1"/>
      <w:marLeft w:val="0"/>
      <w:marRight w:val="0"/>
      <w:marTop w:val="0"/>
      <w:marBottom w:val="0"/>
      <w:divBdr>
        <w:top w:val="none" w:sz="0" w:space="0" w:color="auto"/>
        <w:left w:val="none" w:sz="0" w:space="0" w:color="auto"/>
        <w:bottom w:val="none" w:sz="0" w:space="0" w:color="auto"/>
        <w:right w:val="none" w:sz="0" w:space="0" w:color="auto"/>
      </w:divBdr>
    </w:div>
    <w:div w:id="2077624976">
      <w:bodyDiv w:val="1"/>
      <w:marLeft w:val="0"/>
      <w:marRight w:val="0"/>
      <w:marTop w:val="0"/>
      <w:marBottom w:val="0"/>
      <w:divBdr>
        <w:top w:val="none" w:sz="0" w:space="0" w:color="auto"/>
        <w:left w:val="none" w:sz="0" w:space="0" w:color="auto"/>
        <w:bottom w:val="none" w:sz="0" w:space="0" w:color="auto"/>
        <w:right w:val="none" w:sz="0" w:space="0" w:color="auto"/>
      </w:divBdr>
    </w:div>
    <w:div w:id="211520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9722D-F733-4B8F-BF3F-A14B96D96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26393</Words>
  <Characters>150444</Characters>
  <Application>Microsoft Office Word</Application>
  <DocSecurity>0</DocSecurity>
  <Lines>1253</Lines>
  <Paragraphs>352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176485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2026-01-09T08:42:00Z</dcterms:created>
  <dcterms:modified xsi:type="dcterms:W3CDTF">2026-01-09T08:42:00Z</dcterms:modified>
</cp:coreProperties>
</file>