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2820D" w14:textId="77777777" w:rsidR="004F7B45" w:rsidRDefault="004F7B45" w:rsidP="00C21C74">
      <w:pPr>
        <w:spacing w:after="0"/>
        <w:jc w:val="both"/>
        <w:rPr>
          <w:rFonts w:ascii="Times New Roman" w:hAnsi="Times New Roman"/>
          <w:sz w:val="28"/>
          <w:szCs w:val="28"/>
          <w:lang w:eastAsia="zh-CN"/>
        </w:rPr>
      </w:pPr>
      <w:bookmarkStart w:id="0" w:name="_Hlk215761674"/>
      <w:bookmarkStart w:id="1" w:name="_GoBack"/>
      <w:bookmarkEnd w:id="1"/>
      <w:r w:rsidRPr="004F7B45">
        <w:rPr>
          <w:rFonts w:ascii="Times New Roman" w:hAnsi="Times New Roman"/>
          <w:b/>
          <w:bCs/>
          <w:noProof/>
          <w:sz w:val="28"/>
          <w:szCs w:val="28"/>
          <w:lang w:val="ru-RU" w:eastAsia="ru-RU"/>
        </w:rPr>
        <w:drawing>
          <wp:inline distT="0" distB="0" distL="0" distR="0" wp14:anchorId="0517412D" wp14:editId="682C0382">
            <wp:extent cx="5553850" cy="8049748"/>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3850" cy="8049748"/>
                    </a:xfrm>
                    <a:prstGeom prst="rect">
                      <a:avLst/>
                    </a:prstGeom>
                  </pic:spPr>
                </pic:pic>
              </a:graphicData>
            </a:graphic>
          </wp:inline>
        </w:drawing>
      </w:r>
    </w:p>
    <w:p w14:paraId="094A04FC" w14:textId="77777777" w:rsidR="004F7B45" w:rsidRDefault="004F7B45" w:rsidP="00C21C74">
      <w:pPr>
        <w:spacing w:after="0"/>
        <w:jc w:val="both"/>
        <w:rPr>
          <w:rFonts w:ascii="Times New Roman" w:hAnsi="Times New Roman"/>
          <w:sz w:val="28"/>
          <w:szCs w:val="28"/>
          <w:lang w:eastAsia="zh-CN"/>
        </w:rPr>
      </w:pPr>
    </w:p>
    <w:p w14:paraId="692BF3AC" w14:textId="77777777" w:rsidR="004F7B45" w:rsidRDefault="004F7B45" w:rsidP="00C21C74">
      <w:pPr>
        <w:spacing w:after="0"/>
        <w:jc w:val="both"/>
        <w:rPr>
          <w:rFonts w:ascii="Times New Roman" w:hAnsi="Times New Roman"/>
          <w:sz w:val="28"/>
          <w:szCs w:val="28"/>
          <w:lang w:eastAsia="zh-CN"/>
        </w:rPr>
      </w:pPr>
    </w:p>
    <w:p w14:paraId="0B3C799D" w14:textId="77777777" w:rsidR="004F7B45" w:rsidRDefault="004F7B45" w:rsidP="00C21C74">
      <w:pPr>
        <w:spacing w:after="0"/>
        <w:jc w:val="both"/>
        <w:rPr>
          <w:rFonts w:ascii="Times New Roman" w:hAnsi="Times New Roman"/>
          <w:sz w:val="28"/>
          <w:szCs w:val="28"/>
          <w:lang w:eastAsia="zh-CN"/>
        </w:rPr>
      </w:pPr>
    </w:p>
    <w:p w14:paraId="194AA885" w14:textId="77777777" w:rsidR="004F7B45" w:rsidRDefault="004F7B45" w:rsidP="00C21C74">
      <w:pPr>
        <w:spacing w:after="0"/>
        <w:jc w:val="both"/>
        <w:rPr>
          <w:rFonts w:ascii="Times New Roman" w:hAnsi="Times New Roman"/>
          <w:sz w:val="28"/>
          <w:szCs w:val="28"/>
          <w:lang w:eastAsia="zh-CN"/>
        </w:rPr>
      </w:pPr>
    </w:p>
    <w:p w14:paraId="212F8FCC" w14:textId="77777777" w:rsidR="004F7B45" w:rsidRDefault="004F7B45" w:rsidP="00C21C74">
      <w:pPr>
        <w:spacing w:after="0"/>
        <w:jc w:val="both"/>
        <w:rPr>
          <w:rFonts w:ascii="Times New Roman" w:hAnsi="Times New Roman"/>
          <w:sz w:val="28"/>
          <w:szCs w:val="28"/>
          <w:lang w:eastAsia="zh-CN"/>
        </w:rPr>
      </w:pPr>
    </w:p>
    <w:p w14:paraId="450041C3" w14:textId="77777777" w:rsidR="004F7B45" w:rsidRDefault="004F7B45" w:rsidP="00C21C74">
      <w:pPr>
        <w:spacing w:after="0"/>
        <w:jc w:val="both"/>
        <w:rPr>
          <w:rFonts w:ascii="Times New Roman" w:hAnsi="Times New Roman"/>
          <w:sz w:val="28"/>
          <w:szCs w:val="28"/>
          <w:lang w:eastAsia="zh-CN"/>
        </w:rPr>
      </w:pPr>
    </w:p>
    <w:bookmarkEnd w:id="0"/>
    <w:p w14:paraId="6FB975CE" w14:textId="14B6460F" w:rsidR="00C21C74" w:rsidRDefault="004F7B45" w:rsidP="00C21C74">
      <w:r w:rsidRPr="004F7B45">
        <w:rPr>
          <w:rFonts w:ascii="Times New Roman" w:hAnsi="Times New Roman"/>
          <w:noProof/>
          <w:sz w:val="28"/>
          <w:szCs w:val="28"/>
          <w:lang w:val="ru-RU" w:eastAsia="ru-RU"/>
        </w:rPr>
        <w:lastRenderedPageBreak/>
        <w:drawing>
          <wp:inline distT="0" distB="0" distL="0" distR="0" wp14:anchorId="2FAA7B3A" wp14:editId="3A462860">
            <wp:extent cx="5220429" cy="814501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429" cy="8145012"/>
                    </a:xfrm>
                    <a:prstGeom prst="rect">
                      <a:avLst/>
                    </a:prstGeom>
                  </pic:spPr>
                </pic:pic>
              </a:graphicData>
            </a:graphic>
          </wp:inline>
        </w:drawing>
      </w:r>
    </w:p>
    <w:p w14:paraId="65333F66" w14:textId="2CD43BCE" w:rsidR="004F7B45" w:rsidRDefault="004F7B45" w:rsidP="00C21C74"/>
    <w:p w14:paraId="3ACB85AE" w14:textId="77777777" w:rsidR="004F7B45" w:rsidRDefault="004F7B45" w:rsidP="00C21C74"/>
    <w:p w14:paraId="38E94CB5" w14:textId="77777777" w:rsidR="00C21C74" w:rsidRDefault="00C21C74" w:rsidP="00C21C74"/>
    <w:p w14:paraId="09C4E9D6" w14:textId="77777777" w:rsidR="002437F1" w:rsidRPr="00717D84" w:rsidRDefault="002437F1" w:rsidP="002437F1">
      <w:pPr>
        <w:spacing w:after="0" w:line="360" w:lineRule="auto"/>
        <w:jc w:val="center"/>
        <w:rPr>
          <w:rFonts w:ascii="Times New Roman" w:hAnsi="Times New Roman"/>
          <w:b/>
          <w:sz w:val="28"/>
          <w:szCs w:val="28"/>
        </w:rPr>
      </w:pPr>
      <w:r w:rsidRPr="00717D84">
        <w:rPr>
          <w:rFonts w:ascii="Times New Roman" w:hAnsi="Times New Roman"/>
          <w:b/>
          <w:sz w:val="28"/>
          <w:szCs w:val="28"/>
        </w:rPr>
        <w:lastRenderedPageBreak/>
        <w:t>Анотація до кваліфікаційної роботи</w:t>
      </w:r>
    </w:p>
    <w:p w14:paraId="624B747B" w14:textId="77777777" w:rsidR="002437F1" w:rsidRPr="00815BD3" w:rsidRDefault="002437F1" w:rsidP="002437F1">
      <w:pPr>
        <w:spacing w:after="0" w:line="360" w:lineRule="auto"/>
        <w:ind w:firstLine="709"/>
        <w:jc w:val="center"/>
        <w:rPr>
          <w:rFonts w:ascii="Times New Roman" w:hAnsi="Times New Roman" w:cs="Times New Roman"/>
          <w:b/>
          <w:caps/>
          <w:sz w:val="36"/>
          <w:szCs w:val="36"/>
        </w:rPr>
      </w:pPr>
      <w:r w:rsidRPr="00717D84">
        <w:rPr>
          <w:rFonts w:ascii="Times New Roman" w:hAnsi="Times New Roman"/>
          <w:b/>
          <w:sz w:val="28"/>
          <w:szCs w:val="28"/>
        </w:rPr>
        <w:t>«</w:t>
      </w:r>
      <w:r>
        <w:rPr>
          <w:rFonts w:ascii="Times New Roman" w:hAnsi="Times New Roman" w:cs="Times New Roman"/>
          <w:b/>
          <w:sz w:val="28"/>
          <w:szCs w:val="28"/>
        </w:rPr>
        <w:t>П</w:t>
      </w:r>
      <w:r w:rsidRPr="00815BD3">
        <w:rPr>
          <w:rFonts w:ascii="Times New Roman" w:hAnsi="Times New Roman" w:cs="Times New Roman"/>
          <w:b/>
          <w:sz w:val="28"/>
          <w:szCs w:val="28"/>
        </w:rPr>
        <w:t>сихологічні аспекти соціальної адаптації військовослужбовців після повернення з зони бойових дій</w:t>
      </w:r>
      <w:r w:rsidRPr="00717D84">
        <w:rPr>
          <w:rFonts w:ascii="Times New Roman" w:hAnsi="Times New Roman"/>
          <w:b/>
          <w:sz w:val="28"/>
          <w:szCs w:val="28"/>
        </w:rPr>
        <w:t>»</w:t>
      </w:r>
    </w:p>
    <w:p w14:paraId="03C0864D" w14:textId="77777777" w:rsidR="002437F1" w:rsidRPr="00717D84" w:rsidRDefault="002437F1" w:rsidP="002437F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Ревенко Т.Д. </w:t>
      </w:r>
    </w:p>
    <w:p w14:paraId="0BECF5DE" w14:textId="77777777" w:rsidR="002437F1" w:rsidRPr="000E1309" w:rsidRDefault="002437F1" w:rsidP="002437F1">
      <w:pPr>
        <w:spacing w:after="0" w:line="360" w:lineRule="auto"/>
        <w:ind w:firstLine="709"/>
        <w:jc w:val="both"/>
        <w:rPr>
          <w:rFonts w:ascii="Times New Roman" w:hAnsi="Times New Roman" w:cs="Times New Roman"/>
          <w:bCs/>
          <w:sz w:val="28"/>
          <w:szCs w:val="28"/>
        </w:rPr>
      </w:pPr>
    </w:p>
    <w:p w14:paraId="1CA0FA7A" w14:textId="77777777" w:rsidR="002437F1" w:rsidRPr="006E6D94" w:rsidRDefault="002437F1" w:rsidP="002437F1">
      <w:pPr>
        <w:spacing w:after="0" w:line="360" w:lineRule="auto"/>
        <w:ind w:firstLine="709"/>
        <w:jc w:val="both"/>
        <w:rPr>
          <w:rFonts w:ascii="Times New Roman" w:hAnsi="Times New Roman" w:cs="Times New Roman"/>
          <w:sz w:val="28"/>
          <w:szCs w:val="28"/>
        </w:rPr>
      </w:pPr>
      <w:r w:rsidRPr="006E6D94">
        <w:rPr>
          <w:rFonts w:ascii="Times New Roman" w:hAnsi="Times New Roman" w:cs="Times New Roman"/>
          <w:sz w:val="28"/>
          <w:szCs w:val="28"/>
        </w:rPr>
        <w:t>У роботі досліджено проблему соціальної адаптації ветеранів у післябойовий період як багатовимірний психосоціальний та екзистенційний процес. Проаналізовано сучасні теоретичні підходи й практичні моделі психологічної та соціальної підтримки ветеранів, а також результати емпіричного дослідження ефективності комплексної програми втручання. Виявлено ключові чинники ризику й ресурси адаптації, а також підтверджено позитивний вплив інтегрованих психологічних і соціально-орієнтованих інтервенцій на зниження симптомів ПТСР, тривожності та депресії й підвищення рівня резилієнтності, соціальної підтримки та майндфулнес.</w:t>
      </w:r>
    </w:p>
    <w:p w14:paraId="66B5CFF8" w14:textId="77777777" w:rsidR="002437F1" w:rsidRPr="00DD39E2" w:rsidRDefault="002437F1" w:rsidP="002437F1">
      <w:pPr>
        <w:shd w:val="clear" w:color="auto" w:fill="FFFFFF"/>
        <w:spacing w:after="0" w:line="360" w:lineRule="auto"/>
        <w:ind w:firstLine="709"/>
        <w:jc w:val="both"/>
        <w:rPr>
          <w:rFonts w:ascii="Times New Roman" w:hAnsi="Times New Roman" w:cs="Times New Roman"/>
          <w:sz w:val="28"/>
          <w:szCs w:val="28"/>
        </w:rPr>
      </w:pPr>
      <w:r w:rsidRPr="00F11F41">
        <w:rPr>
          <w:rFonts w:ascii="Times New Roman" w:hAnsi="Times New Roman" w:cs="Times New Roman"/>
          <w:bCs/>
          <w:sz w:val="28"/>
          <w:szCs w:val="28"/>
        </w:rPr>
        <w:t>Мета дослідження</w:t>
      </w:r>
      <w:r w:rsidRPr="00717D84">
        <w:rPr>
          <w:rFonts w:ascii="Times New Roman" w:hAnsi="Times New Roman" w:cs="Times New Roman"/>
          <w:bCs/>
          <w:sz w:val="28"/>
          <w:szCs w:val="28"/>
        </w:rPr>
        <w:t xml:space="preserve"> –</w:t>
      </w:r>
      <w:r w:rsidRPr="00DD39E2">
        <w:rPr>
          <w:rFonts w:ascii="Times New Roman" w:hAnsi="Times New Roman" w:cs="Times New Roman"/>
          <w:sz w:val="28"/>
          <w:szCs w:val="28"/>
        </w:rPr>
        <w:t>наукове обґрунтування та експериментальна перевірка ефективності комплексної програми психологічної підтримки, спрямованої на зниження симптомів посттравматичного стресового розладу, тривожності та депресії, а також на підвищення рівня соціальної адаптації ветеранів після повернення з зони бойових дій.</w:t>
      </w:r>
    </w:p>
    <w:p w14:paraId="67F83907" w14:textId="77777777" w:rsidR="002437F1" w:rsidRPr="00DD39E2" w:rsidRDefault="002437F1" w:rsidP="002437F1">
      <w:pPr>
        <w:spacing w:after="0" w:line="360" w:lineRule="auto"/>
        <w:ind w:firstLine="709"/>
        <w:jc w:val="both"/>
        <w:rPr>
          <w:rFonts w:ascii="Times New Roman" w:hAnsi="Times New Roman" w:cs="Times New Roman"/>
          <w:sz w:val="28"/>
          <w:szCs w:val="28"/>
        </w:rPr>
      </w:pPr>
      <w:r w:rsidRPr="00F11F41">
        <w:rPr>
          <w:rFonts w:ascii="Times New Roman" w:hAnsi="Times New Roman" w:cs="Times New Roman"/>
          <w:bCs/>
          <w:sz w:val="28"/>
          <w:szCs w:val="28"/>
        </w:rPr>
        <w:t>Об’єкт дослідження</w:t>
      </w:r>
      <w:r w:rsidRPr="00717D84">
        <w:rPr>
          <w:rFonts w:ascii="Times New Roman" w:hAnsi="Times New Roman" w:cs="Times New Roman"/>
          <w:bCs/>
          <w:sz w:val="28"/>
          <w:szCs w:val="28"/>
        </w:rPr>
        <w:t xml:space="preserve"> – </w:t>
      </w:r>
      <w:r w:rsidRPr="00DD39E2">
        <w:rPr>
          <w:rFonts w:ascii="Times New Roman" w:hAnsi="Times New Roman" w:cs="Times New Roman"/>
          <w:sz w:val="28"/>
          <w:szCs w:val="28"/>
        </w:rPr>
        <w:t xml:space="preserve">процес соціальної адаптації військовослужбовців після повернення з </w:t>
      </w:r>
      <w:r>
        <w:rPr>
          <w:rFonts w:ascii="Times New Roman" w:hAnsi="Times New Roman" w:cs="Times New Roman"/>
          <w:sz w:val="28"/>
          <w:szCs w:val="28"/>
        </w:rPr>
        <w:t xml:space="preserve">зони </w:t>
      </w:r>
      <w:r w:rsidRPr="00DD39E2">
        <w:rPr>
          <w:rFonts w:ascii="Times New Roman" w:hAnsi="Times New Roman" w:cs="Times New Roman"/>
          <w:sz w:val="28"/>
          <w:szCs w:val="28"/>
        </w:rPr>
        <w:t>бойових дій.</w:t>
      </w:r>
    </w:p>
    <w:p w14:paraId="38B0BCE0" w14:textId="77777777" w:rsidR="002437F1" w:rsidRPr="00DD39E2" w:rsidRDefault="002437F1" w:rsidP="002437F1">
      <w:pPr>
        <w:spacing w:after="0" w:line="360" w:lineRule="auto"/>
        <w:ind w:firstLine="709"/>
        <w:jc w:val="both"/>
        <w:rPr>
          <w:rFonts w:ascii="Times New Roman" w:hAnsi="Times New Roman" w:cs="Times New Roman"/>
          <w:sz w:val="28"/>
          <w:szCs w:val="28"/>
        </w:rPr>
      </w:pPr>
      <w:r w:rsidRPr="005951C9">
        <w:rPr>
          <w:rFonts w:ascii="Times New Roman" w:hAnsi="Times New Roman" w:cs="Times New Roman"/>
          <w:bCs/>
          <w:sz w:val="28"/>
          <w:szCs w:val="28"/>
        </w:rPr>
        <w:t>Предмет дослідження</w:t>
      </w:r>
      <w:r w:rsidRPr="00603040">
        <w:rPr>
          <w:rFonts w:ascii="Times New Roman" w:hAnsi="Times New Roman" w:cs="Times New Roman"/>
          <w:sz w:val="28"/>
          <w:szCs w:val="28"/>
        </w:rPr>
        <w:t xml:space="preserve"> – </w:t>
      </w:r>
      <w:r w:rsidRPr="00DD39E2">
        <w:rPr>
          <w:rFonts w:ascii="Times New Roman" w:hAnsi="Times New Roman" w:cs="Times New Roman"/>
          <w:sz w:val="28"/>
          <w:szCs w:val="28"/>
        </w:rPr>
        <w:t>психологічні особливості та ефективність комплексної програми підтримки, яка поєднує когнітивно-поведінкові, екзистенційні та соціально-екологічні підходи у роботі з ветеранами.</w:t>
      </w:r>
    </w:p>
    <w:p w14:paraId="6F4AB676" w14:textId="77777777" w:rsidR="002437F1" w:rsidRPr="00716B0F" w:rsidRDefault="002437F1" w:rsidP="002437F1">
      <w:pPr>
        <w:spacing w:after="0" w:line="360" w:lineRule="auto"/>
        <w:ind w:firstLine="709"/>
        <w:jc w:val="both"/>
      </w:pPr>
      <w:r w:rsidRPr="00BB712B">
        <w:rPr>
          <w:rFonts w:ascii="Times New Roman" w:hAnsi="Times New Roman" w:cs="Times New Roman"/>
          <w:sz w:val="28"/>
          <w:szCs w:val="28"/>
        </w:rPr>
        <w:t xml:space="preserve">Проведене емпіричне дослідження засвідчило результативність комплексної програми психологічного супроводу ветеранів, що інтегрувала індивідуальні й групові форми роботи, тілесно-орієнтовані підходи, практики усвідомленості, екзистенційні та творчі терапевтичні методи, елементи психоосвіти й соціально-екологічної інтеграції. Реалізація зазначеного комплексу інтервенцій супроводжувалася позитивними змінами, зокрема </w:t>
      </w:r>
      <w:r w:rsidRPr="00BB712B">
        <w:rPr>
          <w:rFonts w:ascii="Times New Roman" w:hAnsi="Times New Roman" w:cs="Times New Roman"/>
          <w:sz w:val="28"/>
          <w:szCs w:val="28"/>
        </w:rPr>
        <w:lastRenderedPageBreak/>
        <w:t>зменшенням вираженості симптомів ПТСР, тривожних і депресивних проявів, а також зростанням показників резилієнтності, суб’єктивно відчуваної соціальної підтримки та рівня майндфулнес</w:t>
      </w:r>
      <w:r>
        <w:t xml:space="preserve">. </w:t>
      </w:r>
      <w:r w:rsidRPr="00717D84">
        <w:rPr>
          <w:rFonts w:ascii="Times New Roman" w:eastAsia="Calibri" w:hAnsi="Times New Roman" w:cs="Times New Roman"/>
          <w:bCs/>
          <w:sz w:val="28"/>
          <w:szCs w:val="28"/>
        </w:rPr>
        <w:t xml:space="preserve">Робота має наукову й практичну цінність для </w:t>
      </w:r>
      <w:r w:rsidRPr="00CB1E14">
        <w:rPr>
          <w:rFonts w:ascii="Times New Roman" w:hAnsi="Times New Roman" w:cs="Times New Roman"/>
          <w:sz w:val="28"/>
          <w:szCs w:val="28"/>
        </w:rPr>
        <w:t>психологів</w:t>
      </w:r>
      <w:r>
        <w:rPr>
          <w:rFonts w:ascii="Times New Roman" w:hAnsi="Times New Roman" w:cs="Times New Roman"/>
          <w:sz w:val="28"/>
          <w:szCs w:val="28"/>
        </w:rPr>
        <w:t>,</w:t>
      </w:r>
      <w:r w:rsidRPr="00717D84">
        <w:rPr>
          <w:rFonts w:ascii="Times New Roman" w:eastAsia="Calibri" w:hAnsi="Times New Roman" w:cs="Times New Roman"/>
          <w:bCs/>
          <w:sz w:val="28"/>
          <w:szCs w:val="28"/>
        </w:rPr>
        <w:t xml:space="preserve"> фахівців соціальної сфери, органів місцевого самоврядування та громадських організацій</w:t>
      </w:r>
      <w:r w:rsidRPr="00CB1E14">
        <w:rPr>
          <w:rFonts w:ascii="Times New Roman" w:hAnsi="Times New Roman" w:cs="Times New Roman"/>
          <w:sz w:val="28"/>
          <w:szCs w:val="28"/>
        </w:rPr>
        <w:t>, які займаються підтримкою ветеранів після повернення із зони бойових дій.</w:t>
      </w:r>
    </w:p>
    <w:p w14:paraId="2046CBF3" w14:textId="77777777" w:rsidR="002437F1" w:rsidRPr="006E6D94" w:rsidRDefault="002437F1" w:rsidP="002437F1">
      <w:pPr>
        <w:tabs>
          <w:tab w:val="num" w:pos="720"/>
        </w:tabs>
        <w:spacing w:after="0" w:line="360" w:lineRule="auto"/>
        <w:ind w:firstLine="709"/>
        <w:jc w:val="both"/>
        <w:rPr>
          <w:rFonts w:ascii="Times New Roman" w:hAnsi="Times New Roman" w:cs="Times New Roman"/>
          <w:bCs/>
          <w:sz w:val="28"/>
          <w:szCs w:val="28"/>
        </w:rPr>
      </w:pPr>
      <w:r w:rsidRPr="006E6D94">
        <w:rPr>
          <w:rFonts w:ascii="Times New Roman" w:eastAsia="Calibri" w:hAnsi="Times New Roman" w:cs="Times New Roman"/>
          <w:b/>
          <w:bCs/>
          <w:sz w:val="28"/>
          <w:szCs w:val="28"/>
        </w:rPr>
        <w:t>Ключові слова:</w:t>
      </w:r>
      <w:r w:rsidRPr="00717D84">
        <w:rPr>
          <w:rFonts w:ascii="Times New Roman" w:eastAsia="Calibri" w:hAnsi="Times New Roman" w:cs="Times New Roman"/>
          <w:bCs/>
          <w:sz w:val="28"/>
          <w:szCs w:val="28"/>
        </w:rPr>
        <w:t xml:space="preserve"> </w:t>
      </w:r>
      <w:r w:rsidRPr="006E6D94">
        <w:rPr>
          <w:rFonts w:ascii="Times New Roman" w:hAnsi="Times New Roman" w:cs="Times New Roman"/>
          <w:sz w:val="28"/>
          <w:szCs w:val="28"/>
        </w:rPr>
        <w:t>соціальна адаптація ветеранів; військовослужбовці; посттравматичний стресовий розлад; психологічна підтримка; ресоціалізація; резилієнтність; соціальна реінтеграція.</w:t>
      </w:r>
    </w:p>
    <w:p w14:paraId="570ADF26"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571FA5A5"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42299E8"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6E7759DB"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3BF1B12"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057E6CC4"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5E1F4BFB"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1B2BF89"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16AE56D"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2CF06DC7"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1EB0236B"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664B7538"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7DCCBC5"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6C822A04"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5892D98E"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14B11167"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67F556B6"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4A0C6A18"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594EFCB9"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46423586"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50C3A3B"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7122E07E"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620B33BD" w14:textId="77777777" w:rsidR="002437F1" w:rsidRDefault="002437F1" w:rsidP="002437F1">
      <w:pPr>
        <w:tabs>
          <w:tab w:val="num" w:pos="720"/>
        </w:tabs>
        <w:spacing w:after="0" w:line="360" w:lineRule="auto"/>
        <w:ind w:firstLine="709"/>
        <w:jc w:val="both"/>
        <w:rPr>
          <w:rFonts w:ascii="Times New Roman" w:hAnsi="Times New Roman" w:cs="Times New Roman"/>
          <w:bCs/>
          <w:sz w:val="28"/>
          <w:szCs w:val="28"/>
        </w:rPr>
      </w:pPr>
    </w:p>
    <w:p w14:paraId="62CCBE23" w14:textId="77777777" w:rsidR="002437F1" w:rsidRPr="00717D84" w:rsidRDefault="002437F1" w:rsidP="002437F1">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63A734CE" w14:textId="77777777" w:rsidR="002437F1" w:rsidRPr="001C6B48" w:rsidRDefault="002437F1" w:rsidP="002437F1">
      <w:pPr>
        <w:spacing w:after="0" w:line="360" w:lineRule="auto"/>
        <w:jc w:val="center"/>
        <w:rPr>
          <w:rFonts w:ascii="Times New Roman" w:hAnsi="Times New Roman" w:cs="Times New Roman"/>
          <w:b/>
          <w:sz w:val="28"/>
          <w:szCs w:val="28"/>
        </w:rPr>
      </w:pPr>
      <w:r w:rsidRPr="001C6B48">
        <w:rPr>
          <w:rFonts w:ascii="Times New Roman" w:hAnsi="Times New Roman" w:cs="Times New Roman"/>
          <w:b/>
          <w:sz w:val="28"/>
          <w:szCs w:val="28"/>
        </w:rPr>
        <w:t>"Psychological aspects of social adaptation of military personnel after returning from the combat zone"</w:t>
      </w:r>
    </w:p>
    <w:p w14:paraId="20A1B8DA" w14:textId="77777777" w:rsidR="002437F1" w:rsidRPr="001C6B48" w:rsidRDefault="002437F1" w:rsidP="002437F1">
      <w:pPr>
        <w:spacing w:after="0" w:line="360" w:lineRule="auto"/>
        <w:jc w:val="center"/>
        <w:rPr>
          <w:rFonts w:ascii="Times New Roman" w:hAnsi="Times New Roman" w:cs="Times New Roman"/>
          <w:b/>
          <w:sz w:val="28"/>
          <w:szCs w:val="28"/>
        </w:rPr>
      </w:pPr>
      <w:r w:rsidRPr="001C6B48">
        <w:rPr>
          <w:rFonts w:ascii="Times New Roman" w:hAnsi="Times New Roman" w:cs="Times New Roman"/>
          <w:b/>
          <w:sz w:val="28"/>
          <w:szCs w:val="28"/>
        </w:rPr>
        <w:t>Revenko T.D.</w:t>
      </w:r>
    </w:p>
    <w:p w14:paraId="773D39E4"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p>
    <w:p w14:paraId="02E2D099"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r w:rsidRPr="001C6B48">
        <w:rPr>
          <w:rFonts w:ascii="Times New Roman" w:hAnsi="Times New Roman" w:cs="Times New Roman"/>
          <w:bCs/>
          <w:sz w:val="28"/>
          <w:szCs w:val="28"/>
        </w:rPr>
        <w:t>The paper examines the problem of social adaptation of veterans in the post-combat period as a multidimensional psychosocial and existential process. Modern theoretical approaches and practical models of psychological and social support for veterans are analyzed, as well as the results of an empirical study of the effectiveness of a comprehensive intervention program. Key risk factors and adaptation resources are identified, and the positive impact of integrated psychological and socially-oriented interventions on reducing symptoms of PTSD, anxiety and depression and increasing the level of resilience, social support and mindfulness is confirmed.</w:t>
      </w:r>
    </w:p>
    <w:p w14:paraId="52693F4B"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r w:rsidRPr="001C6B48">
        <w:rPr>
          <w:rFonts w:ascii="Times New Roman" w:hAnsi="Times New Roman" w:cs="Times New Roman"/>
          <w:bCs/>
          <w:sz w:val="28"/>
          <w:szCs w:val="28"/>
        </w:rPr>
        <w:t>The purpose of the study is to scientifically substantiate and experimentally verify the effectiveness of a comprehensive psychological support program aimed at reducing symptoms of post-traumatic stress disorder, anxiety and depression, as well as increasing the level of social adaptation of veterans after returning from the combat zone.</w:t>
      </w:r>
    </w:p>
    <w:p w14:paraId="2AAE058E"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r w:rsidRPr="001C6B48">
        <w:rPr>
          <w:rFonts w:ascii="Times New Roman" w:hAnsi="Times New Roman" w:cs="Times New Roman"/>
          <w:bCs/>
          <w:sz w:val="28"/>
          <w:szCs w:val="28"/>
        </w:rPr>
        <w:t>The object of the study is the process of social adaptation of military personnel after returning from the combat zone.</w:t>
      </w:r>
    </w:p>
    <w:p w14:paraId="7117D2E1"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r w:rsidRPr="001C6B48">
        <w:rPr>
          <w:rFonts w:ascii="Times New Roman" w:hAnsi="Times New Roman" w:cs="Times New Roman"/>
          <w:bCs/>
          <w:sz w:val="28"/>
          <w:szCs w:val="28"/>
        </w:rPr>
        <w:t>The subject of the study is the psychological features and effectiveness of a comprehensive support program that combines cognitive-behavioral, existential and socio-ecological approaches in working with veterans.</w:t>
      </w:r>
    </w:p>
    <w:p w14:paraId="3A01E7B7"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r w:rsidRPr="001C6B48">
        <w:rPr>
          <w:rFonts w:ascii="Times New Roman" w:hAnsi="Times New Roman" w:cs="Times New Roman"/>
          <w:bCs/>
          <w:sz w:val="28"/>
          <w:szCs w:val="28"/>
        </w:rPr>
        <w:t xml:space="preserve">The conducted empirical study demonstrated the effectiveness of a comprehensive program of psychological support for veterans, which integrated individual and group forms of work, body-oriented approaches, mindfulness practices, existential and creative therapeutic methods, elements of psychoeducation and socio-ecological integration. The implementation of the specified set of </w:t>
      </w:r>
      <w:r w:rsidRPr="001C6B48">
        <w:rPr>
          <w:rFonts w:ascii="Times New Roman" w:hAnsi="Times New Roman" w:cs="Times New Roman"/>
          <w:bCs/>
          <w:sz w:val="28"/>
          <w:szCs w:val="28"/>
        </w:rPr>
        <w:lastRenderedPageBreak/>
        <w:t>interventions was accompanied by positive changes, in particular, a decrease in the severity of PTSD symptoms, anxiety and depressive manifestations, as well as an increase in resilience indicators, subjectively felt social support and the level of mindfulness. The work has scientific and practical value for psychologists, social specialists, local governments and public organizations involved in supporting veterans after returning from the combat zone.</w:t>
      </w:r>
    </w:p>
    <w:p w14:paraId="7623398F" w14:textId="77777777" w:rsidR="002437F1" w:rsidRPr="001C6B48" w:rsidRDefault="002437F1" w:rsidP="002437F1">
      <w:pPr>
        <w:spacing w:after="0" w:line="360" w:lineRule="auto"/>
        <w:ind w:firstLine="709"/>
        <w:jc w:val="both"/>
        <w:rPr>
          <w:rFonts w:ascii="Times New Roman" w:hAnsi="Times New Roman" w:cs="Times New Roman"/>
          <w:bCs/>
          <w:sz w:val="28"/>
          <w:szCs w:val="28"/>
        </w:rPr>
      </w:pPr>
      <w:r w:rsidRPr="001C6B48">
        <w:rPr>
          <w:rFonts w:ascii="Times New Roman" w:hAnsi="Times New Roman" w:cs="Times New Roman"/>
          <w:bCs/>
          <w:sz w:val="28"/>
          <w:szCs w:val="28"/>
        </w:rPr>
        <w:t>Keywords: social adaptation of veterans; military personnel; post-traumatic stress disorder; psychological support; resocialization; resilience; social reintegration.</w:t>
      </w:r>
    </w:p>
    <w:p w14:paraId="22C25F53" w14:textId="77777777" w:rsidR="002437F1" w:rsidRDefault="002437F1" w:rsidP="00C21C74"/>
    <w:p w14:paraId="5B26D56D" w14:textId="77777777" w:rsidR="002437F1" w:rsidRDefault="002437F1" w:rsidP="00C21C74"/>
    <w:p w14:paraId="2BF3CF09" w14:textId="77777777" w:rsidR="00B14F21" w:rsidRPr="00CE73E4" w:rsidRDefault="00B14F21" w:rsidP="00B14F21">
      <w:pPr>
        <w:jc w:val="center"/>
        <w:rPr>
          <w:rFonts w:ascii="Times New Roman" w:hAnsi="Times New Roman" w:cs="Times New Roman"/>
          <w:b/>
          <w:bCs/>
          <w:sz w:val="28"/>
          <w:szCs w:val="28"/>
        </w:rPr>
      </w:pPr>
      <w:r w:rsidRPr="00CE73E4">
        <w:rPr>
          <w:rFonts w:ascii="Times New Roman" w:hAnsi="Times New Roman" w:cs="Times New Roman"/>
          <w:b/>
          <w:bCs/>
          <w:sz w:val="28"/>
          <w:szCs w:val="28"/>
        </w:rPr>
        <w:t>ЗМІСТ</w:t>
      </w:r>
    </w:p>
    <w:p w14:paraId="435A4674" w14:textId="77777777" w:rsidR="00B14F21"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ВСТУП</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94D987B" w14:textId="77777777" w:rsidR="00B14F21" w:rsidRDefault="00B14F21" w:rsidP="00B14F21">
      <w:pPr>
        <w:spacing w:after="0" w:line="360" w:lineRule="auto"/>
        <w:jc w:val="both"/>
        <w:rPr>
          <w:rFonts w:ascii="Times New Roman" w:hAnsi="Times New Roman" w:cs="Times New Roman"/>
          <w:sz w:val="28"/>
          <w:szCs w:val="28"/>
        </w:rPr>
      </w:pPr>
      <w:r w:rsidRPr="00157792">
        <w:rPr>
          <w:rFonts w:ascii="Times New Roman" w:hAnsi="Times New Roman" w:cs="Times New Roman"/>
          <w:sz w:val="28"/>
          <w:szCs w:val="28"/>
        </w:rPr>
        <w:t>РОЗДІЛ І ТЕОРЕТИКО-МЕТОДОЛОГІЧНІ ЗАСАДИ ДОСЛІДЖЕННЯ</w:t>
      </w:r>
      <w:r>
        <w:rPr>
          <w:rFonts w:ascii="Times New Roman" w:hAnsi="Times New Roman" w:cs="Times New Roman"/>
          <w:sz w:val="28"/>
          <w:szCs w:val="28"/>
        </w:rPr>
        <w:tab/>
      </w:r>
      <w:r>
        <w:rPr>
          <w:rFonts w:ascii="Times New Roman" w:hAnsi="Times New Roman" w:cs="Times New Roman"/>
          <w:sz w:val="28"/>
          <w:szCs w:val="28"/>
        </w:rPr>
        <w:tab/>
      </w:r>
      <w:r w:rsidRPr="00157792">
        <w:rPr>
          <w:rFonts w:ascii="Times New Roman" w:hAnsi="Times New Roman" w:cs="Times New Roman"/>
          <w:sz w:val="28"/>
          <w:szCs w:val="28"/>
        </w:rPr>
        <w:t xml:space="preserve"> </w:t>
      </w:r>
      <w:r>
        <w:rPr>
          <w:rFonts w:ascii="Times New Roman" w:hAnsi="Times New Roman" w:cs="Times New Roman"/>
          <w:sz w:val="28"/>
          <w:szCs w:val="28"/>
        </w:rPr>
        <w:t>9</w:t>
      </w:r>
    </w:p>
    <w:p w14:paraId="30DFA204" w14:textId="77777777" w:rsidR="00B14F21" w:rsidRDefault="00B14F21" w:rsidP="00B14F21">
      <w:pPr>
        <w:spacing w:after="0" w:line="360" w:lineRule="auto"/>
        <w:jc w:val="both"/>
        <w:rPr>
          <w:rFonts w:ascii="Times New Roman" w:hAnsi="Times New Roman" w:cs="Times New Roman"/>
          <w:sz w:val="28"/>
          <w:szCs w:val="28"/>
        </w:rPr>
      </w:pPr>
      <w:r w:rsidRPr="00157792">
        <w:rPr>
          <w:rFonts w:ascii="Times New Roman" w:hAnsi="Times New Roman" w:cs="Times New Roman"/>
          <w:sz w:val="28"/>
          <w:szCs w:val="28"/>
        </w:rPr>
        <w:t xml:space="preserve">1.1. Актуальність проблеми соціальної адаптації ветеранів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14:paraId="0E574CB2" w14:textId="77777777" w:rsidR="00B14F21" w:rsidRDefault="00B14F21" w:rsidP="00B14F21">
      <w:pPr>
        <w:spacing w:after="0" w:line="360" w:lineRule="auto"/>
        <w:jc w:val="both"/>
        <w:rPr>
          <w:rFonts w:ascii="Times New Roman" w:hAnsi="Times New Roman" w:cs="Times New Roman"/>
          <w:sz w:val="28"/>
          <w:szCs w:val="28"/>
        </w:rPr>
      </w:pPr>
      <w:r w:rsidRPr="00157792">
        <w:rPr>
          <w:rFonts w:ascii="Times New Roman" w:hAnsi="Times New Roman" w:cs="Times New Roman"/>
          <w:sz w:val="28"/>
          <w:szCs w:val="28"/>
        </w:rPr>
        <w:t xml:space="preserve">1.2. Психологічна характеристика постбойового досвіду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462608F4" w14:textId="77777777" w:rsidR="00B14F21" w:rsidRDefault="00B14F21" w:rsidP="00B14F21">
      <w:pPr>
        <w:spacing w:after="0" w:line="360" w:lineRule="auto"/>
        <w:jc w:val="both"/>
        <w:rPr>
          <w:rFonts w:ascii="Times New Roman" w:hAnsi="Times New Roman" w:cs="Times New Roman"/>
          <w:sz w:val="28"/>
          <w:szCs w:val="28"/>
        </w:rPr>
      </w:pPr>
      <w:r w:rsidRPr="00157792">
        <w:rPr>
          <w:rFonts w:ascii="Times New Roman" w:hAnsi="Times New Roman" w:cs="Times New Roman"/>
          <w:sz w:val="28"/>
          <w:szCs w:val="28"/>
        </w:rPr>
        <w:t>1.3. Теоретичні моделі адаптації</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C324CA3" w14:textId="77777777" w:rsidR="00B14F21" w:rsidRDefault="00B14F21" w:rsidP="00B14F21">
      <w:pPr>
        <w:spacing w:after="0" w:line="360" w:lineRule="auto"/>
        <w:jc w:val="both"/>
        <w:rPr>
          <w:rFonts w:ascii="Times New Roman" w:hAnsi="Times New Roman" w:cs="Times New Roman"/>
          <w:sz w:val="28"/>
          <w:szCs w:val="28"/>
        </w:rPr>
      </w:pPr>
      <w:r w:rsidRPr="00157792">
        <w:rPr>
          <w:rFonts w:ascii="Times New Roman" w:hAnsi="Times New Roman" w:cs="Times New Roman"/>
          <w:sz w:val="28"/>
          <w:szCs w:val="28"/>
        </w:rPr>
        <w:t xml:space="preserve">1.4. Чинники ризику та ресурси адаптації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70B2D471" w14:textId="77777777" w:rsidR="00B14F21" w:rsidRPr="00157792" w:rsidRDefault="00B14F21" w:rsidP="00B14F21">
      <w:pPr>
        <w:spacing w:after="0" w:line="360" w:lineRule="auto"/>
        <w:jc w:val="both"/>
        <w:rPr>
          <w:rFonts w:ascii="Times New Roman" w:hAnsi="Times New Roman" w:cs="Times New Roman"/>
          <w:sz w:val="28"/>
          <w:szCs w:val="28"/>
        </w:rPr>
      </w:pPr>
      <w:r w:rsidRPr="00157792">
        <w:rPr>
          <w:rFonts w:ascii="Times New Roman" w:hAnsi="Times New Roman" w:cs="Times New Roman"/>
          <w:sz w:val="28"/>
          <w:szCs w:val="28"/>
        </w:rPr>
        <w:t>1.5. Огляд державних програм та сучасних психотерапевтичних практик</w:t>
      </w:r>
      <w:r>
        <w:rPr>
          <w:rFonts w:ascii="Times New Roman" w:hAnsi="Times New Roman" w:cs="Times New Roman"/>
          <w:sz w:val="28"/>
          <w:szCs w:val="28"/>
        </w:rPr>
        <w:tab/>
        <w:t>33</w:t>
      </w:r>
    </w:p>
    <w:p w14:paraId="178CDAFB" w14:textId="77777777" w:rsidR="00B14F21"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11B98044" w14:textId="77777777" w:rsidR="00B14F21" w:rsidRPr="00157792" w:rsidRDefault="00B14F21" w:rsidP="00B14F21">
      <w:pPr>
        <w:spacing w:after="0" w:line="360" w:lineRule="auto"/>
        <w:jc w:val="both"/>
        <w:rPr>
          <w:rFonts w:ascii="Times New Roman" w:hAnsi="Times New Roman" w:cs="Times New Roman"/>
          <w:bCs/>
          <w:sz w:val="28"/>
          <w:szCs w:val="28"/>
        </w:rPr>
      </w:pPr>
    </w:p>
    <w:p w14:paraId="147A6335" w14:textId="77777777" w:rsidR="00B14F21" w:rsidRPr="00445F95" w:rsidRDefault="00B14F21" w:rsidP="00B14F21">
      <w:pPr>
        <w:spacing w:after="0" w:line="360" w:lineRule="auto"/>
        <w:jc w:val="both"/>
        <w:rPr>
          <w:rFonts w:ascii="Times New Roman" w:hAnsi="Times New Roman" w:cs="Times New Roman"/>
          <w:bCs/>
          <w:caps/>
          <w:sz w:val="28"/>
          <w:szCs w:val="28"/>
        </w:rPr>
      </w:pPr>
      <w:r w:rsidRPr="00445F95">
        <w:rPr>
          <w:rFonts w:ascii="Times New Roman" w:hAnsi="Times New Roman" w:cs="Times New Roman"/>
          <w:bCs/>
          <w:caps/>
          <w:sz w:val="28"/>
          <w:szCs w:val="28"/>
        </w:rPr>
        <w:t xml:space="preserve">Розділ </w:t>
      </w:r>
      <w:r w:rsidRPr="00157792">
        <w:rPr>
          <w:rFonts w:ascii="Times New Roman" w:hAnsi="Times New Roman" w:cs="Times New Roman"/>
          <w:bCs/>
          <w:caps/>
          <w:sz w:val="28"/>
          <w:szCs w:val="28"/>
        </w:rPr>
        <w:t>ІІ</w:t>
      </w:r>
      <w:r w:rsidRPr="00445F95">
        <w:rPr>
          <w:rFonts w:ascii="Times New Roman" w:hAnsi="Times New Roman" w:cs="Times New Roman"/>
          <w:bCs/>
          <w:caps/>
          <w:sz w:val="28"/>
          <w:szCs w:val="28"/>
        </w:rPr>
        <w:t xml:space="preserve"> Організація та методи дослідження</w:t>
      </w:r>
      <w:r>
        <w:rPr>
          <w:rFonts w:ascii="Times New Roman" w:hAnsi="Times New Roman" w:cs="Times New Roman"/>
          <w:bCs/>
          <w:caps/>
          <w:sz w:val="28"/>
          <w:szCs w:val="28"/>
        </w:rPr>
        <w:tab/>
      </w:r>
      <w:r>
        <w:rPr>
          <w:rFonts w:ascii="Times New Roman" w:hAnsi="Times New Roman" w:cs="Times New Roman"/>
          <w:bCs/>
          <w:caps/>
          <w:sz w:val="28"/>
          <w:szCs w:val="28"/>
        </w:rPr>
        <w:tab/>
      </w:r>
      <w:r>
        <w:rPr>
          <w:rFonts w:ascii="Times New Roman" w:hAnsi="Times New Roman" w:cs="Times New Roman"/>
          <w:bCs/>
          <w:caps/>
          <w:sz w:val="28"/>
          <w:szCs w:val="28"/>
        </w:rPr>
        <w:tab/>
      </w:r>
      <w:r>
        <w:rPr>
          <w:rFonts w:ascii="Times New Roman" w:hAnsi="Times New Roman" w:cs="Times New Roman"/>
          <w:bCs/>
          <w:caps/>
          <w:sz w:val="28"/>
          <w:szCs w:val="28"/>
        </w:rPr>
        <w:tab/>
        <w:t>38</w:t>
      </w:r>
    </w:p>
    <w:p w14:paraId="363CAC11" w14:textId="77777777" w:rsidR="00B14F21" w:rsidRPr="004E3C4A" w:rsidRDefault="00B14F21" w:rsidP="00B14F21">
      <w:pPr>
        <w:spacing w:after="0" w:line="360" w:lineRule="auto"/>
        <w:rPr>
          <w:rFonts w:ascii="Times New Roman" w:hAnsi="Times New Roman" w:cs="Times New Roman"/>
          <w:bCs/>
          <w:sz w:val="28"/>
          <w:szCs w:val="28"/>
        </w:rPr>
      </w:pPr>
      <w:r w:rsidRPr="00445F95">
        <w:rPr>
          <w:rFonts w:ascii="Times New Roman" w:hAnsi="Times New Roman" w:cs="Times New Roman"/>
          <w:bCs/>
          <w:sz w:val="28"/>
          <w:szCs w:val="28"/>
        </w:rPr>
        <w:t>2.1. Мета, завдання та гіпотеза дослідження</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38</w:t>
      </w:r>
    </w:p>
    <w:p w14:paraId="50A1CA69" w14:textId="77777777" w:rsidR="00B14F21" w:rsidRPr="004E3C4A" w:rsidRDefault="00B14F21" w:rsidP="00B14F21">
      <w:pPr>
        <w:spacing w:after="0" w:line="360" w:lineRule="auto"/>
        <w:jc w:val="both"/>
        <w:rPr>
          <w:rFonts w:ascii="Times New Roman" w:hAnsi="Times New Roman" w:cs="Times New Roman"/>
          <w:bCs/>
          <w:sz w:val="28"/>
          <w:szCs w:val="28"/>
        </w:rPr>
      </w:pPr>
      <w:r w:rsidRPr="00445F95">
        <w:rPr>
          <w:rFonts w:ascii="Times New Roman" w:hAnsi="Times New Roman" w:cs="Times New Roman"/>
          <w:bCs/>
          <w:sz w:val="28"/>
          <w:szCs w:val="28"/>
        </w:rPr>
        <w:t>2.</w:t>
      </w:r>
      <w:r w:rsidRPr="004E3C4A">
        <w:rPr>
          <w:rFonts w:ascii="Times New Roman" w:hAnsi="Times New Roman" w:cs="Times New Roman"/>
          <w:bCs/>
          <w:sz w:val="28"/>
          <w:szCs w:val="28"/>
        </w:rPr>
        <w:t>2</w:t>
      </w:r>
      <w:r w:rsidRPr="00445F95">
        <w:rPr>
          <w:rFonts w:ascii="Times New Roman" w:hAnsi="Times New Roman" w:cs="Times New Roman"/>
          <w:bCs/>
          <w:sz w:val="28"/>
          <w:szCs w:val="28"/>
        </w:rPr>
        <w:t>. Методи збору даних</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42</w:t>
      </w:r>
    </w:p>
    <w:p w14:paraId="69DF0DDC" w14:textId="77777777" w:rsidR="00B14F21" w:rsidRPr="004E3C4A" w:rsidRDefault="00B14F21" w:rsidP="00B14F21">
      <w:pPr>
        <w:spacing w:after="0" w:line="360" w:lineRule="auto"/>
        <w:jc w:val="both"/>
        <w:rPr>
          <w:rFonts w:ascii="Times New Roman" w:hAnsi="Times New Roman" w:cs="Times New Roman"/>
          <w:bCs/>
          <w:sz w:val="28"/>
          <w:szCs w:val="28"/>
        </w:rPr>
      </w:pPr>
      <w:r w:rsidRPr="00445F95">
        <w:rPr>
          <w:rFonts w:ascii="Times New Roman" w:hAnsi="Times New Roman" w:cs="Times New Roman"/>
          <w:bCs/>
          <w:sz w:val="28"/>
          <w:szCs w:val="28"/>
        </w:rPr>
        <w:t>2.</w:t>
      </w:r>
      <w:r w:rsidRPr="004E3C4A">
        <w:rPr>
          <w:rFonts w:ascii="Times New Roman" w:hAnsi="Times New Roman" w:cs="Times New Roman"/>
          <w:bCs/>
          <w:sz w:val="28"/>
          <w:szCs w:val="28"/>
        </w:rPr>
        <w:t>3</w:t>
      </w:r>
      <w:r w:rsidRPr="00445F95">
        <w:rPr>
          <w:rFonts w:ascii="Times New Roman" w:hAnsi="Times New Roman" w:cs="Times New Roman"/>
          <w:bCs/>
          <w:sz w:val="28"/>
          <w:szCs w:val="28"/>
        </w:rPr>
        <w:t xml:space="preserve"> </w:t>
      </w:r>
      <w:r w:rsidRPr="004E3C4A">
        <w:rPr>
          <w:rFonts w:ascii="Times New Roman" w:hAnsi="Times New Roman" w:cs="Times New Roman"/>
          <w:bCs/>
          <w:sz w:val="28"/>
          <w:szCs w:val="28"/>
        </w:rPr>
        <w:t xml:space="preserve">  Інструменти вимірювання, етичні принципи та план аналізу </w:t>
      </w:r>
      <w:r>
        <w:rPr>
          <w:rFonts w:ascii="Times New Roman" w:hAnsi="Times New Roman" w:cs="Times New Roman"/>
          <w:bCs/>
          <w:sz w:val="28"/>
          <w:szCs w:val="28"/>
        </w:rPr>
        <w:tab/>
      </w:r>
      <w:r>
        <w:rPr>
          <w:rFonts w:ascii="Times New Roman" w:hAnsi="Times New Roman" w:cs="Times New Roman"/>
          <w:bCs/>
          <w:sz w:val="28"/>
          <w:szCs w:val="28"/>
        </w:rPr>
        <w:tab/>
        <w:t>48</w:t>
      </w:r>
    </w:p>
    <w:p w14:paraId="2D23AA75" w14:textId="77777777" w:rsidR="00B14F21"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ІІ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51</w:t>
      </w:r>
    </w:p>
    <w:p w14:paraId="4C4F15CE" w14:textId="77777777" w:rsidR="00B14F21" w:rsidRPr="004E3C4A" w:rsidRDefault="00B14F21" w:rsidP="00B14F21">
      <w:pPr>
        <w:spacing w:after="0" w:line="360" w:lineRule="auto"/>
        <w:jc w:val="both"/>
        <w:rPr>
          <w:rFonts w:ascii="Times New Roman" w:hAnsi="Times New Roman" w:cs="Times New Roman"/>
          <w:bCs/>
          <w:sz w:val="28"/>
          <w:szCs w:val="28"/>
        </w:rPr>
      </w:pPr>
    </w:p>
    <w:p w14:paraId="11046EBC" w14:textId="77777777" w:rsidR="00B14F21" w:rsidRDefault="00B14F21" w:rsidP="00B14F21">
      <w:pPr>
        <w:spacing w:after="0" w:line="360" w:lineRule="auto"/>
        <w:jc w:val="both"/>
        <w:rPr>
          <w:rFonts w:ascii="Times New Roman" w:hAnsi="Times New Roman" w:cs="Times New Roman"/>
          <w:sz w:val="28"/>
          <w:szCs w:val="28"/>
        </w:rPr>
      </w:pPr>
      <w:r w:rsidRPr="00CE73E4">
        <w:rPr>
          <w:rFonts w:ascii="Times New Roman" w:hAnsi="Times New Roman" w:cs="Times New Roman"/>
          <w:sz w:val="28"/>
          <w:szCs w:val="28"/>
        </w:rPr>
        <w:t xml:space="preserve">РОЗДІЛ ІІІ ЕКСПЕРИМЕНТАЛЬНА ЧАСТИНА ТА РЕЗУЛЬТАТИ </w:t>
      </w:r>
      <w:r>
        <w:rPr>
          <w:rFonts w:ascii="Times New Roman" w:hAnsi="Times New Roman" w:cs="Times New Roman"/>
          <w:sz w:val="28"/>
          <w:szCs w:val="28"/>
        </w:rPr>
        <w:tab/>
      </w:r>
      <w:r>
        <w:rPr>
          <w:rFonts w:ascii="Times New Roman" w:hAnsi="Times New Roman" w:cs="Times New Roman"/>
          <w:sz w:val="28"/>
          <w:szCs w:val="28"/>
        </w:rPr>
        <w:tab/>
        <w:t>53</w:t>
      </w:r>
    </w:p>
    <w:p w14:paraId="7218CF2D" w14:textId="77777777" w:rsidR="00B14F21" w:rsidRDefault="00B14F21" w:rsidP="00B14F21">
      <w:pPr>
        <w:spacing w:after="0" w:line="360" w:lineRule="auto"/>
        <w:jc w:val="both"/>
        <w:rPr>
          <w:rFonts w:ascii="Times New Roman" w:hAnsi="Times New Roman" w:cs="Times New Roman"/>
          <w:sz w:val="28"/>
          <w:szCs w:val="28"/>
        </w:rPr>
      </w:pPr>
      <w:r w:rsidRPr="00CE73E4">
        <w:rPr>
          <w:rFonts w:ascii="Times New Roman" w:hAnsi="Times New Roman" w:cs="Times New Roman"/>
          <w:sz w:val="28"/>
          <w:szCs w:val="28"/>
        </w:rPr>
        <w:t xml:space="preserve">3.1. Аналіз ефективності комплексної програми психологічної підтримки </w:t>
      </w:r>
      <w:r>
        <w:rPr>
          <w:rFonts w:ascii="Times New Roman" w:hAnsi="Times New Roman" w:cs="Times New Roman"/>
          <w:sz w:val="28"/>
          <w:szCs w:val="28"/>
        </w:rPr>
        <w:tab/>
        <w:t>53</w:t>
      </w:r>
    </w:p>
    <w:p w14:paraId="3CD0E9FC" w14:textId="77777777" w:rsidR="00B14F21" w:rsidRDefault="00B14F21" w:rsidP="00B14F21">
      <w:pPr>
        <w:spacing w:after="0" w:line="360" w:lineRule="auto"/>
        <w:jc w:val="both"/>
        <w:rPr>
          <w:rFonts w:ascii="Times New Roman" w:hAnsi="Times New Roman" w:cs="Times New Roman"/>
          <w:sz w:val="28"/>
          <w:szCs w:val="28"/>
        </w:rPr>
      </w:pPr>
      <w:r w:rsidRPr="00CE73E4">
        <w:rPr>
          <w:rFonts w:ascii="Times New Roman" w:hAnsi="Times New Roman" w:cs="Times New Roman"/>
          <w:sz w:val="28"/>
          <w:szCs w:val="28"/>
        </w:rPr>
        <w:t xml:space="preserve">3.2. Інтерпретація результатів ефективності впровадженої програми </w:t>
      </w:r>
      <w:r>
        <w:rPr>
          <w:rFonts w:ascii="Times New Roman" w:hAnsi="Times New Roman" w:cs="Times New Roman"/>
          <w:sz w:val="28"/>
          <w:szCs w:val="28"/>
        </w:rPr>
        <w:tab/>
      </w:r>
      <w:r>
        <w:rPr>
          <w:rFonts w:ascii="Times New Roman" w:hAnsi="Times New Roman" w:cs="Times New Roman"/>
          <w:sz w:val="28"/>
          <w:szCs w:val="28"/>
        </w:rPr>
        <w:tab/>
        <w:t>57</w:t>
      </w:r>
    </w:p>
    <w:p w14:paraId="35AD2D1B" w14:textId="77777777" w:rsidR="00B14F21" w:rsidRPr="00CE73E4"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3.3. </w:t>
      </w:r>
      <w:r w:rsidRPr="00CE73E4">
        <w:rPr>
          <w:rFonts w:ascii="Times New Roman" w:hAnsi="Times New Roman" w:cs="Times New Roman"/>
          <w:sz w:val="28"/>
          <w:szCs w:val="28"/>
        </w:rPr>
        <w:t xml:space="preserve">Практичні рекомендації для психологів, соціальних працівників і громад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66</w:t>
      </w:r>
    </w:p>
    <w:p w14:paraId="4FA8465D" w14:textId="77777777" w:rsidR="00B14F21"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ІІІ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69</w:t>
      </w:r>
    </w:p>
    <w:p w14:paraId="05A04AA9" w14:textId="77777777" w:rsidR="00B14F21"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70</w:t>
      </w:r>
    </w:p>
    <w:p w14:paraId="715CE5F2" w14:textId="77777777" w:rsidR="00B14F21"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 ТА ЛІТЕРАТУРИ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72</w:t>
      </w:r>
    </w:p>
    <w:p w14:paraId="13EE69BB" w14:textId="77777777" w:rsidR="00B14F21" w:rsidRPr="00445F95" w:rsidRDefault="00B14F21" w:rsidP="00B14F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ДОДАТКИ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77</w:t>
      </w:r>
    </w:p>
    <w:p w14:paraId="7CC20F61" w14:textId="77777777" w:rsidR="00445F95" w:rsidRDefault="00445F95" w:rsidP="00445F95">
      <w:pPr>
        <w:spacing w:after="0" w:line="360" w:lineRule="auto"/>
        <w:ind w:firstLine="709"/>
        <w:jc w:val="both"/>
        <w:rPr>
          <w:rFonts w:ascii="Times New Roman" w:hAnsi="Times New Roman" w:cs="Times New Roman"/>
          <w:sz w:val="28"/>
          <w:szCs w:val="28"/>
        </w:rPr>
      </w:pPr>
    </w:p>
    <w:p w14:paraId="7715643B" w14:textId="77777777" w:rsidR="00CE73E4" w:rsidRPr="00445F95" w:rsidRDefault="00CE73E4" w:rsidP="00445F95">
      <w:pPr>
        <w:spacing w:after="0" w:line="360" w:lineRule="auto"/>
        <w:ind w:firstLine="709"/>
        <w:jc w:val="both"/>
        <w:rPr>
          <w:rFonts w:ascii="Times New Roman" w:hAnsi="Times New Roman" w:cs="Times New Roman"/>
          <w:sz w:val="28"/>
          <w:szCs w:val="28"/>
        </w:rPr>
      </w:pPr>
    </w:p>
    <w:p w14:paraId="72478B01" w14:textId="77777777" w:rsidR="00445F95" w:rsidRPr="00445F95" w:rsidRDefault="00445F95" w:rsidP="00445F95">
      <w:pPr>
        <w:spacing w:after="0" w:line="360" w:lineRule="auto"/>
        <w:ind w:firstLine="709"/>
        <w:jc w:val="both"/>
        <w:rPr>
          <w:rFonts w:ascii="Times New Roman" w:hAnsi="Times New Roman" w:cs="Times New Roman"/>
          <w:sz w:val="28"/>
          <w:szCs w:val="28"/>
        </w:rPr>
      </w:pPr>
    </w:p>
    <w:p w14:paraId="1FC9467F" w14:textId="77777777" w:rsidR="00445F95" w:rsidRPr="00445F95" w:rsidRDefault="00445F95" w:rsidP="00445F95">
      <w:pPr>
        <w:spacing w:after="0" w:line="360" w:lineRule="auto"/>
        <w:ind w:firstLine="709"/>
        <w:jc w:val="both"/>
        <w:rPr>
          <w:rFonts w:ascii="Times New Roman" w:hAnsi="Times New Roman" w:cs="Times New Roman"/>
          <w:sz w:val="28"/>
          <w:szCs w:val="28"/>
        </w:rPr>
      </w:pPr>
    </w:p>
    <w:p w14:paraId="757642EF" w14:textId="77777777" w:rsidR="00445F95" w:rsidRPr="00445F95" w:rsidRDefault="00445F95" w:rsidP="00445F95">
      <w:pPr>
        <w:spacing w:after="0" w:line="360" w:lineRule="auto"/>
        <w:ind w:firstLine="709"/>
        <w:jc w:val="both"/>
        <w:rPr>
          <w:rFonts w:ascii="Times New Roman" w:hAnsi="Times New Roman" w:cs="Times New Roman"/>
          <w:sz w:val="28"/>
          <w:szCs w:val="28"/>
        </w:rPr>
      </w:pPr>
    </w:p>
    <w:p w14:paraId="47A82E7D" w14:textId="24954F3B" w:rsidR="00445F95" w:rsidRPr="00CE73E4" w:rsidRDefault="00CE73E4" w:rsidP="00CE73E4">
      <w:pPr>
        <w:spacing w:after="0" w:line="360" w:lineRule="auto"/>
        <w:ind w:firstLine="709"/>
        <w:jc w:val="center"/>
        <w:rPr>
          <w:rFonts w:ascii="Times New Roman" w:hAnsi="Times New Roman" w:cs="Times New Roman"/>
          <w:b/>
          <w:bCs/>
          <w:sz w:val="28"/>
          <w:szCs w:val="28"/>
        </w:rPr>
      </w:pPr>
      <w:r w:rsidRPr="00CE73E4">
        <w:rPr>
          <w:rFonts w:ascii="Times New Roman" w:hAnsi="Times New Roman" w:cs="Times New Roman"/>
          <w:b/>
          <w:bCs/>
          <w:sz w:val="28"/>
          <w:szCs w:val="28"/>
        </w:rPr>
        <w:t>ВСТУП</w:t>
      </w:r>
    </w:p>
    <w:p w14:paraId="1A3E7BFA"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t>Актуальність дослідження</w:t>
      </w:r>
      <w:r w:rsidRPr="00DD39E2">
        <w:rPr>
          <w:rFonts w:ascii="Times New Roman" w:hAnsi="Times New Roman" w:cs="Times New Roman"/>
          <w:sz w:val="28"/>
          <w:szCs w:val="28"/>
        </w:rPr>
        <w:t>. Соціальна адаптація військовослужбовців після повернення із зони бойових дій є однією з найважливіших сучасних проблем психології та соціальної роботи. В умовах тривалих воєнних конфліктів значна кількість ветеранів стикається з труднощами інтеграції у цивільне життя, що проявляється у посттравматичних симптомах, підвищеній тривожності, депресивних станах, проблемах у міжособистісних стосунках та професійній реалізації.</w:t>
      </w:r>
    </w:p>
    <w:p w14:paraId="6A26F04C"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Актуальність дослідження зумовлена кількома чинниками. По-перше, високий рівень поширеності ПТСР та супутніх психоемоційних порушень серед ветеранів потребує системної психологічної підтримки. По-друге, процес реінтеграції у громаду часто ускладнюється стигматизацією, соціальною ізоляцією та браком ресурсів для відновлення довіри й соціальних зв’язків. По-третє, сучасні державні програми та практики психосоціальної допомоги потребують наукового обґрунтування та вдосконалення, щоб відповідати реальним потребам ветеранів.</w:t>
      </w:r>
    </w:p>
    <w:p w14:paraId="72DD8293"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 xml:space="preserve">Дослідження соціальної адаптації ветеранів має важливе значення для формування комплексних програм підтримки, які поєднують психологічні інтервенції, соціальну роботу та активну участь громад. Це дозволяє не лише </w:t>
      </w:r>
      <w:r w:rsidRPr="00DD39E2">
        <w:rPr>
          <w:rFonts w:ascii="Times New Roman" w:hAnsi="Times New Roman" w:cs="Times New Roman"/>
          <w:sz w:val="28"/>
          <w:szCs w:val="28"/>
        </w:rPr>
        <w:lastRenderedPageBreak/>
        <w:t>знизити рівень психоемоційних порушень, але й забезпечити відновлення життєвих цілей, розвиток резилієнтності та успішну інтеграцію ветеранів у цивільне середовище.</w:t>
      </w:r>
    </w:p>
    <w:p w14:paraId="36E741FB" w14:textId="39AF74D6"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Важливість проблеми полягає у необхідності створення ефективних, науково обґрунтованих моделей психологічної та соціальної підтримки, які сприятимуть стабілізації внутрішнього стану ветеранів, їхній соціальній адаптації та повноцінному поверненню до життя у громаді.</w:t>
      </w:r>
    </w:p>
    <w:p w14:paraId="6A73253B"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t>Теоретичною основою</w:t>
      </w:r>
      <w:r w:rsidRPr="00DD39E2">
        <w:rPr>
          <w:rFonts w:ascii="Times New Roman" w:hAnsi="Times New Roman" w:cs="Times New Roman"/>
          <w:sz w:val="28"/>
          <w:szCs w:val="28"/>
        </w:rPr>
        <w:t xml:space="preserve"> дослідження проблеми соціальної адаптації ветеранів після повернення із зони бойових дій виступає комплекс міждисциплінарних підходів, що поєднують психологічні, соціальні та екзистенційні концепції.</w:t>
      </w:r>
    </w:p>
    <w:p w14:paraId="5E6837DA"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По-перше, когнітивно-поведінкова модель дозволяє пояснити механізми формування посттравматичних симптомів та визначити шляхи їх корекції через зміну дисфункціональних переконань, розвиток навичок саморегуляції та формування адаптивних стратегій поведінки.</w:t>
      </w:r>
    </w:p>
    <w:p w14:paraId="5F339ADB"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По-друге, екзистенційна модель акцентує увагу на пошуку сенсу життя після травматичного досвіду, інтеграції бойових переживань у життєву історію та формуванні нових ціннісних орієнтирів. Вона допомагає ветеранам усвідомити власний шлях, прийняти травматичний досвід як частину особистісного розвитку та відновити внутрішню цілісність.</w:t>
      </w:r>
    </w:p>
    <w:p w14:paraId="59C8BCA4"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По-третє, соціально-екологічна модель розглядає адаптацію як процес взаємодії особистості з соціальним середовищем. Вона підкреслює значення соціальної підтримки, участі у громадських ініціативах, відновлення сімейних та міжособистісних зв’язків, що є ключовими ресурсами для успішної реінтеграції.</w:t>
      </w:r>
    </w:p>
    <w:p w14:paraId="04F9CDCD" w14:textId="0C68D5A4"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До того ж теоретична база дослідження включає аналіз чинників ризику (травматичний досвід, стигматизація, соціальна ізоляція, коморбідні психоемоційні порушення) та ресурсів адаптації (резилієнтність, майндфулнес, підтримка сім’ї та громади, професійна реалізація).</w:t>
      </w:r>
    </w:p>
    <w:p w14:paraId="346D1A8A"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lastRenderedPageBreak/>
        <w:t>Метою</w:t>
      </w:r>
      <w:r w:rsidRPr="00DD39E2">
        <w:rPr>
          <w:rFonts w:ascii="Times New Roman" w:hAnsi="Times New Roman" w:cs="Times New Roman"/>
          <w:sz w:val="28"/>
          <w:szCs w:val="28"/>
        </w:rPr>
        <w:t xml:space="preserve"> дослідження є наукове обґрунтування та експериментальна перевірка ефективності комплексної програми психологічної підтримки, спрямованої на зниження симптомів посттравматичного стресового розладу, тривожності та депресії, а також на підвищення рівня соціальної адаптації ветеранів після повернення із зони бойових дій.</w:t>
      </w:r>
    </w:p>
    <w:p w14:paraId="08FB6887"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t>Об’єктом</w:t>
      </w:r>
      <w:r w:rsidRPr="00DD39E2">
        <w:rPr>
          <w:rFonts w:ascii="Times New Roman" w:hAnsi="Times New Roman" w:cs="Times New Roman"/>
          <w:sz w:val="28"/>
          <w:szCs w:val="28"/>
        </w:rPr>
        <w:t xml:space="preserve"> дослідження є процес соціальної адаптації військовослужбовців після повернення з бойових дій.</w:t>
      </w:r>
    </w:p>
    <w:p w14:paraId="19B4C835"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t>Предметом</w:t>
      </w:r>
      <w:r w:rsidRPr="00DD39E2">
        <w:rPr>
          <w:rFonts w:ascii="Times New Roman" w:hAnsi="Times New Roman" w:cs="Times New Roman"/>
          <w:sz w:val="28"/>
          <w:szCs w:val="28"/>
        </w:rPr>
        <w:t xml:space="preserve"> дослідження є психологічні особливості та ефективність комплексної програми підтримки, яка поєднує когнітивно-поведінкові, екзистенційні та соціально-екологічні підходи у роботі з ветеранами.</w:t>
      </w:r>
    </w:p>
    <w:p w14:paraId="47715EF0" w14:textId="77777777" w:rsidR="00DD39E2" w:rsidRPr="00DD39E2" w:rsidRDefault="00DD39E2" w:rsidP="00DD39E2">
      <w:pPr>
        <w:spacing w:after="0" w:line="360" w:lineRule="auto"/>
        <w:ind w:firstLine="709"/>
        <w:jc w:val="both"/>
        <w:rPr>
          <w:rFonts w:ascii="Times New Roman" w:hAnsi="Times New Roman" w:cs="Times New Roman"/>
          <w:b/>
          <w:bCs/>
          <w:sz w:val="28"/>
          <w:szCs w:val="28"/>
        </w:rPr>
      </w:pPr>
      <w:r w:rsidRPr="00DD39E2">
        <w:rPr>
          <w:rFonts w:ascii="Times New Roman" w:hAnsi="Times New Roman" w:cs="Times New Roman"/>
          <w:b/>
          <w:bCs/>
          <w:sz w:val="28"/>
          <w:szCs w:val="28"/>
        </w:rPr>
        <w:t>Завдання дослідження</w:t>
      </w:r>
    </w:p>
    <w:p w14:paraId="6353F42D"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Обґрунтувати актуальність проблеми соціальної адаптації ветеранів у сучасних умовах.</w:t>
      </w:r>
    </w:p>
    <w:p w14:paraId="26CB5E22"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Проаналізувати психологічні характеристики постбойового досвіду та чинники ризику й ресурси адаптації.</w:t>
      </w:r>
    </w:p>
    <w:p w14:paraId="62E6F486"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Розглянути теоретичні моделі адаптації (когнітивно-поведінкову, екзистенційну, соціально-екологічну) як основу для створення програми.</w:t>
      </w:r>
    </w:p>
    <w:p w14:paraId="513F9F08"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Вивчити сучасні державні програми та психотерапевтичні практики, що застосовуються для підтримки ветеранів.</w:t>
      </w:r>
    </w:p>
    <w:p w14:paraId="10C4D465"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Розробити та впровадити комплексну програму психологічної підтримки ветеранів.</w:t>
      </w:r>
    </w:p>
    <w:p w14:paraId="6A14DC0A"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Провести експериментальну перевірку ефективності програми із застосуванням психометричних тестів, інтерв’ю та щоденників розвитку.</w:t>
      </w:r>
    </w:p>
    <w:p w14:paraId="3D4A520F" w14:textId="77777777" w:rsidR="00DD39E2" w:rsidRPr="00DD39E2" w:rsidRDefault="00DD39E2" w:rsidP="00116C0B">
      <w:pPr>
        <w:numPr>
          <w:ilvl w:val="0"/>
          <w:numId w:val="1"/>
        </w:numPr>
        <w:spacing w:after="0" w:line="360" w:lineRule="auto"/>
        <w:ind w:left="0" w:firstLine="709"/>
        <w:jc w:val="both"/>
        <w:rPr>
          <w:rFonts w:ascii="Times New Roman" w:hAnsi="Times New Roman" w:cs="Times New Roman"/>
          <w:sz w:val="28"/>
          <w:szCs w:val="28"/>
        </w:rPr>
      </w:pPr>
      <w:r w:rsidRPr="00DD39E2">
        <w:rPr>
          <w:rFonts w:ascii="Times New Roman" w:hAnsi="Times New Roman" w:cs="Times New Roman"/>
          <w:sz w:val="28"/>
          <w:szCs w:val="28"/>
        </w:rPr>
        <w:t>Інтерпретувати отримані результати та сформулювати практичні рекомендації для психологів, соціальних працівників і громад.</w:t>
      </w:r>
    </w:p>
    <w:p w14:paraId="5AEBEB82"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t>Гіпотеза</w:t>
      </w:r>
      <w:r w:rsidRPr="00DD39E2">
        <w:rPr>
          <w:rFonts w:ascii="Times New Roman" w:hAnsi="Times New Roman" w:cs="Times New Roman"/>
          <w:sz w:val="28"/>
          <w:szCs w:val="28"/>
        </w:rPr>
        <w:t xml:space="preserve"> полягає у припущенні, що впровадження комплексної програми психологічної підтримки, яка інтегрує когнітивно-поведінкові, екзистенційні та соціально-екологічні підходи, забезпечить суттєве зниження симптомів ПТСР, тривожності та депресії, а також сприятиме підвищенню рівня соціальної адаптації та успішній реінтеграції ветеранів у цивільне життя.</w:t>
      </w:r>
    </w:p>
    <w:p w14:paraId="6BF27D39"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b/>
          <w:bCs/>
          <w:sz w:val="28"/>
          <w:szCs w:val="28"/>
        </w:rPr>
        <w:lastRenderedPageBreak/>
        <w:t>Методи</w:t>
      </w:r>
      <w:r w:rsidRPr="00DD39E2">
        <w:rPr>
          <w:rFonts w:ascii="Times New Roman" w:hAnsi="Times New Roman" w:cs="Times New Roman"/>
          <w:sz w:val="28"/>
          <w:szCs w:val="28"/>
        </w:rPr>
        <w:t xml:space="preserve"> дослідження соціальної адаптації ветеранів після повернення із зони бойових дій були побудовані на комплексному поєднанні теоретичних, емпіричних, експериментальних та аналітичних підходів. Теоретичні методи включали аналіз і узагальнення наукової літератури з психології травми, соціальної адаптації та сучасних психотерапевтичних практик, а також порівняння когнітивно-поведінкової, екзистенційної та соціально-екологічної моделей адаптації. Емпіричні методи охоплювали застосування психометричних тестів (PCL-5 для оцінки симптомів ПТСР, PHQ-9 для визначення рівня депресії, HADS для вимірювання тривожності та депресії, GAD-7 для генералізованої тривоги, BDI-II для уточнення інтенсивності депресивних проявів, CD-RISC для визначення рівня резилієнтності, MSPSS для оцінки соціальної підтримки, FFMQ для вимірювання майндфулнес), а також інтерв’ю, анкетування та щоденники розвитку, що дозволяли отримати якісні дані про переживання ветеранів і їхню оцінку ефективності програми. Експериментальні методи передбачали проведення формувального експерименту з впровадженням комплексної програми психологічної підтримки, контрольні зрізи для порівняння результатів на різних етапах та інтеграцію кількісних і якісних показників. Для обробки даних застосовувалися методи статистичного та якісного аналізу: описова статистика для визначення середніх значень і динаміки змін, кореляційний аналіз для виявлення взаємозв’язків між рівнем симптомів та ресурсами адаптації, а також контент-аналіз інтерв’ю та щоденників для інтерпретації суб’єктивного досвіду ветеранів. Такий комплексний підхід забезпечив достовірність результатів і багатовимірне розуміння процесу соціальної адаптації, що стало підґрунтям для перевірки ефективності запропонованої програми психологічної підтримки.</w:t>
      </w:r>
    </w:p>
    <w:p w14:paraId="52A1613B" w14:textId="4586B3EE" w:rsidR="00445F95" w:rsidRDefault="00DD39E2" w:rsidP="00DD39E2">
      <w:pPr>
        <w:spacing w:after="0" w:line="360" w:lineRule="auto"/>
        <w:ind w:firstLine="709"/>
        <w:jc w:val="both"/>
        <w:rPr>
          <w:rFonts w:ascii="Times New Roman" w:hAnsi="Times New Roman" w:cs="Times New Roman"/>
          <w:b/>
          <w:bCs/>
          <w:sz w:val="28"/>
          <w:szCs w:val="28"/>
        </w:rPr>
      </w:pPr>
      <w:r w:rsidRPr="00DD39E2">
        <w:rPr>
          <w:rFonts w:ascii="Times New Roman" w:hAnsi="Times New Roman" w:cs="Times New Roman"/>
          <w:b/>
          <w:sz w:val="28"/>
          <w:szCs w:val="28"/>
        </w:rPr>
        <w:t>База</w:t>
      </w:r>
      <w:r w:rsidRPr="00DD39E2">
        <w:rPr>
          <w:rFonts w:ascii="Times New Roman" w:hAnsi="Times New Roman" w:cs="Times New Roman"/>
          <w:sz w:val="28"/>
          <w:szCs w:val="28"/>
        </w:rPr>
        <w:t xml:space="preserve"> </w:t>
      </w:r>
      <w:r w:rsidRPr="00DD39E2">
        <w:rPr>
          <w:rFonts w:ascii="Times New Roman" w:hAnsi="Times New Roman" w:cs="Times New Roman"/>
          <w:b/>
          <w:bCs/>
          <w:sz w:val="28"/>
          <w:szCs w:val="28"/>
        </w:rPr>
        <w:t>дослідження</w:t>
      </w:r>
      <w:r w:rsidRPr="00DD39E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068C">
        <w:rPr>
          <w:rFonts w:ascii="Times New Roman" w:hAnsi="Times New Roman" w:cs="Times New Roman"/>
          <w:sz w:val="28"/>
          <w:szCs w:val="28"/>
        </w:rPr>
        <w:t>Центр соціальної адаптації ветеранів АТО та їхніх сімей «Поруч» (м. Краматорськ Донецької області).</w:t>
      </w:r>
      <w:r>
        <w:rPr>
          <w:rFonts w:ascii="Times New Roman" w:hAnsi="Times New Roman" w:cs="Times New Roman"/>
          <w:b/>
          <w:bCs/>
          <w:sz w:val="28"/>
          <w:szCs w:val="28"/>
        </w:rPr>
        <w:t xml:space="preserve">  </w:t>
      </w:r>
    </w:p>
    <w:p w14:paraId="3EEA81A6"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 xml:space="preserve">Практична значущість проведеного дослідження полягає у можливості безпосереднього використання його результатів у системі психологічної та соціальної підтримки ветеранів після повернення із зони бойових дій. </w:t>
      </w:r>
      <w:r w:rsidRPr="00DD39E2">
        <w:rPr>
          <w:rFonts w:ascii="Times New Roman" w:hAnsi="Times New Roman" w:cs="Times New Roman"/>
          <w:sz w:val="28"/>
          <w:szCs w:val="28"/>
        </w:rPr>
        <w:lastRenderedPageBreak/>
        <w:t>Розроблена комплексна програма довела свою ефективність у зниженні симптомів посттравматичного стресового розладу, тривожності та депресії, а також у підвищенні рівня резилієнтності, соціальної підтримки та майндфулнес. Це створює реальні умови для її впровадження у практику роботи психологів, соціальних працівників, реабілітаційних центрів та громадських організацій.</w:t>
      </w:r>
    </w:p>
    <w:p w14:paraId="457CA3A8" w14:textId="77777777" w:rsidR="00DD39E2" w:rsidRPr="00DD39E2" w:rsidRDefault="00DD39E2" w:rsidP="00DD39E2">
      <w:pPr>
        <w:spacing w:after="0" w:line="360" w:lineRule="auto"/>
        <w:ind w:firstLine="709"/>
        <w:jc w:val="both"/>
        <w:rPr>
          <w:rFonts w:ascii="Times New Roman" w:hAnsi="Times New Roman" w:cs="Times New Roman"/>
          <w:sz w:val="28"/>
          <w:szCs w:val="28"/>
        </w:rPr>
      </w:pPr>
      <w:r w:rsidRPr="00DD39E2">
        <w:rPr>
          <w:rFonts w:ascii="Times New Roman" w:hAnsi="Times New Roman" w:cs="Times New Roman"/>
          <w:sz w:val="28"/>
          <w:szCs w:val="28"/>
        </w:rPr>
        <w:t>Отримані результати можуть бути використані для:</w:t>
      </w:r>
    </w:p>
    <w:p w14:paraId="599F4284" w14:textId="77777777" w:rsidR="00DD39E2" w:rsidRPr="00DD39E2" w:rsidRDefault="00DD39E2" w:rsidP="00116C0B">
      <w:pPr>
        <w:numPr>
          <w:ilvl w:val="0"/>
          <w:numId w:val="2"/>
        </w:numPr>
        <w:spacing w:after="0" w:line="360" w:lineRule="auto"/>
        <w:ind w:left="0" w:firstLine="0"/>
        <w:jc w:val="both"/>
        <w:rPr>
          <w:rFonts w:ascii="Times New Roman" w:hAnsi="Times New Roman" w:cs="Times New Roman"/>
          <w:sz w:val="28"/>
          <w:szCs w:val="28"/>
        </w:rPr>
      </w:pPr>
      <w:r w:rsidRPr="00DD39E2">
        <w:rPr>
          <w:rFonts w:ascii="Times New Roman" w:hAnsi="Times New Roman" w:cs="Times New Roman"/>
          <w:sz w:val="28"/>
          <w:szCs w:val="28"/>
        </w:rPr>
        <w:t>удосконалення державних і муніципальних програм реабілітації та соціальної адаптації ветеранів;</w:t>
      </w:r>
    </w:p>
    <w:p w14:paraId="4DC79DAA" w14:textId="77777777" w:rsidR="00DD39E2" w:rsidRPr="00DD39E2" w:rsidRDefault="00DD39E2" w:rsidP="00116C0B">
      <w:pPr>
        <w:numPr>
          <w:ilvl w:val="0"/>
          <w:numId w:val="2"/>
        </w:numPr>
        <w:spacing w:after="0" w:line="360" w:lineRule="auto"/>
        <w:ind w:left="0" w:firstLine="0"/>
        <w:jc w:val="both"/>
        <w:rPr>
          <w:rFonts w:ascii="Times New Roman" w:hAnsi="Times New Roman" w:cs="Times New Roman"/>
          <w:sz w:val="28"/>
          <w:szCs w:val="28"/>
        </w:rPr>
      </w:pPr>
      <w:r w:rsidRPr="00DD39E2">
        <w:rPr>
          <w:rFonts w:ascii="Times New Roman" w:hAnsi="Times New Roman" w:cs="Times New Roman"/>
          <w:sz w:val="28"/>
          <w:szCs w:val="28"/>
        </w:rPr>
        <w:t>розробки навчальних курсів і тренінгів для психологів та соціальних працівників, які працюють із військовослужбовцями;</w:t>
      </w:r>
    </w:p>
    <w:p w14:paraId="7DF8692E" w14:textId="77777777" w:rsidR="00DD39E2" w:rsidRPr="00DD39E2" w:rsidRDefault="00DD39E2" w:rsidP="00116C0B">
      <w:pPr>
        <w:numPr>
          <w:ilvl w:val="0"/>
          <w:numId w:val="2"/>
        </w:numPr>
        <w:spacing w:after="0" w:line="360" w:lineRule="auto"/>
        <w:ind w:left="0" w:firstLine="0"/>
        <w:jc w:val="both"/>
        <w:rPr>
          <w:rFonts w:ascii="Times New Roman" w:hAnsi="Times New Roman" w:cs="Times New Roman"/>
          <w:sz w:val="28"/>
          <w:szCs w:val="28"/>
        </w:rPr>
      </w:pPr>
      <w:r w:rsidRPr="00DD39E2">
        <w:rPr>
          <w:rFonts w:ascii="Times New Roman" w:hAnsi="Times New Roman" w:cs="Times New Roman"/>
          <w:sz w:val="28"/>
          <w:szCs w:val="28"/>
        </w:rPr>
        <w:t>створення груп взаємопідтримки та волонтерських ініціатив у громадах, що сприяють інтеграції ветеранів у соціальне середовище;</w:t>
      </w:r>
    </w:p>
    <w:p w14:paraId="3DE81587" w14:textId="77777777" w:rsidR="00DD39E2" w:rsidRPr="00DD39E2" w:rsidRDefault="00DD39E2" w:rsidP="00116C0B">
      <w:pPr>
        <w:numPr>
          <w:ilvl w:val="0"/>
          <w:numId w:val="2"/>
        </w:numPr>
        <w:spacing w:after="0" w:line="360" w:lineRule="auto"/>
        <w:ind w:left="0" w:firstLine="0"/>
        <w:jc w:val="both"/>
        <w:rPr>
          <w:rFonts w:ascii="Times New Roman" w:hAnsi="Times New Roman" w:cs="Times New Roman"/>
          <w:sz w:val="28"/>
          <w:szCs w:val="28"/>
        </w:rPr>
      </w:pPr>
      <w:r w:rsidRPr="00DD39E2">
        <w:rPr>
          <w:rFonts w:ascii="Times New Roman" w:hAnsi="Times New Roman" w:cs="Times New Roman"/>
          <w:sz w:val="28"/>
          <w:szCs w:val="28"/>
        </w:rPr>
        <w:t>формування методичних рекомендацій для практичних психологів щодо застосування когнітивно-поведінкових, екзистенційних та соціально-екологічних підходів у роботі з ветеранами;</w:t>
      </w:r>
    </w:p>
    <w:p w14:paraId="0B8EB3CA" w14:textId="77777777" w:rsidR="00DD39E2" w:rsidRPr="00DD39E2" w:rsidRDefault="00DD39E2" w:rsidP="00116C0B">
      <w:pPr>
        <w:numPr>
          <w:ilvl w:val="0"/>
          <w:numId w:val="2"/>
        </w:numPr>
        <w:spacing w:after="0" w:line="360" w:lineRule="auto"/>
        <w:ind w:left="0" w:firstLine="0"/>
        <w:jc w:val="both"/>
        <w:rPr>
          <w:rFonts w:ascii="Times New Roman" w:hAnsi="Times New Roman" w:cs="Times New Roman"/>
          <w:sz w:val="28"/>
          <w:szCs w:val="28"/>
        </w:rPr>
      </w:pPr>
      <w:r w:rsidRPr="00DD39E2">
        <w:rPr>
          <w:rFonts w:ascii="Times New Roman" w:hAnsi="Times New Roman" w:cs="Times New Roman"/>
          <w:sz w:val="28"/>
          <w:szCs w:val="28"/>
        </w:rPr>
        <w:t>розширення можливостей міждисциплінарної співпраці між психологами, соціальними працівниками, медичними фахівцями та представниками громадських організацій.</w:t>
      </w:r>
    </w:p>
    <w:p w14:paraId="7C93F464" w14:textId="38327BB0" w:rsidR="00DD39E2" w:rsidRPr="00DD39E2" w:rsidRDefault="00DD39E2" w:rsidP="00DD39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DD39E2">
        <w:rPr>
          <w:rFonts w:ascii="Times New Roman" w:hAnsi="Times New Roman" w:cs="Times New Roman"/>
          <w:sz w:val="28"/>
          <w:szCs w:val="28"/>
        </w:rPr>
        <w:t>, практична значущість дослідження полягає у створенні науково обґрунтованої та перевіреної програми, яка може бути адаптована для різних умов і використана як ефективний інструмент реабілітації та соціальної інтеграції ветеранів у цивільне життя.</w:t>
      </w:r>
    </w:p>
    <w:p w14:paraId="72B3FE96" w14:textId="77777777" w:rsidR="00DD39E2" w:rsidRPr="002148C6" w:rsidRDefault="00DD39E2" w:rsidP="00DD39E2">
      <w:pPr>
        <w:pStyle w:val="a7"/>
        <w:spacing w:after="0" w:line="360" w:lineRule="auto"/>
        <w:ind w:left="0" w:firstLine="709"/>
        <w:jc w:val="both"/>
        <w:rPr>
          <w:rFonts w:ascii="Times New Roman" w:hAnsi="Times New Roman" w:cs="Times New Roman"/>
          <w:sz w:val="28"/>
          <w:szCs w:val="28"/>
        </w:rPr>
      </w:pPr>
      <w:r w:rsidRPr="002148C6">
        <w:rPr>
          <w:rFonts w:ascii="Times New Roman" w:hAnsi="Times New Roman" w:cs="Times New Roman"/>
          <w:b/>
          <w:sz w:val="28"/>
          <w:szCs w:val="28"/>
        </w:rPr>
        <w:t>Апробація</w:t>
      </w:r>
      <w:r w:rsidRPr="002148C6">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161EBB46" w14:textId="77777777" w:rsidR="002C3744" w:rsidRPr="002C3744" w:rsidRDefault="002C3744" w:rsidP="00116C0B">
      <w:pPr>
        <w:pStyle w:val="Default"/>
        <w:numPr>
          <w:ilvl w:val="0"/>
          <w:numId w:val="80"/>
        </w:numPr>
        <w:spacing w:line="360" w:lineRule="auto"/>
        <w:ind w:left="0" w:firstLine="0"/>
        <w:jc w:val="both"/>
        <w:rPr>
          <w:sz w:val="28"/>
          <w:szCs w:val="28"/>
        </w:rPr>
      </w:pPr>
      <w:r w:rsidRPr="002C3744">
        <w:rPr>
          <w:sz w:val="28"/>
          <w:szCs w:val="28"/>
          <w:lang w:val="ru-RU"/>
        </w:rPr>
        <w:t>Ревенко Т. Д. С</w:t>
      </w:r>
      <w:r w:rsidRPr="002C3744">
        <w:rPr>
          <w:sz w:val="28"/>
          <w:szCs w:val="28"/>
        </w:rPr>
        <w:t xml:space="preserve">оціальні та психологічні проблеми ветеранів війни. International scientific-practical conference “Science, education and society: new research and perspectives”: conference proceedings (Aarhus, Denmark, January 31, 2025): in 2 parts. Aarhus, Denmark: Scholarly Publisher ICSSH, 2025. Part 2. Pp 66-68 </w:t>
      </w:r>
    </w:p>
    <w:p w14:paraId="20AD2EF6" w14:textId="7D4CAA36" w:rsidR="002C3744" w:rsidRPr="002C3744" w:rsidRDefault="002C3744" w:rsidP="00116C0B">
      <w:pPr>
        <w:pStyle w:val="a7"/>
        <w:numPr>
          <w:ilvl w:val="0"/>
          <w:numId w:val="80"/>
        </w:numPr>
        <w:spacing w:after="0" w:line="360" w:lineRule="auto"/>
        <w:ind w:left="0" w:firstLine="0"/>
        <w:jc w:val="both"/>
        <w:rPr>
          <w:rFonts w:ascii="Times New Roman" w:hAnsi="Times New Roman" w:cs="Times New Roman"/>
          <w:sz w:val="28"/>
          <w:szCs w:val="28"/>
          <w:lang w:val="ru-RU"/>
        </w:rPr>
      </w:pPr>
      <w:r w:rsidRPr="002C3744">
        <w:rPr>
          <w:rFonts w:ascii="Times New Roman" w:hAnsi="Times New Roman" w:cs="Times New Roman"/>
          <w:sz w:val="28"/>
          <w:szCs w:val="28"/>
        </w:rPr>
        <w:lastRenderedPageBreak/>
        <w:t>Ревенко Т. Д. Екологічні наслідки повномасштабного вторгнення російської федерації в Україну. Правова та соціальна трансформація сучасного суспільства в умовах євроінтеграції України</w:t>
      </w:r>
      <w:r w:rsidRPr="002C3744">
        <w:rPr>
          <w:rFonts w:ascii="Times New Roman" w:hAnsi="Times New Roman" w:cs="Times New Roman"/>
          <w:b/>
          <w:bCs/>
          <w:sz w:val="28"/>
          <w:szCs w:val="28"/>
        </w:rPr>
        <w:t xml:space="preserve">. </w:t>
      </w:r>
      <w:r w:rsidRPr="002C3744">
        <w:rPr>
          <w:rFonts w:ascii="Times New Roman" w:hAnsi="Times New Roman" w:cs="Times New Roman"/>
          <w:sz w:val="28"/>
          <w:szCs w:val="28"/>
        </w:rPr>
        <w:t>Збірник наукових праць за метеріалами IV Всеукраїнської науково-практичної конференції (09 грудня 2024 р.). Ізмаїл: РВВ ІДГУ, 2024. С. 56-59.</w:t>
      </w:r>
      <w:r w:rsidRPr="002C3744">
        <w:rPr>
          <w:rFonts w:ascii="Times New Roman" w:hAnsi="Times New Roman" w:cs="Times New Roman"/>
          <w:sz w:val="28"/>
          <w:szCs w:val="28"/>
          <w:lang w:val="ru-RU"/>
        </w:rPr>
        <w:t xml:space="preserve"> </w:t>
      </w:r>
    </w:p>
    <w:p w14:paraId="433FF168" w14:textId="537A94D9" w:rsidR="00DD39E2" w:rsidRPr="002C3744" w:rsidRDefault="00265B12" w:rsidP="002C3744">
      <w:pPr>
        <w:spacing w:after="0" w:line="360" w:lineRule="auto"/>
        <w:ind w:firstLine="709"/>
        <w:jc w:val="both"/>
        <w:rPr>
          <w:rFonts w:ascii="Times New Roman" w:hAnsi="Times New Roman" w:cs="Times New Roman"/>
          <w:sz w:val="28"/>
          <w:szCs w:val="28"/>
        </w:rPr>
      </w:pPr>
      <w:r w:rsidRPr="002C3744">
        <w:rPr>
          <w:rFonts w:ascii="Times New Roman" w:hAnsi="Times New Roman" w:cs="Times New Roman"/>
          <w:b/>
          <w:bCs/>
          <w:sz w:val="28"/>
          <w:szCs w:val="28"/>
        </w:rPr>
        <w:t>Структура кваліфікаційної роботи</w:t>
      </w:r>
      <w:r w:rsidRPr="002C3744">
        <w:rPr>
          <w:rFonts w:ascii="Times New Roman" w:hAnsi="Times New Roman" w:cs="Times New Roman"/>
          <w:sz w:val="28"/>
          <w:szCs w:val="28"/>
        </w:rPr>
        <w:t>. Кваліфікаційна робота побудована відповідно до логіки наукового дослідження та складається зі вступу, трьох основних розділів, висновків, списку використаних джерел і літератури, а також додатків</w:t>
      </w:r>
    </w:p>
    <w:p w14:paraId="11DDDF15" w14:textId="77777777" w:rsidR="00445F95" w:rsidRPr="00DD39E2" w:rsidRDefault="00445F95" w:rsidP="00DD39E2">
      <w:pPr>
        <w:spacing w:after="0" w:line="360" w:lineRule="auto"/>
        <w:ind w:firstLine="709"/>
        <w:jc w:val="both"/>
        <w:rPr>
          <w:rFonts w:ascii="Times New Roman" w:hAnsi="Times New Roman" w:cs="Times New Roman"/>
          <w:sz w:val="28"/>
          <w:szCs w:val="28"/>
        </w:rPr>
      </w:pPr>
    </w:p>
    <w:p w14:paraId="0235AE96" w14:textId="77777777" w:rsidR="00445F95" w:rsidRPr="00445F95" w:rsidRDefault="00445F95" w:rsidP="00445F95">
      <w:pPr>
        <w:spacing w:after="0" w:line="360" w:lineRule="auto"/>
        <w:ind w:firstLine="709"/>
        <w:jc w:val="both"/>
        <w:rPr>
          <w:rFonts w:ascii="Times New Roman" w:hAnsi="Times New Roman" w:cs="Times New Roman"/>
          <w:sz w:val="28"/>
          <w:szCs w:val="28"/>
        </w:rPr>
      </w:pPr>
    </w:p>
    <w:p w14:paraId="5D37CA4E" w14:textId="77777777" w:rsidR="00445F95" w:rsidRPr="00445F95" w:rsidRDefault="00445F95" w:rsidP="00445F95">
      <w:pPr>
        <w:spacing w:after="0" w:line="360" w:lineRule="auto"/>
        <w:ind w:firstLine="709"/>
        <w:jc w:val="both"/>
        <w:rPr>
          <w:rFonts w:ascii="Times New Roman" w:hAnsi="Times New Roman" w:cs="Times New Roman"/>
          <w:sz w:val="28"/>
          <w:szCs w:val="28"/>
        </w:rPr>
      </w:pPr>
    </w:p>
    <w:p w14:paraId="2F3562D7" w14:textId="77777777" w:rsidR="00445F95" w:rsidRPr="00445F95" w:rsidRDefault="00445F95" w:rsidP="00445F95">
      <w:pPr>
        <w:spacing w:after="0" w:line="360" w:lineRule="auto"/>
        <w:ind w:firstLine="709"/>
        <w:jc w:val="both"/>
        <w:rPr>
          <w:rFonts w:ascii="Times New Roman" w:hAnsi="Times New Roman" w:cs="Times New Roman"/>
          <w:sz w:val="28"/>
          <w:szCs w:val="28"/>
        </w:rPr>
      </w:pPr>
    </w:p>
    <w:p w14:paraId="20EFE4F2" w14:textId="0B29617B" w:rsidR="00445F95" w:rsidRPr="00445F95" w:rsidRDefault="00445F95" w:rsidP="00445F95">
      <w:pPr>
        <w:spacing w:after="0" w:line="360" w:lineRule="auto"/>
        <w:ind w:firstLine="709"/>
        <w:jc w:val="center"/>
        <w:rPr>
          <w:rFonts w:ascii="Times New Roman" w:hAnsi="Times New Roman" w:cs="Times New Roman"/>
          <w:b/>
          <w:bCs/>
          <w:caps/>
          <w:sz w:val="28"/>
          <w:szCs w:val="28"/>
        </w:rPr>
      </w:pPr>
      <w:r w:rsidRPr="00445F95">
        <w:rPr>
          <w:rFonts w:ascii="Times New Roman" w:hAnsi="Times New Roman" w:cs="Times New Roman"/>
          <w:b/>
          <w:bCs/>
          <w:caps/>
          <w:sz w:val="28"/>
          <w:szCs w:val="28"/>
        </w:rPr>
        <w:t>Розділ І Теоретико-методологічні засади дослідження</w:t>
      </w:r>
    </w:p>
    <w:p w14:paraId="1A7BF413" w14:textId="77777777" w:rsidR="00445F95" w:rsidRPr="00445F95" w:rsidRDefault="00445F95" w:rsidP="00445F95">
      <w:pPr>
        <w:spacing w:after="0" w:line="360" w:lineRule="auto"/>
        <w:ind w:firstLine="709"/>
        <w:jc w:val="center"/>
        <w:rPr>
          <w:rFonts w:ascii="Times New Roman" w:hAnsi="Times New Roman" w:cs="Times New Roman"/>
          <w:b/>
          <w:bCs/>
          <w:sz w:val="28"/>
          <w:szCs w:val="28"/>
        </w:rPr>
      </w:pPr>
      <w:r w:rsidRPr="00445F95">
        <w:rPr>
          <w:rFonts w:ascii="Times New Roman" w:hAnsi="Times New Roman" w:cs="Times New Roman"/>
          <w:b/>
          <w:bCs/>
          <w:sz w:val="28"/>
          <w:szCs w:val="28"/>
        </w:rPr>
        <w:t>1.1. Актуальність проблеми соціальної адаптації ветеранів</w:t>
      </w:r>
    </w:p>
    <w:p w14:paraId="1C4A0505" w14:textId="77777777" w:rsidR="00445F95" w:rsidRDefault="00445F95" w:rsidP="00445F95">
      <w:pPr>
        <w:spacing w:after="0" w:line="360" w:lineRule="auto"/>
        <w:ind w:firstLine="709"/>
        <w:jc w:val="both"/>
        <w:rPr>
          <w:rFonts w:ascii="Times New Roman" w:hAnsi="Times New Roman" w:cs="Times New Roman"/>
          <w:sz w:val="28"/>
          <w:szCs w:val="28"/>
        </w:rPr>
      </w:pPr>
    </w:p>
    <w:p w14:paraId="7F047AE9" w14:textId="77777777"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Соціальна адаптація є одним із ключових процесів, які забезпечують взаємодію особистості з соціальним середовищем, особливо у тих небезпечних умовах нашого життя. У загальному розумінні під соціальною адаптацією розуміють процес пристосування індивіда до зміненого соціального середовища, що супроводжується перетворенням як його поведінки, так і світогляду: установок, системи цінностей, а іноді й особистісної ідентичності. У випадку демобілізованих військовослужбовців процес соціальної адаптації має особливе значення, оскільки стосується переходу від вкрай небезпечних умов військового життя до мирного життя, де діють інші соціальні норми, очікування та правила соціальної взаємодії.</w:t>
      </w:r>
    </w:p>
    <w:p w14:paraId="69EC361A" w14:textId="52B9B78F"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 xml:space="preserve">У соціологічному контексті, як зазначає Гончаренко О., соціальна адаптація трактується як складний процес взаємодії індивіда з соціальною структурою, до якої він входить. Згідно з соціологічними концепціями, </w:t>
      </w:r>
      <w:r w:rsidRPr="00445F95">
        <w:rPr>
          <w:rFonts w:ascii="Times New Roman" w:eastAsia="Times New Roman" w:hAnsi="Times New Roman" w:cs="Times New Roman"/>
          <w:kern w:val="0"/>
          <w:sz w:val="28"/>
          <w:szCs w:val="28"/>
          <w14:ligatures w14:val="none"/>
        </w:rPr>
        <w:lastRenderedPageBreak/>
        <w:t>соціальна адаптація є однією з базових функцій соціальної системи, що забезпечує її стабільність через здатність реагувати на зміну зовнішніх умов. У цьому сенсі адаптація — це не лише індивідуальна здатність до змін, але й реакція соціального оточення, яке має потенціал до інтеграції нового або зміненого суб’єкта. Для військовослужбовця, який повертається з фронту, соціальна структура може сприйматись як ворожа, відчужена або нерозуміюча, що ускладнює процес інтеграції [</w:t>
      </w:r>
      <w:r w:rsidR="008C05FE" w:rsidRPr="00956CE5">
        <w:rPr>
          <w:rFonts w:ascii="Times New Roman" w:eastAsia="Times New Roman" w:hAnsi="Times New Roman" w:cs="Times New Roman"/>
          <w:sz w:val="28"/>
          <w:szCs w:val="28"/>
          <w:lang w:val="ru-RU"/>
        </w:rPr>
        <w:t>Гончаренко</w:t>
      </w:r>
      <w:r w:rsidR="008C05FE">
        <w:rPr>
          <w:rFonts w:ascii="Times New Roman" w:eastAsia="Times New Roman" w:hAnsi="Times New Roman" w:cs="Times New Roman"/>
          <w:sz w:val="28"/>
          <w:szCs w:val="28"/>
          <w:lang w:val="ru-RU"/>
        </w:rPr>
        <w:t xml:space="preserve">, </w:t>
      </w:r>
      <w:r w:rsidR="008C05FE" w:rsidRPr="00956CE5">
        <w:rPr>
          <w:rFonts w:ascii="Times New Roman" w:eastAsia="Times New Roman" w:hAnsi="Times New Roman" w:cs="Times New Roman"/>
          <w:sz w:val="28"/>
          <w:szCs w:val="28"/>
          <w:lang w:val="ru-RU"/>
        </w:rPr>
        <w:t>2020</w:t>
      </w:r>
      <w:r w:rsidRPr="00445F95">
        <w:rPr>
          <w:rFonts w:ascii="Times New Roman" w:eastAsia="Times New Roman" w:hAnsi="Times New Roman" w:cs="Times New Roman"/>
          <w:kern w:val="0"/>
          <w:sz w:val="28"/>
          <w:szCs w:val="28"/>
          <w14:ligatures w14:val="none"/>
        </w:rPr>
        <w:t>].</w:t>
      </w:r>
    </w:p>
    <w:p w14:paraId="25E46E38" w14:textId="4015F83D"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У вітчизняній соціологічній науці проблему соціальної адаптації розглядали такі дослідники, як В. Бех, Т. Губська, Л. Соцька, О. Іванов. Наприклад, Губська Т. підкреслює, що адаптація є не тільки процесом пристосування, але й активного впливу суб’єкта на середовище задля його зміни відповідно до власних потреб, що, на наш погляд, особливо актуально для демобілізованих військових, які не лише адаптуються до нового життя, а й часто прагнуть реалізувати себе в суспільстві через участь у волонтерстві, громадських ініціативах, бізнесі, політичній діяльності [</w:t>
      </w:r>
      <w:r w:rsidR="008C05FE" w:rsidRPr="00956CE5">
        <w:rPr>
          <w:rFonts w:ascii="Times New Roman" w:hAnsi="Times New Roman" w:cs="Times New Roman"/>
          <w:sz w:val="28"/>
          <w:szCs w:val="28"/>
          <w:lang w:val="ru-RU"/>
        </w:rPr>
        <w:t>Давиденко</w:t>
      </w:r>
      <w:r w:rsidR="008C05FE">
        <w:rPr>
          <w:rFonts w:ascii="Times New Roman" w:hAnsi="Times New Roman" w:cs="Times New Roman"/>
          <w:sz w:val="28"/>
          <w:szCs w:val="28"/>
          <w:lang w:val="ru-RU"/>
        </w:rPr>
        <w:t>,</w:t>
      </w:r>
      <w:r w:rsidR="008C05FE" w:rsidRPr="00956CE5">
        <w:rPr>
          <w:rFonts w:ascii="Times New Roman" w:hAnsi="Times New Roman" w:cs="Times New Roman"/>
          <w:sz w:val="28"/>
          <w:szCs w:val="28"/>
          <w:lang w:val="ru-RU"/>
        </w:rPr>
        <w:t xml:space="preserve"> 2021</w:t>
      </w:r>
      <w:r w:rsidRPr="00445F95">
        <w:rPr>
          <w:rFonts w:ascii="Times New Roman" w:eastAsia="Times New Roman" w:hAnsi="Times New Roman" w:cs="Times New Roman"/>
          <w:kern w:val="0"/>
          <w:sz w:val="28"/>
          <w:szCs w:val="28"/>
          <w14:ligatures w14:val="none"/>
        </w:rPr>
        <w:t>].</w:t>
      </w:r>
    </w:p>
    <w:p w14:paraId="47652DF7" w14:textId="27BB2FBE"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Психологічний аспект соціальної адаптації акцентує увагу на внутрішніх змінах особистості, які відбуваються під впливом нового середовища. У цьому випадку адаптація розуміється як процес відновлення психологічної рівноваги, що була порушена під впливом травматичного досвіду або різкої зміни життєвих обставин. За визначенням Литвинової Н., адаптація — це механізм, що забезпечує цілісність особистості через інтеграцію нових переживань у систему вже сформованих уявлень та досвіду [</w:t>
      </w:r>
      <w:r w:rsidR="008C05FE" w:rsidRPr="008C05FE">
        <w:rPr>
          <w:rFonts w:ascii="Times New Roman" w:eastAsia="Times New Roman" w:hAnsi="Times New Roman" w:cs="Times New Roman"/>
          <w:sz w:val="28"/>
          <w:szCs w:val="28"/>
        </w:rPr>
        <w:t>Литвинова,</w:t>
      </w:r>
      <w:r w:rsidR="008C05FE">
        <w:rPr>
          <w:rFonts w:ascii="Times New Roman" w:eastAsia="Times New Roman" w:hAnsi="Times New Roman" w:cs="Times New Roman"/>
          <w:sz w:val="28"/>
          <w:szCs w:val="28"/>
        </w:rPr>
        <w:t xml:space="preserve"> </w:t>
      </w:r>
      <w:r w:rsidR="008C05FE" w:rsidRPr="008C05FE">
        <w:rPr>
          <w:rFonts w:ascii="Times New Roman" w:eastAsia="Times New Roman" w:hAnsi="Times New Roman" w:cs="Times New Roman"/>
          <w:sz w:val="28"/>
          <w:szCs w:val="28"/>
        </w:rPr>
        <w:t>2018</w:t>
      </w:r>
      <w:r w:rsidRPr="00445F95">
        <w:rPr>
          <w:rFonts w:ascii="Times New Roman" w:eastAsia="Times New Roman" w:hAnsi="Times New Roman" w:cs="Times New Roman"/>
          <w:kern w:val="0"/>
          <w:sz w:val="28"/>
          <w:szCs w:val="28"/>
          <w14:ligatures w14:val="none"/>
        </w:rPr>
        <w:t>]. Для тих військовослужбовців, що повернулися з війни, цей процес часто супроводжується посттравматичними симптомами: так званими «флешбеками», порушенням сну, підвищеною тривожністю, емоційною притупленістю чи навпаки — гіперзбудливістю.</w:t>
      </w:r>
    </w:p>
    <w:p w14:paraId="0FA12B7C" w14:textId="10E44ABC"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 xml:space="preserve">Дослідженнями психологічних механізмів адаптації до зміненого соціального контексту займалися такі всесвітньо відомі вчені-психологи, як К. Роджерс, А. Маслоу, Е. Еріксон, а також українські фахівці, такі як С. Максименко, Т. Яценко, О. Чабан. Психологи наголошують на важливості </w:t>
      </w:r>
      <w:r w:rsidRPr="00445F95">
        <w:rPr>
          <w:rFonts w:ascii="Times New Roman" w:eastAsia="Times New Roman" w:hAnsi="Times New Roman" w:cs="Times New Roman"/>
          <w:kern w:val="0"/>
          <w:sz w:val="28"/>
          <w:szCs w:val="28"/>
          <w14:ligatures w14:val="none"/>
        </w:rPr>
        <w:lastRenderedPageBreak/>
        <w:t xml:space="preserve">емпатійної підтримки з боку соціального оточення як передумови ефективної адаптації. Це особливо важливо в контексті роботи з ветеранами, які часто відчувають ізоляцію або нерозуміння з боку «мирного» суспільства. Наприклад, дослідник </w:t>
      </w:r>
      <w:r w:rsidR="008C05FE">
        <w:rPr>
          <w:rFonts w:ascii="Times New Roman" w:eastAsia="Times New Roman" w:hAnsi="Times New Roman" w:cs="Times New Roman"/>
          <w:kern w:val="0"/>
          <w:sz w:val="28"/>
          <w:szCs w:val="28"/>
          <w14:ligatures w14:val="none"/>
        </w:rPr>
        <w:t>Кравченко І</w:t>
      </w:r>
      <w:r w:rsidRPr="00445F95">
        <w:rPr>
          <w:rFonts w:ascii="Times New Roman" w:eastAsia="Times New Roman" w:hAnsi="Times New Roman" w:cs="Times New Roman"/>
          <w:kern w:val="0"/>
          <w:sz w:val="28"/>
          <w:szCs w:val="28"/>
          <w14:ligatures w14:val="none"/>
        </w:rPr>
        <w:t>. визначає адаптацію як складову саморозвитку, підкреслюючи, що її успішність залежить від ступеня інтеграції особистості у власну життєву ситуацію [</w:t>
      </w:r>
      <w:r w:rsidR="008C05FE" w:rsidRPr="00771617">
        <w:rPr>
          <w:rFonts w:ascii="Times New Roman" w:eastAsia="Times New Roman" w:hAnsi="Times New Roman" w:cs="Times New Roman"/>
          <w:sz w:val="28"/>
          <w:szCs w:val="28"/>
        </w:rPr>
        <w:t>Кравченко</w:t>
      </w:r>
      <w:r w:rsidR="008C05FE">
        <w:rPr>
          <w:rFonts w:ascii="Times New Roman" w:eastAsia="Times New Roman" w:hAnsi="Times New Roman" w:cs="Times New Roman"/>
          <w:sz w:val="28"/>
          <w:szCs w:val="28"/>
        </w:rPr>
        <w:t xml:space="preserve">, </w:t>
      </w:r>
      <w:r w:rsidR="008C05FE" w:rsidRPr="00771617">
        <w:rPr>
          <w:rFonts w:ascii="Times New Roman" w:eastAsia="Times New Roman" w:hAnsi="Times New Roman" w:cs="Times New Roman"/>
          <w:sz w:val="28"/>
          <w:szCs w:val="28"/>
        </w:rPr>
        <w:t>2021</w:t>
      </w:r>
      <w:r w:rsidRPr="00445F95">
        <w:rPr>
          <w:rFonts w:ascii="Times New Roman" w:eastAsia="Times New Roman" w:hAnsi="Times New Roman" w:cs="Times New Roman"/>
          <w:kern w:val="0"/>
          <w:sz w:val="28"/>
          <w:szCs w:val="28"/>
          <w14:ligatures w14:val="none"/>
        </w:rPr>
        <w:t>].</w:t>
      </w:r>
    </w:p>
    <w:p w14:paraId="350DE3DA" w14:textId="7A08EE05"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Соціально-психологічний аспект адаптації об’єднує індивідуальні психологічні реакції з контекстом міжособистісних та групових взаємодій. Цей підхід акцентує увагу на тому, як соціальна група (сім’я, громада, колектив) сприймає та приймає особу, яка зазнала радикальних змін. Ми цілком погоджуємось із думкою, що процес адаптації має включати «двобічний» рух: не лише зусилля особистості, але й відкритість соціального середовища. Проте на практиці адаптація часто сприймається як «особистий обов’язок» ветерана, що створює додаткове психологічне навантаження. Дослідження, проведені американськими фахівцями з реабілітації військових, демонструють, що найуспішніше проходять адаптацію ті ветерани, які отримують комплексну підтримку не лише медичну, а й соціальну, правову, емоційну.</w:t>
      </w:r>
    </w:p>
    <w:p w14:paraId="70EAF7B0" w14:textId="1DE76CE6"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У контексті воєнного досвіду слід також враховувати зміну ідентичності. Повертаючись до мирного життя, військовий часто відчуває втрату соціального статусу, сенсу, цілей. У цьому випадку адаптація передбачає не лише повернення до колишніх ролей, а й побудову нової ідентичності, що включає як досвід війни, так і нові соціальні зв’язки. Це підтверджується і результатами досліджень, проведених українськими науковцями, які вказують на важливість групової ідентичності ветеранів та її зв’язок із психологічною стабільністю.</w:t>
      </w:r>
    </w:p>
    <w:p w14:paraId="012CFE72" w14:textId="77777777"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 xml:space="preserve">Важливо також підкреслити, що соціальна адаптація ветеранів має не лише індивідуальний, але й суспільний вимір. Вона впливає на рівень соціальної згуртованості, довіри та стабільності у громадах, які приймають демобілізованих військовослужбовців. Успішна адаптація сприяє формуванню нових соціальних практик, розвитку волонтерських рухів, підвищенню громадянської активності. Натомість невдала адаптація може призводити до </w:t>
      </w:r>
      <w:r w:rsidRPr="00445F95">
        <w:rPr>
          <w:rFonts w:ascii="Times New Roman" w:eastAsia="Times New Roman" w:hAnsi="Times New Roman" w:cs="Times New Roman"/>
          <w:kern w:val="0"/>
          <w:sz w:val="28"/>
          <w:szCs w:val="28"/>
          <w14:ligatures w14:val="none"/>
        </w:rPr>
        <w:lastRenderedPageBreak/>
        <w:t>соціальної ізоляції, конфліктів, зростання рівня девіантної поведінки. Саме тому соціальна робота з ветеранами повинна бути спрямована не лише на індивідуальну підтримку, але й на створення сприятливого соціального середовища, що визнає цінність їхнього досвіду та інтегрує його у спільний культурний і соціальний простір.</w:t>
      </w:r>
    </w:p>
    <w:p w14:paraId="362A1748" w14:textId="77777777" w:rsidR="00445F95" w:rsidRPr="00445F95" w:rsidRDefault="00445F95" w:rsidP="00445F95">
      <w:pPr>
        <w:spacing w:after="0" w:line="360" w:lineRule="auto"/>
        <w:ind w:firstLine="709"/>
        <w:jc w:val="both"/>
        <w:rPr>
          <w:rFonts w:ascii="Times New Roman" w:eastAsia="Times New Roman" w:hAnsi="Times New Roman" w:cs="Times New Roman"/>
          <w:kern w:val="0"/>
          <w:sz w:val="28"/>
          <w:szCs w:val="28"/>
          <w14:ligatures w14:val="none"/>
        </w:rPr>
      </w:pPr>
      <w:r w:rsidRPr="00445F95">
        <w:rPr>
          <w:rFonts w:ascii="Times New Roman" w:eastAsia="Times New Roman" w:hAnsi="Times New Roman" w:cs="Times New Roman"/>
          <w:kern w:val="0"/>
          <w:sz w:val="28"/>
          <w:szCs w:val="28"/>
          <w14:ligatures w14:val="none"/>
        </w:rPr>
        <w:t>Таким чином, соціальна адаптація військовослужбовців після повернення з бойових дій — це комплексний процес, що охоплює соціальні структури, психологічні механізми та міжособистісні взаємодії. Ефективне розуміння цього процесу можливе лише через інтеграцію знань із соціології, психології та соціальної роботи. Визначення особливостей адаптації на всіх рівнях — від індивідуального до суспільного — є необхідною умовою розробки ефективних механізмів підтримки ветеранів. Фахівці соціальної сфери, особливо соціальні працівники, мають у своїй практиці поєднувати знання з різних дисциплін, щоб сприяти не лише зовнішньому пристосуванню ветеранів, але й внутрішньому</w:t>
      </w:r>
    </w:p>
    <w:p w14:paraId="143D5A10" w14:textId="77777777" w:rsidR="005E12B7" w:rsidRPr="005E12B7" w:rsidRDefault="005E12B7" w:rsidP="005E12B7">
      <w:pPr>
        <w:spacing w:after="0" w:line="360" w:lineRule="auto"/>
        <w:ind w:firstLine="709"/>
        <w:jc w:val="both"/>
        <w:rPr>
          <w:rFonts w:ascii="Times New Roman" w:hAnsi="Times New Roman" w:cs="Times New Roman"/>
          <w:sz w:val="28"/>
          <w:szCs w:val="28"/>
        </w:rPr>
      </w:pPr>
      <w:r w:rsidRPr="005E12B7">
        <w:rPr>
          <w:rFonts w:ascii="Times New Roman" w:hAnsi="Times New Roman" w:cs="Times New Roman"/>
          <w:sz w:val="28"/>
          <w:szCs w:val="28"/>
        </w:rPr>
        <w:t>Проблема соціальної адаптації ветеранів має виняткове значення для сучасного українського суспільства. Її важливість визначається масштабними соціальними змінами, спричиненими воєнними діями, та потребою інтеграції значної кількості військовослужбовців у мирне життя. Від успішності цього процесу залежить не лише якість життя окремих людей, але й рівень згуртованості громад, стабільність соціальних інституцій та перспективи розвитку держави.</w:t>
      </w:r>
    </w:p>
    <w:p w14:paraId="10B4C7C5" w14:textId="77777777" w:rsidR="005E12B7" w:rsidRPr="005E12B7" w:rsidRDefault="005E12B7" w:rsidP="005E12B7">
      <w:pPr>
        <w:spacing w:after="0" w:line="360" w:lineRule="auto"/>
        <w:ind w:firstLine="709"/>
        <w:jc w:val="both"/>
        <w:rPr>
          <w:rFonts w:ascii="Times New Roman" w:hAnsi="Times New Roman" w:cs="Times New Roman"/>
          <w:sz w:val="28"/>
          <w:szCs w:val="28"/>
        </w:rPr>
      </w:pPr>
      <w:r w:rsidRPr="005E12B7">
        <w:rPr>
          <w:rFonts w:ascii="Times New Roman" w:hAnsi="Times New Roman" w:cs="Times New Roman"/>
          <w:sz w:val="28"/>
          <w:szCs w:val="28"/>
        </w:rPr>
        <w:t>Соціальна адаптація ветеранів охоплює багатовимірний спектр проблем: психологічні труднощі, пов’язані з подоланням травматичного досвіду та формуванням нової ідентичності; соціальні виклики, що стосуються відновлення професійної діяльності, налагодження міжособистісних стосунків і включення у громадське життя; а також соціально-психологічні аспекти, які поєднують індивідуальні реакції з груповими взаємодіями.</w:t>
      </w:r>
    </w:p>
    <w:p w14:paraId="02608DA3" w14:textId="77777777" w:rsidR="005E12B7" w:rsidRPr="005E12B7" w:rsidRDefault="005E12B7" w:rsidP="005E12B7">
      <w:pPr>
        <w:spacing w:after="0" w:line="360" w:lineRule="auto"/>
        <w:ind w:firstLine="709"/>
        <w:jc w:val="both"/>
        <w:rPr>
          <w:rFonts w:ascii="Times New Roman" w:hAnsi="Times New Roman" w:cs="Times New Roman"/>
          <w:sz w:val="28"/>
          <w:szCs w:val="28"/>
        </w:rPr>
      </w:pPr>
      <w:r w:rsidRPr="005E12B7">
        <w:rPr>
          <w:rFonts w:ascii="Times New Roman" w:hAnsi="Times New Roman" w:cs="Times New Roman"/>
          <w:sz w:val="28"/>
          <w:szCs w:val="28"/>
        </w:rPr>
        <w:t>Недостатня підтримка у цьому процесі може призвести до ізоляції, конфліктів, девіантної поведінки та втрати довіри до суспільних інституцій. Натомість ефективна інтеграція сприяє розвитку волонтерських рухів, підвищенню громадянської активності та використанню досвіду ветеранів як ресурсу для відбудови країни. Саме тому соціальна робота з військовими, які повертаються з фронту, повинна бути спрямована не лише на індивідуальну допомогу, але й на створення сприятливого середовища, що визнає цінність їхнього досвіду та інтегрує його у спільний культурний і соціальний простір.</w:t>
      </w:r>
    </w:p>
    <w:p w14:paraId="4D265B1D" w14:textId="33D87E7C" w:rsidR="005E12B7" w:rsidRPr="005E12B7" w:rsidRDefault="005E12B7" w:rsidP="005E12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5E12B7">
        <w:rPr>
          <w:rFonts w:ascii="Times New Roman" w:hAnsi="Times New Roman" w:cs="Times New Roman"/>
          <w:sz w:val="28"/>
          <w:szCs w:val="28"/>
        </w:rPr>
        <w:t>, проблема соціальної адаптації ветеранів постає як стратегічний виклик, що потребує комплексного підходу, інтеграції знань із соціології, психології, педагогіки та соціальної роботи, а також узгоджених дій державних інституцій, громадських організацій і місцевих спільнот. Лише об’єднання цих зусиль здатне забезпечити ефективну підтримку ветеранів, їхнє внутрішнє відновлення та активну участь у суспільному житті.</w:t>
      </w:r>
    </w:p>
    <w:p w14:paraId="1609868C" w14:textId="77777777" w:rsidR="005E12B7" w:rsidRPr="005E12B7" w:rsidRDefault="005E12B7" w:rsidP="005E12B7">
      <w:pPr>
        <w:spacing w:after="0" w:line="360" w:lineRule="auto"/>
        <w:ind w:firstLine="709"/>
        <w:jc w:val="both"/>
        <w:rPr>
          <w:rFonts w:ascii="Times New Roman" w:hAnsi="Times New Roman" w:cs="Times New Roman"/>
          <w:sz w:val="28"/>
          <w:szCs w:val="28"/>
        </w:rPr>
      </w:pPr>
      <w:r w:rsidRPr="005E12B7">
        <w:rPr>
          <w:rFonts w:ascii="Times New Roman" w:hAnsi="Times New Roman" w:cs="Times New Roman"/>
          <w:sz w:val="28"/>
          <w:szCs w:val="28"/>
        </w:rPr>
        <w:t>Успішні практики соціальної адаптації ветеранів охоплюють як український досвід, так і міжнародні моделі, що поєднують психологічну підтримку, соціальні послуги, професійну реінтеграцію та розвиток громадських просторів. В Україні реалізуються програми адаптації у громадах, які передбачають комплексну допомогу ветеранам та їхнім сім’ям. Наприклад, у Терешківській громаді на Полтавщині діє система соціальної підтримки, що включає матеріальну допомогу, соціальні послуги та заходи, спрямовані на інтеграцію ветеранів у життя громади. Український католицький університет розробляє моделі соціальної адаптації, які поєднують соціальну роботу, психологічну допомогу та освітні програми. Окремо варто згадати створення посібників для керівників організацій, які допомагають інтегрувати ветеранів у робочі колективи, враховуючи їхні потреби у сфері ментального здоров’я та соціальної підтримки.</w:t>
      </w:r>
    </w:p>
    <w:p w14:paraId="067B5F43" w14:textId="3950D390" w:rsidR="005E12B7" w:rsidRPr="005E12B7" w:rsidRDefault="005E12B7" w:rsidP="005E12B7">
      <w:pPr>
        <w:spacing w:after="0" w:line="360" w:lineRule="auto"/>
        <w:ind w:firstLine="709"/>
        <w:jc w:val="both"/>
        <w:rPr>
          <w:rFonts w:ascii="Times New Roman" w:hAnsi="Times New Roman" w:cs="Times New Roman"/>
          <w:sz w:val="28"/>
          <w:szCs w:val="28"/>
        </w:rPr>
      </w:pPr>
      <w:r w:rsidRPr="005E12B7">
        <w:rPr>
          <w:rFonts w:ascii="Times New Roman" w:hAnsi="Times New Roman" w:cs="Times New Roman"/>
          <w:sz w:val="28"/>
          <w:szCs w:val="28"/>
        </w:rPr>
        <w:t>Міжнародні практики демонструють системність і комплексність підходів. У США діють центри Veterans Affairs, які поєднують медичну допомогу, психологічну реабілітацію та програми працевлаштування. У Великій Британії функціонує організація Combat Stress, що спеціалізується на лікуванні посттравматичних розладів серед ветеранів. У Німеччині реалізуються програми професійної перепідготовки та інтеграції ветеранів у цивільні професії. В Україні за підтримки міжнародних партнерів відкриваються «ветеранські простори» у громадах, які забезпечують доступ до ключових послуг, психологічної підтримки та можливостей для участі у житті громади. Міжнародні донори, зокрема UNDP, ЄС, уряд Нідерландів та Данія, фінансують розвиток соціальних сервісів для ветеранів, спрямованих на посилення соціальних зв’язків і безпеки</w:t>
      </w:r>
      <w:r w:rsidR="008C05FE">
        <w:rPr>
          <w:rFonts w:ascii="Times New Roman" w:hAnsi="Times New Roman" w:cs="Times New Roman"/>
          <w:sz w:val="28"/>
          <w:szCs w:val="28"/>
        </w:rPr>
        <w:t xml:space="preserve"> [</w:t>
      </w:r>
      <w:r w:rsidR="008C05FE" w:rsidRPr="008C05FE">
        <w:rPr>
          <w:rFonts w:ascii="Times New Roman" w:eastAsia="Times New Roman" w:hAnsi="Times New Roman" w:cs="Times New Roman"/>
          <w:sz w:val="28"/>
          <w:szCs w:val="28"/>
        </w:rPr>
        <w:t>Мельник</w:t>
      </w:r>
      <w:r w:rsidR="008C05FE">
        <w:rPr>
          <w:rFonts w:ascii="Times New Roman" w:eastAsia="Times New Roman" w:hAnsi="Times New Roman" w:cs="Times New Roman"/>
          <w:sz w:val="28"/>
          <w:szCs w:val="28"/>
        </w:rPr>
        <w:t xml:space="preserve">, </w:t>
      </w:r>
      <w:r w:rsidR="008C05FE" w:rsidRPr="008C05FE">
        <w:rPr>
          <w:rFonts w:ascii="Times New Roman" w:eastAsia="Times New Roman" w:hAnsi="Times New Roman" w:cs="Times New Roman"/>
          <w:sz w:val="28"/>
          <w:szCs w:val="28"/>
        </w:rPr>
        <w:t>2022</w:t>
      </w:r>
      <w:r w:rsidR="008C05FE">
        <w:rPr>
          <w:rFonts w:ascii="Times New Roman" w:hAnsi="Times New Roman" w:cs="Times New Roman"/>
          <w:sz w:val="28"/>
          <w:szCs w:val="28"/>
        </w:rPr>
        <w:t>]</w:t>
      </w:r>
      <w:r w:rsidRPr="005E12B7">
        <w:rPr>
          <w:rFonts w:ascii="Times New Roman" w:hAnsi="Times New Roman" w:cs="Times New Roman"/>
          <w:sz w:val="28"/>
          <w:szCs w:val="28"/>
        </w:rPr>
        <w:t>.</w:t>
      </w:r>
    </w:p>
    <w:p w14:paraId="46023BDF" w14:textId="77777777" w:rsidR="005E12B7" w:rsidRPr="005E12B7" w:rsidRDefault="005E12B7" w:rsidP="005E12B7">
      <w:pPr>
        <w:spacing w:after="0" w:line="360" w:lineRule="auto"/>
        <w:ind w:firstLine="709"/>
        <w:jc w:val="both"/>
        <w:rPr>
          <w:rFonts w:ascii="Times New Roman" w:hAnsi="Times New Roman" w:cs="Times New Roman"/>
          <w:sz w:val="28"/>
          <w:szCs w:val="28"/>
        </w:rPr>
      </w:pPr>
      <w:r w:rsidRPr="005E12B7">
        <w:rPr>
          <w:rFonts w:ascii="Times New Roman" w:hAnsi="Times New Roman" w:cs="Times New Roman"/>
          <w:sz w:val="28"/>
          <w:szCs w:val="28"/>
        </w:rPr>
        <w:t>Спільним для всіх успішних практик є поєднання індивідуальної допомоги з розвитком соціального середовища, що визнає цінність військового досвіду та інтегрує його у суспільне життя. Українські моделі роблять акцент на підтримці у громадах та освітніх програмах, тоді як міжнародні підходи забезпечують комплексність через створення спеціалізованих центрів, професійну реінтеграцію та системну психологічну допомогу.</w:t>
      </w:r>
    </w:p>
    <w:p w14:paraId="46DE3C2C" w14:textId="77777777" w:rsidR="000B1AC0" w:rsidRPr="000B1AC0" w:rsidRDefault="000B1AC0" w:rsidP="000B1AC0">
      <w:pPr>
        <w:spacing w:after="0" w:line="360" w:lineRule="auto"/>
        <w:ind w:firstLine="709"/>
        <w:jc w:val="both"/>
        <w:rPr>
          <w:rFonts w:ascii="Times New Roman" w:hAnsi="Times New Roman" w:cs="Times New Roman"/>
          <w:sz w:val="28"/>
          <w:szCs w:val="28"/>
        </w:rPr>
      </w:pPr>
      <w:r w:rsidRPr="000B1AC0">
        <w:rPr>
          <w:rFonts w:ascii="Times New Roman" w:hAnsi="Times New Roman" w:cs="Times New Roman"/>
          <w:sz w:val="28"/>
          <w:szCs w:val="28"/>
        </w:rPr>
        <w:t>Однією з найбільш показових сучасних моделей соціальної адаптації ветеранів в Україні є створення так званих «ветеранських просторів». Ця ініціатива реалізується Програмою розвитку ООН у партнерстві з Європейським Союзом та урядом Нідерландів у співпраці з органами місцевого самоврядування та громадськими організаціями. Її сутність полягає у формуванні спеціалізованих центрів у громадах, які виконують функцію багатофункціональних майданчиків для підтримки ветеранів та їхніх сімей.</w:t>
      </w:r>
    </w:p>
    <w:p w14:paraId="56B73641" w14:textId="77777777" w:rsidR="000B1AC0" w:rsidRPr="000B1AC0" w:rsidRDefault="000B1AC0" w:rsidP="000B1AC0">
      <w:pPr>
        <w:spacing w:after="0" w:line="360" w:lineRule="auto"/>
        <w:ind w:firstLine="709"/>
        <w:jc w:val="both"/>
        <w:rPr>
          <w:rFonts w:ascii="Times New Roman" w:hAnsi="Times New Roman" w:cs="Times New Roman"/>
          <w:sz w:val="28"/>
          <w:szCs w:val="28"/>
        </w:rPr>
      </w:pPr>
      <w:r w:rsidRPr="000B1AC0">
        <w:rPr>
          <w:rFonts w:ascii="Times New Roman" w:hAnsi="Times New Roman" w:cs="Times New Roman"/>
          <w:sz w:val="28"/>
          <w:szCs w:val="28"/>
        </w:rPr>
        <w:t>Робота таких просторів спрямована на забезпечення комплексної допомоги, що включає психологічні консультації, правову та соціальну підтримку, освітні та професійні програми, а також культурні заходи, які сприяють інтеграції ветеранів у життя громади. Важливою особливістю є те, що простір не обмежується наданням адміністративних чи соціальних послуг, а створює середовище для комунікації, взаємопідтримки та розвитку нових соціальних зв’язків. Це дозволяє ветеранам не лише отримати необхідну допомогу, але й відчути себе активними учасниками суспільного життя, що значно полегшує процес їхньої адаптації.</w:t>
      </w:r>
    </w:p>
    <w:p w14:paraId="4DA94663" w14:textId="77777777" w:rsidR="000B1AC0" w:rsidRPr="000B1AC0" w:rsidRDefault="000B1AC0" w:rsidP="000B1AC0">
      <w:pPr>
        <w:spacing w:after="0" w:line="360" w:lineRule="auto"/>
        <w:ind w:firstLine="709"/>
        <w:jc w:val="both"/>
        <w:rPr>
          <w:rFonts w:ascii="Times New Roman" w:hAnsi="Times New Roman" w:cs="Times New Roman"/>
          <w:sz w:val="28"/>
          <w:szCs w:val="28"/>
        </w:rPr>
      </w:pPr>
      <w:r w:rsidRPr="000B1AC0">
        <w:rPr>
          <w:rFonts w:ascii="Times New Roman" w:hAnsi="Times New Roman" w:cs="Times New Roman"/>
          <w:sz w:val="28"/>
          <w:szCs w:val="28"/>
        </w:rPr>
        <w:t>Цільовою групою проєкту є ветерани війни та їхні сім’ї, однак простори відкриті також для інших членів громади. Такий підхід забезпечує двобічний процес інтеграції: з одного боку, ветерани отримують можливість відновити психологічну рівновагу, знайти нові професійні та соціальні ролі, а з іншого — громада вчиться приймати та цінувати військовий досвід як ресурс розвитку. У цьому контексті адаптація розглядається не лише як індивідуальний процес, але й як соціальний феномен, що впливає на рівень згуртованості та стабільності суспільства.</w:t>
      </w:r>
    </w:p>
    <w:p w14:paraId="71FE1795" w14:textId="77777777" w:rsidR="000B1AC0" w:rsidRPr="000B1AC0" w:rsidRDefault="000B1AC0" w:rsidP="000B1AC0">
      <w:pPr>
        <w:spacing w:after="0" w:line="360" w:lineRule="auto"/>
        <w:ind w:firstLine="709"/>
        <w:jc w:val="both"/>
        <w:rPr>
          <w:rFonts w:ascii="Times New Roman" w:hAnsi="Times New Roman" w:cs="Times New Roman"/>
          <w:sz w:val="28"/>
          <w:szCs w:val="28"/>
        </w:rPr>
      </w:pPr>
      <w:r w:rsidRPr="000B1AC0">
        <w:rPr>
          <w:rFonts w:ascii="Times New Roman" w:hAnsi="Times New Roman" w:cs="Times New Roman"/>
          <w:sz w:val="28"/>
          <w:szCs w:val="28"/>
        </w:rPr>
        <w:t>Мета створення «ветеранських просторів» полягає у формуванні сприятливого середовища для комплексної реінтеграції ветеранів у мирне життя. Вона реалізується через відновлення психологічної рівноваги, надання соціальних і правових послуг, сприяння професійній перепідготовці та працевлаштуванню, а також розвиток громадянської активності. Таким чином, простори виконують не лише функцію підтримки, але й стають осередками соціальної інновації, де військовий досвід трансформується у нові форми суспільної участі.</w:t>
      </w:r>
    </w:p>
    <w:p w14:paraId="3BDBA43E" w14:textId="77777777" w:rsidR="000B1AC0" w:rsidRPr="000B1AC0" w:rsidRDefault="000B1AC0" w:rsidP="000B1AC0">
      <w:pPr>
        <w:spacing w:after="0" w:line="360" w:lineRule="auto"/>
        <w:ind w:firstLine="709"/>
        <w:jc w:val="both"/>
        <w:rPr>
          <w:rFonts w:ascii="Times New Roman" w:hAnsi="Times New Roman" w:cs="Times New Roman"/>
          <w:sz w:val="28"/>
          <w:szCs w:val="28"/>
        </w:rPr>
      </w:pPr>
      <w:r w:rsidRPr="000B1AC0">
        <w:rPr>
          <w:rFonts w:ascii="Times New Roman" w:hAnsi="Times New Roman" w:cs="Times New Roman"/>
          <w:sz w:val="28"/>
          <w:szCs w:val="28"/>
        </w:rPr>
        <w:t>Значення цієї практики полягає у тому, що вона поєднує індивідуальну допомогу з розвитком соціального середовища, визнає цінність військового досвіду та інтегрує його у культурний і соціальний простір громади. Це дозволяє ветеранам не лише подолати труднощі адаптації, але й знайти нову роль у суспільстві — як лідерів, волонтерів, підприємців чи культурних діячів. У результаті «ветеранські простори» стають прикладом ефективної моделі соціальної адаптації, яка може бути масштабована та використана як основа для формування державної політики у сфері підтримки ветеранів.</w:t>
      </w:r>
    </w:p>
    <w:p w14:paraId="76209C1C"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Однією з найбільш розвинених міжнародних моделей соціальної адаптації ветеранів є система центрів Veterans Affairs у Сполучених Штатах Америки. Вона функціонує як державна мережа спеціалізованих установ, що забезпечують комплексну підтримку військовослужбовців після завершення служби. Її діяльність спрямована на інтеграцію ветеранів у цивільне життя через поєднання медичних, психологічних, соціальних та професійних сервісів.</w:t>
      </w:r>
    </w:p>
    <w:p w14:paraId="5C11C81E"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Реалізація програми здійснюється Міністерством у справах ветеранів США (Department of Veterans Affairs), яке координує роботу численних регіональних центрів. У цих установах ветерани отримують доступ до медичної допомоги, включно з лікуванням посттравматичних розладів, реабілітацією після поранень та довготривалим доглядом. Психологічна підтримка займає особливе місце: центри пропонують індивідуальні та групові консультації, програми психотерапії, а також спеціалізовані курси для подолання наслідків бойового досвіду.</w:t>
      </w:r>
    </w:p>
    <w:p w14:paraId="3137211C"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Цільовою групою є ветерани всіх родів військ, а також члени їхніх сімей, які часто потребують допомоги у процесі адаптації. Важливим елементом є залучення громади: центри організовують спільні заходи, освітні програми та волонтерські ініціативи, що сприяють формуванню позитивного образу ветерана як активного учасника суспільного життя.</w:t>
      </w:r>
    </w:p>
    <w:p w14:paraId="2AFDEC77"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Мета діяльності Veterans Affairs Centers полягає у створенні умов для повноцінної реінтеграції ветеранів у цивільне середовище. Це реалізується через відновлення фізичного та психічного здоров’я, забезпечення соціальних гарантій, професійну перепідготовку та працевлаштування, а також розвиток громадянської активності. Особливу увагу приділено формуванню нової ідентичності ветерана, яка поєднує військовий досвід із новими соціальними ролями.</w:t>
      </w:r>
    </w:p>
    <w:p w14:paraId="6A655B08"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Значення цієї практики полягає у її системності та комплексності. Вона демонструє, що успішна адаптація можлива лише за умови поєднання індивідуальної допомоги з розвитком соціального середовища, яке визнає цінність військового досвіду. Veterans Affairs Centers стали прикладом ефективної державної політики, що може слугувати орієнтиром для інших країн, зокрема України, у формуванні власної моделі підтримки ветеранів.</w:t>
      </w:r>
    </w:p>
    <w:p w14:paraId="7A017334" w14:textId="77777777" w:rsidR="00445F95" w:rsidRDefault="00445F95" w:rsidP="00445F95">
      <w:pPr>
        <w:spacing w:after="0" w:line="360" w:lineRule="auto"/>
        <w:ind w:firstLine="709"/>
        <w:jc w:val="both"/>
        <w:rPr>
          <w:rFonts w:ascii="Times New Roman" w:hAnsi="Times New Roman" w:cs="Times New Roman"/>
          <w:sz w:val="28"/>
          <w:szCs w:val="28"/>
        </w:rPr>
      </w:pPr>
    </w:p>
    <w:p w14:paraId="2119AB3B" w14:textId="4B8A7FD4" w:rsidR="00864754" w:rsidRDefault="00445F95" w:rsidP="00445F95">
      <w:pPr>
        <w:spacing w:after="0" w:line="360" w:lineRule="auto"/>
        <w:ind w:firstLine="709"/>
        <w:jc w:val="both"/>
        <w:rPr>
          <w:rFonts w:ascii="Times New Roman" w:hAnsi="Times New Roman" w:cs="Times New Roman"/>
          <w:sz w:val="28"/>
          <w:szCs w:val="28"/>
        </w:rPr>
      </w:pPr>
      <w:r w:rsidRPr="00445F95">
        <w:rPr>
          <w:rFonts w:ascii="Times New Roman" w:hAnsi="Times New Roman" w:cs="Times New Roman"/>
          <w:b/>
          <w:bCs/>
          <w:sz w:val="28"/>
          <w:szCs w:val="28"/>
        </w:rPr>
        <w:t>1.2.</w:t>
      </w:r>
      <w:r w:rsidRPr="00445F95">
        <w:rPr>
          <w:rFonts w:ascii="Times New Roman" w:hAnsi="Times New Roman" w:cs="Times New Roman"/>
          <w:sz w:val="28"/>
          <w:szCs w:val="28"/>
        </w:rPr>
        <w:t xml:space="preserve"> </w:t>
      </w:r>
      <w:r w:rsidRPr="00445F95">
        <w:rPr>
          <w:rFonts w:ascii="Times New Roman" w:hAnsi="Times New Roman" w:cs="Times New Roman"/>
          <w:b/>
          <w:bCs/>
          <w:sz w:val="28"/>
          <w:szCs w:val="28"/>
        </w:rPr>
        <w:t xml:space="preserve">Психологічна характеристика постбойового досвіду </w:t>
      </w:r>
      <w:r w:rsidR="00864754">
        <w:rPr>
          <w:rFonts w:ascii="Times New Roman" w:hAnsi="Times New Roman" w:cs="Times New Roman"/>
          <w:b/>
          <w:bCs/>
          <w:sz w:val="28"/>
          <w:szCs w:val="28"/>
        </w:rPr>
        <w:t xml:space="preserve"> </w:t>
      </w:r>
    </w:p>
    <w:p w14:paraId="2D911707" w14:textId="77777777" w:rsidR="00864754" w:rsidRDefault="00864754" w:rsidP="00445F95">
      <w:pPr>
        <w:spacing w:after="0" w:line="360" w:lineRule="auto"/>
        <w:ind w:firstLine="709"/>
        <w:jc w:val="both"/>
        <w:rPr>
          <w:rFonts w:ascii="Times New Roman" w:hAnsi="Times New Roman" w:cs="Times New Roman"/>
          <w:sz w:val="28"/>
          <w:szCs w:val="28"/>
        </w:rPr>
      </w:pPr>
    </w:p>
    <w:p w14:paraId="000E062B" w14:textId="0CE80518" w:rsidR="00001A76" w:rsidRPr="00001A76" w:rsidRDefault="00864754" w:rsidP="00001A76">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Постбойовий досвід військовослужбовців є складним психологічним феноменом, що охоплює широкий спектр реакцій на екстремальні умови війни. Він включає як гострі стани, пов’язані зі стресом, так і довготривалі наслідки у вигляді психічних травм та моральних дилем, що формують нову систему цінностей та ідентичності особистості.</w:t>
      </w:r>
      <w:r w:rsidR="00001A76" w:rsidRPr="00001A76">
        <w:rPr>
          <w:rFonts w:ascii="Times New Roman" w:hAnsi="Times New Roman" w:cs="Times New Roman"/>
          <w:sz w:val="28"/>
          <w:szCs w:val="28"/>
        </w:rPr>
        <w:t xml:space="preserve"> Він охоплює не лише реакції на безпосередні загрози життю, але й глибинні трансформації у системі цінностей, світогляді та соціальній поведінці.</w:t>
      </w:r>
    </w:p>
    <w:p w14:paraId="1D3DFF55" w14:textId="77777777" w:rsidR="00A11FAC" w:rsidRDefault="00001A76" w:rsidP="00A11FAC">
      <w:pPr>
        <w:spacing w:after="0" w:line="360" w:lineRule="auto"/>
        <w:ind w:firstLine="709"/>
        <w:jc w:val="both"/>
        <w:rPr>
          <w:rFonts w:ascii="Times New Roman" w:hAnsi="Times New Roman" w:cs="Times New Roman"/>
          <w:sz w:val="28"/>
          <w:szCs w:val="28"/>
        </w:rPr>
      </w:pPr>
      <w:r w:rsidRPr="00001A76">
        <w:rPr>
          <w:rFonts w:ascii="Times New Roman" w:hAnsi="Times New Roman" w:cs="Times New Roman"/>
          <w:sz w:val="28"/>
          <w:szCs w:val="28"/>
        </w:rPr>
        <w:t>З психологічної точки зору постбойовий досвід можна розглядати як феномен, що поєднує кілька рівнів. На першому рівні він проявляється у вигляді стресових реакцій, які є природною відповіддю організму на небезпеку. Ці реакції мобілізують фізичні та психічні ресурси, але після завершення бойових дій часто зберігаються у формі підвищеної тривожності, гіперзбудливості чи порушень сну.</w:t>
      </w:r>
      <w:r w:rsidR="00A11FAC" w:rsidRPr="00A11FAC">
        <w:rPr>
          <w:rFonts w:ascii="Times New Roman" w:hAnsi="Times New Roman" w:cs="Times New Roman"/>
          <w:sz w:val="28"/>
          <w:szCs w:val="28"/>
        </w:rPr>
        <w:t xml:space="preserve"> </w:t>
      </w:r>
    </w:p>
    <w:p w14:paraId="07400F24" w14:textId="04BEA768" w:rsidR="00A11FAC" w:rsidRPr="00001A76" w:rsidRDefault="00A11FAC" w:rsidP="00A11FAC">
      <w:pPr>
        <w:spacing w:after="0" w:line="360" w:lineRule="auto"/>
        <w:ind w:firstLine="709"/>
        <w:jc w:val="both"/>
        <w:rPr>
          <w:rFonts w:ascii="Times New Roman" w:hAnsi="Times New Roman" w:cs="Times New Roman"/>
          <w:sz w:val="28"/>
          <w:szCs w:val="28"/>
        </w:rPr>
      </w:pPr>
      <w:r w:rsidRPr="00001A76">
        <w:rPr>
          <w:rFonts w:ascii="Times New Roman" w:hAnsi="Times New Roman" w:cs="Times New Roman"/>
          <w:sz w:val="28"/>
          <w:szCs w:val="28"/>
        </w:rPr>
        <w:t>Другий рівень охоплює травматичні наслідки, які виникають у результаті переживання подій, що перевищують адаптивні можливості психіки. Вони можуть проявлятися у формі посттравматичного стресового розладу, що включає флешбеки, емоційну притупленість, уникання соціальних контактів та соматичні симптоми. Травма порушує цілісність особистості, змінює її уявлення про безпеку, довіру та сенс життя</w:t>
      </w:r>
      <w:r w:rsidR="008C05FE">
        <w:rPr>
          <w:rFonts w:ascii="Times New Roman" w:hAnsi="Times New Roman" w:cs="Times New Roman"/>
          <w:sz w:val="28"/>
          <w:szCs w:val="28"/>
        </w:rPr>
        <w:t xml:space="preserve"> [</w:t>
      </w:r>
      <w:r w:rsidR="008C05FE" w:rsidRPr="008C05FE">
        <w:rPr>
          <w:rFonts w:ascii="Times New Roman" w:eastAsia="Times New Roman" w:hAnsi="Times New Roman" w:cs="Times New Roman"/>
          <w:sz w:val="28"/>
          <w:szCs w:val="28"/>
        </w:rPr>
        <w:t>Романюк</w:t>
      </w:r>
      <w:r w:rsidR="008C05FE">
        <w:rPr>
          <w:rFonts w:ascii="Times New Roman" w:eastAsia="Times New Roman" w:hAnsi="Times New Roman" w:cs="Times New Roman"/>
          <w:sz w:val="28"/>
          <w:szCs w:val="28"/>
        </w:rPr>
        <w:t>,</w:t>
      </w:r>
      <w:r w:rsidR="008C05FE" w:rsidRPr="008C05FE">
        <w:rPr>
          <w:rFonts w:ascii="Times New Roman" w:eastAsia="Times New Roman" w:hAnsi="Times New Roman" w:cs="Times New Roman"/>
          <w:sz w:val="28"/>
          <w:szCs w:val="28"/>
        </w:rPr>
        <w:t xml:space="preserve"> 2019</w:t>
      </w:r>
      <w:r w:rsidR="008C05FE">
        <w:rPr>
          <w:rFonts w:ascii="Times New Roman" w:hAnsi="Times New Roman" w:cs="Times New Roman"/>
          <w:sz w:val="28"/>
          <w:szCs w:val="28"/>
        </w:rPr>
        <w:t>]</w:t>
      </w:r>
      <w:r w:rsidRPr="00001A76">
        <w:rPr>
          <w:rFonts w:ascii="Times New Roman" w:hAnsi="Times New Roman" w:cs="Times New Roman"/>
          <w:sz w:val="28"/>
          <w:szCs w:val="28"/>
        </w:rPr>
        <w:t>.</w:t>
      </w:r>
    </w:p>
    <w:p w14:paraId="7CBBE09C" w14:textId="77777777" w:rsidR="00A11FAC" w:rsidRPr="00001A76" w:rsidRDefault="00A11FAC" w:rsidP="00A11FAC">
      <w:pPr>
        <w:spacing w:after="0" w:line="360" w:lineRule="auto"/>
        <w:ind w:firstLine="709"/>
        <w:jc w:val="both"/>
        <w:rPr>
          <w:rFonts w:ascii="Times New Roman" w:hAnsi="Times New Roman" w:cs="Times New Roman"/>
          <w:sz w:val="28"/>
          <w:szCs w:val="28"/>
        </w:rPr>
      </w:pPr>
      <w:r w:rsidRPr="00001A76">
        <w:rPr>
          <w:rFonts w:ascii="Times New Roman" w:hAnsi="Times New Roman" w:cs="Times New Roman"/>
          <w:sz w:val="28"/>
          <w:szCs w:val="28"/>
        </w:rPr>
        <w:t>Особливе місце у структурі постбойового досвіду займає моральна травма. Вона виникає у випадках, коли військовослужбовець стикається з діями чи ситуаціями, що суперечать його моральним переконанням або етичним нормам. Моральна травма проявляється у формі внутрішніх конфліктів, почуття провини, сорому чи втрати сенсу, що ускладнює процес соціальної адаптації та інтеграції у мирне середовище.</w:t>
      </w:r>
    </w:p>
    <w:p w14:paraId="350F453C" w14:textId="3F919525" w:rsidR="00001A76" w:rsidRPr="00001A76" w:rsidRDefault="00001A76" w:rsidP="00001A76">
      <w:pPr>
        <w:spacing w:after="0" w:line="360" w:lineRule="auto"/>
        <w:ind w:firstLine="709"/>
        <w:jc w:val="both"/>
        <w:rPr>
          <w:rFonts w:ascii="Times New Roman" w:hAnsi="Times New Roman" w:cs="Times New Roman"/>
          <w:sz w:val="28"/>
          <w:szCs w:val="28"/>
        </w:rPr>
      </w:pPr>
    </w:p>
    <w:p w14:paraId="7E1AEBA1" w14:textId="668C4F69" w:rsidR="00001A76" w:rsidRDefault="00001A76" w:rsidP="00001A76">
      <w:pPr>
        <w:spacing w:after="0" w:line="360" w:lineRule="auto"/>
        <w:ind w:firstLine="709"/>
        <w:jc w:val="center"/>
        <w:rPr>
          <w:rFonts w:ascii="Times New Roman" w:hAnsi="Times New Roman" w:cs="Times New Roman"/>
          <w:sz w:val="28"/>
          <w:szCs w:val="28"/>
        </w:rPr>
      </w:pPr>
      <w:r w:rsidRPr="00001A76">
        <w:rPr>
          <w:rFonts w:ascii="Times New Roman" w:hAnsi="Times New Roman" w:cs="Times New Roman"/>
          <w:noProof/>
          <w:sz w:val="28"/>
          <w:szCs w:val="28"/>
          <w:lang w:val="ru-RU" w:eastAsia="ru-RU"/>
        </w:rPr>
        <w:drawing>
          <wp:inline distT="0" distB="0" distL="0" distR="0" wp14:anchorId="2FCF6130" wp14:editId="76EF866A">
            <wp:extent cx="3728776" cy="3118080"/>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9849" cy="3127340"/>
                    </a:xfrm>
                    <a:prstGeom prst="rect">
                      <a:avLst/>
                    </a:prstGeom>
                  </pic:spPr>
                </pic:pic>
              </a:graphicData>
            </a:graphic>
          </wp:inline>
        </w:drawing>
      </w:r>
    </w:p>
    <w:p w14:paraId="6ED77761" w14:textId="588F6AA3" w:rsidR="00001A76" w:rsidRPr="00001A76" w:rsidRDefault="00001A76" w:rsidP="00001A76">
      <w:pPr>
        <w:spacing w:after="0" w:line="360" w:lineRule="auto"/>
        <w:ind w:firstLine="709"/>
        <w:jc w:val="center"/>
        <w:rPr>
          <w:rFonts w:ascii="Times New Roman" w:hAnsi="Times New Roman" w:cs="Times New Roman"/>
          <w:b/>
          <w:bCs/>
          <w:sz w:val="28"/>
          <w:szCs w:val="28"/>
        </w:rPr>
      </w:pPr>
      <w:r w:rsidRPr="00001A76">
        <w:rPr>
          <w:rFonts w:ascii="Times New Roman" w:hAnsi="Times New Roman" w:cs="Times New Roman"/>
          <w:b/>
          <w:bCs/>
          <w:sz w:val="28"/>
          <w:szCs w:val="28"/>
        </w:rPr>
        <w:t>Схема 1.1. Модель постбойового досвіду як психологічного феномену</w:t>
      </w:r>
    </w:p>
    <w:p w14:paraId="19800CAC" w14:textId="77777777" w:rsidR="00A11FAC" w:rsidRDefault="00A11FAC" w:rsidP="00001A76">
      <w:pPr>
        <w:spacing w:after="0" w:line="360" w:lineRule="auto"/>
        <w:ind w:firstLine="709"/>
        <w:jc w:val="both"/>
        <w:rPr>
          <w:rFonts w:ascii="Times New Roman" w:hAnsi="Times New Roman" w:cs="Times New Roman"/>
          <w:sz w:val="28"/>
          <w:szCs w:val="28"/>
        </w:rPr>
      </w:pPr>
    </w:p>
    <w:p w14:paraId="2328F04C" w14:textId="48D6867F" w:rsidR="00A11FAC" w:rsidRDefault="00A11FAC" w:rsidP="00001A76">
      <w:pPr>
        <w:spacing w:after="0" w:line="360" w:lineRule="auto"/>
        <w:ind w:firstLine="709"/>
        <w:jc w:val="both"/>
        <w:rPr>
          <w:rFonts w:ascii="Times New Roman" w:hAnsi="Times New Roman" w:cs="Times New Roman"/>
          <w:sz w:val="28"/>
          <w:szCs w:val="28"/>
        </w:rPr>
      </w:pPr>
      <w:r w:rsidRPr="00A11FAC">
        <w:rPr>
          <w:rFonts w:ascii="Times New Roman" w:hAnsi="Times New Roman" w:cs="Times New Roman"/>
          <w:sz w:val="28"/>
          <w:szCs w:val="28"/>
        </w:rPr>
        <w:t>Постбойовий досвід військовослужбовців можна розглядати як багаторівневий психологічний феномен, що охоплює різні аспекти реагування особистості на екстремальні умови війни. На першому рівні він проявляється у формі стресових реакцій, які є первинною відповіддю організму на небезпеку і характеризуються гіперзбудливістю, тривожністю та порушеннями сну. Наступний рівень пов’язаний із травматичними наслідками, що виникають у випадках перевищення адаптивних можливостей психіки. Вони можуть проявлятися у вигляді посттравматичного стресового розладу, флешбеків, емоційної притупленості та уникання соціальних контактів, що суттєво порушує цілісність особистості та її здатність до нормального функціонування. Третій рівень становить моральна травма, яка відображає глибинні внутрішні конфлікти та переосмислення цінностей. Вона проявляється у почутті провини, соромі та екзистенційній кризі, що ускладнює процес інтеграції у мирне середовище. Завершальним етапом постбойового досвіду є соціальна адаптація, яка може бути як успішною, так і ускладненою або порушеною залежно від інтенсивності попередніх рівнів. Послідовність переходу від стресу до травми, від травми до моральної травми, а далі до процесу адаптації демонструє цілісну динаміку цього феномену. Така модель дозволяє чітко показати, що постбойовий досвід охоплює фізіологічні, психологічні та екзистенційні виміри, і що ефективна підтримка ветеранів має враховувати всі ці аспекти для забезпечення їхнього внутрішнього відновлення та успішної інтеграції у суспільство</w:t>
      </w:r>
      <w:r w:rsidR="008C05FE">
        <w:rPr>
          <w:rFonts w:ascii="Times New Roman" w:hAnsi="Times New Roman" w:cs="Times New Roman"/>
          <w:sz w:val="28"/>
          <w:szCs w:val="28"/>
        </w:rPr>
        <w:t xml:space="preserve"> [</w:t>
      </w:r>
      <w:r w:rsidR="008C05FE" w:rsidRPr="008C05FE">
        <w:rPr>
          <w:rFonts w:ascii="Times New Roman" w:hAnsi="Times New Roman" w:cs="Times New Roman"/>
          <w:sz w:val="28"/>
          <w:szCs w:val="28"/>
        </w:rPr>
        <w:t>Пашко</w:t>
      </w:r>
      <w:r w:rsidR="008C05FE">
        <w:rPr>
          <w:rFonts w:ascii="Times New Roman" w:hAnsi="Times New Roman" w:cs="Times New Roman"/>
          <w:sz w:val="28"/>
          <w:szCs w:val="28"/>
        </w:rPr>
        <w:t>,</w:t>
      </w:r>
      <w:r w:rsidR="008C05FE" w:rsidRPr="008C05FE">
        <w:rPr>
          <w:rFonts w:ascii="Times New Roman" w:hAnsi="Times New Roman" w:cs="Times New Roman"/>
          <w:sz w:val="28"/>
          <w:szCs w:val="28"/>
        </w:rPr>
        <w:t xml:space="preserve"> 2023</w:t>
      </w:r>
      <w:r w:rsidR="008C05FE">
        <w:rPr>
          <w:rFonts w:ascii="Times New Roman" w:hAnsi="Times New Roman" w:cs="Times New Roman"/>
          <w:sz w:val="28"/>
          <w:szCs w:val="28"/>
        </w:rPr>
        <w:t>]</w:t>
      </w:r>
      <w:r w:rsidRPr="00A11FAC">
        <w:rPr>
          <w:rFonts w:ascii="Times New Roman" w:hAnsi="Times New Roman" w:cs="Times New Roman"/>
          <w:sz w:val="28"/>
          <w:szCs w:val="28"/>
        </w:rPr>
        <w:t>.</w:t>
      </w:r>
    </w:p>
    <w:p w14:paraId="21E5960B" w14:textId="77777777" w:rsidR="00001A76" w:rsidRPr="00001A76" w:rsidRDefault="00001A76" w:rsidP="00001A76">
      <w:pPr>
        <w:spacing w:after="0" w:line="360" w:lineRule="auto"/>
        <w:ind w:firstLine="709"/>
        <w:jc w:val="both"/>
        <w:rPr>
          <w:rFonts w:ascii="Times New Roman" w:hAnsi="Times New Roman" w:cs="Times New Roman"/>
          <w:sz w:val="28"/>
          <w:szCs w:val="28"/>
        </w:rPr>
      </w:pPr>
      <w:r w:rsidRPr="00001A76">
        <w:rPr>
          <w:rFonts w:ascii="Times New Roman" w:hAnsi="Times New Roman" w:cs="Times New Roman"/>
          <w:sz w:val="28"/>
          <w:szCs w:val="28"/>
        </w:rPr>
        <w:t>Таким чином, постбойовий досвід як психологічний феномен є багаторівневою системою, що включає стресові реакції, травматичні порушення та моральні дилеми. Його особливість полягає у тому, що він не обмежується лише медичними чи психічними симптомами, а охоплює екзистенційний вимір, пов’язаний із переосмисленням власної ідентичності та місця у суспільстві. Розуміння цього феномену є ключовою передумовою для розробки ефективних програм психологічної допомоги та соціальної адаптації ветеранів, які мають враховувати як індивідуальні особливості, так і соціально-культурний контекст.</w:t>
      </w:r>
    </w:p>
    <w:p w14:paraId="5CE90ED5" w14:textId="77777777" w:rsid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Стрес у бойових умовах розглядається як природна реакція організму на загрозу життю та здоров’ю. Він проявляється у мобілізації фізичних і психічних ресурсів, спрямованих на виживання. Однак після завершення бойових дій цей механізм часто зберігається у вигляді підвищеної тривожності, гіперзбудливості, порушення сну, труднощів у концентрації уваги. Постстресові симптоми можуть перетворюватися на хронічні стани, що ускладнюють адаптацію до мирного життя.</w:t>
      </w:r>
    </w:p>
    <w:p w14:paraId="286F7917" w14:textId="0214DA00"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Участь у бойових діях є надзвичайно потужним стресогенним фактором, що глибоко впливає на психіку людини. В умовах війни військовослужбовець опиняється у надзвичайно напруженому емоційному середовищі, де постійно присутні загроза життю, втрата близьких, фізичне виснаження, перебування в умовах невизначеності та браку контролю над подіями. Такі обставини мають як негайний, так і довготривалий вплив на психоемоційний стан особистості, іноді призводячи до серйозних психотравмуючих наслідків, включаючи посттравматичний стресовий розлад (</w:t>
      </w:r>
      <w:r w:rsidR="00C21C74">
        <w:rPr>
          <w:rFonts w:ascii="Times New Roman" w:eastAsia="Times New Roman" w:hAnsi="Times New Roman" w:cs="Times New Roman"/>
          <w:sz w:val="28"/>
          <w:szCs w:val="28"/>
          <w:lang w:val="ru-RU"/>
        </w:rPr>
        <w:t xml:space="preserve">далі – </w:t>
      </w:r>
      <w:r w:rsidRPr="00B10B3D">
        <w:rPr>
          <w:rFonts w:ascii="Times New Roman" w:eastAsia="Times New Roman" w:hAnsi="Times New Roman" w:cs="Times New Roman"/>
          <w:sz w:val="28"/>
          <w:szCs w:val="28"/>
          <w:lang w:val="ru-RU"/>
        </w:rPr>
        <w:t>ПТСР), тривожні та депресивні стани, порушення соціального функціонування.</w:t>
      </w:r>
    </w:p>
    <w:p w14:paraId="5785252C" w14:textId="01C055DC"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Майже усі в</w:t>
      </w:r>
      <w:r w:rsidRPr="00B10B3D">
        <w:rPr>
          <w:rFonts w:ascii="Times New Roman" w:eastAsia="Times New Roman" w:hAnsi="Times New Roman" w:cs="Times New Roman"/>
          <w:sz w:val="28"/>
          <w:szCs w:val="28"/>
          <w:lang w:val="ru-RU"/>
        </w:rPr>
        <w:t>ійськові психологи</w:t>
      </w:r>
      <w:r>
        <w:rPr>
          <w:rFonts w:ascii="Times New Roman" w:eastAsia="Times New Roman" w:hAnsi="Times New Roman" w:cs="Times New Roman"/>
          <w:sz w:val="28"/>
          <w:szCs w:val="28"/>
          <w:lang w:val="ru-RU"/>
        </w:rPr>
        <w:t xml:space="preserve">, як вітчизняні, так і зарубіжніи </w:t>
      </w:r>
      <w:r w:rsidRPr="00B10B3D">
        <w:rPr>
          <w:rFonts w:ascii="Times New Roman" w:eastAsia="Times New Roman" w:hAnsi="Times New Roman" w:cs="Times New Roman"/>
          <w:sz w:val="28"/>
          <w:szCs w:val="28"/>
          <w:lang w:val="ru-RU"/>
        </w:rPr>
        <w:t>підкреслю</w:t>
      </w:r>
      <w:r>
        <w:rPr>
          <w:rFonts w:ascii="Times New Roman" w:eastAsia="Times New Roman" w:hAnsi="Times New Roman" w:cs="Times New Roman"/>
          <w:sz w:val="28"/>
          <w:szCs w:val="28"/>
          <w:lang w:val="ru-RU"/>
        </w:rPr>
        <w:t>ють, що психіка людини в умовах бойових дій та воєнній</w:t>
      </w:r>
      <w:r w:rsidRPr="00B10B3D">
        <w:rPr>
          <w:rFonts w:ascii="Times New Roman" w:eastAsia="Times New Roman" w:hAnsi="Times New Roman" w:cs="Times New Roman"/>
          <w:sz w:val="28"/>
          <w:szCs w:val="28"/>
          <w:lang w:val="ru-RU"/>
        </w:rPr>
        <w:t xml:space="preserve"> обстановці функціонує в режимі підвищеної мобілізації, який є життєво необхідним для виживання, але водночас вкрай виснажливим. В умовах бою включаються базові механізми самозбереження: гіперуважність, емоційна тупість, миттєве прийняття рішень. Проте, за даними досліджень американського Національного центру з вивчення ПТСР (</w:t>
      </w:r>
      <w:r w:rsidRPr="00B10B3D">
        <w:rPr>
          <w:rFonts w:ascii="Times New Roman" w:eastAsia="Times New Roman" w:hAnsi="Times New Roman" w:cs="Times New Roman"/>
          <w:sz w:val="28"/>
          <w:szCs w:val="28"/>
        </w:rPr>
        <w:t>National</w:t>
      </w:r>
      <w:r w:rsidRPr="00B10B3D">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rPr>
        <w:t>Center</w:t>
      </w:r>
      <w:r w:rsidRPr="00B10B3D">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rPr>
        <w:t>for</w:t>
      </w:r>
      <w:r w:rsidRPr="00B10B3D">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rPr>
        <w:t>PTSD</w:t>
      </w:r>
      <w:r w:rsidRPr="00B10B3D">
        <w:rPr>
          <w:rFonts w:ascii="Times New Roman" w:eastAsia="Times New Roman" w:hAnsi="Times New Roman" w:cs="Times New Roman"/>
          <w:sz w:val="28"/>
          <w:szCs w:val="28"/>
          <w:lang w:val="ru-RU"/>
        </w:rPr>
        <w:t xml:space="preserve">), тривале перебування в такому стані призводить до патологічного закріплення стресової реакції, що може трансформуватись у хронічну психологічну дезадаптацію </w:t>
      </w:r>
      <w:r w:rsidRPr="00C27271">
        <w:rPr>
          <w:rFonts w:ascii="Times New Roman" w:eastAsia="Times New Roman" w:hAnsi="Times New Roman" w:cs="Times New Roman"/>
          <w:sz w:val="28"/>
          <w:szCs w:val="28"/>
          <w:lang w:val="ru-RU"/>
        </w:rPr>
        <w:t>[</w:t>
      </w:r>
      <w:r w:rsidR="00076714" w:rsidRPr="00956CE5">
        <w:rPr>
          <w:rFonts w:ascii="Times New Roman" w:hAnsi="Times New Roman" w:cs="Times New Roman"/>
          <w:sz w:val="28"/>
          <w:szCs w:val="28"/>
        </w:rPr>
        <w:t>Коса</w:t>
      </w:r>
      <w:r w:rsidR="00076714">
        <w:rPr>
          <w:rFonts w:ascii="Times New Roman" w:hAnsi="Times New Roman" w:cs="Times New Roman"/>
          <w:sz w:val="28"/>
          <w:szCs w:val="28"/>
        </w:rPr>
        <w:t>,</w:t>
      </w:r>
      <w:r w:rsidR="00076714" w:rsidRPr="00956CE5">
        <w:rPr>
          <w:rFonts w:ascii="Times New Roman" w:hAnsi="Times New Roman" w:cs="Times New Roman"/>
          <w:sz w:val="28"/>
          <w:szCs w:val="28"/>
        </w:rPr>
        <w:t xml:space="preserve"> 2023</w:t>
      </w:r>
      <w:r w:rsidRPr="00C27271">
        <w:rPr>
          <w:rFonts w:ascii="Times New Roman" w:eastAsia="Times New Roman" w:hAnsi="Times New Roman" w:cs="Times New Roman"/>
          <w:sz w:val="28"/>
          <w:szCs w:val="28"/>
          <w:lang w:val="ru-RU"/>
        </w:rPr>
        <w:t>].</w:t>
      </w:r>
    </w:p>
    <w:p w14:paraId="29EFDD35" w14:textId="3DAE211A"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Стресові фактори участі у бойових діях можна умовно поділити на три основні групи: </w:t>
      </w:r>
      <w:r w:rsidRPr="00BB2755">
        <w:rPr>
          <w:rFonts w:ascii="Times New Roman" w:eastAsia="Times New Roman" w:hAnsi="Times New Roman" w:cs="Times New Roman"/>
          <w:bCs/>
          <w:sz w:val="28"/>
          <w:szCs w:val="28"/>
          <w:lang w:val="ru-RU"/>
        </w:rPr>
        <w:t>гострі бойові стресори</w:t>
      </w:r>
      <w:r w:rsidRPr="00BB2755">
        <w:rPr>
          <w:rFonts w:ascii="Times New Roman" w:eastAsia="Times New Roman" w:hAnsi="Times New Roman" w:cs="Times New Roman"/>
          <w:sz w:val="28"/>
          <w:szCs w:val="28"/>
          <w:lang w:val="ru-RU"/>
        </w:rPr>
        <w:t xml:space="preserve">, </w:t>
      </w:r>
      <w:r w:rsidRPr="00BB2755">
        <w:rPr>
          <w:rFonts w:ascii="Times New Roman" w:eastAsia="Times New Roman" w:hAnsi="Times New Roman" w:cs="Times New Roman"/>
          <w:bCs/>
          <w:sz w:val="28"/>
          <w:szCs w:val="28"/>
          <w:lang w:val="ru-RU"/>
        </w:rPr>
        <w:t>тривалі хронічні фактори впливу</w:t>
      </w:r>
      <w:r w:rsidRPr="00BB2755">
        <w:rPr>
          <w:rFonts w:ascii="Times New Roman" w:eastAsia="Times New Roman" w:hAnsi="Times New Roman" w:cs="Times New Roman"/>
          <w:sz w:val="28"/>
          <w:szCs w:val="28"/>
          <w:lang w:val="ru-RU"/>
        </w:rPr>
        <w:t xml:space="preserve"> та </w:t>
      </w:r>
      <w:r w:rsidRPr="00BB2755">
        <w:rPr>
          <w:rFonts w:ascii="Times New Roman" w:eastAsia="Times New Roman" w:hAnsi="Times New Roman" w:cs="Times New Roman"/>
          <w:bCs/>
          <w:sz w:val="28"/>
          <w:szCs w:val="28"/>
          <w:lang w:val="ru-RU"/>
        </w:rPr>
        <w:t>морально-психологічні травми</w:t>
      </w:r>
      <w:r w:rsidRPr="00BB2755">
        <w:rPr>
          <w:rFonts w:ascii="Times New Roman" w:eastAsia="Times New Roman" w:hAnsi="Times New Roman" w:cs="Times New Roman"/>
          <w:sz w:val="28"/>
          <w:szCs w:val="28"/>
          <w:lang w:val="ru-RU"/>
        </w:rPr>
        <w:t>.</w:t>
      </w:r>
      <w:r w:rsidRPr="00B10B3D">
        <w:rPr>
          <w:rFonts w:ascii="Times New Roman" w:eastAsia="Times New Roman" w:hAnsi="Times New Roman" w:cs="Times New Roman"/>
          <w:sz w:val="28"/>
          <w:szCs w:val="28"/>
          <w:lang w:val="ru-RU"/>
        </w:rPr>
        <w:t xml:space="preserve"> До гострих бойових стресорів належать безпосередні загрози життю, поранення, втрата товаришів, близькі зіткнення з противником, переживання паніки або страху смерті. Такі події мають сильний емоційний заряд і часто залишають глибокий слід у пам’яті,</w:t>
      </w:r>
      <w:r>
        <w:rPr>
          <w:rFonts w:ascii="Times New Roman" w:eastAsia="Times New Roman" w:hAnsi="Times New Roman" w:cs="Times New Roman"/>
          <w:sz w:val="28"/>
          <w:szCs w:val="28"/>
          <w:lang w:val="ru-RU"/>
        </w:rPr>
        <w:t xml:space="preserve"> викликаючи так звані флешбеки, </w:t>
      </w:r>
      <w:r>
        <w:rPr>
          <w:rFonts w:ascii="Times New Roman" w:eastAsia="Times New Roman" w:hAnsi="Times New Roman" w:cs="Times New Roman"/>
          <w:sz w:val="28"/>
          <w:szCs w:val="28"/>
          <w:lang w:val="ru-RU"/>
        </w:rPr>
        <w:tab/>
        <w:t>тобто</w:t>
      </w:r>
      <w:r w:rsidRPr="00B10B3D">
        <w:rPr>
          <w:rFonts w:ascii="Times New Roman" w:eastAsia="Times New Roman" w:hAnsi="Times New Roman" w:cs="Times New Roman"/>
          <w:sz w:val="28"/>
          <w:szCs w:val="28"/>
          <w:lang w:val="ru-RU"/>
        </w:rPr>
        <w:t xml:space="preserve"> мимовільні спогади про травматичну ситуацію, які виникають вже після повернення з фронту. Це явище досить поширене серед учасників бойових дій і є характерним симптомом ПТСР</w:t>
      </w:r>
      <w:r w:rsidRPr="00C27271">
        <w:rPr>
          <w:rFonts w:ascii="Times New Roman" w:eastAsia="Times New Roman" w:hAnsi="Times New Roman" w:cs="Times New Roman"/>
          <w:sz w:val="28"/>
          <w:szCs w:val="28"/>
          <w:lang w:val="ru-RU"/>
        </w:rPr>
        <w:t>.</w:t>
      </w:r>
    </w:p>
    <w:p w14:paraId="7205F405" w14:textId="70AA1B45"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Довгот</w:t>
      </w:r>
      <w:r w:rsidRPr="00B10B3D">
        <w:rPr>
          <w:rFonts w:ascii="Times New Roman" w:eastAsia="Times New Roman" w:hAnsi="Times New Roman" w:cs="Times New Roman"/>
          <w:sz w:val="28"/>
          <w:szCs w:val="28"/>
          <w:lang w:val="ru-RU"/>
        </w:rPr>
        <w:t xml:space="preserve">ривалі хронічні фактори включають систематичне фізичне та психоемоційне виснаження, постійну напруженість, відсутність нормального сну, обмежений доступ до особистого простору, харчування, комфорту. Військові, які перебувають у зоні бойових дій тривалий час, демонструють симптоми </w:t>
      </w:r>
      <w:r w:rsidRPr="00BB2755">
        <w:rPr>
          <w:rFonts w:ascii="Times New Roman" w:eastAsia="Times New Roman" w:hAnsi="Times New Roman" w:cs="Times New Roman"/>
          <w:bCs/>
          <w:sz w:val="28"/>
          <w:szCs w:val="28"/>
          <w:lang w:val="ru-RU"/>
        </w:rPr>
        <w:t>бойового виснаження</w:t>
      </w:r>
      <w:r>
        <w:rPr>
          <w:rFonts w:ascii="Times New Roman" w:eastAsia="Times New Roman" w:hAnsi="Times New Roman" w:cs="Times New Roman"/>
          <w:sz w:val="28"/>
          <w:szCs w:val="28"/>
          <w:lang w:val="ru-RU"/>
        </w:rPr>
        <w:t>, тобто</w:t>
      </w:r>
      <w:r w:rsidRPr="00B10B3D">
        <w:rPr>
          <w:rFonts w:ascii="Times New Roman" w:eastAsia="Times New Roman" w:hAnsi="Times New Roman" w:cs="Times New Roman"/>
          <w:sz w:val="28"/>
          <w:szCs w:val="28"/>
          <w:lang w:val="ru-RU"/>
        </w:rPr>
        <w:t xml:space="preserve"> стану, що характеризується байдужістю, емоційним онімінням, дратівливістю, порушенням</w:t>
      </w:r>
      <w:r>
        <w:rPr>
          <w:rFonts w:ascii="Times New Roman" w:eastAsia="Times New Roman" w:hAnsi="Times New Roman" w:cs="Times New Roman"/>
          <w:sz w:val="28"/>
          <w:szCs w:val="28"/>
          <w:lang w:val="ru-RU"/>
        </w:rPr>
        <w:t>и концентрації, апатією, що</w:t>
      </w:r>
      <w:r w:rsidRPr="00B10B3D">
        <w:rPr>
          <w:rFonts w:ascii="Times New Roman" w:eastAsia="Times New Roman" w:hAnsi="Times New Roman" w:cs="Times New Roman"/>
          <w:sz w:val="28"/>
          <w:szCs w:val="28"/>
          <w:lang w:val="ru-RU"/>
        </w:rPr>
        <w:t xml:space="preserve"> є проявом так званого «хронічного дистресу», який негативно впливає на когнітивні та емоційні функції особистості</w:t>
      </w:r>
      <w:r w:rsidRPr="00C27271">
        <w:rPr>
          <w:rFonts w:ascii="Times New Roman" w:eastAsia="Times New Roman" w:hAnsi="Times New Roman" w:cs="Times New Roman"/>
          <w:sz w:val="28"/>
          <w:szCs w:val="28"/>
          <w:lang w:val="ru-RU"/>
        </w:rPr>
        <w:t>.</w:t>
      </w:r>
    </w:p>
    <w:p w14:paraId="696F65BD" w14:textId="60CD5D47"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Окрему увагу сучасні дослідники приділяють так званим </w:t>
      </w:r>
      <w:r w:rsidRPr="00BB2755">
        <w:rPr>
          <w:rFonts w:ascii="Times New Roman" w:eastAsia="Times New Roman" w:hAnsi="Times New Roman" w:cs="Times New Roman"/>
          <w:bCs/>
          <w:sz w:val="28"/>
          <w:szCs w:val="28"/>
          <w:lang w:val="ru-RU"/>
        </w:rPr>
        <w:t>моральним травмам</w:t>
      </w:r>
      <w:r w:rsidRPr="00BB2755">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які виникають тоді, коли військовослужбовець стає свідком або учасником подій, що суперечать його моральним принципам, етичним уявленням або базовим життєвим цінностя</w:t>
      </w:r>
      <w:r>
        <w:rPr>
          <w:rFonts w:ascii="Times New Roman" w:eastAsia="Times New Roman" w:hAnsi="Times New Roman" w:cs="Times New Roman"/>
          <w:sz w:val="28"/>
          <w:szCs w:val="28"/>
          <w:lang w:val="ru-RU"/>
        </w:rPr>
        <w:t>м. Такі ситуації можуть бути тоді, коли</w:t>
      </w:r>
      <w:r w:rsidRPr="00B10B3D">
        <w:rPr>
          <w:rFonts w:ascii="Times New Roman" w:eastAsia="Times New Roman" w:hAnsi="Times New Roman" w:cs="Times New Roman"/>
          <w:sz w:val="28"/>
          <w:szCs w:val="28"/>
          <w:lang w:val="ru-RU"/>
        </w:rPr>
        <w:t xml:space="preserve"> наприклад, </w:t>
      </w:r>
      <w:r>
        <w:rPr>
          <w:rFonts w:ascii="Times New Roman" w:eastAsia="Times New Roman" w:hAnsi="Times New Roman" w:cs="Times New Roman"/>
          <w:sz w:val="28"/>
          <w:szCs w:val="28"/>
          <w:lang w:val="ru-RU"/>
        </w:rPr>
        <w:t>людина є свідком загибелі</w:t>
      </w:r>
      <w:r w:rsidRPr="00B10B3D">
        <w:rPr>
          <w:rFonts w:ascii="Times New Roman" w:eastAsia="Times New Roman" w:hAnsi="Times New Roman" w:cs="Times New Roman"/>
          <w:sz w:val="28"/>
          <w:szCs w:val="28"/>
          <w:lang w:val="ru-RU"/>
        </w:rPr>
        <w:t xml:space="preserve"> цивільних осіб, </w:t>
      </w:r>
      <w:r>
        <w:rPr>
          <w:rFonts w:ascii="Times New Roman" w:eastAsia="Times New Roman" w:hAnsi="Times New Roman" w:cs="Times New Roman"/>
          <w:sz w:val="28"/>
          <w:szCs w:val="28"/>
          <w:lang w:val="ru-RU"/>
        </w:rPr>
        <w:t xml:space="preserve">є </w:t>
      </w:r>
      <w:r w:rsidRPr="00B10B3D">
        <w:rPr>
          <w:rFonts w:ascii="Times New Roman" w:eastAsia="Times New Roman" w:hAnsi="Times New Roman" w:cs="Times New Roman"/>
          <w:sz w:val="28"/>
          <w:szCs w:val="28"/>
          <w:lang w:val="ru-RU"/>
        </w:rPr>
        <w:t>необхідність прийняття рішень із летальними наслідками, відчуття провини за дії товаришів або ком</w:t>
      </w:r>
      <w:r>
        <w:rPr>
          <w:rFonts w:ascii="Times New Roman" w:eastAsia="Times New Roman" w:hAnsi="Times New Roman" w:cs="Times New Roman"/>
          <w:sz w:val="28"/>
          <w:szCs w:val="28"/>
          <w:lang w:val="ru-RU"/>
        </w:rPr>
        <w:t>андування. Як стверджує М. Козяр та У. Іванюк</w:t>
      </w:r>
      <w:r w:rsidRPr="00B10B3D">
        <w:rPr>
          <w:rFonts w:ascii="Times New Roman" w:eastAsia="Times New Roman" w:hAnsi="Times New Roman" w:cs="Times New Roman"/>
          <w:sz w:val="28"/>
          <w:szCs w:val="28"/>
          <w:lang w:val="ru-RU"/>
        </w:rPr>
        <w:t xml:space="preserve">, моральна травма не завжди пов’язана із фізичним виживанням, але завжди має глибокий психологічний резонанс, спричиняючи внутрішній конфлікт, почуття сорому, провини, втрати довіри до себе й до світу </w:t>
      </w:r>
      <w:r w:rsidRPr="00482A0E">
        <w:rPr>
          <w:rFonts w:ascii="Times New Roman" w:eastAsia="Times New Roman" w:hAnsi="Times New Roman" w:cs="Times New Roman"/>
          <w:sz w:val="28"/>
          <w:szCs w:val="28"/>
          <w:lang w:val="ru-RU"/>
        </w:rPr>
        <w:t>[</w:t>
      </w:r>
      <w:r w:rsidR="00076714" w:rsidRPr="00956CE5">
        <w:rPr>
          <w:rFonts w:ascii="Times New Roman" w:eastAsia="Times New Roman" w:hAnsi="Times New Roman" w:cs="Times New Roman"/>
          <w:bCs/>
          <w:sz w:val="28"/>
          <w:szCs w:val="28"/>
          <w:lang w:val="ru-RU"/>
        </w:rPr>
        <w:t>Козяр</w:t>
      </w:r>
      <w:r w:rsidR="00076714">
        <w:rPr>
          <w:rFonts w:ascii="Times New Roman" w:eastAsia="Times New Roman" w:hAnsi="Times New Roman" w:cs="Times New Roman"/>
          <w:bCs/>
          <w:sz w:val="28"/>
          <w:szCs w:val="28"/>
          <w:lang w:val="ru-RU"/>
        </w:rPr>
        <w:t>,</w:t>
      </w:r>
      <w:r w:rsidR="00076714" w:rsidRPr="00956CE5">
        <w:rPr>
          <w:rFonts w:ascii="Times New Roman" w:eastAsia="Times New Roman" w:hAnsi="Times New Roman" w:cs="Times New Roman"/>
          <w:bCs/>
          <w:sz w:val="28"/>
          <w:szCs w:val="28"/>
          <w:lang w:val="ru-RU"/>
        </w:rPr>
        <w:t xml:space="preserve"> Іванюк</w:t>
      </w:r>
      <w:r w:rsidR="00076714">
        <w:rPr>
          <w:rFonts w:ascii="Times New Roman" w:eastAsia="Times New Roman" w:hAnsi="Times New Roman" w:cs="Times New Roman"/>
          <w:bCs/>
          <w:sz w:val="28"/>
          <w:szCs w:val="28"/>
          <w:lang w:val="ru-RU"/>
        </w:rPr>
        <w:t xml:space="preserve">, </w:t>
      </w:r>
      <w:r w:rsidR="00076714" w:rsidRPr="00956CE5">
        <w:rPr>
          <w:rFonts w:ascii="Times New Roman" w:eastAsia="Times New Roman" w:hAnsi="Times New Roman" w:cs="Times New Roman"/>
          <w:sz w:val="28"/>
          <w:szCs w:val="28"/>
          <w:lang w:val="ru-RU"/>
        </w:rPr>
        <w:t>2020</w:t>
      </w:r>
      <w:r w:rsidR="00076714">
        <w:rPr>
          <w:rFonts w:ascii="Times New Roman" w:eastAsia="Times New Roman" w:hAnsi="Times New Roman" w:cs="Times New Roman"/>
          <w:sz w:val="28"/>
          <w:szCs w:val="28"/>
          <w:lang w:val="ru-RU"/>
        </w:rPr>
        <w:t>]</w:t>
      </w:r>
    </w:p>
    <w:p w14:paraId="719F02A9" w14:textId="378CD613"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Також слід розуміти, що п</w:t>
      </w:r>
      <w:r w:rsidRPr="00B10B3D">
        <w:rPr>
          <w:rFonts w:ascii="Times New Roman" w:eastAsia="Times New Roman" w:hAnsi="Times New Roman" w:cs="Times New Roman"/>
          <w:sz w:val="28"/>
          <w:szCs w:val="28"/>
          <w:lang w:val="ru-RU"/>
        </w:rPr>
        <w:t>овернення з війни не означає автоматичного зни</w:t>
      </w:r>
      <w:r>
        <w:rPr>
          <w:rFonts w:ascii="Times New Roman" w:eastAsia="Times New Roman" w:hAnsi="Times New Roman" w:cs="Times New Roman"/>
          <w:sz w:val="28"/>
          <w:szCs w:val="28"/>
          <w:lang w:val="ru-RU"/>
        </w:rPr>
        <w:t>кнення психотравмуючих чинників, а н</w:t>
      </w:r>
      <w:r w:rsidRPr="00B10B3D">
        <w:rPr>
          <w:rFonts w:ascii="Times New Roman" w:eastAsia="Times New Roman" w:hAnsi="Times New Roman" w:cs="Times New Roman"/>
          <w:sz w:val="28"/>
          <w:szCs w:val="28"/>
          <w:lang w:val="ru-RU"/>
        </w:rPr>
        <w:t>авпаки, втрата структури військового життя, розрив бойових зв’язків, соціальна ізоляція, складнощі з працевлаштуванням, нерозуміння</w:t>
      </w:r>
      <w:r>
        <w:rPr>
          <w:rFonts w:ascii="Times New Roman" w:eastAsia="Times New Roman" w:hAnsi="Times New Roman" w:cs="Times New Roman"/>
          <w:sz w:val="28"/>
          <w:szCs w:val="28"/>
          <w:lang w:val="ru-RU"/>
        </w:rPr>
        <w:t xml:space="preserve"> з боку близьких і суспільства. В</w:t>
      </w:r>
      <w:r w:rsidRPr="00B10B3D">
        <w:rPr>
          <w:rFonts w:ascii="Times New Roman" w:eastAsia="Times New Roman" w:hAnsi="Times New Roman" w:cs="Times New Roman"/>
          <w:sz w:val="28"/>
          <w:szCs w:val="28"/>
          <w:lang w:val="ru-RU"/>
        </w:rPr>
        <w:t xml:space="preserve">се це може бути джерелом </w:t>
      </w:r>
      <w:r w:rsidRPr="00BB2755">
        <w:rPr>
          <w:rFonts w:ascii="Times New Roman" w:eastAsia="Times New Roman" w:hAnsi="Times New Roman" w:cs="Times New Roman"/>
          <w:bCs/>
          <w:sz w:val="28"/>
          <w:szCs w:val="28"/>
          <w:lang w:val="ru-RU"/>
        </w:rPr>
        <w:t>вторинного стресу</w:t>
      </w:r>
      <w:r w:rsidRPr="00BB2755">
        <w:rPr>
          <w:rFonts w:ascii="Times New Roman" w:eastAsia="Times New Roman" w:hAnsi="Times New Roman" w:cs="Times New Roman"/>
          <w:sz w:val="28"/>
          <w:szCs w:val="28"/>
          <w:lang w:val="ru-RU"/>
        </w:rPr>
        <w:t>,</w:t>
      </w:r>
      <w:r w:rsidRPr="00B10B3D">
        <w:rPr>
          <w:rFonts w:ascii="Times New Roman" w:eastAsia="Times New Roman" w:hAnsi="Times New Roman" w:cs="Times New Roman"/>
          <w:sz w:val="28"/>
          <w:szCs w:val="28"/>
          <w:lang w:val="ru-RU"/>
        </w:rPr>
        <w:t xml:space="preserve"> який посилює наслідки пережитого. Ветерани часто зіштовхуються з так званим «проваллям» між собою і цивільним середовищем, яке не має досвіду війни і не здатне співпереживати або надавати </w:t>
      </w:r>
      <w:r>
        <w:rPr>
          <w:rFonts w:ascii="Times New Roman" w:eastAsia="Times New Roman" w:hAnsi="Times New Roman" w:cs="Times New Roman"/>
          <w:sz w:val="28"/>
          <w:szCs w:val="28"/>
          <w:lang w:val="ru-RU"/>
        </w:rPr>
        <w:t>адекватну підтримку. Розвідки</w:t>
      </w:r>
      <w:r w:rsidRPr="00B10B3D">
        <w:rPr>
          <w:rFonts w:ascii="Times New Roman" w:eastAsia="Times New Roman" w:hAnsi="Times New Roman" w:cs="Times New Roman"/>
          <w:sz w:val="28"/>
          <w:szCs w:val="28"/>
          <w:lang w:val="ru-RU"/>
        </w:rPr>
        <w:t xml:space="preserve"> Українського інституту соціальних досліджень свідчать, що понад 60% опитаних ветеранів відчувають емоційне відчуження після демобілізації, а 40% мають ознаки тривожних або депресивних розладів</w:t>
      </w:r>
      <w:r w:rsidRPr="00482A0E">
        <w:rPr>
          <w:rFonts w:ascii="Times New Roman" w:eastAsia="Times New Roman" w:hAnsi="Times New Roman" w:cs="Times New Roman"/>
          <w:sz w:val="28"/>
          <w:szCs w:val="28"/>
          <w:lang w:val="ru-RU"/>
        </w:rPr>
        <w:t>.</w:t>
      </w:r>
    </w:p>
    <w:p w14:paraId="7C360906" w14:textId="653CAC3B"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Особливо складно переживають адаптаційний період ті військовослужбовці, </w:t>
      </w:r>
      <w:r>
        <w:rPr>
          <w:rFonts w:ascii="Times New Roman" w:eastAsia="Times New Roman" w:hAnsi="Times New Roman" w:cs="Times New Roman"/>
          <w:sz w:val="28"/>
          <w:szCs w:val="28"/>
          <w:lang w:val="ru-RU"/>
        </w:rPr>
        <w:t>які мають поєднані психотравми,</w:t>
      </w:r>
      <w:r w:rsidRPr="00B10B3D">
        <w:rPr>
          <w:rFonts w:ascii="Times New Roman" w:eastAsia="Times New Roman" w:hAnsi="Times New Roman" w:cs="Times New Roman"/>
          <w:sz w:val="28"/>
          <w:szCs w:val="28"/>
          <w:lang w:val="ru-RU"/>
        </w:rPr>
        <w:t xml:space="preserve"> тобто одночасно тілесні й психологічні</w:t>
      </w:r>
      <w:r>
        <w:rPr>
          <w:rFonts w:ascii="Times New Roman" w:eastAsia="Times New Roman" w:hAnsi="Times New Roman" w:cs="Times New Roman"/>
          <w:sz w:val="28"/>
          <w:szCs w:val="28"/>
          <w:lang w:val="ru-RU"/>
        </w:rPr>
        <w:t xml:space="preserve"> наслідки. Такі</w:t>
      </w:r>
      <w:r w:rsidRPr="00B10B3D">
        <w:rPr>
          <w:rFonts w:ascii="Times New Roman" w:eastAsia="Times New Roman" w:hAnsi="Times New Roman" w:cs="Times New Roman"/>
          <w:sz w:val="28"/>
          <w:szCs w:val="28"/>
          <w:lang w:val="ru-RU"/>
        </w:rPr>
        <w:t xml:space="preserve"> стани</w:t>
      </w:r>
      <w:r>
        <w:rPr>
          <w:rFonts w:ascii="Times New Roman" w:eastAsia="Times New Roman" w:hAnsi="Times New Roman" w:cs="Times New Roman"/>
          <w:sz w:val="28"/>
          <w:szCs w:val="28"/>
          <w:lang w:val="ru-RU"/>
        </w:rPr>
        <w:t>,</w:t>
      </w:r>
      <w:r w:rsidRPr="00B10B3D">
        <w:rPr>
          <w:rFonts w:ascii="Times New Roman" w:eastAsia="Times New Roman" w:hAnsi="Times New Roman" w:cs="Times New Roman"/>
          <w:sz w:val="28"/>
          <w:szCs w:val="28"/>
          <w:lang w:val="ru-RU"/>
        </w:rPr>
        <w:t xml:space="preserve"> ускладнюють не лише процес психічного відновлення, але й реінтеграцію до родинного, професійного, суспільного життя. Згідно з даними ВООЗ, такі ветерани мають підвищений ризик суїцидальної поведінки, зловживання психоактивними речовинами, емоційної нестабільності</w:t>
      </w:r>
      <w:r w:rsidRPr="00482A0E">
        <w:rPr>
          <w:rFonts w:ascii="Times New Roman" w:eastAsia="Times New Roman" w:hAnsi="Times New Roman" w:cs="Times New Roman"/>
          <w:sz w:val="28"/>
          <w:szCs w:val="28"/>
          <w:lang w:val="ru-RU"/>
        </w:rPr>
        <w:t>.</w:t>
      </w:r>
    </w:p>
    <w:p w14:paraId="4005204B" w14:textId="27ED334C" w:rsidR="00864754" w:rsidRPr="00B10B3D" w:rsidRDefault="00864754" w:rsidP="00864754">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Таким чином, участь у бойових діях є глибоко травматичним досвідом, який залишає слід не лише на рівні емоцій, але й на рівні цілісної структури особистості. Розуміння специфіки бойових стресових факторів є критично важливим для побудови ефективної системи соціально-психологічної допомоги ветеранам. Соціальні працівники, які працюють із демобілізованими, повинні володіти знаннями про механізми бойового стресу, вміти розпізнавати симптоми ПТСР, налагоджувати довірливу комунікацію, координувати надання фахової психологічної чи психіатричної допомоги. Без усвідомлення масштабності психологічних наслідків війни неможливо сформувати гуманну, ефективну й стійку систему підтримки тих, хто пройшов через бойові дії.</w:t>
      </w:r>
    </w:p>
    <w:p w14:paraId="73EAE5EE" w14:textId="77777777" w:rsid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Травма, як більш глибинний рівень постбойового досвіду, охоплює психологічні наслідки пережитих екстремальних ситуацій, які виходять за межі звичайних можливостей психіки. Вона може проявлятися у формі посттравматичного стресового розладу (ПТСР), що включає флешбеки, емоційну притупленість, уникання соціальних контактів, а також соматичні симптоми. Травматичний досвід часто порушує цілісність особистості, змінює її систему уявлень про світ, безпеку та довіру до інших людей.</w:t>
      </w:r>
    </w:p>
    <w:p w14:paraId="1583D286"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Окремим аспектом постбойового досвіду є моральна травма. Вона виникає у випадках, коли військовослужбовець стикається з діями чи ситуаціями, що суперечать його моральним переконанням, етичним нормам або базовим цінностям. Моральна травма може бути пов’язана з необхідністю приймати рішення, які призводять до втрат серед цивільного населення чи побратимів, або з відчуттям провини за власне виживання. Її наслідки проявляються у глибоких внутрішніх конфліктах, почутті сорому, втраті сенсу життя, що ускладнює процес соціальної адаптації та інтеграції у мирне середовище.</w:t>
      </w:r>
    </w:p>
    <w:p w14:paraId="7D302A47"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Психологічна характеристика постбойового досвіду свідчить про його багатовимірність: він поєднує фізіологічні реакції на стрес, психічні порушення, пов’язані з травмою, та екзистенційні кризи, що виникають унаслідок моральних дилем. Ефективна робота з ветеранами потребує врахування усіх цих рівнів, адже лише інтеграція психологічної допомоги, соціальної підтримки та етичного осмислення досвіду може забезпечити відновлення цілісності особистості.</w:t>
      </w:r>
    </w:p>
    <w:p w14:paraId="3BD2F090" w14:textId="1BAE60E6" w:rsidR="00864754" w:rsidRPr="00864754" w:rsidRDefault="00864754" w:rsidP="008647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864754">
        <w:rPr>
          <w:rFonts w:ascii="Times New Roman" w:hAnsi="Times New Roman" w:cs="Times New Roman"/>
          <w:sz w:val="28"/>
          <w:szCs w:val="28"/>
        </w:rPr>
        <w:t>остбойовий досвід не можна зводити лише до медичних чи психологічних симптомів. Він є комплексним явищем, що впливає на всі сфери життя ветерана — від внутрішнього світу до соціальних взаємодій. Його розуміння є ключовою передумовою для розробки ефективних програм реабілітації та соціальної адаптації, які мають враховувати як індивідуальні психологічні особливості, так і соціально-культурний контекст</w:t>
      </w:r>
      <w:r w:rsidR="00076714">
        <w:rPr>
          <w:rFonts w:ascii="Times New Roman" w:hAnsi="Times New Roman" w:cs="Times New Roman"/>
          <w:sz w:val="28"/>
          <w:szCs w:val="28"/>
        </w:rPr>
        <w:t xml:space="preserve"> [</w:t>
      </w:r>
      <w:r w:rsidR="00076714" w:rsidRPr="00771617">
        <w:rPr>
          <w:rFonts w:ascii="Times New Roman" w:eastAsia="Times New Roman" w:hAnsi="Times New Roman" w:cs="Times New Roman"/>
          <w:sz w:val="28"/>
          <w:szCs w:val="28"/>
        </w:rPr>
        <w:t>Дмитренко</w:t>
      </w:r>
      <w:r w:rsidR="00076714">
        <w:rPr>
          <w:rFonts w:ascii="Times New Roman" w:eastAsia="Times New Roman" w:hAnsi="Times New Roman" w:cs="Times New Roman"/>
          <w:sz w:val="28"/>
          <w:szCs w:val="28"/>
        </w:rPr>
        <w:t>,</w:t>
      </w:r>
      <w:r w:rsidR="00076714" w:rsidRPr="00771617">
        <w:rPr>
          <w:rFonts w:ascii="Times New Roman" w:eastAsia="Times New Roman" w:hAnsi="Times New Roman" w:cs="Times New Roman"/>
          <w:sz w:val="28"/>
          <w:szCs w:val="28"/>
        </w:rPr>
        <w:t xml:space="preserve"> 2019</w:t>
      </w:r>
      <w:r w:rsidR="00076714">
        <w:rPr>
          <w:rFonts w:ascii="Times New Roman" w:hAnsi="Times New Roman" w:cs="Times New Roman"/>
          <w:sz w:val="28"/>
          <w:szCs w:val="28"/>
        </w:rPr>
        <w:t>]</w:t>
      </w:r>
      <w:r w:rsidRPr="00864754">
        <w:rPr>
          <w:rFonts w:ascii="Times New Roman" w:hAnsi="Times New Roman" w:cs="Times New Roman"/>
          <w:sz w:val="28"/>
          <w:szCs w:val="28"/>
        </w:rPr>
        <w:t>.</w:t>
      </w:r>
    </w:p>
    <w:p w14:paraId="1F13700E"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У сучасній науковій літературі моральна травма розглядається як окремий феномен постбойового досвіду, що має власну динаміку та наслідки для психічного здоров’я та соціальної інтеграції ветеранів. Українські дослідження зосереджені переважно на адаптації та стандартизації психодіагностичних інструментів, які дозволяють вимірювати прояви моральної травми у культурному контексті нашого суспільства. Так, Л. Засєкіна та М. Козігора здійснили крос-культурну адаптацію шкали симптомів моральної травми, підкреслюючи її зв’язок із розвитком посттравматичного стресового розладу. Вітчизняні автори наголошують на необхідності інтеграції морального виміру у програми психологічної допомоги ветеранам, оскільки традиційні моделі ПТСР не завжди враховують глибину екзистенційних переживань, що виникають унаслідок бойових дій.</w:t>
      </w:r>
    </w:p>
    <w:p w14:paraId="47BE9E21"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Міжнародні дослідження демонструють інший акцент. У країнах Західної Європи та США моральна травма вивчається не лише серед військових, але й серед медичних працівників та рятувальників, що свідчить про універсальність цього явища. У Швеції проведено масштабні епідеміологічні дослідження, які показали довготривалі наслідки моральної травми для психічного здоров’я та соціального функціонування ветеранів. У Великій Британії професор Домінік Мерфі наголошує на потребі створення міжнародно визнаних стандартів оцінки та терапії моральної травми, що дозволило б уніфікувати підходи до її діагностики та лікування. У США розробляються спеціалізовані програми психотерапії, які враховують моральні дилеми та почуття провини як ключові чинники у процесі реабілітації.</w:t>
      </w:r>
    </w:p>
    <w:p w14:paraId="76C5380B"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Спільним для українських та зарубіжних досліджень є визнання моральної травми як чинника, що суттєво впливає на психологічну стабільність ветеранів і може бути основою розвитку посттравматичного стресового розладу. Водночас відмінності полягають у фокусі досліджень: українські науковці концентруються на створенні валідних інструментів для вимірювання цього феномену та врахуванні культурних особливостей, тоді як міжнародні автори приділяють увагу масштабним порівняльним дослідженням, епідеміології та розробці терапевтичних протоколів.</w:t>
      </w:r>
    </w:p>
    <w:p w14:paraId="0703F8F5" w14:textId="77777777" w:rsidR="00864754" w:rsidRPr="00864754" w:rsidRDefault="00864754" w:rsidP="00864754">
      <w:pPr>
        <w:spacing w:after="0" w:line="360" w:lineRule="auto"/>
        <w:ind w:firstLine="709"/>
        <w:jc w:val="both"/>
        <w:rPr>
          <w:rFonts w:ascii="Times New Roman" w:hAnsi="Times New Roman" w:cs="Times New Roman"/>
          <w:sz w:val="28"/>
          <w:szCs w:val="28"/>
        </w:rPr>
      </w:pPr>
      <w:r w:rsidRPr="00864754">
        <w:rPr>
          <w:rFonts w:ascii="Times New Roman" w:hAnsi="Times New Roman" w:cs="Times New Roman"/>
          <w:sz w:val="28"/>
          <w:szCs w:val="28"/>
        </w:rPr>
        <w:t>Таким чином, поєднання українського досвіду з міжнародними напрацюваннями може забезпечити більш повне розуміння феномену моральної травми та сприяти створенню ефективних програм реабілітації ветеранів. Українська наука робить внесок у культурну адаптацію та локалізацію діагностичних інструментів, тоді як зарубіжні дослідження пропонують стандартизовані моделі лікування і реінтеграції. Інтеграція цих підходів є перспективним напрямом розвитку системи підтримки ветеранів у сучасних умовах.</w:t>
      </w:r>
    </w:p>
    <w:p w14:paraId="0C68E754" w14:textId="77777777" w:rsidR="00864754" w:rsidRDefault="00864754" w:rsidP="00445F95">
      <w:pPr>
        <w:spacing w:after="0" w:line="360" w:lineRule="auto"/>
        <w:ind w:firstLine="709"/>
        <w:jc w:val="both"/>
        <w:rPr>
          <w:rFonts w:ascii="Times New Roman" w:hAnsi="Times New Roman" w:cs="Times New Roman"/>
          <w:sz w:val="28"/>
          <w:szCs w:val="28"/>
        </w:rPr>
      </w:pPr>
    </w:p>
    <w:p w14:paraId="7231FAD2" w14:textId="59FDFFC9" w:rsidR="00864754" w:rsidRPr="00A11FAC" w:rsidRDefault="00A11FAC" w:rsidP="00445F95">
      <w:pPr>
        <w:spacing w:after="0" w:line="360" w:lineRule="auto"/>
        <w:ind w:firstLine="709"/>
        <w:jc w:val="both"/>
        <w:rPr>
          <w:rFonts w:ascii="Times New Roman" w:hAnsi="Times New Roman" w:cs="Times New Roman"/>
          <w:b/>
          <w:bCs/>
          <w:sz w:val="28"/>
          <w:szCs w:val="28"/>
        </w:rPr>
      </w:pPr>
      <w:r w:rsidRPr="00445F95">
        <w:rPr>
          <w:rFonts w:ascii="Times New Roman" w:hAnsi="Times New Roman" w:cs="Times New Roman"/>
          <w:b/>
          <w:bCs/>
          <w:sz w:val="28"/>
          <w:szCs w:val="28"/>
        </w:rPr>
        <w:t>1.3. Теоретичні моделі адаптації: когнітивно-поведінкова, екзистенційна, соціально-екологічна</w:t>
      </w:r>
    </w:p>
    <w:p w14:paraId="247FC838" w14:textId="77777777" w:rsidR="00864754" w:rsidRDefault="00864754" w:rsidP="00445F95">
      <w:pPr>
        <w:spacing w:after="0" w:line="360" w:lineRule="auto"/>
        <w:ind w:firstLine="709"/>
        <w:jc w:val="both"/>
        <w:rPr>
          <w:rFonts w:ascii="Times New Roman" w:hAnsi="Times New Roman" w:cs="Times New Roman"/>
          <w:sz w:val="28"/>
          <w:szCs w:val="28"/>
        </w:rPr>
      </w:pPr>
    </w:p>
    <w:p w14:paraId="5D64A435" w14:textId="77777777"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У сучасній науковій літературі процес соціальної та психологічної адаптації розглядається крізь різні теоретичні підходи, кожен з яких висвітлює специфічні механізми та закономірності пристосування особистості до нових умов. Найбільш поширеними є когнітивно-поведінкова, екзистенційна та соціально-екологічна моделі, що дозволяють комплексно осмислити феномен адаптації ветеранів після бойових дій.</w:t>
      </w:r>
    </w:p>
    <w:p w14:paraId="78FC6BAD" w14:textId="77777777"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Когнітивно-поведінкова модель ґрунтується на припущенні, що процес адаптації є результатом взаємодії когнітивних процесів — сприйняття, інтерпретації та оцінки ситуації — з поведінковими реакціями. Вона підкреслює значення мисленнєвих схем, переконань та установок, які визначають реакції індивіда на нові умови. У випадку ветеранів цей підхід пояснює, що трансформація деструктивних когнітивних патернів, наприклад відчуття постійної небезпеки у мирному середовищі, та формування нових поведінкових стратегій, таких як налагодження соціальних контактів чи участь у громадських ініціативах, сприяють успішному пристосуванню. Практичне застосування моделі реалізується через когнітивно-поведінкову терапію, яка допомагає подолати посттравматичні симптоми та відновити здатність до конструктивної взаємодії з оточенням. Процес адаптації за цією моделлю включає кілька етапів: оцінку стану ветерана та виявлення тригерів, психоосвіту, що пояснює взаємозв’язок між думками, емоціями та поведінкою, когнітивну реструктуризацію, спрямовану на зміну деструктивних переконань, експозицію — поступове зіткнення з униканими ситуаціями, а також формування навичок саморегуляції та поведінкової активації, які забезпечують повернення до соціальних ролей і стабілізацію життєвої рутини.</w:t>
      </w:r>
    </w:p>
    <w:p w14:paraId="06BBD7AB" w14:textId="77777777"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Екзистенційна модель трактує адаптацію як процес пошуку сенсу життя та переосмислення власної ідентичності. Вона акцентує увагу на внутрішніх переживаннях, моральних дилемах та екзистенційних кризах, що виникають після бойового досвіду. Для ветеранів цей підхід особливо важливий, адже повернення до мирного життя часто супроводжується втратою колишніх цілей, статусу та відчуттям «екзистенційної порожнечі». Адаптація у цьому випадку означає побудову нової системи цінностей, інтеграцію військового досвіду у власну життєву історію та пошук нових форм самореалізації. Практичні інтервенції, що ґрунтуються на екзистенційному підході, включають терапію сенсу, роботу з почуттям провини та сорому, а також підтримку у формуванні нових життєвих перспектив. Процес адаптації за цією моделлю починається з діагностики екзистенційної кризи, моральних дилем і почуття провини, далі відбувається реконструкція життєвої історії та інтеграція бойового досвіду у ширший контекст, робота з цінностями, що дозволяє визначити справжні життєві пріоритети, опрацювання моральної травми, яка часто супроводжується соромом і втратою сенсу, та завершальне сенсотворення, що забезпечує інтеграцію військової та цивільної ідентичності й відновлення внутрішньої цілісності та гідності.</w:t>
      </w:r>
    </w:p>
    <w:p w14:paraId="6F4D6C7F" w14:textId="77777777"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Соціально-екологічна модель розглядає адаптацію як процес взаємодії особистості з багаторівневим соціальним та екологічним середовищем. Вона підкреслює, що успішність адаптації залежить не лише від внутрішніх ресурсів індивіда, але й від відкритості та підтримки соціальних структур — сім’ї, громади, державних інституцій. Для ветеранів цей підхід пояснює, що інтеграція у мирне життя можлива лише за умови створення сприятливого соціального середовища, яке визнає цінність їхнього досвіду та забезпечує доступ до ресурсів — медичних, правових, освітніх і культурних. Соціально-екологічний підхід дозволяє розглядати адаптацію як двобічний процес, де не лише особистість змінюється під впливом середовища, але й саме середовище трансформується завдяки участі ветеранів у його розвитку. Процес адаптації за цією моделлю включає оцінку індивідуальних ресурсів ветерана, його сімейного оточення, громади та інституційних можливостей, координацію сервісів, що охоплюють медичну, психологічну, правову та освітню підтримку, створення сприятливого середовища у вигляді «ветеранських просторів», груп взаємопідтримки чи програм перепідготовки, зміцнення соціальних зв’язків, що сприяє інклюзії ветерана у життя громади, та завершальну інтеграцію у нові соціальні ролі з корекцією політик, які враховують його потреби.</w:t>
      </w:r>
    </w:p>
    <w:p w14:paraId="084838E1" w14:textId="77777777"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Таким чином, кожна з моделей пропонує власне бачення процесу адаптації: когнітивно-поведінкова зосереджується на зміні мисленнєвих схем і поведінки, екзистенційна — на пошуку сенсу та інтеграції ідентичності, а соціально-екологічна — на взаємодії особистості з соціальним середовищем. Їхнє поєднання створює цілісне розуміння адаптації ветеранів та дозволяє розробляти ефективні програми підтримки, що враховують як індивідуальні психологічні особливості, так і соціально-культурний контекст.</w:t>
      </w:r>
    </w:p>
    <w:p w14:paraId="4DA405C3" w14:textId="77777777" w:rsidR="009F79AC" w:rsidRDefault="009F79AC" w:rsidP="00F873E3">
      <w:pPr>
        <w:spacing w:after="0" w:line="360" w:lineRule="auto"/>
        <w:ind w:firstLine="709"/>
        <w:jc w:val="right"/>
        <w:rPr>
          <w:rFonts w:ascii="Times New Roman" w:hAnsi="Times New Roman" w:cs="Times New Roman"/>
          <w:b/>
          <w:bCs/>
          <w:sz w:val="28"/>
          <w:szCs w:val="28"/>
        </w:rPr>
      </w:pPr>
    </w:p>
    <w:p w14:paraId="143F44E0" w14:textId="77777777" w:rsidR="00076714" w:rsidRDefault="00076714" w:rsidP="00F873E3">
      <w:pPr>
        <w:spacing w:after="0" w:line="360" w:lineRule="auto"/>
        <w:ind w:firstLine="709"/>
        <w:jc w:val="right"/>
        <w:rPr>
          <w:rFonts w:ascii="Times New Roman" w:hAnsi="Times New Roman" w:cs="Times New Roman"/>
          <w:b/>
          <w:bCs/>
          <w:sz w:val="28"/>
          <w:szCs w:val="28"/>
        </w:rPr>
      </w:pPr>
    </w:p>
    <w:p w14:paraId="305090BB" w14:textId="77777777" w:rsidR="00076714" w:rsidRDefault="00076714" w:rsidP="00F873E3">
      <w:pPr>
        <w:spacing w:after="0" w:line="360" w:lineRule="auto"/>
        <w:ind w:firstLine="709"/>
        <w:jc w:val="right"/>
        <w:rPr>
          <w:rFonts w:ascii="Times New Roman" w:hAnsi="Times New Roman" w:cs="Times New Roman"/>
          <w:b/>
          <w:bCs/>
          <w:sz w:val="28"/>
          <w:szCs w:val="28"/>
        </w:rPr>
      </w:pPr>
    </w:p>
    <w:p w14:paraId="32F1DB9B" w14:textId="150A77D6" w:rsidR="00F873E3" w:rsidRDefault="00F873E3" w:rsidP="00F873E3">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Таблиця 1.1.</w:t>
      </w:r>
    </w:p>
    <w:p w14:paraId="4881A64E" w14:textId="0003F59B" w:rsidR="00F873E3" w:rsidRPr="00F873E3" w:rsidRDefault="00F873E3" w:rsidP="00F873E3">
      <w:pPr>
        <w:spacing w:after="0" w:line="360" w:lineRule="auto"/>
        <w:ind w:firstLine="709"/>
        <w:jc w:val="right"/>
        <w:rPr>
          <w:rFonts w:ascii="Times New Roman" w:hAnsi="Times New Roman" w:cs="Times New Roman"/>
          <w:b/>
          <w:bCs/>
          <w:sz w:val="28"/>
          <w:szCs w:val="28"/>
        </w:rPr>
      </w:pPr>
      <w:r w:rsidRPr="00F873E3">
        <w:rPr>
          <w:rFonts w:ascii="Times New Roman" w:hAnsi="Times New Roman" w:cs="Times New Roman"/>
          <w:b/>
          <w:bCs/>
          <w:sz w:val="28"/>
          <w:szCs w:val="28"/>
        </w:rPr>
        <w:t>Порівняльна характеристика теоретичних моделей адаптації</w:t>
      </w:r>
    </w:p>
    <w:tbl>
      <w:tblPr>
        <w:tblStyle w:val="af2"/>
        <w:tblW w:w="9628" w:type="dxa"/>
        <w:tblLook w:val="04A0" w:firstRow="1" w:lastRow="0" w:firstColumn="1" w:lastColumn="0" w:noHBand="0" w:noVBand="1"/>
      </w:tblPr>
      <w:tblGrid>
        <w:gridCol w:w="2407"/>
        <w:gridCol w:w="2407"/>
        <w:gridCol w:w="2407"/>
        <w:gridCol w:w="2407"/>
      </w:tblGrid>
      <w:tr w:rsidR="00F873E3" w14:paraId="742ED452" w14:textId="77777777" w:rsidTr="00F873E3">
        <w:tc>
          <w:tcPr>
            <w:tcW w:w="2407" w:type="dxa"/>
            <w:vAlign w:val="center"/>
          </w:tcPr>
          <w:p w14:paraId="5BBB5AA6" w14:textId="1077F217"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b/>
                <w:bCs/>
                <w:sz w:val="28"/>
                <w:szCs w:val="28"/>
              </w:rPr>
              <w:t>Модель</w:t>
            </w:r>
          </w:p>
        </w:tc>
        <w:tc>
          <w:tcPr>
            <w:tcW w:w="2407" w:type="dxa"/>
            <w:vAlign w:val="center"/>
          </w:tcPr>
          <w:p w14:paraId="3D917E94" w14:textId="648F147A"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b/>
                <w:bCs/>
                <w:sz w:val="28"/>
                <w:szCs w:val="28"/>
              </w:rPr>
              <w:t>Основний механізм</w:t>
            </w:r>
          </w:p>
        </w:tc>
        <w:tc>
          <w:tcPr>
            <w:tcW w:w="2407" w:type="dxa"/>
            <w:vAlign w:val="center"/>
          </w:tcPr>
          <w:p w14:paraId="11B1B94D" w14:textId="60116808"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b/>
                <w:bCs/>
                <w:sz w:val="28"/>
                <w:szCs w:val="28"/>
              </w:rPr>
              <w:t>Сильні сторони</w:t>
            </w:r>
          </w:p>
        </w:tc>
        <w:tc>
          <w:tcPr>
            <w:tcW w:w="2407" w:type="dxa"/>
            <w:vAlign w:val="center"/>
          </w:tcPr>
          <w:p w14:paraId="6A1E8807" w14:textId="16D0E156"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b/>
                <w:bCs/>
                <w:sz w:val="28"/>
                <w:szCs w:val="28"/>
              </w:rPr>
              <w:t>Обмеження</w:t>
            </w:r>
          </w:p>
        </w:tc>
      </w:tr>
      <w:tr w:rsidR="00F873E3" w14:paraId="763FCD8A" w14:textId="77777777" w:rsidTr="00F873E3">
        <w:tc>
          <w:tcPr>
            <w:tcW w:w="2407" w:type="dxa"/>
            <w:vAlign w:val="center"/>
          </w:tcPr>
          <w:p w14:paraId="543F70AD" w14:textId="66615F54"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b/>
                <w:bCs/>
                <w:sz w:val="28"/>
                <w:szCs w:val="28"/>
              </w:rPr>
              <w:t>Когнітивно-поведінкова</w:t>
            </w:r>
          </w:p>
        </w:tc>
        <w:tc>
          <w:tcPr>
            <w:tcW w:w="2407" w:type="dxa"/>
            <w:vAlign w:val="center"/>
          </w:tcPr>
          <w:p w14:paraId="20D28A3F" w14:textId="40931778"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Зміна мисленнєвих схем та поведінкових стратегій</w:t>
            </w:r>
          </w:p>
        </w:tc>
        <w:tc>
          <w:tcPr>
            <w:tcW w:w="2407" w:type="dxa"/>
            <w:vAlign w:val="center"/>
          </w:tcPr>
          <w:p w14:paraId="480E4DDB" w14:textId="65F83D65"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Дає практичні інструменти для подолання ПТСР; ефективна у короткостроковій терапії; добре досліджена</w:t>
            </w:r>
          </w:p>
        </w:tc>
        <w:tc>
          <w:tcPr>
            <w:tcW w:w="2407" w:type="dxa"/>
            <w:vAlign w:val="center"/>
          </w:tcPr>
          <w:p w14:paraId="67CDA286" w14:textId="7F582D9F" w:rsid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Може ігнорувати глибинні екзистенційні переживання; акцент на симптомах, а не на сенсі</w:t>
            </w:r>
          </w:p>
        </w:tc>
      </w:tr>
      <w:tr w:rsidR="00F873E3" w14:paraId="769C9CA7" w14:textId="77777777" w:rsidTr="00F873E3">
        <w:tc>
          <w:tcPr>
            <w:tcW w:w="2407" w:type="dxa"/>
            <w:vAlign w:val="center"/>
          </w:tcPr>
          <w:p w14:paraId="728415A1" w14:textId="7132A4A2" w:rsidR="00F873E3" w:rsidRPr="00F873E3" w:rsidRDefault="00F873E3" w:rsidP="00F873E3">
            <w:pPr>
              <w:jc w:val="center"/>
              <w:rPr>
                <w:rFonts w:ascii="Times New Roman" w:hAnsi="Times New Roman" w:cs="Times New Roman"/>
                <w:b/>
                <w:bCs/>
                <w:sz w:val="28"/>
                <w:szCs w:val="28"/>
              </w:rPr>
            </w:pPr>
            <w:r w:rsidRPr="00F873E3">
              <w:rPr>
                <w:rFonts w:ascii="Times New Roman" w:hAnsi="Times New Roman" w:cs="Times New Roman"/>
                <w:b/>
                <w:bCs/>
                <w:sz w:val="28"/>
                <w:szCs w:val="28"/>
              </w:rPr>
              <w:t>Екзистенційна</w:t>
            </w:r>
          </w:p>
        </w:tc>
        <w:tc>
          <w:tcPr>
            <w:tcW w:w="2407" w:type="dxa"/>
            <w:vAlign w:val="center"/>
          </w:tcPr>
          <w:p w14:paraId="503EA42B" w14:textId="3EE2BF55" w:rsidR="00F873E3" w:rsidRP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Пошук сенсу життя, переосмислення ідентичності</w:t>
            </w:r>
          </w:p>
        </w:tc>
        <w:tc>
          <w:tcPr>
            <w:tcW w:w="2407" w:type="dxa"/>
            <w:vAlign w:val="center"/>
          </w:tcPr>
          <w:p w14:paraId="0E2CE801" w14:textId="1BD2E9B0" w:rsidR="00F873E3" w:rsidRP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Допомагає інтегрувати бойовий досвід у життєву історію; працює з моральними дилемами; сприяє формуванню нових цінностей</w:t>
            </w:r>
          </w:p>
        </w:tc>
        <w:tc>
          <w:tcPr>
            <w:tcW w:w="2407" w:type="dxa"/>
            <w:vAlign w:val="center"/>
          </w:tcPr>
          <w:p w14:paraId="6BCD34CB" w14:textId="055BB532" w:rsidR="00F873E3" w:rsidRP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Менш структурована; потребує високої мотивації клієнта; складна для масового застосування</w:t>
            </w:r>
          </w:p>
        </w:tc>
      </w:tr>
      <w:tr w:rsidR="00F873E3" w14:paraId="1E412F92" w14:textId="77777777" w:rsidTr="00F873E3">
        <w:tc>
          <w:tcPr>
            <w:tcW w:w="2407" w:type="dxa"/>
            <w:vAlign w:val="center"/>
          </w:tcPr>
          <w:p w14:paraId="060D263E" w14:textId="45CAA844" w:rsidR="00F873E3" w:rsidRPr="00F873E3" w:rsidRDefault="00F873E3" w:rsidP="00F873E3">
            <w:pPr>
              <w:jc w:val="center"/>
              <w:rPr>
                <w:rFonts w:ascii="Times New Roman" w:hAnsi="Times New Roman" w:cs="Times New Roman"/>
                <w:b/>
                <w:bCs/>
                <w:sz w:val="28"/>
                <w:szCs w:val="28"/>
              </w:rPr>
            </w:pPr>
            <w:r w:rsidRPr="00F873E3">
              <w:rPr>
                <w:rFonts w:ascii="Times New Roman" w:hAnsi="Times New Roman" w:cs="Times New Roman"/>
                <w:b/>
                <w:bCs/>
                <w:sz w:val="28"/>
                <w:szCs w:val="28"/>
              </w:rPr>
              <w:t>Соціально-екологічна</w:t>
            </w:r>
          </w:p>
        </w:tc>
        <w:tc>
          <w:tcPr>
            <w:tcW w:w="2407" w:type="dxa"/>
            <w:vAlign w:val="center"/>
          </w:tcPr>
          <w:p w14:paraId="4180DF55" w14:textId="0AA60356" w:rsidR="00F873E3" w:rsidRP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Взаємодія особистості з багаторівневим соціальним середовищем</w:t>
            </w:r>
          </w:p>
        </w:tc>
        <w:tc>
          <w:tcPr>
            <w:tcW w:w="2407" w:type="dxa"/>
            <w:vAlign w:val="center"/>
          </w:tcPr>
          <w:p w14:paraId="08048C4F" w14:textId="1DDAAA6C" w:rsidR="00F873E3" w:rsidRP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Враховує роль сім’ї, громади, інституцій; підкреслює двобічність адаптації; сприяє соціальній інтеграції</w:t>
            </w:r>
          </w:p>
        </w:tc>
        <w:tc>
          <w:tcPr>
            <w:tcW w:w="2407" w:type="dxa"/>
            <w:vAlign w:val="center"/>
          </w:tcPr>
          <w:p w14:paraId="318770AB" w14:textId="68C8C334" w:rsidR="00F873E3" w:rsidRPr="00F873E3" w:rsidRDefault="00F873E3" w:rsidP="00F873E3">
            <w:pPr>
              <w:jc w:val="center"/>
              <w:rPr>
                <w:rFonts w:ascii="Times New Roman" w:hAnsi="Times New Roman" w:cs="Times New Roman"/>
                <w:sz w:val="28"/>
                <w:szCs w:val="28"/>
              </w:rPr>
            </w:pPr>
            <w:r w:rsidRPr="00F873E3">
              <w:rPr>
                <w:rFonts w:ascii="Times New Roman" w:hAnsi="Times New Roman" w:cs="Times New Roman"/>
                <w:sz w:val="28"/>
                <w:szCs w:val="28"/>
              </w:rPr>
              <w:t>Залежить від ресурсів громади та держави; ефективність знижується за відсутності підтримки середовища</w:t>
            </w:r>
          </w:p>
        </w:tc>
      </w:tr>
    </w:tbl>
    <w:p w14:paraId="30D5D913" w14:textId="3081C04A" w:rsidR="00F873E3" w:rsidRPr="00F873E3" w:rsidRDefault="00F873E3" w:rsidP="00F873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8B418B6" w14:textId="59B0C68F" w:rsidR="00FC2EFF" w:rsidRPr="00FC2EFF" w:rsidRDefault="00FC2EFF" w:rsidP="00FC2EFF">
      <w:pPr>
        <w:spacing w:after="0" w:line="360" w:lineRule="auto"/>
        <w:ind w:firstLine="709"/>
        <w:jc w:val="both"/>
        <w:rPr>
          <w:rFonts w:ascii="Times New Roman" w:hAnsi="Times New Roman" w:cs="Times New Roman"/>
          <w:sz w:val="28"/>
          <w:szCs w:val="28"/>
        </w:rPr>
      </w:pPr>
      <w:r w:rsidRPr="00FC2EFF">
        <w:rPr>
          <w:rFonts w:ascii="Times New Roman" w:hAnsi="Times New Roman" w:cs="Times New Roman"/>
          <w:sz w:val="28"/>
          <w:szCs w:val="28"/>
        </w:rPr>
        <w:t>Таким чином, когнітивно-поведінкова модель пояснює адаптацію через зміну мисленнєвих схем і поведінкових стратегій, екзистенційна — через пошук сенсу та переосмислення ідентичності, а соціально-екологічна — через взаємодію особистості з багаторівневим соціальним середовищем. Інтеграція цих підходів створює цілісне розуміння процесу адаптації ветеранів, що дозволяє розробляти ефективні програми підтримки, які враховують як індивідуальні психологічні особливості, так і соціально-культурний контекст.</w:t>
      </w:r>
    </w:p>
    <w:p w14:paraId="0CAC5698" w14:textId="77777777" w:rsidR="00864754" w:rsidRDefault="00864754" w:rsidP="00445F95">
      <w:pPr>
        <w:spacing w:after="0" w:line="360" w:lineRule="auto"/>
        <w:ind w:firstLine="709"/>
        <w:jc w:val="both"/>
        <w:rPr>
          <w:rFonts w:ascii="Times New Roman" w:hAnsi="Times New Roman" w:cs="Times New Roman"/>
          <w:sz w:val="28"/>
          <w:szCs w:val="28"/>
        </w:rPr>
      </w:pPr>
    </w:p>
    <w:p w14:paraId="1264C851" w14:textId="77777777" w:rsidR="00864754" w:rsidRDefault="00864754" w:rsidP="00445F95">
      <w:pPr>
        <w:spacing w:after="0" w:line="360" w:lineRule="auto"/>
        <w:ind w:firstLine="709"/>
        <w:jc w:val="both"/>
        <w:rPr>
          <w:rFonts w:ascii="Times New Roman" w:hAnsi="Times New Roman" w:cs="Times New Roman"/>
          <w:sz w:val="28"/>
          <w:szCs w:val="28"/>
        </w:rPr>
      </w:pPr>
    </w:p>
    <w:p w14:paraId="334C5AE5" w14:textId="77777777" w:rsidR="00864754" w:rsidRDefault="00864754" w:rsidP="00445F95">
      <w:pPr>
        <w:spacing w:after="0" w:line="360" w:lineRule="auto"/>
        <w:ind w:firstLine="709"/>
        <w:jc w:val="both"/>
        <w:rPr>
          <w:rFonts w:ascii="Times New Roman" w:hAnsi="Times New Roman" w:cs="Times New Roman"/>
          <w:sz w:val="28"/>
          <w:szCs w:val="28"/>
        </w:rPr>
      </w:pPr>
    </w:p>
    <w:p w14:paraId="558E9171" w14:textId="5EFE1FD4" w:rsidR="009F79AC" w:rsidRDefault="00445F95" w:rsidP="00351255">
      <w:pPr>
        <w:spacing w:after="0" w:line="360" w:lineRule="auto"/>
        <w:ind w:firstLine="709"/>
        <w:jc w:val="center"/>
        <w:rPr>
          <w:rFonts w:ascii="Times New Roman" w:hAnsi="Times New Roman" w:cs="Times New Roman"/>
          <w:sz w:val="28"/>
          <w:szCs w:val="28"/>
        </w:rPr>
      </w:pPr>
      <w:r w:rsidRPr="00445F95">
        <w:rPr>
          <w:rFonts w:ascii="Times New Roman" w:hAnsi="Times New Roman" w:cs="Times New Roman"/>
          <w:b/>
          <w:bCs/>
          <w:sz w:val="28"/>
          <w:szCs w:val="28"/>
        </w:rPr>
        <w:t>1.4.</w:t>
      </w:r>
      <w:r w:rsidRPr="00445F95">
        <w:rPr>
          <w:rFonts w:ascii="Times New Roman" w:hAnsi="Times New Roman" w:cs="Times New Roman"/>
          <w:sz w:val="28"/>
          <w:szCs w:val="28"/>
        </w:rPr>
        <w:t xml:space="preserve"> </w:t>
      </w:r>
      <w:r w:rsidRPr="00445F95">
        <w:rPr>
          <w:rFonts w:ascii="Times New Roman" w:hAnsi="Times New Roman" w:cs="Times New Roman"/>
          <w:b/>
          <w:bCs/>
          <w:sz w:val="28"/>
          <w:szCs w:val="28"/>
        </w:rPr>
        <w:t>Чинники ризику та ресурси адаптації</w:t>
      </w:r>
    </w:p>
    <w:p w14:paraId="7D3A82AB" w14:textId="77777777" w:rsidR="009F79AC" w:rsidRDefault="009F79AC" w:rsidP="00445F95">
      <w:pPr>
        <w:spacing w:after="0" w:line="360" w:lineRule="auto"/>
        <w:ind w:firstLine="709"/>
        <w:jc w:val="both"/>
        <w:rPr>
          <w:rFonts w:ascii="Times New Roman" w:hAnsi="Times New Roman" w:cs="Times New Roman"/>
          <w:sz w:val="28"/>
          <w:szCs w:val="28"/>
        </w:rPr>
      </w:pPr>
    </w:p>
    <w:p w14:paraId="64D3362B" w14:textId="77777777" w:rsid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Адаптація особистості після бойового досвіду є складним і багатофакторним процесом, що визначається поєднанням ризиків та ресурсів. Вона залежить як від індивідуальних психологічних характеристик, так і від соціально-культурного контексту, у якому перебуває ветеран. До основних чинників ризику належать посттравматичні симптоми, такі як флешбеки, тривожність і гіперзбудливість, а також моральна травма, що супроводжується почуттям провини та сорому. Важливим ризиком виступає соціальна ізоляція, яка виникає через труднощі у спілкуванні з цивільним середовищем, а також стигматизація ветеранів у суспільстві, що може призводити до втрати довіри та відчуття відчуженості. Додатковими чинниками ризику є економічна нестабільність, відсутність доступу до якісних медичних і психологічних послуг, а також руйнування сімейних чи соціальних зв’язків.</w:t>
      </w:r>
    </w:p>
    <w:p w14:paraId="581EA335" w14:textId="34FCBD7C"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Посттравматичні симптоми.</w:t>
      </w:r>
      <w:r w:rsidR="00351255">
        <w:rPr>
          <w:rFonts w:ascii="Times New Roman" w:hAnsi="Times New Roman" w:cs="Times New Roman"/>
          <w:b/>
          <w:bCs/>
          <w:sz w:val="28"/>
          <w:szCs w:val="28"/>
        </w:rPr>
        <w:t xml:space="preserve"> </w:t>
      </w:r>
      <w:r w:rsidRPr="009F79AC">
        <w:rPr>
          <w:rFonts w:ascii="Times New Roman" w:hAnsi="Times New Roman" w:cs="Times New Roman"/>
          <w:sz w:val="28"/>
          <w:szCs w:val="28"/>
        </w:rPr>
        <w:t>Флешбеки, тривожність та гіперзбудливість є прямими наслідками бойового досвіду, які суттєво ускладнюють адаптацію. Вони порушують здатність ветерана концентруватися, відновлювати внутрішню рівновагу та взаємодіяти з оточенням. Постійна готовність до небезпеки, характерна для гіперзбудливості, у мирному середовищі перетворюється на бар’єр для соціальної інтеграції, а флешбеки відтворюють травматичні переживання, що утримують людину у стані психологічної напруги.</w:t>
      </w:r>
    </w:p>
    <w:p w14:paraId="2A681188" w14:textId="18260348"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Моральна травма.</w:t>
      </w:r>
      <w:r w:rsidR="00351255">
        <w:rPr>
          <w:rFonts w:ascii="Times New Roman" w:hAnsi="Times New Roman" w:cs="Times New Roman"/>
          <w:sz w:val="28"/>
          <w:szCs w:val="28"/>
        </w:rPr>
        <w:t xml:space="preserve"> </w:t>
      </w:r>
      <w:r w:rsidRPr="009F79AC">
        <w:rPr>
          <w:rFonts w:ascii="Times New Roman" w:hAnsi="Times New Roman" w:cs="Times New Roman"/>
          <w:sz w:val="28"/>
          <w:szCs w:val="28"/>
        </w:rPr>
        <w:t>Почуття провини та сорому, які виникають унаслідок моральних дилем, є глибинним чинником ризику. Вони не лише посилюють симптоматику ПТСР, але й руйнують внутрішню цілісність особистості. Моральна травма часто призводить до втрати сенсу життя, зниження самооцінки та відчуття відчуженості від суспільства. Її особливість полягає у тому, що вона не зникає навіть за відсутності зовнішніх загроз, а потребує тривалого процесу переосмислення та інтеграції досвіду.</w:t>
      </w:r>
    </w:p>
    <w:p w14:paraId="757549BF" w14:textId="7570002B"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Соціальна ізоляція.</w:t>
      </w:r>
      <w:r>
        <w:rPr>
          <w:rFonts w:ascii="Times New Roman" w:hAnsi="Times New Roman" w:cs="Times New Roman"/>
          <w:sz w:val="28"/>
          <w:szCs w:val="28"/>
        </w:rPr>
        <w:t xml:space="preserve"> </w:t>
      </w:r>
      <w:r w:rsidRPr="009F79AC">
        <w:rPr>
          <w:rFonts w:ascii="Times New Roman" w:hAnsi="Times New Roman" w:cs="Times New Roman"/>
          <w:sz w:val="28"/>
          <w:szCs w:val="28"/>
        </w:rPr>
        <w:t>Труднощі у спілкуванні з цивільним середовищем формують ризик відчуження ветерана від громади. Ізоляція знижує доступ до соціальної підтримки, посилює відчуття самотності та може сприяти розвитку депресивних станів. Вона також перешкоджає формуванню нових соціальних ролей, що є ключовим елементом успішної адаптації.</w:t>
      </w:r>
    </w:p>
    <w:p w14:paraId="2F9B1F32" w14:textId="0AA56A03"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Стигматизація ветеранів.</w:t>
      </w:r>
      <w:r>
        <w:rPr>
          <w:rFonts w:ascii="Times New Roman" w:hAnsi="Times New Roman" w:cs="Times New Roman"/>
          <w:sz w:val="28"/>
          <w:szCs w:val="28"/>
        </w:rPr>
        <w:t xml:space="preserve"> </w:t>
      </w:r>
      <w:r w:rsidRPr="009F79AC">
        <w:rPr>
          <w:rFonts w:ascii="Times New Roman" w:hAnsi="Times New Roman" w:cs="Times New Roman"/>
          <w:sz w:val="28"/>
          <w:szCs w:val="28"/>
        </w:rPr>
        <w:t>Негативні суспільні стереотипи щодо ветеранів створюють додатковий бар’єр для їхньої інтеграції. Стигматизація призводить до втрати довіри, відчуття відчуженості та зниження мотивації брати участь у громадському житті. Вона може формувати замкнене коло: суспільство відштовхує ветерана, а він, у свою чергу, уникає соціальних контактів, що поглиблює ізоляцію.</w:t>
      </w:r>
    </w:p>
    <w:p w14:paraId="6D088FE9" w14:textId="6E952A3E"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Економічна нестабільність.</w:t>
      </w:r>
      <w:r>
        <w:rPr>
          <w:rFonts w:ascii="Times New Roman" w:hAnsi="Times New Roman" w:cs="Times New Roman"/>
          <w:sz w:val="28"/>
          <w:szCs w:val="28"/>
        </w:rPr>
        <w:t xml:space="preserve"> </w:t>
      </w:r>
      <w:r w:rsidRPr="009F79AC">
        <w:rPr>
          <w:rFonts w:ascii="Times New Roman" w:hAnsi="Times New Roman" w:cs="Times New Roman"/>
          <w:sz w:val="28"/>
          <w:szCs w:val="28"/>
        </w:rPr>
        <w:t>Відсутність стабільного доходу або роботи є значним чинником ризику, оскільки економічна невизначеність посилює психологічний стрес і знижує відчуття безпеки. Вона може спричиняти залежність від соціальної допомоги та формувати відчуття безпорадності, що негативно впливає на процес адаптації.</w:t>
      </w:r>
    </w:p>
    <w:p w14:paraId="7C85DA2C" w14:textId="3EC36D09"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Недоступність медичних і психологічних послуг.</w:t>
      </w:r>
      <w:r>
        <w:rPr>
          <w:rFonts w:ascii="Times New Roman" w:hAnsi="Times New Roman" w:cs="Times New Roman"/>
          <w:sz w:val="28"/>
          <w:szCs w:val="28"/>
        </w:rPr>
        <w:t xml:space="preserve"> </w:t>
      </w:r>
      <w:r w:rsidRPr="009F79AC">
        <w:rPr>
          <w:rFonts w:ascii="Times New Roman" w:hAnsi="Times New Roman" w:cs="Times New Roman"/>
          <w:sz w:val="28"/>
          <w:szCs w:val="28"/>
        </w:rPr>
        <w:t>Обмежений доступ до якісної допомоги ускладнює подолання посттравматичних симптомів і моральної травми. Відсутність професійної підтримки призводить до хронізації проблем, знижує ефективність самостійних стратегій адаптації та збільшує ризик соціальної ізоляції.</w:t>
      </w:r>
    </w:p>
    <w:p w14:paraId="360FC5FE" w14:textId="7CC5BD29" w:rsidR="009F79AC" w:rsidRP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b/>
          <w:bCs/>
          <w:sz w:val="28"/>
          <w:szCs w:val="28"/>
        </w:rPr>
        <w:t>Руйнування сімейних і соціальних зв’язків.</w:t>
      </w:r>
      <w:r>
        <w:rPr>
          <w:rFonts w:ascii="Times New Roman" w:hAnsi="Times New Roman" w:cs="Times New Roman"/>
          <w:sz w:val="28"/>
          <w:szCs w:val="28"/>
        </w:rPr>
        <w:t xml:space="preserve"> </w:t>
      </w:r>
      <w:r w:rsidRPr="009F79AC">
        <w:rPr>
          <w:rFonts w:ascii="Times New Roman" w:hAnsi="Times New Roman" w:cs="Times New Roman"/>
          <w:sz w:val="28"/>
          <w:szCs w:val="28"/>
        </w:rPr>
        <w:t>Втрата підтримки з боку сім’ї та друзів є одним із найсильніших чинників ризику. Вона позбавляє ветерана емоційної опори, знижує рівень довіри та ускладнює інтеграцію у громаду. Руйнування соціальних зв’язків часто призводить до відчуття самотності та безнадії, що може стати основою для розвитку депресії чи інших психічних розладів.</w:t>
      </w:r>
    </w:p>
    <w:p w14:paraId="15D20530" w14:textId="7245615D" w:rsidR="009F79AC" w:rsidRPr="009F79AC" w:rsidRDefault="009F79AC" w:rsidP="009F79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79AC">
        <w:rPr>
          <w:rFonts w:ascii="Times New Roman" w:hAnsi="Times New Roman" w:cs="Times New Roman"/>
          <w:sz w:val="28"/>
          <w:szCs w:val="28"/>
        </w:rPr>
        <w:t>Попри наявність ризиків, існують потужні ресурси, які сприяють успішному пристосуванню ветеранів до мирного життя. Одним із ключових ресурсів є резилієнтність, тобто психологічна стійкість, здатність долати труднощі та відновлювати внутрішню рівновагу. Вона проявляється у гнучкості мислення, готовності до змін, умінні знаходити нові сенси та підтримувати мотивацію навіть у складних умовах. Важливим ресурсом є підтримка громади, яка визнає цінність військового досвіду та створює умови для інтеграції ветеранів. Це можуть бути «ветеранські простори», групи взаємопідтримки, волонтерські ініціативи, а також участь ветеранів у громадських і культурних проєктах, що знижує ризик ізоляції та формує відчуття приналежності. Не менш значущим ресурсом є ціннісні орієнтації, тобто внутрішня система переконань і життєвих пріоритетів, яка допомагає ветерану переосмислити бойовий досвід і інтегрувати його у нову життєву траєкторію. Орієнтація на служіння громаді, розвиток сімейних стосунків, професійну самореалізацію чи духовні практики стає основою для відновлення внутрішньої цілісності та формування нових життєвих цілей.</w:t>
      </w:r>
    </w:p>
    <w:p w14:paraId="64D898B8" w14:textId="77777777" w:rsidR="00351255" w:rsidRPr="00351255" w:rsidRDefault="00351255" w:rsidP="00351255">
      <w:pPr>
        <w:spacing w:after="0" w:line="360" w:lineRule="auto"/>
        <w:ind w:firstLine="709"/>
        <w:jc w:val="both"/>
        <w:rPr>
          <w:rFonts w:ascii="Times New Roman" w:hAnsi="Times New Roman" w:cs="Times New Roman"/>
          <w:sz w:val="28"/>
          <w:szCs w:val="28"/>
        </w:rPr>
      </w:pPr>
      <w:r w:rsidRPr="00351255">
        <w:rPr>
          <w:rFonts w:ascii="Times New Roman" w:hAnsi="Times New Roman" w:cs="Times New Roman"/>
          <w:sz w:val="28"/>
          <w:szCs w:val="28"/>
        </w:rPr>
        <w:t>Адаптація особистості після бойового досвіду є складним і багаторівневим процесом, що визначається поєднанням чинників ризику та ресурсів. Вона залежить як від індивідуальних психологічних характеристик, так і від соціально-культурного середовища, у якому перебуває ветеран. Кожен із чинників ризику має власну специфіку та може суттєво ускладнювати процес інтеграції у мирне життя, тоді як ресурси створюють умови для відновлення внутрішньої рівноваги, соціальної інклюзії та формування нових життєвих смислів.</w:t>
      </w:r>
    </w:p>
    <w:p w14:paraId="6467B218" w14:textId="43C91BB1" w:rsidR="00351255" w:rsidRPr="00351255" w:rsidRDefault="00351255" w:rsidP="00351255">
      <w:pPr>
        <w:spacing w:after="0" w:line="360" w:lineRule="auto"/>
        <w:ind w:firstLine="709"/>
        <w:jc w:val="both"/>
        <w:rPr>
          <w:rFonts w:ascii="Times New Roman" w:hAnsi="Times New Roman" w:cs="Times New Roman"/>
          <w:sz w:val="28"/>
          <w:szCs w:val="28"/>
        </w:rPr>
      </w:pPr>
      <w:r w:rsidRPr="00351255">
        <w:rPr>
          <w:rFonts w:ascii="Times New Roman" w:hAnsi="Times New Roman" w:cs="Times New Roman"/>
          <w:sz w:val="28"/>
          <w:szCs w:val="28"/>
        </w:rPr>
        <w:t>До основних чинників ризику належать посттравматичні симптоми, які проявляються у вигляді флешбеків, тривожності та гіперзбудливості</w:t>
      </w:r>
      <w:r w:rsidR="00C5505B">
        <w:rPr>
          <w:rFonts w:ascii="Times New Roman" w:hAnsi="Times New Roman" w:cs="Times New Roman"/>
          <w:sz w:val="28"/>
          <w:szCs w:val="28"/>
        </w:rPr>
        <w:t xml:space="preserve"> [</w:t>
      </w:r>
      <w:r w:rsidR="00C5505B" w:rsidRPr="00771617">
        <w:rPr>
          <w:rFonts w:ascii="Times New Roman" w:eastAsia="Times New Roman" w:hAnsi="Times New Roman" w:cs="Times New Roman"/>
          <w:bCs/>
          <w:sz w:val="28"/>
          <w:szCs w:val="28"/>
        </w:rPr>
        <w:t>Звєрєва</w:t>
      </w:r>
      <w:r w:rsidR="00C5505B">
        <w:rPr>
          <w:rFonts w:ascii="Times New Roman" w:eastAsia="Times New Roman" w:hAnsi="Times New Roman" w:cs="Times New Roman"/>
          <w:bCs/>
          <w:sz w:val="28"/>
          <w:szCs w:val="28"/>
        </w:rPr>
        <w:t xml:space="preserve">, </w:t>
      </w:r>
      <w:r w:rsidR="00C5505B" w:rsidRPr="00771617">
        <w:rPr>
          <w:rFonts w:ascii="Times New Roman" w:eastAsia="Times New Roman" w:hAnsi="Times New Roman" w:cs="Times New Roman"/>
          <w:bCs/>
          <w:sz w:val="28"/>
          <w:szCs w:val="28"/>
        </w:rPr>
        <w:t>2021</w:t>
      </w:r>
      <w:r w:rsidR="00C5505B">
        <w:rPr>
          <w:rFonts w:ascii="Times New Roman" w:hAnsi="Times New Roman" w:cs="Times New Roman"/>
          <w:sz w:val="28"/>
          <w:szCs w:val="28"/>
        </w:rPr>
        <w:t>]</w:t>
      </w:r>
      <w:r w:rsidRPr="00351255">
        <w:rPr>
          <w:rFonts w:ascii="Times New Roman" w:hAnsi="Times New Roman" w:cs="Times New Roman"/>
          <w:sz w:val="28"/>
          <w:szCs w:val="28"/>
        </w:rPr>
        <w:t>. Наприклад, ветеран може прокидатися вночі від нав’язливих кошмарів, що відтворюють бойові сцени, або реагувати на гучні звуки як на реальну загрозу. Такі симптоми утримують людину у стані постійної напруги, знижують здатність концентруватися та ускладнюють взаємодію з оточенням. Моральна травма є ще одним глибинним чинником ризику, адже вона супроводжується почуттям провини та сорому. Військовослужбовець може роками переживати через рішення, прийняті у бойовій ситуації, навіть якщо вони були вимушеними, що призводить до втрати сенсу життя та руйнування внутрішньої цілісності. Соціальна ізоляція також є поширеним ризиком: ветеран уникає зустрічей із друзями та родиною, бо відчуває, що його ніхто не розуміє, і поступово замикається у собі. Це знижує доступ до соціальної підтримки та посилює відчуття самотності. Стигматизація ветеранів у суспільстві створює додатковий бар’єр для інтеграції. Негативні стереотипи, наприклад уявлення про ветеранів як «агресивних» чи «небезпечних», призводять до втрати довіри та відчуженості, що формує замкнене коло: суспільство дистанціюється, а ветеран уникає контактів. Економічна нестабільність є ще одним чинником ризику, адже після демобілізації багато ветеранів стикаються з труднощами у працевлаштуванні, втрачають фінансову стабільність і відчувають безпорадність. Недоступність медичних і психологічних послуг ускладнює подолання посттравматичних симптомів і моральної травми, особливо у невеликих містах, де відсутні спеціалізовані центри допомоги. Руйнування сімейних і соціальних зв’язків позбавляє ветерана емоційної опори, знижує рівень довіри та ускладнює інтеграцію у громаду, що часто призводить до відчуття самотності та безнадії.</w:t>
      </w:r>
    </w:p>
    <w:p w14:paraId="79282818" w14:textId="77777777" w:rsidR="00351255" w:rsidRPr="00351255" w:rsidRDefault="00351255" w:rsidP="00351255">
      <w:pPr>
        <w:spacing w:after="0" w:line="360" w:lineRule="auto"/>
        <w:ind w:firstLine="709"/>
        <w:jc w:val="both"/>
        <w:rPr>
          <w:rFonts w:ascii="Times New Roman" w:hAnsi="Times New Roman" w:cs="Times New Roman"/>
          <w:sz w:val="28"/>
          <w:szCs w:val="28"/>
        </w:rPr>
      </w:pPr>
      <w:r w:rsidRPr="00351255">
        <w:rPr>
          <w:rFonts w:ascii="Times New Roman" w:hAnsi="Times New Roman" w:cs="Times New Roman"/>
          <w:sz w:val="28"/>
          <w:szCs w:val="28"/>
        </w:rPr>
        <w:t>Попри наявність ризиків, існують потужні ресурси, які сприяють успішному пристосуванню ветеранів до мирного життя. Одним із ключових ресурсів є резилієнтність, тобто психологічна стійкість і здатність долати труднощі. Вона проявляється у гнучкості мислення, готовності до змін, умінні знаходити нові сенси та підтримувати мотивацію навіть у складних умовах. Наприклад, ветеран, попри травматичний досвід, може знайти сили навчатися новій професії, поступово відновлюючи життєву стабільність. Важливим ресурсом є підтримка громади, яка визнає цінність військового досвіду та створює умови для інтеграції ветеранів. Це можуть бути «ветеранські простори», групи взаємопідтримки, волонтерські ініціативи, а також участь у громадських і культурних проєктах. У таких умовах ветеран отримує можливість спілкуватися з людьми, які його розуміють, брати участь у спільних проєктах і відчувати приналежність до громади. Не менш значущим ресурсом є ціннісні орієнтації, тобто внутрішня система переконань і життєвих пріоритетів, яка допомагає ветерану переосмислити бойовий досвід і інтегрувати його у нову життєву траєкторію. Наприклад, орієнтація на служіння громаді, розвиток сімейних стосунків, професійну самореалізацію чи духовні практики стає основою для відновлення внутрішньої цілісності та формування нових життєвих цілей. Ветеран може вирішити присвятити життя волонтерству або наставництву, допомагаючи іншим військовим і їхнім сім’ям, що стає новим джерелом сенсу та мотивації.</w:t>
      </w:r>
    </w:p>
    <w:p w14:paraId="149717B5" w14:textId="77777777" w:rsidR="00351255" w:rsidRPr="00351255" w:rsidRDefault="00351255" w:rsidP="00351255">
      <w:pPr>
        <w:spacing w:after="0" w:line="360" w:lineRule="auto"/>
        <w:ind w:firstLine="709"/>
        <w:jc w:val="both"/>
        <w:rPr>
          <w:rFonts w:ascii="Times New Roman" w:hAnsi="Times New Roman" w:cs="Times New Roman"/>
          <w:sz w:val="28"/>
          <w:szCs w:val="28"/>
        </w:rPr>
      </w:pPr>
      <w:r w:rsidRPr="00351255">
        <w:rPr>
          <w:rFonts w:ascii="Times New Roman" w:hAnsi="Times New Roman" w:cs="Times New Roman"/>
          <w:sz w:val="28"/>
          <w:szCs w:val="28"/>
        </w:rPr>
        <w:t>Таким чином, адаптація ветеранів є результатом балансу між чинниками ризику та ресурсами. Ризики посилюють вразливість і ускладнюють інтеграцію, тоді як ресурси — резилієнтність, підтримка громади та ціннісні орієнтації — створюють умови для відновлення психологічної рівноваги, соціальної інклюзії та побудови нової системи життєвих смислів. Саме поєднання індивідуальної стійкості та соціальної підтримки забезпечує успішний процес адаптації у постбойовому контексті, дозволяючи ветеранам не лише подолати наслідки травматичного досвіду, але й знайти нові форми самореалізації та інтеграції у суспільство.</w:t>
      </w:r>
    </w:p>
    <w:p w14:paraId="351DB5B0" w14:textId="5617E36D" w:rsidR="009F79AC" w:rsidRDefault="009F79AC" w:rsidP="009F79AC">
      <w:pPr>
        <w:spacing w:after="0" w:line="360" w:lineRule="auto"/>
        <w:ind w:firstLine="709"/>
        <w:jc w:val="both"/>
        <w:rPr>
          <w:rFonts w:ascii="Times New Roman" w:hAnsi="Times New Roman" w:cs="Times New Roman"/>
          <w:sz w:val="28"/>
          <w:szCs w:val="28"/>
        </w:rPr>
      </w:pPr>
      <w:r w:rsidRPr="009F79AC">
        <w:rPr>
          <w:rFonts w:ascii="Times New Roman" w:hAnsi="Times New Roman" w:cs="Times New Roman"/>
          <w:sz w:val="28"/>
          <w:szCs w:val="28"/>
        </w:rPr>
        <w:t>Таким чином, адаптація ветеранів є результатом балансу між чинниками ризику та ресурсами. Ризики посилюють вразливість і ускладнюють інтеграцію, тоді як ресурси — резилієнтність, підтримка громади та ціннісні орієнтації — створюють умови для відновлення психологічної рівноваги, соціальної інклюзії та побудови нової системи життєвих смислів. Саме поєднання індивідуальної стійкості та соціальної підтримки забезпечує успішний процес адаптації у постбойовому контексті.</w:t>
      </w:r>
    </w:p>
    <w:p w14:paraId="0E2D6254" w14:textId="77777777"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Повернення військовослужбовців до мирного життя після участі в бойових діях є надзвичайно складним та багатоаспектним процесом. Цей період часто супроводжується значними психологічними, соціальними та поведінковими труднощами, які потребують системної підтримки як з боку держави, так і з боку фахівців системи соціальної роботи та психологічної допомоги. Демобілізовані військові стикаються з радикальною зміною умов життя, трансформацією соціальних ролей і необхідністю заново адаптуватися до цивільного середовища.</w:t>
      </w:r>
    </w:p>
    <w:p w14:paraId="7E21E2CA" w14:textId="458B91A9"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Однією з найпоширеніших проблем, з якими зіштовхуються ветерани після повернення із зони бойових дій, є </w:t>
      </w:r>
      <w:r w:rsidRPr="000232FE">
        <w:rPr>
          <w:rFonts w:ascii="Times New Roman" w:eastAsia="Times New Roman" w:hAnsi="Times New Roman" w:cs="Times New Roman"/>
          <w:bCs/>
          <w:sz w:val="28"/>
          <w:szCs w:val="28"/>
          <w:lang w:val="ru-RU"/>
        </w:rPr>
        <w:t>посттравматичний стресовий розлад (ПТСР)</w:t>
      </w:r>
      <w:r w:rsidRPr="000232FE">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Згідно з</w:t>
      </w:r>
      <w:r>
        <w:rPr>
          <w:rFonts w:ascii="Times New Roman" w:eastAsia="Times New Roman" w:hAnsi="Times New Roman" w:cs="Times New Roman"/>
          <w:sz w:val="28"/>
          <w:szCs w:val="28"/>
          <w:lang w:val="ru-RU"/>
        </w:rPr>
        <w:t xml:space="preserve"> дослідженням Яценко Л.В.</w:t>
      </w:r>
      <w:r w:rsidRPr="00B10B3D">
        <w:rPr>
          <w:rFonts w:ascii="Times New Roman" w:eastAsia="Times New Roman" w:hAnsi="Times New Roman" w:cs="Times New Roman"/>
          <w:sz w:val="28"/>
          <w:szCs w:val="28"/>
          <w:lang w:val="ru-RU"/>
        </w:rPr>
        <w:t>, ПТСР характеризується нав’язливими спогадами про пережиті бойові епізоди, уникненням нагадувань про війну, порушеннями сну, емоційною відстороненістю, дратівливістю та підвищеним рівнем тривожності. Такі симптоми не тільки погіршують емоційний стан особи, але й ускладнюють її соціальне функціонування — спілкування з родиною, працевлаштування, участь у громадському житті</w:t>
      </w:r>
      <w:r w:rsidRPr="000232FE">
        <w:rPr>
          <w:rFonts w:ascii="Times New Roman" w:eastAsia="Times New Roman" w:hAnsi="Times New Roman" w:cs="Times New Roman"/>
          <w:b/>
          <w:sz w:val="28"/>
          <w:szCs w:val="28"/>
          <w:lang w:val="ru-RU"/>
        </w:rPr>
        <w:t xml:space="preserve"> </w:t>
      </w:r>
      <w:r w:rsidRPr="00647EE1">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Яценко</w:t>
      </w:r>
      <w:r w:rsidR="00C5505B">
        <w:rPr>
          <w:rFonts w:ascii="Times New Roman" w:eastAsia="Times New Roman" w:hAnsi="Times New Roman" w:cs="Times New Roman"/>
          <w:sz w:val="28"/>
          <w:szCs w:val="28"/>
          <w:lang w:val="ru-RU"/>
        </w:rPr>
        <w:t xml:space="preserve">, </w:t>
      </w:r>
      <w:r w:rsidR="00C5505B" w:rsidRPr="00956CE5">
        <w:rPr>
          <w:rFonts w:ascii="Times New Roman" w:eastAsia="Times New Roman" w:hAnsi="Times New Roman" w:cs="Times New Roman"/>
          <w:sz w:val="28"/>
          <w:szCs w:val="28"/>
          <w:lang w:val="ru-RU"/>
        </w:rPr>
        <w:t>2018</w:t>
      </w:r>
      <w:r w:rsidRPr="00647EE1">
        <w:rPr>
          <w:rFonts w:ascii="Times New Roman" w:eastAsia="Times New Roman" w:hAnsi="Times New Roman" w:cs="Times New Roman"/>
          <w:sz w:val="28"/>
          <w:szCs w:val="28"/>
          <w:lang w:val="ru-RU"/>
        </w:rPr>
        <w:t>].</w:t>
      </w:r>
    </w:p>
    <w:p w14:paraId="75065B03" w14:textId="0CF56259"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Іншим важливим викликом для демобілізованих є </w:t>
      </w:r>
      <w:r w:rsidRPr="000232FE">
        <w:rPr>
          <w:rFonts w:ascii="Times New Roman" w:eastAsia="Times New Roman" w:hAnsi="Times New Roman" w:cs="Times New Roman"/>
          <w:bCs/>
          <w:sz w:val="28"/>
          <w:szCs w:val="28"/>
          <w:lang w:val="ru-RU"/>
        </w:rPr>
        <w:t>утрата чітко окресленої соціальної ролі</w:t>
      </w:r>
      <w:r w:rsidRPr="000232FE">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яку вони виконували в умовах служби. Під час війни військовослужбовець має чітку структуру, завдання, субординацію, де кожна дія має визначене значення. У мирному житті така структура часто відсутня, що призводить до відчуття дезорієнтації, втрати сенсу, емоційного вакууму.</w:t>
      </w:r>
      <w:r>
        <w:rPr>
          <w:rFonts w:ascii="Times New Roman" w:eastAsia="Times New Roman" w:hAnsi="Times New Roman" w:cs="Times New Roman"/>
          <w:sz w:val="28"/>
          <w:szCs w:val="28"/>
          <w:lang w:val="ru-RU"/>
        </w:rPr>
        <w:t xml:space="preserve"> За словами Савченка І.П.</w:t>
      </w:r>
      <w:r w:rsidRPr="00B10B3D">
        <w:rPr>
          <w:rFonts w:ascii="Times New Roman" w:eastAsia="Times New Roman" w:hAnsi="Times New Roman" w:cs="Times New Roman"/>
          <w:sz w:val="28"/>
          <w:szCs w:val="28"/>
          <w:lang w:val="ru-RU"/>
        </w:rPr>
        <w:t>, багато ветеранів відчувають, що у мирному суспільстві їхній бойовий досвід не визнається або ігнорується, що створює ще більшу дистанцію між ними та цивільним населенням</w:t>
      </w:r>
      <w:r>
        <w:rPr>
          <w:rFonts w:ascii="Times New Roman" w:eastAsia="Times New Roman" w:hAnsi="Times New Roman" w:cs="Times New Roman"/>
          <w:sz w:val="28"/>
          <w:szCs w:val="28"/>
          <w:lang w:val="ru-RU"/>
        </w:rPr>
        <w:t xml:space="preserve"> </w:t>
      </w:r>
      <w:r w:rsidRPr="00647EE1">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Савченко</w:t>
      </w:r>
      <w:r w:rsidR="00C5505B">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 xml:space="preserve"> 2020</w:t>
      </w:r>
      <w:r w:rsidRPr="00647EE1">
        <w:rPr>
          <w:rFonts w:ascii="Times New Roman" w:eastAsia="Times New Roman" w:hAnsi="Times New Roman" w:cs="Times New Roman"/>
          <w:sz w:val="28"/>
          <w:szCs w:val="28"/>
          <w:lang w:val="ru-RU"/>
        </w:rPr>
        <w:t>]</w:t>
      </w:r>
      <w:r w:rsidRPr="00B10B3D">
        <w:rPr>
          <w:rFonts w:ascii="Times New Roman" w:eastAsia="Times New Roman" w:hAnsi="Times New Roman" w:cs="Times New Roman"/>
          <w:sz w:val="28"/>
          <w:szCs w:val="28"/>
          <w:lang w:val="ru-RU"/>
        </w:rPr>
        <w:t>.</w:t>
      </w:r>
    </w:p>
    <w:p w14:paraId="0FDE7735" w14:textId="50D42319"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Важливим аспектом </w:t>
      </w:r>
      <w:r>
        <w:rPr>
          <w:rFonts w:ascii="Times New Roman" w:eastAsia="Times New Roman" w:hAnsi="Times New Roman" w:cs="Times New Roman"/>
          <w:sz w:val="28"/>
          <w:szCs w:val="28"/>
          <w:lang w:val="ru-RU"/>
        </w:rPr>
        <w:t xml:space="preserve">досліджуваної нами проблеми </w:t>
      </w:r>
      <w:r w:rsidRPr="00B10B3D">
        <w:rPr>
          <w:rFonts w:ascii="Times New Roman" w:eastAsia="Times New Roman" w:hAnsi="Times New Roman" w:cs="Times New Roman"/>
          <w:sz w:val="28"/>
          <w:szCs w:val="28"/>
          <w:lang w:val="ru-RU"/>
        </w:rPr>
        <w:t xml:space="preserve">є </w:t>
      </w:r>
      <w:r>
        <w:rPr>
          <w:rFonts w:ascii="Times New Roman" w:eastAsia="Times New Roman" w:hAnsi="Times New Roman" w:cs="Times New Roman"/>
          <w:sz w:val="28"/>
          <w:szCs w:val="28"/>
          <w:lang w:val="ru-RU"/>
        </w:rPr>
        <w:t xml:space="preserve">також і </w:t>
      </w:r>
      <w:r w:rsidRPr="000232FE">
        <w:rPr>
          <w:rFonts w:ascii="Times New Roman" w:eastAsia="Times New Roman" w:hAnsi="Times New Roman" w:cs="Times New Roman"/>
          <w:bCs/>
          <w:sz w:val="28"/>
          <w:szCs w:val="28"/>
          <w:lang w:val="ru-RU"/>
        </w:rPr>
        <w:t>порушення сімейних відносин</w:t>
      </w:r>
      <w:r w:rsidRPr="000232F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Військові які повертаються з фронту</w:t>
      </w:r>
      <w:r w:rsidRPr="00B10B3D">
        <w:rPr>
          <w:rFonts w:ascii="Times New Roman" w:eastAsia="Times New Roman" w:hAnsi="Times New Roman" w:cs="Times New Roman"/>
          <w:sz w:val="28"/>
          <w:szCs w:val="28"/>
          <w:lang w:val="ru-RU"/>
        </w:rPr>
        <w:t>, можуть мати змінену картину світу, відчувати розчарування або неспівпадіння очікувань із реальністю. З іншого боку, їхні родини також адаптувалися до відсутності члена сім’ї, розподілили обов’язки по-новому. Це створює конфлікти, нерозуміння, напруження. За спостереженнями Дмит</w:t>
      </w:r>
      <w:r>
        <w:rPr>
          <w:rFonts w:ascii="Times New Roman" w:eastAsia="Times New Roman" w:hAnsi="Times New Roman" w:cs="Times New Roman"/>
          <w:sz w:val="28"/>
          <w:szCs w:val="28"/>
          <w:lang w:val="ru-RU"/>
        </w:rPr>
        <w:t>ренко Н.В.</w:t>
      </w:r>
      <w:r w:rsidRPr="00B10B3D">
        <w:rPr>
          <w:rFonts w:ascii="Times New Roman" w:eastAsia="Times New Roman" w:hAnsi="Times New Roman" w:cs="Times New Roman"/>
          <w:sz w:val="28"/>
          <w:szCs w:val="28"/>
          <w:lang w:val="ru-RU"/>
        </w:rPr>
        <w:t>, відсоток розлучень серед учасників бойових дій вищий, ніж у середньому по популяції, особливо протягом першого року після повернення</w:t>
      </w:r>
      <w:r w:rsidRPr="000232FE">
        <w:rPr>
          <w:rFonts w:ascii="Times New Roman" w:eastAsia="Times New Roman" w:hAnsi="Times New Roman" w:cs="Times New Roman"/>
          <w:b/>
          <w:sz w:val="28"/>
          <w:szCs w:val="28"/>
          <w:lang w:val="ru-RU"/>
        </w:rPr>
        <w:t xml:space="preserve"> </w:t>
      </w:r>
      <w:r w:rsidRPr="00647EE1">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Дмитренко</w:t>
      </w:r>
      <w:r w:rsidR="00C5505B">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 xml:space="preserve"> 2019</w:t>
      </w:r>
      <w:r w:rsidRPr="00647EE1">
        <w:rPr>
          <w:rFonts w:ascii="Times New Roman" w:eastAsia="Times New Roman" w:hAnsi="Times New Roman" w:cs="Times New Roman"/>
          <w:sz w:val="28"/>
          <w:szCs w:val="28"/>
          <w:lang w:val="ru-RU"/>
        </w:rPr>
        <w:t>].</w:t>
      </w:r>
    </w:p>
    <w:p w14:paraId="648FDC22" w14:textId="1676CD31"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Суттєві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труднощі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виникають</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у</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сфері</w:t>
      </w:r>
      <w:r w:rsidRPr="009F3196">
        <w:rPr>
          <w:rFonts w:ascii="Times New Roman" w:eastAsia="Times New Roman" w:hAnsi="Times New Roman" w:cs="Times New Roman"/>
          <w:sz w:val="28"/>
          <w:szCs w:val="28"/>
          <w:lang w:val="ru-RU"/>
        </w:rPr>
        <w:t xml:space="preserve"> </w:t>
      </w:r>
      <w:r w:rsidRPr="000232FE">
        <w:rPr>
          <w:rFonts w:ascii="Times New Roman" w:eastAsia="Times New Roman" w:hAnsi="Times New Roman" w:cs="Times New Roman"/>
          <w:bCs/>
          <w:sz w:val="28"/>
          <w:szCs w:val="28"/>
          <w:lang w:val="ru-RU"/>
        </w:rPr>
        <w:t>працевлаштування</w:t>
      </w:r>
      <w:r w:rsidRPr="009F3196">
        <w:rPr>
          <w:rFonts w:ascii="Times New Roman" w:eastAsia="Times New Roman" w:hAnsi="Times New Roman" w:cs="Times New Roman"/>
          <w:bCs/>
          <w:sz w:val="28"/>
          <w:szCs w:val="28"/>
          <w:lang w:val="ru-RU"/>
        </w:rPr>
        <w:t xml:space="preserve"> </w:t>
      </w:r>
      <w:r w:rsidRPr="000232FE">
        <w:rPr>
          <w:rFonts w:ascii="Times New Roman" w:eastAsia="Times New Roman" w:hAnsi="Times New Roman" w:cs="Times New Roman"/>
          <w:bCs/>
          <w:sz w:val="28"/>
          <w:szCs w:val="28"/>
          <w:lang w:val="ru-RU"/>
        </w:rPr>
        <w:t>та</w:t>
      </w:r>
      <w:r w:rsidRPr="009F3196">
        <w:rPr>
          <w:rFonts w:ascii="Times New Roman" w:eastAsia="Times New Roman" w:hAnsi="Times New Roman" w:cs="Times New Roman"/>
          <w:bCs/>
          <w:sz w:val="28"/>
          <w:szCs w:val="28"/>
          <w:lang w:val="ru-RU"/>
        </w:rPr>
        <w:t xml:space="preserve"> </w:t>
      </w:r>
      <w:r w:rsidRPr="000232FE">
        <w:rPr>
          <w:rFonts w:ascii="Times New Roman" w:eastAsia="Times New Roman" w:hAnsi="Times New Roman" w:cs="Times New Roman"/>
          <w:bCs/>
          <w:sz w:val="28"/>
          <w:szCs w:val="28"/>
          <w:lang w:val="ru-RU"/>
        </w:rPr>
        <w:t>професійної</w:t>
      </w:r>
      <w:r w:rsidRPr="009F3196">
        <w:rPr>
          <w:rFonts w:ascii="Times New Roman" w:eastAsia="Times New Roman" w:hAnsi="Times New Roman" w:cs="Times New Roman"/>
          <w:bCs/>
          <w:sz w:val="28"/>
          <w:szCs w:val="28"/>
          <w:lang w:val="ru-RU"/>
        </w:rPr>
        <w:t xml:space="preserve"> </w:t>
      </w:r>
      <w:r w:rsidRPr="000232FE">
        <w:rPr>
          <w:rFonts w:ascii="Times New Roman" w:eastAsia="Times New Roman" w:hAnsi="Times New Roman" w:cs="Times New Roman"/>
          <w:bCs/>
          <w:sz w:val="28"/>
          <w:szCs w:val="28"/>
          <w:lang w:val="ru-RU"/>
        </w:rPr>
        <w:t>реалізації</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Ветерани часто мають обмежений або перерваний професійний досвід, що не завжди відповідає вимогам цивільного ринку праці. Крім того, адаптація до звичних трудових норм та корпоративної культури може викликати психологічне відторгнення або навіть агресію. За даними Петренка В.В., значна частина демобілізованих зазначає, що роботодавці неохоче беруть на роботу людей із бойовим минулим через стереотипи або страх перед можливими емоційними проявами</w:t>
      </w:r>
      <w:r>
        <w:rPr>
          <w:rFonts w:ascii="Times New Roman" w:eastAsia="Times New Roman" w:hAnsi="Times New Roman" w:cs="Times New Roman"/>
          <w:sz w:val="28"/>
          <w:szCs w:val="28"/>
          <w:lang w:val="ru-RU"/>
        </w:rPr>
        <w:t xml:space="preserve"> </w:t>
      </w:r>
      <w:r w:rsidRPr="00647EE1">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Петренко</w:t>
      </w:r>
      <w:r w:rsidR="00C5505B">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 xml:space="preserve"> 2021</w:t>
      </w:r>
      <w:r w:rsidRPr="00647EE1">
        <w:rPr>
          <w:rFonts w:ascii="Times New Roman" w:eastAsia="Times New Roman" w:hAnsi="Times New Roman" w:cs="Times New Roman"/>
          <w:sz w:val="28"/>
          <w:szCs w:val="28"/>
          <w:lang w:val="ru-RU"/>
        </w:rPr>
        <w:t>]</w:t>
      </w:r>
      <w:r w:rsidRPr="00B10B3D">
        <w:rPr>
          <w:rFonts w:ascii="Times New Roman" w:eastAsia="Times New Roman" w:hAnsi="Times New Roman" w:cs="Times New Roman"/>
          <w:sz w:val="28"/>
          <w:szCs w:val="28"/>
          <w:lang w:val="ru-RU"/>
        </w:rPr>
        <w:t>.</w:t>
      </w:r>
    </w:p>
    <w:p w14:paraId="7DFCE0CF" w14:textId="7E4A4314"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 xml:space="preserve">Нерідко ветерани стикаються із </w:t>
      </w:r>
      <w:r w:rsidRPr="000232FE">
        <w:rPr>
          <w:rFonts w:ascii="Times New Roman" w:eastAsia="Times New Roman" w:hAnsi="Times New Roman" w:cs="Times New Roman"/>
          <w:bCs/>
          <w:sz w:val="28"/>
          <w:szCs w:val="28"/>
          <w:lang w:val="ru-RU"/>
        </w:rPr>
        <w:t>соціальною ізоляцією та відчуттям відчуженості</w:t>
      </w:r>
      <w:r w:rsidRPr="000232FE">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Замість того, щоб відчувати вдячність або визнання з боку суспільства, вони нерідко зішто</w:t>
      </w:r>
      <w:r>
        <w:rPr>
          <w:rFonts w:ascii="Times New Roman" w:eastAsia="Times New Roman" w:hAnsi="Times New Roman" w:cs="Times New Roman"/>
          <w:sz w:val="28"/>
          <w:szCs w:val="28"/>
          <w:lang w:val="ru-RU"/>
        </w:rPr>
        <w:t>вхуються з байдужістю, а іноді, навіть і з</w:t>
      </w:r>
      <w:r w:rsidRPr="00B10B3D">
        <w:rPr>
          <w:rFonts w:ascii="Times New Roman" w:eastAsia="Times New Roman" w:hAnsi="Times New Roman" w:cs="Times New Roman"/>
          <w:sz w:val="28"/>
          <w:szCs w:val="28"/>
          <w:lang w:val="ru-RU"/>
        </w:rPr>
        <w:t xml:space="preserve"> осудом. Це посилює психоемоційний дискомфорт, формує внутрішню закритість, недовіру, уникнення соціальних контактів. Як зазначає Л</w:t>
      </w:r>
      <w:r>
        <w:rPr>
          <w:rFonts w:ascii="Times New Roman" w:eastAsia="Times New Roman" w:hAnsi="Times New Roman" w:cs="Times New Roman"/>
          <w:sz w:val="28"/>
          <w:szCs w:val="28"/>
          <w:lang w:val="ru-RU"/>
        </w:rPr>
        <w:t>итвинова Н.В.</w:t>
      </w:r>
      <w:r w:rsidRPr="00B10B3D">
        <w:rPr>
          <w:rFonts w:ascii="Times New Roman" w:eastAsia="Times New Roman" w:hAnsi="Times New Roman" w:cs="Times New Roman"/>
          <w:sz w:val="28"/>
          <w:szCs w:val="28"/>
          <w:lang w:val="ru-RU"/>
        </w:rPr>
        <w:t>, у таких випадках зростає ризик вживання алкоголю або психоактивних речовин як засобу "самозаспокоєння", що, в свою чергу, лише погіршує ситуацію</w:t>
      </w:r>
      <w:r w:rsidRPr="000232FE">
        <w:rPr>
          <w:rFonts w:ascii="Times New Roman" w:eastAsia="Times New Roman" w:hAnsi="Times New Roman" w:cs="Times New Roman"/>
          <w:b/>
          <w:sz w:val="28"/>
          <w:szCs w:val="28"/>
          <w:lang w:val="ru-RU"/>
        </w:rPr>
        <w:t xml:space="preserve"> </w:t>
      </w:r>
      <w:r w:rsidRPr="00647EE1">
        <w:rPr>
          <w:rFonts w:ascii="Times New Roman" w:eastAsia="Times New Roman" w:hAnsi="Times New Roman" w:cs="Times New Roman"/>
          <w:sz w:val="28"/>
          <w:szCs w:val="28"/>
          <w:lang w:val="ru-RU"/>
        </w:rPr>
        <w:t>[</w:t>
      </w:r>
      <w:r w:rsidR="00C5505B" w:rsidRPr="00956CE5">
        <w:rPr>
          <w:rFonts w:ascii="Times New Roman" w:eastAsia="Times New Roman" w:hAnsi="Times New Roman" w:cs="Times New Roman"/>
          <w:sz w:val="28"/>
          <w:szCs w:val="28"/>
          <w:lang w:val="ru-RU"/>
        </w:rPr>
        <w:t>Литвинова</w:t>
      </w:r>
      <w:r w:rsidR="00C5505B">
        <w:rPr>
          <w:rFonts w:ascii="Times New Roman" w:eastAsia="Times New Roman" w:hAnsi="Times New Roman" w:cs="Times New Roman"/>
          <w:sz w:val="28"/>
          <w:szCs w:val="28"/>
          <w:lang w:val="ru-RU"/>
        </w:rPr>
        <w:t xml:space="preserve">, </w:t>
      </w:r>
      <w:r w:rsidR="00C5505B" w:rsidRPr="00956CE5">
        <w:rPr>
          <w:rFonts w:ascii="Times New Roman" w:eastAsia="Times New Roman" w:hAnsi="Times New Roman" w:cs="Times New Roman"/>
          <w:sz w:val="28"/>
          <w:szCs w:val="28"/>
          <w:lang w:val="ru-RU"/>
        </w:rPr>
        <w:t>2018</w:t>
      </w:r>
      <w:r w:rsidRPr="00647EE1">
        <w:rPr>
          <w:rFonts w:ascii="Times New Roman" w:eastAsia="Times New Roman" w:hAnsi="Times New Roman" w:cs="Times New Roman"/>
          <w:sz w:val="28"/>
          <w:szCs w:val="28"/>
          <w:lang w:val="ru-RU"/>
        </w:rPr>
        <w:t>].</w:t>
      </w:r>
    </w:p>
    <w:p w14:paraId="69496AF2" w14:textId="29EB39D1" w:rsidR="00B9296C" w:rsidRPr="009F3196"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Серед</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інших</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труднощів</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можна</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виокремити</w:t>
      </w:r>
      <w:r w:rsidRPr="009F3196">
        <w:rPr>
          <w:rFonts w:ascii="Times New Roman" w:eastAsia="Times New Roman" w:hAnsi="Times New Roman" w:cs="Times New Roman"/>
          <w:sz w:val="28"/>
          <w:szCs w:val="28"/>
          <w:lang w:val="ru-RU"/>
        </w:rPr>
        <w:t xml:space="preserve"> </w:t>
      </w:r>
      <w:r w:rsidRPr="000232FE">
        <w:rPr>
          <w:rFonts w:ascii="Times New Roman" w:eastAsia="Times New Roman" w:hAnsi="Times New Roman" w:cs="Times New Roman"/>
          <w:bCs/>
          <w:sz w:val="28"/>
          <w:szCs w:val="28"/>
          <w:lang w:val="ru-RU"/>
        </w:rPr>
        <w:t>інституційні</w:t>
      </w:r>
      <w:r w:rsidRPr="009F3196">
        <w:rPr>
          <w:rFonts w:ascii="Times New Roman" w:eastAsia="Times New Roman" w:hAnsi="Times New Roman" w:cs="Times New Roman"/>
          <w:bCs/>
          <w:sz w:val="28"/>
          <w:szCs w:val="28"/>
          <w:lang w:val="ru-RU"/>
        </w:rPr>
        <w:t xml:space="preserve"> </w:t>
      </w:r>
      <w:r w:rsidRPr="000232FE">
        <w:rPr>
          <w:rFonts w:ascii="Times New Roman" w:eastAsia="Times New Roman" w:hAnsi="Times New Roman" w:cs="Times New Roman"/>
          <w:bCs/>
          <w:sz w:val="28"/>
          <w:szCs w:val="28"/>
          <w:lang w:val="ru-RU"/>
        </w:rPr>
        <w:t>бар</w:t>
      </w:r>
      <w:r w:rsidRPr="009F3196">
        <w:rPr>
          <w:rFonts w:ascii="Times New Roman" w:eastAsia="Times New Roman" w:hAnsi="Times New Roman" w:cs="Times New Roman"/>
          <w:bCs/>
          <w:sz w:val="28"/>
          <w:szCs w:val="28"/>
          <w:lang w:val="ru-RU"/>
        </w:rPr>
        <w:t>’</w:t>
      </w:r>
      <w:r w:rsidRPr="000232FE">
        <w:rPr>
          <w:rFonts w:ascii="Times New Roman" w:eastAsia="Times New Roman" w:hAnsi="Times New Roman" w:cs="Times New Roman"/>
          <w:bCs/>
          <w:sz w:val="28"/>
          <w:szCs w:val="28"/>
          <w:lang w:val="ru-RU"/>
        </w:rPr>
        <w:t>єри</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складність</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доступу</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до</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медичних</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та</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психологічних</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послуг</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бюрократичні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перешкоди</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у</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процесі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реєстрації</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статусу</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УБД</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труднощі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з</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отриманням</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пільг</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або</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участю</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в</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реабілітаційних</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програмах</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Часто</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військові</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не</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мають</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достатньої</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інформації</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або</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навичок</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для</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користування</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існуючими</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сервісами</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що</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знижує</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ефективність</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соціальної</w:t>
      </w:r>
      <w:r w:rsidRPr="009F3196">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підтримки</w:t>
      </w:r>
      <w:r w:rsidRPr="00647EE1">
        <w:rPr>
          <w:rFonts w:ascii="Times New Roman" w:eastAsia="Times New Roman" w:hAnsi="Times New Roman" w:cs="Times New Roman"/>
          <w:sz w:val="28"/>
          <w:szCs w:val="28"/>
          <w:lang w:val="ru-RU"/>
        </w:rPr>
        <w:t>.</w:t>
      </w:r>
    </w:p>
    <w:p w14:paraId="4098A898" w14:textId="77777777" w:rsidR="00B9296C" w:rsidRPr="00B10B3D" w:rsidRDefault="00B9296C" w:rsidP="00B9296C">
      <w:pPr>
        <w:spacing w:after="0" w:line="360" w:lineRule="auto"/>
        <w:ind w:firstLine="720"/>
        <w:jc w:val="both"/>
        <w:rPr>
          <w:rFonts w:ascii="Times New Roman" w:eastAsia="Times New Roman" w:hAnsi="Times New Roman" w:cs="Times New Roman"/>
          <w:sz w:val="28"/>
          <w:szCs w:val="28"/>
          <w:lang w:val="ru-RU"/>
        </w:rPr>
      </w:pPr>
      <w:r w:rsidRPr="00B10B3D">
        <w:rPr>
          <w:rFonts w:ascii="Times New Roman" w:eastAsia="Times New Roman" w:hAnsi="Times New Roman" w:cs="Times New Roman"/>
          <w:sz w:val="28"/>
          <w:szCs w:val="28"/>
          <w:lang w:val="ru-RU"/>
        </w:rPr>
        <w:t>Таким чином, адаптація демобілізованих військовослужбовців є складним процесом, який вимагає комплексного підходу. Труднощі охопл</w:t>
      </w:r>
      <w:r>
        <w:rPr>
          <w:rFonts w:ascii="Times New Roman" w:eastAsia="Times New Roman" w:hAnsi="Times New Roman" w:cs="Times New Roman"/>
          <w:sz w:val="28"/>
          <w:szCs w:val="28"/>
          <w:lang w:val="ru-RU"/>
        </w:rPr>
        <w:t>юють широкий спектр сфер життя</w:t>
      </w:r>
      <w:r w:rsidRPr="000232FE">
        <w:rPr>
          <w:rFonts w:ascii="Times New Roman" w:eastAsia="Times New Roman" w:hAnsi="Times New Roman" w:cs="Times New Roman"/>
          <w:sz w:val="28"/>
          <w:szCs w:val="28"/>
          <w:lang w:val="ru-RU"/>
        </w:rPr>
        <w:t xml:space="preserve"> -</w:t>
      </w:r>
      <w:r w:rsidRPr="00B10B3D">
        <w:rPr>
          <w:rFonts w:ascii="Times New Roman" w:eastAsia="Times New Roman" w:hAnsi="Times New Roman" w:cs="Times New Roman"/>
          <w:sz w:val="28"/>
          <w:szCs w:val="28"/>
          <w:lang w:val="ru-RU"/>
        </w:rPr>
        <w:t xml:space="preserve"> від психологічного до соціального, від особистісного до професійного. Саме тому важливо розробляти не лише психологічні програми підтримки, а й системи інтеграції ветеранів у мирне суспільство, які ґрунтуються на повазі, визнанні та реальній допомозі. У цьому контексті значну роль відіграють фахівці із соціальної роботи, які мають бути не лише посередниками між ветераном і соціальними інститутами, а й емпатичними провідниками в процесі внутрішнього відновлення.</w:t>
      </w:r>
    </w:p>
    <w:p w14:paraId="386F2105" w14:textId="77777777" w:rsidR="009F79AC" w:rsidRDefault="009F79AC" w:rsidP="00445F95">
      <w:pPr>
        <w:spacing w:after="0" w:line="360" w:lineRule="auto"/>
        <w:ind w:firstLine="709"/>
        <w:jc w:val="both"/>
        <w:rPr>
          <w:rFonts w:ascii="Times New Roman" w:hAnsi="Times New Roman" w:cs="Times New Roman"/>
          <w:sz w:val="28"/>
          <w:szCs w:val="28"/>
        </w:rPr>
      </w:pPr>
    </w:p>
    <w:p w14:paraId="2E2EDD26" w14:textId="4862DE89" w:rsidR="00445F95" w:rsidRPr="00351255" w:rsidRDefault="00445F95" w:rsidP="00445F95">
      <w:pPr>
        <w:spacing w:after="0" w:line="360" w:lineRule="auto"/>
        <w:ind w:firstLine="709"/>
        <w:jc w:val="both"/>
        <w:rPr>
          <w:rFonts w:ascii="Times New Roman" w:hAnsi="Times New Roman" w:cs="Times New Roman"/>
          <w:b/>
          <w:bCs/>
          <w:sz w:val="28"/>
          <w:szCs w:val="28"/>
        </w:rPr>
      </w:pPr>
      <w:r w:rsidRPr="00445F95">
        <w:rPr>
          <w:rFonts w:ascii="Times New Roman" w:hAnsi="Times New Roman" w:cs="Times New Roman"/>
          <w:b/>
          <w:bCs/>
          <w:sz w:val="28"/>
          <w:szCs w:val="28"/>
        </w:rPr>
        <w:t xml:space="preserve">1.5. Огляд державних програм та сучасних психотерапевтичних практик </w:t>
      </w:r>
    </w:p>
    <w:p w14:paraId="391D5430" w14:textId="77777777" w:rsidR="008F655F" w:rsidRDefault="008F655F" w:rsidP="008F655F">
      <w:pPr>
        <w:spacing w:after="0" w:line="360" w:lineRule="auto"/>
        <w:ind w:firstLine="709"/>
        <w:jc w:val="both"/>
        <w:rPr>
          <w:rFonts w:ascii="Times New Roman" w:hAnsi="Times New Roman" w:cs="Times New Roman"/>
          <w:sz w:val="28"/>
          <w:szCs w:val="28"/>
        </w:rPr>
      </w:pPr>
    </w:p>
    <w:p w14:paraId="70D5CB1C" w14:textId="28F0CE0B" w:rsidR="008F655F" w:rsidRPr="008F655F" w:rsidRDefault="008F655F" w:rsidP="008F655F">
      <w:pPr>
        <w:spacing w:after="0" w:line="360" w:lineRule="auto"/>
        <w:ind w:firstLine="709"/>
        <w:jc w:val="both"/>
        <w:rPr>
          <w:rFonts w:ascii="Times New Roman" w:hAnsi="Times New Roman" w:cs="Times New Roman"/>
          <w:sz w:val="28"/>
          <w:szCs w:val="28"/>
        </w:rPr>
      </w:pPr>
      <w:r w:rsidRPr="008F655F">
        <w:rPr>
          <w:rFonts w:ascii="Times New Roman" w:hAnsi="Times New Roman" w:cs="Times New Roman"/>
          <w:sz w:val="28"/>
          <w:szCs w:val="28"/>
        </w:rPr>
        <w:t>В Україні процес підтримки та реабілітації ветеранів здійснюється через комплекс державних програм, що координуються Міністерством у справах ветеранів. Основними напрямами є медична допомога, протезування, психологічна підтримка, соціальний захист, працевлаштування та створення спеціалізованої інфраструктури. Важливим інструментом є цифрова платформа «Ветеран PRO», інтегрована у застосунок «Дія», яка забезпечує доступ до широкого спектра послуг: від оформлення компенсацій і соціальних виплат до пошуку фахівців психологічного супроводу та участі у спортивних і культурних програмах. Таким чином, державні ініціативи спрямовані на комплексну інтеграцію ветеранів у мирне життя, поєднуючи медичні, соціальні та психологічні ресурси.</w:t>
      </w:r>
    </w:p>
    <w:p w14:paraId="54DDDD84" w14:textId="2613536F" w:rsidR="008F655F" w:rsidRPr="008F655F" w:rsidRDefault="008F655F" w:rsidP="008F655F">
      <w:pPr>
        <w:spacing w:after="0" w:line="360" w:lineRule="auto"/>
        <w:ind w:firstLine="709"/>
        <w:jc w:val="both"/>
        <w:rPr>
          <w:rFonts w:ascii="Times New Roman" w:hAnsi="Times New Roman" w:cs="Times New Roman"/>
          <w:sz w:val="28"/>
          <w:szCs w:val="28"/>
        </w:rPr>
      </w:pPr>
      <w:r w:rsidRPr="008F655F">
        <w:rPr>
          <w:rFonts w:ascii="Times New Roman" w:hAnsi="Times New Roman" w:cs="Times New Roman"/>
          <w:sz w:val="28"/>
          <w:szCs w:val="28"/>
        </w:rPr>
        <w:t>Паралельно з державними програмами активно застосовуються сучасні психотерапевтичні практики, які довели свою ефективність у роботі з травматичним досвідом. Когнітивно-поведінкова терапія (</w:t>
      </w:r>
      <w:r w:rsidR="00C5505B">
        <w:rPr>
          <w:rFonts w:ascii="Times New Roman" w:hAnsi="Times New Roman" w:cs="Times New Roman"/>
          <w:sz w:val="28"/>
          <w:szCs w:val="28"/>
        </w:rPr>
        <w:t xml:space="preserve">далі – </w:t>
      </w:r>
      <w:r w:rsidRPr="008F655F">
        <w:rPr>
          <w:rFonts w:ascii="Times New Roman" w:hAnsi="Times New Roman" w:cs="Times New Roman"/>
          <w:sz w:val="28"/>
          <w:szCs w:val="28"/>
        </w:rPr>
        <w:t>КПТ) є одним із провідних доказових методів, що допомагає змінювати деструктивні мисленнєві схеми та поведінкові реакції. Вона особливо ефективна при посттравматичному стресовому розладі, депресії та тривожних станах, забезпечуючи зниження симптомів і відновлення здатності до конструктивної взаємодії з оточенням. Діалектико-поведінкова терапія (</w:t>
      </w:r>
      <w:r w:rsidR="00C5505B">
        <w:rPr>
          <w:rFonts w:ascii="Times New Roman" w:hAnsi="Times New Roman" w:cs="Times New Roman"/>
          <w:sz w:val="28"/>
          <w:szCs w:val="28"/>
        </w:rPr>
        <w:t xml:space="preserve">далі – </w:t>
      </w:r>
      <w:r w:rsidRPr="008F655F">
        <w:rPr>
          <w:rFonts w:ascii="Times New Roman" w:hAnsi="Times New Roman" w:cs="Times New Roman"/>
          <w:sz w:val="28"/>
          <w:szCs w:val="28"/>
        </w:rPr>
        <w:t>ДПТ), яка є модифікацією КПТ, поєднує когнітивні техніки з практиками майндфулнес та навичками регуляції емоцій. Вона орієнтована на роботу з емоційною нестабільністю, імпульсивною поведінкою та суїцидальними тенденціями, що робить її актуальною для ветеранів із вираженими емоційними коливаннями.</w:t>
      </w:r>
    </w:p>
    <w:p w14:paraId="5E8803F7" w14:textId="77777777" w:rsidR="008F655F" w:rsidRDefault="008F655F" w:rsidP="008F655F">
      <w:pPr>
        <w:spacing w:after="0" w:line="360" w:lineRule="auto"/>
        <w:ind w:firstLine="709"/>
        <w:jc w:val="both"/>
        <w:rPr>
          <w:rFonts w:ascii="Times New Roman" w:hAnsi="Times New Roman" w:cs="Times New Roman"/>
          <w:sz w:val="28"/>
          <w:szCs w:val="28"/>
        </w:rPr>
      </w:pPr>
      <w:r w:rsidRPr="008F655F">
        <w:rPr>
          <w:rFonts w:ascii="Times New Roman" w:hAnsi="Times New Roman" w:cs="Times New Roman"/>
          <w:sz w:val="28"/>
          <w:szCs w:val="28"/>
        </w:rPr>
        <w:t>Майндфулнес, або практика усвідомленості, спрямована на розвиток здатності зосереджувати увагу на теперішньому моменті без оцінювання. Вона допомагає знижувати рівень стресу, покращує емоційну регуляцію та сприяє відновленню внутрішньої рівноваги. Майндфулнес часто інтегрується у КПТ та ДПТ як допоміжний інструмент, що підсилює ефективність терапії. Психодрама, у свою чергу, базується на використанні рольових ігор та драматизації для відтворення внутрішніх конфліктів. Вона дозволяє ветеранам у безпечному середовищі опрацювати травматичні спогади, відновити почуття контролю та знайти нові способи взаємодії з власним досвідом.</w:t>
      </w:r>
    </w:p>
    <w:p w14:paraId="137F7275" w14:textId="77777777" w:rsidR="00DF6ED4" w:rsidRPr="00DF6ED4" w:rsidRDefault="00DF6ED4" w:rsidP="00DF6ED4">
      <w:pPr>
        <w:spacing w:after="0" w:line="360" w:lineRule="auto"/>
        <w:ind w:firstLine="709"/>
        <w:jc w:val="both"/>
        <w:rPr>
          <w:rFonts w:ascii="Times New Roman" w:hAnsi="Times New Roman" w:cs="Times New Roman"/>
          <w:sz w:val="28"/>
          <w:szCs w:val="28"/>
        </w:rPr>
      </w:pPr>
      <w:r w:rsidRPr="00DF6ED4">
        <w:rPr>
          <w:rFonts w:ascii="Times New Roman" w:hAnsi="Times New Roman" w:cs="Times New Roman"/>
          <w:sz w:val="28"/>
          <w:szCs w:val="28"/>
        </w:rPr>
        <w:t>Серед сучасних підходів до реабілітації ветеранів найбільш ефективною вважається когнітивно-поведінкова терапія (КПТ), особливо у поєднанні з державними програмами комплексної підтримки. Її результативність підтверджена численними міжнародними дослідженнями, а також практикою застосування у роботі з посттравматичним стресовим розладом, тривожними та депресивними станами. КПТ має чітку структуру та спрямована на зміну деструктивних мисленнєвих схем і поведінкових реакцій, що робить її особливо корисною для ветеранів, які стикаються з флешбеками, гіперзбудливістю та відчуттям постійної небезпеки.</w:t>
      </w:r>
    </w:p>
    <w:p w14:paraId="1B56ABE7" w14:textId="77777777" w:rsidR="00DF6ED4" w:rsidRPr="00DF6ED4" w:rsidRDefault="00DF6ED4" w:rsidP="00DF6ED4">
      <w:pPr>
        <w:spacing w:after="0" w:line="360" w:lineRule="auto"/>
        <w:ind w:firstLine="709"/>
        <w:jc w:val="both"/>
        <w:rPr>
          <w:rFonts w:ascii="Times New Roman" w:hAnsi="Times New Roman" w:cs="Times New Roman"/>
          <w:sz w:val="28"/>
          <w:szCs w:val="28"/>
        </w:rPr>
      </w:pPr>
      <w:r w:rsidRPr="00DF6ED4">
        <w:rPr>
          <w:rFonts w:ascii="Times New Roman" w:hAnsi="Times New Roman" w:cs="Times New Roman"/>
          <w:sz w:val="28"/>
          <w:szCs w:val="28"/>
        </w:rPr>
        <w:t>Аналізуючи програму КПТ, можна виділити кілька ключових етапів. На початковому етапі здійснюється діагностика та психоосвіта, що дозволяє ветерану усвідомити природу посттравматичних симптомів і зрозуміти взаємозв’язок між думками, емоціями та поведінкою. Наступним кроком є когнітивна реструктуризація, яка полягає у зміні деструктивних переконань на більш реалістичні та гнучкі. Це знижує рівень тривожності та почуття провини, відновлює здатність до конструктивного мислення. Важливим елементом є експозиційна терапія, що передбачає поступове зіткнення з униканими ситуаціями або спогадами у контрольованих умовах. Такий підхід допомагає знизити інтенсивність флешбеків і повернути відчуття контролю над власним життям.</w:t>
      </w:r>
    </w:p>
    <w:p w14:paraId="670D75A3" w14:textId="77777777" w:rsidR="00DF6ED4" w:rsidRPr="00DF6ED4" w:rsidRDefault="00DF6ED4" w:rsidP="00DF6ED4">
      <w:pPr>
        <w:spacing w:after="0" w:line="360" w:lineRule="auto"/>
        <w:ind w:firstLine="709"/>
        <w:jc w:val="both"/>
        <w:rPr>
          <w:rFonts w:ascii="Times New Roman" w:hAnsi="Times New Roman" w:cs="Times New Roman"/>
          <w:sz w:val="28"/>
          <w:szCs w:val="28"/>
        </w:rPr>
      </w:pPr>
      <w:r w:rsidRPr="00DF6ED4">
        <w:rPr>
          <w:rFonts w:ascii="Times New Roman" w:hAnsi="Times New Roman" w:cs="Times New Roman"/>
          <w:sz w:val="28"/>
          <w:szCs w:val="28"/>
        </w:rPr>
        <w:t>Подальший процес включає формування навичок саморегуляції, які базуються на техніках релаксації, дихальних вправах та практиках майндфулнес. Це дозволяє ветерану краще справлятися зі стресом у повсякденному житті та відновлювати внутрішню рівновагу. Завершальним етапом є поведінкова активація, що сприяє поступовому поверненню до соціальних ролей — роботи, навчання, волонтерства чи участі у громадських ініціативах. Такий підхід формує відчуття значущості та приналежності, що є критично важливим для успішної інтеграції у мирне життя.</w:t>
      </w:r>
    </w:p>
    <w:p w14:paraId="0A66DB50" w14:textId="77777777" w:rsidR="00DF6ED4" w:rsidRPr="00DF6ED4" w:rsidRDefault="00DF6ED4" w:rsidP="00DF6ED4">
      <w:pPr>
        <w:spacing w:after="0" w:line="360" w:lineRule="auto"/>
        <w:ind w:firstLine="709"/>
        <w:jc w:val="both"/>
        <w:rPr>
          <w:rFonts w:ascii="Times New Roman" w:hAnsi="Times New Roman" w:cs="Times New Roman"/>
          <w:sz w:val="28"/>
          <w:szCs w:val="28"/>
        </w:rPr>
      </w:pPr>
      <w:r w:rsidRPr="00DF6ED4">
        <w:rPr>
          <w:rFonts w:ascii="Times New Roman" w:hAnsi="Times New Roman" w:cs="Times New Roman"/>
          <w:sz w:val="28"/>
          <w:szCs w:val="28"/>
        </w:rPr>
        <w:t>Ефективність КПТ значно зростає, коли вона інтегрована у систему державної підтримки. Програми Міністерства у справах ветеранів та цифрова платформа «Ветеран PRO» забезпечують доступ до психологів, груп взаємопідтримки, програм перепідготовки та соціальних послуг. Це створює комплексний підхід: терапія працює на індивідуальному рівні, а державні програми — на соціальному та економічному. Така інтеграція дозволяє не лише зменшити симптоми ПТСР, але й забезпечити ветерану стабільність у сфері працевлаштування, соціальної інклюзії та розвитку нових життєвих цінностей.</w:t>
      </w:r>
    </w:p>
    <w:p w14:paraId="26F85186" w14:textId="77777777" w:rsidR="00DF6ED4" w:rsidRPr="00DF6ED4" w:rsidRDefault="00DF6ED4" w:rsidP="00DF6ED4">
      <w:pPr>
        <w:spacing w:after="0" w:line="360" w:lineRule="auto"/>
        <w:ind w:firstLine="709"/>
        <w:jc w:val="both"/>
        <w:rPr>
          <w:rFonts w:ascii="Times New Roman" w:hAnsi="Times New Roman" w:cs="Times New Roman"/>
          <w:sz w:val="28"/>
          <w:szCs w:val="28"/>
        </w:rPr>
      </w:pPr>
      <w:r w:rsidRPr="00DF6ED4">
        <w:rPr>
          <w:rFonts w:ascii="Times New Roman" w:hAnsi="Times New Roman" w:cs="Times New Roman"/>
          <w:sz w:val="28"/>
          <w:szCs w:val="28"/>
        </w:rPr>
        <w:t>Отже, когнітивно-поведінкова терапія у поєднанні з державними програмами є найбільш ефективною моделлю підтримки ветеранів. Вона забезпечує зниження посттравматичних симптомів, відновлення внутрішньої рівноваги, повернення до соціальних ролей та формування нових життєвих орієнтирів. Її сила полягає у поєднанні індивідуальної психологічної роботи з системною соціальною підтримкою, що створює основу для цілісної реабілітації та успішної інтеграції ветеранів у мирне життя.</w:t>
      </w:r>
    </w:p>
    <w:p w14:paraId="230D13F7" w14:textId="77777777" w:rsidR="008F655F" w:rsidRPr="008F655F" w:rsidRDefault="008F655F" w:rsidP="008F655F">
      <w:pPr>
        <w:spacing w:after="0" w:line="360" w:lineRule="auto"/>
        <w:ind w:firstLine="709"/>
        <w:jc w:val="both"/>
        <w:rPr>
          <w:rFonts w:ascii="Times New Roman" w:hAnsi="Times New Roman" w:cs="Times New Roman"/>
          <w:sz w:val="28"/>
          <w:szCs w:val="28"/>
        </w:rPr>
      </w:pPr>
      <w:r w:rsidRPr="008F655F">
        <w:rPr>
          <w:rFonts w:ascii="Times New Roman" w:hAnsi="Times New Roman" w:cs="Times New Roman"/>
          <w:sz w:val="28"/>
          <w:szCs w:val="28"/>
        </w:rPr>
        <w:t>Таким чином, державні програми та сучасні психотерапевтичні практики утворюють взаємодоповнювану систему підтримки ветеранів. Державні ініціативи забезпечують доступ до базових соціальних і медичних ресурсів, тоді як психотерапевтичні методи — КПТ, ДПТ, майндфулнес і психодрама — спрямовані на глибинну роботу з травматичним досвідом, моральною травмою та емоційною нестабільністю. Їхнє поєднання створює основу для цілісної реабілітації та успішної інтеграції ветеранів у мирне життя.</w:t>
      </w:r>
    </w:p>
    <w:p w14:paraId="0E18B506" w14:textId="77777777" w:rsidR="00351255" w:rsidRDefault="00351255" w:rsidP="00445F95">
      <w:pPr>
        <w:spacing w:after="0" w:line="360" w:lineRule="auto"/>
        <w:ind w:firstLine="709"/>
        <w:jc w:val="both"/>
        <w:rPr>
          <w:rFonts w:ascii="Times New Roman" w:hAnsi="Times New Roman" w:cs="Times New Roman"/>
          <w:sz w:val="28"/>
          <w:szCs w:val="28"/>
        </w:rPr>
      </w:pPr>
    </w:p>
    <w:p w14:paraId="1E240AB9" w14:textId="36A97677" w:rsidR="00B9296C" w:rsidRPr="00157792" w:rsidRDefault="00DF6ED4" w:rsidP="00445F95">
      <w:pPr>
        <w:spacing w:after="0" w:line="360" w:lineRule="auto"/>
        <w:ind w:firstLine="709"/>
        <w:jc w:val="both"/>
        <w:rPr>
          <w:rFonts w:ascii="Times New Roman" w:hAnsi="Times New Roman" w:cs="Times New Roman"/>
          <w:b/>
          <w:bCs/>
          <w:sz w:val="28"/>
          <w:szCs w:val="28"/>
        </w:rPr>
      </w:pPr>
      <w:r w:rsidRPr="00157792">
        <w:rPr>
          <w:rFonts w:ascii="Times New Roman" w:hAnsi="Times New Roman" w:cs="Times New Roman"/>
          <w:b/>
          <w:bCs/>
          <w:sz w:val="28"/>
          <w:szCs w:val="28"/>
        </w:rPr>
        <w:t>Висновки до розділу І</w:t>
      </w:r>
    </w:p>
    <w:p w14:paraId="3871945F" w14:textId="77777777" w:rsidR="00B9296C" w:rsidRDefault="00B9296C" w:rsidP="00445F95">
      <w:pPr>
        <w:spacing w:after="0" w:line="360" w:lineRule="auto"/>
        <w:ind w:firstLine="709"/>
        <w:jc w:val="both"/>
        <w:rPr>
          <w:rFonts w:ascii="Times New Roman" w:hAnsi="Times New Roman" w:cs="Times New Roman"/>
          <w:sz w:val="28"/>
          <w:szCs w:val="28"/>
        </w:rPr>
      </w:pPr>
    </w:p>
    <w:p w14:paraId="4AFEA80E" w14:textId="77777777" w:rsidR="00157792" w:rsidRPr="00157792" w:rsidRDefault="00157792" w:rsidP="00157792">
      <w:pPr>
        <w:spacing w:after="0" w:line="360" w:lineRule="auto"/>
        <w:ind w:firstLine="709"/>
        <w:jc w:val="both"/>
        <w:rPr>
          <w:rFonts w:ascii="Times New Roman" w:hAnsi="Times New Roman" w:cs="Times New Roman"/>
          <w:sz w:val="28"/>
          <w:szCs w:val="28"/>
        </w:rPr>
      </w:pPr>
      <w:r w:rsidRPr="00157792">
        <w:rPr>
          <w:rFonts w:ascii="Times New Roman" w:hAnsi="Times New Roman" w:cs="Times New Roman"/>
          <w:sz w:val="28"/>
          <w:szCs w:val="28"/>
        </w:rPr>
        <w:t>Аналіз проблеми соціальної адаптації ветеранів засвідчує її високу актуальність у сучасному суспільстві, адже повернення військовослужбовців до мирного життя супроводжується значними психологічними, соціальними та екзистенційними викликами. Постбойовий досвід має багаторівневу структуру, що охоплює стресові реакції, травматичні наслідки та моральну травму, які ускладнюють процес інтеграції та потребують комплексного підходу до підтримки.</w:t>
      </w:r>
    </w:p>
    <w:p w14:paraId="26820292" w14:textId="77777777" w:rsidR="00157792" w:rsidRPr="00157792" w:rsidRDefault="00157792" w:rsidP="00157792">
      <w:pPr>
        <w:spacing w:after="0" w:line="360" w:lineRule="auto"/>
        <w:ind w:firstLine="709"/>
        <w:jc w:val="both"/>
        <w:rPr>
          <w:rFonts w:ascii="Times New Roman" w:hAnsi="Times New Roman" w:cs="Times New Roman"/>
          <w:sz w:val="28"/>
          <w:szCs w:val="28"/>
        </w:rPr>
      </w:pPr>
      <w:r w:rsidRPr="00157792">
        <w:rPr>
          <w:rFonts w:ascii="Times New Roman" w:hAnsi="Times New Roman" w:cs="Times New Roman"/>
          <w:sz w:val="28"/>
          <w:szCs w:val="28"/>
        </w:rPr>
        <w:t>Розгляд теоретичних моделей адаптації — когнітивно-поведінкової, екзистенційної та соціально-екологічної — дозволяє окреслити різні виміри цього процесу. Когнітивно-поведінкова модель акцентує на зміні мисленнєвих схем і поведінкових стратегій, екзистенційна — на пошуку сенсу та переосмисленні ідентичності, а соціально-екологічна — на взаємодії особистості з багаторівневим соціальним середовищем. Їхнє поєднання створює цілісне бачення адаптації як багаторівневого феномену.</w:t>
      </w:r>
    </w:p>
    <w:p w14:paraId="64A95A94" w14:textId="77777777" w:rsidR="00157792" w:rsidRPr="00157792" w:rsidRDefault="00157792" w:rsidP="00157792">
      <w:pPr>
        <w:spacing w:after="0" w:line="360" w:lineRule="auto"/>
        <w:ind w:firstLine="709"/>
        <w:jc w:val="both"/>
        <w:rPr>
          <w:rFonts w:ascii="Times New Roman" w:hAnsi="Times New Roman" w:cs="Times New Roman"/>
          <w:sz w:val="28"/>
          <w:szCs w:val="28"/>
        </w:rPr>
      </w:pPr>
      <w:r w:rsidRPr="00157792">
        <w:rPr>
          <w:rFonts w:ascii="Times New Roman" w:hAnsi="Times New Roman" w:cs="Times New Roman"/>
          <w:sz w:val="28"/>
          <w:szCs w:val="28"/>
        </w:rPr>
        <w:t>Важливим є усвідомлення чинників ризику, серед яких посттравматичні симптоми, моральна травма, соціальна ізоляція, стигматизація, економічна нестабільність та руйнування соціальних зв’язків. Водночас існують ресурси, що сприяють успішній адаптації: резилієнтність як внутрішня психологічна стійкість, підтримка громади як соціальний фундамент інтеграції та ціннісні орієнтації як основа для переосмислення життєвих перспектив. Баланс між ризиками та ресурсами визначає траєкторію адаптаційного процесу.</w:t>
      </w:r>
    </w:p>
    <w:p w14:paraId="5004BACE" w14:textId="77777777" w:rsidR="00157792" w:rsidRPr="00157792" w:rsidRDefault="00157792" w:rsidP="00157792">
      <w:pPr>
        <w:spacing w:after="0" w:line="360" w:lineRule="auto"/>
        <w:ind w:firstLine="709"/>
        <w:jc w:val="both"/>
        <w:rPr>
          <w:rFonts w:ascii="Times New Roman" w:hAnsi="Times New Roman" w:cs="Times New Roman"/>
          <w:sz w:val="28"/>
          <w:szCs w:val="28"/>
        </w:rPr>
      </w:pPr>
      <w:r w:rsidRPr="00157792">
        <w:rPr>
          <w:rFonts w:ascii="Times New Roman" w:hAnsi="Times New Roman" w:cs="Times New Roman"/>
          <w:sz w:val="28"/>
          <w:szCs w:val="28"/>
        </w:rPr>
        <w:t>Огляд державних програм та сучасних психотерапевтичних практик показує, що найбільш ефективними є комплексні підходи, які поєднують індивідуальну психологічну роботу з системною соціальною підтримкою. Державні ініціативи забезпечують доступ до медичних, соціальних та освітніх ресурсів, тоді як психотерапевтичні методи — когнітивно-поведінкова терапія, діалектико-поведінкова терапія, майндфулнес та психодрама — спрямовані на глибинну роботу з травматичним досвідом і моральними дилемами.</w:t>
      </w:r>
    </w:p>
    <w:p w14:paraId="607F3EE9" w14:textId="77777777" w:rsidR="00157792" w:rsidRPr="00157792" w:rsidRDefault="00157792" w:rsidP="00157792">
      <w:pPr>
        <w:spacing w:after="0" w:line="360" w:lineRule="auto"/>
        <w:ind w:firstLine="709"/>
        <w:jc w:val="both"/>
        <w:rPr>
          <w:rFonts w:ascii="Times New Roman" w:hAnsi="Times New Roman" w:cs="Times New Roman"/>
          <w:sz w:val="28"/>
          <w:szCs w:val="28"/>
        </w:rPr>
      </w:pPr>
      <w:r w:rsidRPr="00157792">
        <w:rPr>
          <w:rFonts w:ascii="Times New Roman" w:hAnsi="Times New Roman" w:cs="Times New Roman"/>
          <w:sz w:val="28"/>
          <w:szCs w:val="28"/>
        </w:rPr>
        <w:t>Отже, соціальна адаптація ветеранів є багатовимірним процесом, що потребує інтеграції різних теоретичних моделей, врахування ризиків і ресурсів, а також поєднання державних програм із сучасними психотерапевтичними практиками. Саме такий комплексний підхід створює умови для відновлення внутрішньої рівноваги, формування нових життєвих смислів та успішної інтеграції ветеранів у мирне життя.</w:t>
      </w:r>
    </w:p>
    <w:p w14:paraId="0EFFF362" w14:textId="77777777" w:rsidR="00B9296C" w:rsidRDefault="00B9296C" w:rsidP="00445F95">
      <w:pPr>
        <w:spacing w:after="0" w:line="360" w:lineRule="auto"/>
        <w:ind w:firstLine="709"/>
        <w:jc w:val="both"/>
        <w:rPr>
          <w:rFonts w:ascii="Times New Roman" w:hAnsi="Times New Roman" w:cs="Times New Roman"/>
          <w:sz w:val="28"/>
          <w:szCs w:val="28"/>
        </w:rPr>
      </w:pPr>
    </w:p>
    <w:p w14:paraId="2F7AE34B" w14:textId="77777777" w:rsidR="00157792" w:rsidRDefault="00157792" w:rsidP="00445F95">
      <w:pPr>
        <w:spacing w:after="0" w:line="360" w:lineRule="auto"/>
        <w:ind w:firstLine="709"/>
        <w:jc w:val="both"/>
        <w:rPr>
          <w:rFonts w:ascii="Times New Roman" w:hAnsi="Times New Roman" w:cs="Times New Roman"/>
          <w:sz w:val="28"/>
          <w:szCs w:val="28"/>
        </w:rPr>
      </w:pPr>
    </w:p>
    <w:p w14:paraId="220E5312" w14:textId="77777777" w:rsidR="003D7D05" w:rsidRDefault="003D7D05" w:rsidP="00445F95">
      <w:pPr>
        <w:spacing w:after="0" w:line="360" w:lineRule="auto"/>
        <w:ind w:firstLine="709"/>
        <w:jc w:val="both"/>
        <w:rPr>
          <w:rFonts w:ascii="Times New Roman" w:hAnsi="Times New Roman" w:cs="Times New Roman"/>
          <w:sz w:val="28"/>
          <w:szCs w:val="28"/>
        </w:rPr>
      </w:pPr>
    </w:p>
    <w:p w14:paraId="56E6CE59" w14:textId="19317A54" w:rsidR="00445F95" w:rsidRPr="00445F95" w:rsidRDefault="00445F95" w:rsidP="003D7D05">
      <w:pPr>
        <w:spacing w:after="0" w:line="360" w:lineRule="auto"/>
        <w:ind w:firstLine="709"/>
        <w:jc w:val="center"/>
        <w:rPr>
          <w:rFonts w:ascii="Times New Roman" w:hAnsi="Times New Roman" w:cs="Times New Roman"/>
          <w:b/>
          <w:caps/>
          <w:sz w:val="28"/>
          <w:szCs w:val="28"/>
        </w:rPr>
      </w:pPr>
      <w:r w:rsidRPr="00445F95">
        <w:rPr>
          <w:rFonts w:ascii="Times New Roman" w:hAnsi="Times New Roman" w:cs="Times New Roman"/>
          <w:b/>
          <w:caps/>
          <w:sz w:val="28"/>
          <w:szCs w:val="28"/>
        </w:rPr>
        <w:t xml:space="preserve">Розділ </w:t>
      </w:r>
      <w:r w:rsidR="00157792" w:rsidRPr="003D7D05">
        <w:rPr>
          <w:rFonts w:ascii="Times New Roman" w:hAnsi="Times New Roman" w:cs="Times New Roman"/>
          <w:b/>
          <w:caps/>
          <w:sz w:val="28"/>
          <w:szCs w:val="28"/>
        </w:rPr>
        <w:t>ІІ</w:t>
      </w:r>
      <w:r w:rsidRPr="00445F95">
        <w:rPr>
          <w:rFonts w:ascii="Times New Roman" w:hAnsi="Times New Roman" w:cs="Times New Roman"/>
          <w:b/>
          <w:caps/>
          <w:sz w:val="28"/>
          <w:szCs w:val="28"/>
        </w:rPr>
        <w:t xml:space="preserve"> Організація та методи дослідження</w:t>
      </w:r>
    </w:p>
    <w:p w14:paraId="1F4D6428" w14:textId="4A7FDEC4" w:rsidR="00157792" w:rsidRPr="003D7D05" w:rsidRDefault="00445F95" w:rsidP="003D7D05">
      <w:pPr>
        <w:spacing w:after="0" w:line="360" w:lineRule="auto"/>
        <w:ind w:firstLine="709"/>
        <w:jc w:val="center"/>
        <w:rPr>
          <w:rFonts w:ascii="Times New Roman" w:hAnsi="Times New Roman" w:cs="Times New Roman"/>
          <w:b/>
          <w:sz w:val="28"/>
          <w:szCs w:val="28"/>
        </w:rPr>
      </w:pPr>
      <w:r w:rsidRPr="00445F95">
        <w:rPr>
          <w:rFonts w:ascii="Times New Roman" w:hAnsi="Times New Roman" w:cs="Times New Roman"/>
          <w:b/>
          <w:sz w:val="28"/>
          <w:szCs w:val="28"/>
        </w:rPr>
        <w:t>2.1. Мета, завдання та гіпотеза дослідження</w:t>
      </w:r>
    </w:p>
    <w:p w14:paraId="6366E903" w14:textId="77777777" w:rsidR="003D7D05" w:rsidRDefault="003D7D05" w:rsidP="00445F95">
      <w:pPr>
        <w:spacing w:after="0" w:line="360" w:lineRule="auto"/>
        <w:ind w:firstLine="709"/>
        <w:jc w:val="both"/>
        <w:rPr>
          <w:rFonts w:ascii="Times New Roman" w:hAnsi="Times New Roman" w:cs="Times New Roman"/>
          <w:sz w:val="28"/>
          <w:szCs w:val="28"/>
        </w:rPr>
      </w:pPr>
    </w:p>
    <w:p w14:paraId="48B62C12" w14:textId="42FB5A46" w:rsidR="003D7D05" w:rsidRPr="003D7D05" w:rsidRDefault="003D7D05" w:rsidP="003D7D05">
      <w:pPr>
        <w:spacing w:after="0" w:line="360" w:lineRule="auto"/>
        <w:ind w:firstLine="709"/>
        <w:jc w:val="both"/>
        <w:rPr>
          <w:sz w:val="28"/>
          <w:szCs w:val="28"/>
        </w:rPr>
      </w:pPr>
      <w:r w:rsidRPr="003D7D05">
        <w:rPr>
          <w:rFonts w:ascii="Times New Roman" w:hAnsi="Times New Roman" w:cs="Times New Roman"/>
          <w:sz w:val="28"/>
          <w:szCs w:val="28"/>
        </w:rPr>
        <w:t>Для досягнення поставленої мети – наукове обґрунтування та аналіз психологічних механізмів і чинників, що визначають процес соціальної адаптації ветеранів, а також виявлення ресурсів і бар’єрів, які впливають на їхнє успішне інтегрування у мирне життя</w:t>
      </w:r>
      <w:r>
        <w:rPr>
          <w:rFonts w:ascii="Times New Roman" w:hAnsi="Times New Roman" w:cs="Times New Roman"/>
          <w:sz w:val="28"/>
          <w:szCs w:val="28"/>
        </w:rPr>
        <w:t>;</w:t>
      </w:r>
      <w:r w:rsidRPr="003D7D05">
        <w:rPr>
          <w:rFonts w:ascii="Times New Roman" w:hAnsi="Times New Roman" w:cs="Times New Roman"/>
          <w:sz w:val="28"/>
          <w:szCs w:val="28"/>
        </w:rPr>
        <w:t xml:space="preserve">  розв’язання визначених завдань та підтвердження висунутої гіпотези </w:t>
      </w:r>
      <w:r>
        <w:rPr>
          <w:rFonts w:ascii="Times New Roman" w:hAnsi="Times New Roman" w:cs="Times New Roman"/>
          <w:sz w:val="28"/>
          <w:szCs w:val="28"/>
        </w:rPr>
        <w:t xml:space="preserve">– </w:t>
      </w:r>
      <w:r w:rsidRPr="003D7D05">
        <w:rPr>
          <w:rFonts w:ascii="Times New Roman" w:hAnsi="Times New Roman" w:cs="Times New Roman"/>
          <w:sz w:val="28"/>
          <w:szCs w:val="28"/>
        </w:rPr>
        <w:t>успішна соціальна адаптація військовослужбовців після повернення з зони бойових дій залежить від взаємодії індивідуальних психологічних ресурсів та соціально-культурного середовища</w:t>
      </w:r>
      <w:r>
        <w:rPr>
          <w:rFonts w:ascii="Times New Roman" w:hAnsi="Times New Roman" w:cs="Times New Roman"/>
          <w:sz w:val="28"/>
          <w:szCs w:val="28"/>
        </w:rPr>
        <w:t xml:space="preserve"> – нами </w:t>
      </w:r>
      <w:r w:rsidRPr="003D7D05">
        <w:rPr>
          <w:rFonts w:ascii="Times New Roman" w:hAnsi="Times New Roman" w:cs="Times New Roman"/>
          <w:sz w:val="28"/>
          <w:szCs w:val="28"/>
        </w:rPr>
        <w:t>було проведено експериментальне дослідження, спрямоване на вивчення психологічних аспектів соціальної адаптації військовослужбовців після повернення з зони бойових дій.</w:t>
      </w:r>
    </w:p>
    <w:p w14:paraId="0FC57D5E" w14:textId="6AB542A8" w:rsid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 xml:space="preserve">Експеримент здійснювався на базі </w:t>
      </w:r>
      <w:r w:rsidR="00AA068C" w:rsidRPr="00AA068C">
        <w:rPr>
          <w:rFonts w:ascii="Times New Roman" w:hAnsi="Times New Roman" w:cs="Times New Roman"/>
          <w:sz w:val="28"/>
          <w:szCs w:val="28"/>
        </w:rPr>
        <w:t>Центру соціальної адаптації ветеранів АТО та їхніх сімей «Поруч» (м. Краматорськ Донецької області).</w:t>
      </w:r>
      <w:r w:rsidR="00AA068C">
        <w:rPr>
          <w:rFonts w:ascii="Times New Roman" w:hAnsi="Times New Roman" w:cs="Times New Roman"/>
          <w:b/>
          <w:bCs/>
          <w:sz w:val="28"/>
          <w:szCs w:val="28"/>
        </w:rPr>
        <w:t xml:space="preserve"> </w:t>
      </w:r>
      <w:r w:rsidR="009A75DA">
        <w:rPr>
          <w:rFonts w:ascii="Times New Roman" w:hAnsi="Times New Roman" w:cs="Times New Roman"/>
          <w:b/>
          <w:bCs/>
          <w:sz w:val="28"/>
          <w:szCs w:val="28"/>
        </w:rPr>
        <w:t xml:space="preserve"> </w:t>
      </w:r>
      <w:r w:rsidRPr="003D7D05">
        <w:rPr>
          <w:rFonts w:ascii="Times New Roman" w:hAnsi="Times New Roman" w:cs="Times New Roman"/>
          <w:sz w:val="28"/>
          <w:szCs w:val="28"/>
        </w:rPr>
        <w:t>Це забезпечило доступ до цільової групи респондентів та створило умови для комплексного аналізу процесу адаптації.</w:t>
      </w:r>
    </w:p>
    <w:p w14:paraId="384244D6" w14:textId="77777777" w:rsidR="009A75DA" w:rsidRPr="009A75DA" w:rsidRDefault="009A75DA" w:rsidP="009A75DA">
      <w:pPr>
        <w:spacing w:after="0" w:line="360" w:lineRule="auto"/>
        <w:ind w:firstLine="709"/>
        <w:jc w:val="both"/>
        <w:rPr>
          <w:rFonts w:ascii="Times New Roman" w:hAnsi="Times New Roman" w:cs="Times New Roman"/>
          <w:sz w:val="28"/>
          <w:szCs w:val="28"/>
        </w:rPr>
      </w:pPr>
      <w:r w:rsidRPr="009A75DA">
        <w:rPr>
          <w:rFonts w:ascii="Times New Roman" w:hAnsi="Times New Roman" w:cs="Times New Roman"/>
          <w:sz w:val="28"/>
          <w:szCs w:val="28"/>
        </w:rPr>
        <w:t>Центр соціальної адаптації ветеранів АТО та їхніх сімей «Поруч» у Краматорську є унікальним простором підтримки, створеним у 2016 році самими ветеранами, які після демобілізації залишилися без можливості повернутися додому через окупацію їхніх рідних міст. Ідея заснування центру виникла як відповідь на гостру потребу у взаємній допомозі, психологічній реабілітації та інтеграції у мирне життя. Від початку своєї діяльності «Поруч» став важливим осередком, де ветерани, їхні родини та переселенці отримують комплексну підтримку, що поєднує психологічні, соціальні та освітні ресурси.</w:t>
      </w:r>
    </w:p>
    <w:p w14:paraId="615790BE" w14:textId="77777777" w:rsidR="009A75DA" w:rsidRPr="009A75DA" w:rsidRDefault="009A75DA" w:rsidP="009A75DA">
      <w:pPr>
        <w:spacing w:after="0" w:line="360" w:lineRule="auto"/>
        <w:ind w:firstLine="709"/>
        <w:jc w:val="both"/>
        <w:rPr>
          <w:rFonts w:ascii="Times New Roman" w:hAnsi="Times New Roman" w:cs="Times New Roman"/>
          <w:sz w:val="28"/>
          <w:szCs w:val="28"/>
        </w:rPr>
      </w:pPr>
      <w:r w:rsidRPr="009A75DA">
        <w:rPr>
          <w:rFonts w:ascii="Times New Roman" w:hAnsi="Times New Roman" w:cs="Times New Roman"/>
          <w:sz w:val="28"/>
          <w:szCs w:val="28"/>
        </w:rPr>
        <w:t>Основними напрямами роботи центру є допомога ветерану як особистості, підтримка його сім’ї та інтеграція у громаду. На індивідуальному рівні діяльність спрямована на розвиток внутрішніх ресурсів, подолання посттравматичних симптомів і формування здатності до посттравматичного зростання. У роботі з сім’ями акцент робиться на збереженні та відновленні родинних стосунків, зниженні напруги у сімейному середовищі та підтримці близьких ветеранів. У соціально-громадському вимірі центр забезпечує умови для активної участі ветеранів у житті громади, залучає їх до волонтерських та культурних ініціатив, створює можливості для розвитку громадянської активності.</w:t>
      </w:r>
    </w:p>
    <w:p w14:paraId="7758C267" w14:textId="77777777" w:rsidR="009A75DA" w:rsidRPr="009A75DA" w:rsidRDefault="009A75DA" w:rsidP="009A75DA">
      <w:pPr>
        <w:spacing w:after="0" w:line="360" w:lineRule="auto"/>
        <w:ind w:firstLine="709"/>
        <w:jc w:val="both"/>
        <w:rPr>
          <w:rFonts w:ascii="Times New Roman" w:hAnsi="Times New Roman" w:cs="Times New Roman"/>
          <w:sz w:val="28"/>
          <w:szCs w:val="28"/>
        </w:rPr>
      </w:pPr>
      <w:r w:rsidRPr="009A75DA">
        <w:rPr>
          <w:rFonts w:ascii="Times New Roman" w:hAnsi="Times New Roman" w:cs="Times New Roman"/>
          <w:sz w:val="28"/>
          <w:szCs w:val="28"/>
        </w:rPr>
        <w:t>Форми підтримки, які пропонує «Поруч», є різноманітними та охоплюють як освітні, так і оздоровчі та культурні заходи. Це лекції, майстер-класи, курси англійської мови, тренінги з першої психологічної допомоги, школа громадського активіста «Я_громада», заняття з жіночого фітнесу, кросфіту та тренажерного залу. Важливим елементом діяльності є виїзні активності — походи в гори, велопоходи, скелелазіння та дитячий туризм, які сприяють формуванню командного духу, відновленню фізичного та психологічного стану, а також створюють нові соціальні зв’язки.</w:t>
      </w:r>
    </w:p>
    <w:p w14:paraId="2326F383" w14:textId="77777777" w:rsidR="009A75DA" w:rsidRPr="009A75DA" w:rsidRDefault="009A75DA" w:rsidP="009A75DA">
      <w:pPr>
        <w:spacing w:after="0" w:line="360" w:lineRule="auto"/>
        <w:ind w:firstLine="709"/>
        <w:jc w:val="both"/>
        <w:rPr>
          <w:rFonts w:ascii="Times New Roman" w:hAnsi="Times New Roman" w:cs="Times New Roman"/>
          <w:sz w:val="28"/>
          <w:szCs w:val="28"/>
        </w:rPr>
      </w:pPr>
      <w:r w:rsidRPr="009A75DA">
        <w:rPr>
          <w:rFonts w:ascii="Times New Roman" w:hAnsi="Times New Roman" w:cs="Times New Roman"/>
          <w:sz w:val="28"/>
          <w:szCs w:val="28"/>
        </w:rPr>
        <w:t>За перші роки роботи Центр «Поруч» надав понад дві тисячі послуг ветеранам та їхнім родинам, ставши не лише місцем психологічної реабілітації, але й платформою для розвитку громадянської активності. Він виконує роль простору, де ветерани можуть реалізувати свій потенціал, відчувати підтримку та формувати нові життєві орієнтири. Таким чином, «Поруч» у Краматорську є прикладом успішної інтеграції психологічної допомоги, соціальної адаптації та громадської активності, що робить його важливим чинником у процесі відновлення та розвитку ветеранів і їхніх сімей у постбойовому контексті.</w:t>
      </w:r>
    </w:p>
    <w:p w14:paraId="266735EC" w14:textId="7D60BCB8"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Вибірка дослідження. До участі було залучено військовослужбовців, які повернулися із зони бойових дій протягом останніх двох років. Вибірка формувалася з урахуванням віку, статі, тривалості служби та інтенсивності бойового досвіду. Такий підхід дозволив отримати репрезентативні дані та врахувати різноманітність адаптаційних стратегій.</w:t>
      </w:r>
    </w:p>
    <w:p w14:paraId="608C701B" w14:textId="6BFE8170"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Наше дослідження передбачало реалізацію на кількох етапах.</w:t>
      </w:r>
    </w:p>
    <w:p w14:paraId="06B59FB1" w14:textId="3FC2FAE2"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Констатувальний етап.</w:t>
      </w:r>
      <w:r>
        <w:rPr>
          <w:rFonts w:ascii="Times New Roman" w:hAnsi="Times New Roman" w:cs="Times New Roman"/>
          <w:sz w:val="28"/>
          <w:szCs w:val="28"/>
        </w:rPr>
        <w:t xml:space="preserve"> </w:t>
      </w:r>
      <w:r w:rsidRPr="003D7D05">
        <w:rPr>
          <w:rFonts w:ascii="Times New Roman" w:hAnsi="Times New Roman" w:cs="Times New Roman"/>
          <w:sz w:val="28"/>
          <w:szCs w:val="28"/>
        </w:rPr>
        <w:t>Здійснювалася діагностика психологічного стану ветеранів, визначалися рівень посттравматичних симптомів, показники резилієнтності, ступінь соціальної інтегрованості та наявність чинників ризику. Використовувалися стандартизовані психодіагностичні методики (тести тривожності, шкали депресії, опитувальники соціальної підтримки).</w:t>
      </w:r>
    </w:p>
    <w:p w14:paraId="00BC01A7" w14:textId="0FD4E296"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Формувальний етап. На цьому етапі проводилися психотерапевтичні інтервенції, спрямовані на зниження посттравматичних симптомів та розвиток адаптаційних ресурсів. Використовувалися когнітивно-поведінкова терапія (КПТ), діалектико-поведінкова терапія (ДПТ), майндфулнес-практики та психодрама. Важливим компонентом було залучення ветеранів до груп взаємопідтримки та громадських ініціатив, що забезпечувало соціально-екологічний вимір адаптації.</w:t>
      </w:r>
    </w:p>
    <w:p w14:paraId="4798078F" w14:textId="029B6480" w:rsid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Контрольний етап. Проводилася повторна діагностика для оцінки ефективності застосованих методів. Порівнювалися показники до та після інтервенцій, що дозволило визначити динаміку змін у психологічному стані та рівні соціальної інтеграції ветеранів.</w:t>
      </w:r>
    </w:p>
    <w:p w14:paraId="4DB3B121" w14:textId="77777777" w:rsid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Кількісна вибірка дослідження була сформована з метою забезпечення репрезентативності та достовірності результатів. Загалом до участі у дослідженні було залучено 100 ветеранів, що забезпечило достатню репрезентативність вибірки. З урахуванням можливого вибуття респондентів у процесі проходження експериментальних процедур та повторних вимірів, цільовий аналізовий обсяг склав 90 осіб. Такий розмір вибірки дозволив зберегти статистичну потужність дослідження, забезпечити достовірність отриманих результатів та провести порівняльний аналіз між групами. Це дало змогу простежити динаміку змін у психологічному стані ветеранів, оцінити ефективність застосованих психотерапевтичних практик та підтвердити висунуту гіпотезу щодо значення балансу між чинниками ризику та ресурсами у процесі соціальної адаптації.</w:t>
      </w:r>
      <w:r>
        <w:rPr>
          <w:rFonts w:ascii="Times New Roman" w:hAnsi="Times New Roman" w:cs="Times New Roman"/>
          <w:sz w:val="28"/>
          <w:szCs w:val="28"/>
        </w:rPr>
        <w:t xml:space="preserve"> </w:t>
      </w:r>
    </w:p>
    <w:p w14:paraId="27A6E1CF" w14:textId="1F5652D0" w:rsidR="00AA068C" w:rsidRP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 xml:space="preserve"> Вибірка була розподілена на три групи по учасників: експериментальну, де застосовувалися когнітивно-поведінкова терапія у поєднанні з майндфулнес-практиками; порівняльну, яка отримувала лише стандартну державну підтримку без спеціалізованих психотерапевтичних інтервенцій; та групу відстроченої інтервенції, що виконувала роль контрольної. Такий дизайн дозволив оцінити ефективність різних підходів до адаптації та забезпечити внутрішню валідність дослідження.</w:t>
      </w:r>
    </w:p>
    <w:p w14:paraId="4831888F" w14:textId="77777777" w:rsidR="00AA068C" w:rsidRP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Вибірка була квотно стратифікована за ключовими параметрами. За часом після повернення із зони бойових дій було виділено три категорії: до шести місяців (30%), від шести до дванадцяти місяців (40%) та понад рік (30%). За віковими групами респонденти розподілилися наступним чином: 18–29 років — 25%, 30–39 років — 35%, 40–49 років — 25% та понад 50 років — 15%. За статтю більшість учасників становили чоловіки (85%), жінки склали 15%. Враховувався також тип служби: 45% ветеранів представляли сухопутні війська, 20% — десантно-штурмові та спеціальні підрозділи, 15% — військово-повітряні сили та сили протиповітряної оборони, 10% — військово-морські сили та морську піхоту, ще 10% — інші формування, включно з територіальною обороною.</w:t>
      </w:r>
    </w:p>
    <w:p w14:paraId="2F509EEE" w14:textId="77777777" w:rsidR="00AA068C" w:rsidRP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Особливу увагу було приділено інтенсивності бойового досвіду: 35% учасників мали високий рівень залученості у бойові зіткнення, 45% — помірний, а 20% — низький. За рівнем симптомів на старті половина вибірки (50%) демонструвала середньо-виражені або виражені прояви посттравматичного стресового розладу, 30% — помірні симптоми тривоги чи депресії, а 20% — низький рівень симптоматики. Враховувалося також середовище проживання: 70% ветеранів мешкали у міських умовах, 30% — у сільських або малих населених пунктах.</w:t>
      </w:r>
    </w:p>
    <w:p w14:paraId="42EDE727" w14:textId="77777777" w:rsidR="00AA068C" w:rsidRP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Критеріями включення були статус демобілізованого або військовослужбовця, що повернувся із зони бойових дій протягом останніх двох років, вік від 18 років, надання поінформованої згоди та готовність пройти три етапи вимірів. Виключалися учасники з гострою психіатричною декомпенсацією, активним зловживанням психоактивними речовинами, тяжкими когнітивними порушеннями або ті, хто одночасно проходив інтенсивну психотерапію, несумісну з протоколом дослідження.</w:t>
      </w:r>
    </w:p>
    <w:p w14:paraId="3BC9A314" w14:textId="77777777" w:rsidR="00AA068C" w:rsidRP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Розподіл по групах здійснювався методом рандомізованого блокового відбору з вирівнюванням за ключовими параметрами — часом після повернення, інтенсивністю бойового досвіду та рівнем симптомів. Це дозволило уникнути дисбалансу між групами та забезпечити внутрішню валідність. Учасники проходили три етапи вимірів: базовий (T0), після інтервенції (T1) та фоллоуап через три місяці (T2). Для утримання вибірки застосовувалися нагадування, логістична підтримка, нефінансові інцентиви та гнучкі часові слоти для участі.</w:t>
      </w:r>
    </w:p>
    <w:p w14:paraId="4181FCEC" w14:textId="77777777" w:rsidR="00AA068C" w:rsidRPr="00AA068C" w:rsidRDefault="00AA068C" w:rsidP="00AA068C">
      <w:pPr>
        <w:spacing w:after="0" w:line="360" w:lineRule="auto"/>
        <w:ind w:firstLine="709"/>
        <w:jc w:val="both"/>
        <w:rPr>
          <w:rFonts w:ascii="Times New Roman" w:hAnsi="Times New Roman" w:cs="Times New Roman"/>
          <w:sz w:val="28"/>
          <w:szCs w:val="28"/>
        </w:rPr>
      </w:pPr>
      <w:r w:rsidRPr="00AA068C">
        <w:rPr>
          <w:rFonts w:ascii="Times New Roman" w:hAnsi="Times New Roman" w:cs="Times New Roman"/>
          <w:sz w:val="28"/>
          <w:szCs w:val="28"/>
        </w:rPr>
        <w:t>Таким чином, кількісна вибірка була побудована на принципах репрезентативності, стратифікації та рандомізації, що забезпечило достовірність результатів і дозволило комплексно оцінити ефективність програм соціальної та психологічної адаптації ветеранів.</w:t>
      </w:r>
    </w:p>
    <w:p w14:paraId="2E66D304" w14:textId="6AC51E93"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У дослідженні застосовувалися кількісні та якісні методи: психодіагностичні тести, анкетування, інтерв’ю, спостереження та аналіз документів. Це забезпечило багатовимірний підхід до вивчення проблеми та дозволило поєднати статистичні показники з глибинним розумінням індивідуального досвіду ветеранів.</w:t>
      </w:r>
    </w:p>
    <w:p w14:paraId="39BA0C22" w14:textId="1F5A6AEF"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Отримані результати оброблялися за допомогою статистичних методів (кореляційний та факторний аналіз, порівняння середніх значень), а також якісного контент-аналізу інтерв’ю та спостережень. Такий підхід дав змогу виявити взаємозв’язки між чинниками ризику та ресурсами адаптації, а також оцінити ефективність різних психотерапевтичних практик.</w:t>
      </w:r>
    </w:p>
    <w:p w14:paraId="3170395D" w14:textId="08A43A3A" w:rsidR="003D7D05" w:rsidRPr="003D7D05" w:rsidRDefault="003D7D05" w:rsidP="003D7D05">
      <w:pPr>
        <w:spacing w:after="0" w:line="360" w:lineRule="auto"/>
        <w:ind w:firstLine="709"/>
        <w:jc w:val="both"/>
        <w:rPr>
          <w:rFonts w:ascii="Times New Roman" w:hAnsi="Times New Roman" w:cs="Times New Roman"/>
          <w:sz w:val="28"/>
          <w:szCs w:val="28"/>
        </w:rPr>
      </w:pPr>
      <w:r w:rsidRPr="003D7D05">
        <w:rPr>
          <w:rFonts w:ascii="Times New Roman" w:hAnsi="Times New Roman" w:cs="Times New Roman"/>
          <w:sz w:val="28"/>
          <w:szCs w:val="28"/>
        </w:rPr>
        <w:t>Організація експериментального дослідження була побудована на принципах комплексності, системності та інтеграції різних методів. Це дозволило не лише підтвердити висунуту гіпотезу про значення балансу між ризиками та ресурсами у процесі адаптації, але й розробити практичні рекомендації для оптимізації програм психологічної підтримки ветеранів.</w:t>
      </w:r>
    </w:p>
    <w:p w14:paraId="4A54CD20" w14:textId="77777777" w:rsidR="003D7D05" w:rsidRPr="003D7D05" w:rsidRDefault="003D7D05" w:rsidP="003D7D05">
      <w:pPr>
        <w:spacing w:after="0" w:line="360" w:lineRule="auto"/>
        <w:ind w:firstLine="709"/>
        <w:jc w:val="both"/>
        <w:rPr>
          <w:rFonts w:ascii="Times New Roman" w:hAnsi="Times New Roman" w:cs="Times New Roman"/>
          <w:sz w:val="28"/>
          <w:szCs w:val="28"/>
        </w:rPr>
      </w:pPr>
    </w:p>
    <w:p w14:paraId="0C1752AB" w14:textId="0A49AB20" w:rsidR="00157792" w:rsidRPr="002A4BC7" w:rsidRDefault="00445F95" w:rsidP="00445F95">
      <w:pPr>
        <w:spacing w:after="0" w:line="360" w:lineRule="auto"/>
        <w:ind w:firstLine="709"/>
        <w:jc w:val="both"/>
        <w:rPr>
          <w:rFonts w:ascii="Times New Roman" w:hAnsi="Times New Roman" w:cs="Times New Roman"/>
          <w:b/>
          <w:bCs/>
          <w:sz w:val="28"/>
          <w:szCs w:val="28"/>
        </w:rPr>
      </w:pPr>
      <w:r w:rsidRPr="00445F95">
        <w:rPr>
          <w:rFonts w:ascii="Times New Roman" w:hAnsi="Times New Roman" w:cs="Times New Roman"/>
          <w:b/>
          <w:bCs/>
          <w:sz w:val="28"/>
          <w:szCs w:val="28"/>
        </w:rPr>
        <w:t>2.</w:t>
      </w:r>
      <w:r w:rsidR="004E3C4A">
        <w:rPr>
          <w:rFonts w:ascii="Times New Roman" w:hAnsi="Times New Roman" w:cs="Times New Roman"/>
          <w:b/>
          <w:bCs/>
          <w:sz w:val="28"/>
          <w:szCs w:val="28"/>
        </w:rPr>
        <w:t>2</w:t>
      </w:r>
      <w:r w:rsidRPr="00445F95">
        <w:rPr>
          <w:rFonts w:ascii="Times New Roman" w:hAnsi="Times New Roman" w:cs="Times New Roman"/>
          <w:b/>
          <w:bCs/>
          <w:sz w:val="28"/>
          <w:szCs w:val="28"/>
        </w:rPr>
        <w:t>. Методи збору даних: психометричні тести, інтерв’ю, щоденники розвитку</w:t>
      </w:r>
      <w:r w:rsidR="00157792" w:rsidRPr="002A4BC7">
        <w:rPr>
          <w:rFonts w:ascii="Times New Roman" w:hAnsi="Times New Roman" w:cs="Times New Roman"/>
          <w:b/>
          <w:bCs/>
          <w:sz w:val="28"/>
          <w:szCs w:val="28"/>
        </w:rPr>
        <w:t xml:space="preserve"> </w:t>
      </w:r>
    </w:p>
    <w:p w14:paraId="3F054DFE" w14:textId="77777777" w:rsidR="002A4BC7" w:rsidRDefault="002A4BC7" w:rsidP="00445F95">
      <w:pPr>
        <w:spacing w:after="0" w:line="360" w:lineRule="auto"/>
        <w:ind w:firstLine="709"/>
        <w:jc w:val="both"/>
        <w:rPr>
          <w:rFonts w:ascii="Times New Roman" w:hAnsi="Times New Roman" w:cs="Times New Roman"/>
          <w:sz w:val="28"/>
          <w:szCs w:val="28"/>
        </w:rPr>
      </w:pPr>
    </w:p>
    <w:p w14:paraId="241929BB" w14:textId="77777777" w:rsidR="00D90CF1" w:rsidRPr="00D90CF1" w:rsidRDefault="00D90CF1" w:rsidP="00D90CF1">
      <w:pPr>
        <w:spacing w:after="0" w:line="360" w:lineRule="auto"/>
        <w:ind w:firstLine="709"/>
        <w:jc w:val="both"/>
        <w:rPr>
          <w:rFonts w:ascii="Times New Roman" w:hAnsi="Times New Roman" w:cs="Times New Roman"/>
          <w:sz w:val="28"/>
          <w:szCs w:val="28"/>
        </w:rPr>
      </w:pPr>
      <w:r w:rsidRPr="00D90CF1">
        <w:rPr>
          <w:rFonts w:ascii="Times New Roman" w:hAnsi="Times New Roman" w:cs="Times New Roman"/>
          <w:sz w:val="28"/>
          <w:szCs w:val="28"/>
        </w:rPr>
        <w:t>У дослідженні психологічних аспектів соціальної адаптації військовослужбовців після повернення з зони бойових дій було використано комплекс методів збору даних, що дозволив поєднати кількісні та якісні підходи до аналізу. Застосування психометричних тестів, інтерв’ю та щоденників розвитку забезпечило глибоке розуміння як об’єктивних показників психоемоційного стану ветеранів, так і суб’єктивного досвіду їхнього адаптаційного процесу.</w:t>
      </w:r>
    </w:p>
    <w:p w14:paraId="7462C1B3" w14:textId="77777777" w:rsidR="00D90CF1" w:rsidRPr="00D90CF1" w:rsidRDefault="00D90CF1" w:rsidP="00D90CF1">
      <w:pPr>
        <w:spacing w:after="0" w:line="360" w:lineRule="auto"/>
        <w:ind w:firstLine="709"/>
        <w:jc w:val="both"/>
        <w:rPr>
          <w:rFonts w:ascii="Times New Roman" w:hAnsi="Times New Roman" w:cs="Times New Roman"/>
          <w:sz w:val="28"/>
          <w:szCs w:val="28"/>
        </w:rPr>
      </w:pPr>
      <w:r w:rsidRPr="00D90CF1">
        <w:rPr>
          <w:rFonts w:ascii="Times New Roman" w:hAnsi="Times New Roman" w:cs="Times New Roman"/>
          <w:sz w:val="28"/>
          <w:szCs w:val="28"/>
        </w:rPr>
        <w:t>Психометричні тести використовувалися для стандартизованої оцінки рівня тривожності, депресивності, посттравматичних симптомів, резилієнтності та соціальної інтегрованості. Вони надали можливість кількісно виміряти зміни у психологічному стані учасників на різних етапах дослідження, а також порівняти ефективність застосованих психотерапевтичних інтервенцій. Використання валідних і надійних шкал забезпечило достовірність отриманих результатів.</w:t>
      </w:r>
    </w:p>
    <w:p w14:paraId="0BADD6E8" w14:textId="77777777" w:rsidR="00D90CF1" w:rsidRPr="00D90CF1" w:rsidRDefault="00D90CF1" w:rsidP="00D90CF1">
      <w:pPr>
        <w:spacing w:after="0" w:line="360" w:lineRule="auto"/>
        <w:ind w:firstLine="709"/>
        <w:jc w:val="both"/>
        <w:rPr>
          <w:rFonts w:ascii="Times New Roman" w:hAnsi="Times New Roman" w:cs="Times New Roman"/>
          <w:sz w:val="28"/>
          <w:szCs w:val="28"/>
        </w:rPr>
      </w:pPr>
      <w:r w:rsidRPr="00D90CF1">
        <w:rPr>
          <w:rFonts w:ascii="Times New Roman" w:hAnsi="Times New Roman" w:cs="Times New Roman"/>
          <w:sz w:val="28"/>
          <w:szCs w:val="28"/>
        </w:rPr>
        <w:t>Інтерв’ю проводилися у формі напівструктурованих бесід, що дозволило виявити глибинні переживання ветеранів, їхні ставлення до бойового досвіду, труднощі інтеграції у мирне життя та очікування від програм підтримки. Цей метод дав змогу зафіксувати індивідуальні смисли, які не завжди виявляються через тестування, а також оцінити суб’єктивну ефективність психотерапевтичних практик.</w:t>
      </w:r>
    </w:p>
    <w:p w14:paraId="271A44E5" w14:textId="77777777" w:rsidR="00D90CF1" w:rsidRDefault="00D90CF1" w:rsidP="00D90CF1">
      <w:pPr>
        <w:spacing w:after="0" w:line="360" w:lineRule="auto"/>
        <w:ind w:firstLine="709"/>
        <w:jc w:val="both"/>
        <w:rPr>
          <w:rFonts w:ascii="Times New Roman" w:hAnsi="Times New Roman" w:cs="Times New Roman"/>
          <w:sz w:val="28"/>
          <w:szCs w:val="28"/>
        </w:rPr>
      </w:pPr>
      <w:r w:rsidRPr="00D90CF1">
        <w:rPr>
          <w:rFonts w:ascii="Times New Roman" w:hAnsi="Times New Roman" w:cs="Times New Roman"/>
          <w:sz w:val="28"/>
          <w:szCs w:val="28"/>
        </w:rPr>
        <w:t>Щоденники розвитку виконували функцію інструменту самоспостереження та рефлексії. Учасники фіксували власні емоційні реакції, зміни у поведінці, нові ціннісні орієнтації та досвід взаємодії з соціальним середовищем. Це дозволило простежити процес внутрішнього зростання, формування нових життєвих стратегій та поступове відновлення психологічної рівноваги.</w:t>
      </w:r>
    </w:p>
    <w:p w14:paraId="2480370B" w14:textId="7F063BFF" w:rsidR="00D90CF1" w:rsidRDefault="00D90CF1" w:rsidP="009A3092">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Для проведення експерименту нами було розроблено та апробовано </w:t>
      </w:r>
      <w:r w:rsidR="009A3092" w:rsidRPr="009A3092">
        <w:rPr>
          <w:rFonts w:ascii="Times New Roman" w:eastAsia="Times New Roman" w:hAnsi="Times New Roman" w:cs="Times New Roman"/>
          <w:sz w:val="28"/>
          <w:szCs w:val="28"/>
          <w:lang w:eastAsia="uk-UA"/>
        </w:rPr>
        <w:t>комплексну терапевтичну програму відновлення ветеранів «Інтегративна програма психосоціального відновлення ветеранів». Програма є інтегративною і поєднує індивідуальну, групову та тілесно-орієнтовану терапію</w:t>
      </w:r>
      <w:r w:rsidR="009A3092">
        <w:rPr>
          <w:rFonts w:ascii="Times New Roman" w:eastAsia="Times New Roman" w:hAnsi="Times New Roman" w:cs="Times New Roman"/>
          <w:sz w:val="28"/>
          <w:szCs w:val="28"/>
          <w:lang w:eastAsia="uk-UA"/>
        </w:rPr>
        <w:t>.</w:t>
      </w:r>
    </w:p>
    <w:p w14:paraId="528CFCD8" w14:textId="77777777" w:rsidR="00295F23" w:rsidRDefault="00295F23" w:rsidP="009A3092">
      <w:pPr>
        <w:spacing w:after="0" w:line="360" w:lineRule="auto"/>
        <w:ind w:firstLine="709"/>
        <w:jc w:val="both"/>
        <w:rPr>
          <w:rFonts w:ascii="Times New Roman" w:eastAsia="Times New Roman" w:hAnsi="Times New Roman" w:cs="Times New Roman"/>
          <w:sz w:val="28"/>
          <w:szCs w:val="28"/>
          <w:lang w:eastAsia="uk-UA"/>
        </w:rPr>
      </w:pPr>
    </w:p>
    <w:p w14:paraId="1E9BF975" w14:textId="77777777" w:rsidR="00295F23" w:rsidRPr="00D90CF1" w:rsidRDefault="00295F23" w:rsidP="009A3092">
      <w:pPr>
        <w:spacing w:after="0" w:line="360" w:lineRule="auto"/>
        <w:ind w:firstLine="709"/>
        <w:jc w:val="both"/>
        <w:rPr>
          <w:rFonts w:ascii="Times New Roman" w:hAnsi="Times New Roman" w:cs="Times New Roman"/>
          <w:sz w:val="28"/>
          <w:szCs w:val="28"/>
        </w:rPr>
      </w:pPr>
    </w:p>
    <w:p w14:paraId="68245FE3" w14:textId="77777777" w:rsidR="00295F23" w:rsidRDefault="00295F23" w:rsidP="00D90CF1">
      <w:pPr>
        <w:spacing w:after="0" w:line="360" w:lineRule="auto"/>
        <w:ind w:firstLine="709"/>
        <w:jc w:val="both"/>
        <w:rPr>
          <w:rFonts w:ascii="Times New Roman" w:hAnsi="Times New Roman" w:cs="Times New Roman"/>
          <w:sz w:val="28"/>
          <w:szCs w:val="28"/>
        </w:rPr>
      </w:pPr>
    </w:p>
    <w:p w14:paraId="251B9BB3" w14:textId="77777777" w:rsidR="00295F23" w:rsidRDefault="00295F23" w:rsidP="00295F23">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2.1. </w:t>
      </w:r>
    </w:p>
    <w:p w14:paraId="1748EC89" w14:textId="2F30E3BE" w:rsidR="00295F23" w:rsidRDefault="00295F23" w:rsidP="00295F23">
      <w:pPr>
        <w:spacing w:after="0" w:line="360" w:lineRule="auto"/>
        <w:ind w:firstLine="709"/>
        <w:jc w:val="right"/>
        <w:rPr>
          <w:rFonts w:ascii="Times New Roman" w:eastAsia="Times New Roman" w:hAnsi="Times New Roman" w:cs="Times New Roman"/>
          <w:b/>
          <w:bCs/>
          <w:sz w:val="28"/>
          <w:szCs w:val="28"/>
          <w:lang w:eastAsia="uk-UA"/>
        </w:rPr>
      </w:pPr>
      <w:r w:rsidRPr="00295F23">
        <w:rPr>
          <w:rFonts w:ascii="Times New Roman" w:eastAsia="Times New Roman" w:hAnsi="Times New Roman" w:cs="Times New Roman"/>
          <w:b/>
          <w:bCs/>
          <w:sz w:val="28"/>
          <w:szCs w:val="28"/>
          <w:lang w:eastAsia="uk-UA"/>
        </w:rPr>
        <w:t>Комплексна терапевтична програма відновлення ветеранів «Інтегративна програма психосоціального відновлення ветеранів»</w:t>
      </w:r>
    </w:p>
    <w:tbl>
      <w:tblPr>
        <w:tblStyle w:val="af2"/>
        <w:tblW w:w="9675" w:type="dxa"/>
        <w:tblLook w:val="04A0" w:firstRow="1" w:lastRow="0" w:firstColumn="1" w:lastColumn="0" w:noHBand="0" w:noVBand="1"/>
      </w:tblPr>
      <w:tblGrid>
        <w:gridCol w:w="1925"/>
        <w:gridCol w:w="1925"/>
        <w:gridCol w:w="1924"/>
        <w:gridCol w:w="1925"/>
        <w:gridCol w:w="1976"/>
      </w:tblGrid>
      <w:tr w:rsidR="00295F23" w:rsidRPr="00295F23" w14:paraId="473F2D86" w14:textId="77777777" w:rsidTr="00295F23">
        <w:tc>
          <w:tcPr>
            <w:tcW w:w="1925" w:type="dxa"/>
            <w:vAlign w:val="center"/>
          </w:tcPr>
          <w:p w14:paraId="72C42AE0" w14:textId="5AF3582A" w:rsidR="00295F23" w:rsidRPr="00295F23" w:rsidRDefault="00295F23" w:rsidP="00295F23">
            <w:pPr>
              <w:jc w:val="center"/>
              <w:rPr>
                <w:rFonts w:ascii="Times New Roman" w:hAnsi="Times New Roman" w:cs="Times New Roman"/>
                <w:b/>
                <w:bCs/>
              </w:rPr>
            </w:pPr>
            <w:r w:rsidRPr="00295F23">
              <w:rPr>
                <w:rFonts w:ascii="Times New Roman" w:hAnsi="Times New Roman" w:cs="Times New Roman"/>
                <w:b/>
                <w:bCs/>
              </w:rPr>
              <w:t>Фаза програми</w:t>
            </w:r>
          </w:p>
        </w:tc>
        <w:tc>
          <w:tcPr>
            <w:tcW w:w="1925" w:type="dxa"/>
            <w:vAlign w:val="center"/>
          </w:tcPr>
          <w:p w14:paraId="6AADD90B" w14:textId="448A3320" w:rsidR="00295F23" w:rsidRPr="00295F23" w:rsidRDefault="00295F23" w:rsidP="00295F23">
            <w:pPr>
              <w:jc w:val="center"/>
              <w:rPr>
                <w:rFonts w:ascii="Times New Roman" w:hAnsi="Times New Roman" w:cs="Times New Roman"/>
                <w:b/>
                <w:bCs/>
              </w:rPr>
            </w:pPr>
            <w:r w:rsidRPr="00295F23">
              <w:rPr>
                <w:rFonts w:ascii="Times New Roman" w:hAnsi="Times New Roman" w:cs="Times New Roman"/>
                <w:b/>
                <w:bCs/>
              </w:rPr>
              <w:t>Основна мета</w:t>
            </w:r>
          </w:p>
        </w:tc>
        <w:tc>
          <w:tcPr>
            <w:tcW w:w="1924" w:type="dxa"/>
            <w:vAlign w:val="center"/>
          </w:tcPr>
          <w:p w14:paraId="2A6C7D00" w14:textId="04D833BC" w:rsidR="00295F23" w:rsidRPr="00295F23" w:rsidRDefault="00295F23" w:rsidP="00295F23">
            <w:pPr>
              <w:jc w:val="center"/>
              <w:rPr>
                <w:rFonts w:ascii="Times New Roman" w:hAnsi="Times New Roman" w:cs="Times New Roman"/>
                <w:b/>
                <w:bCs/>
              </w:rPr>
            </w:pPr>
            <w:r w:rsidRPr="00295F23">
              <w:rPr>
                <w:rFonts w:ascii="Times New Roman" w:hAnsi="Times New Roman" w:cs="Times New Roman"/>
                <w:b/>
                <w:bCs/>
              </w:rPr>
              <w:t>Типи роботи</w:t>
            </w:r>
          </w:p>
        </w:tc>
        <w:tc>
          <w:tcPr>
            <w:tcW w:w="1925" w:type="dxa"/>
            <w:vAlign w:val="center"/>
          </w:tcPr>
          <w:p w14:paraId="1F042219" w14:textId="7545765B" w:rsidR="00295F23" w:rsidRPr="00295F23" w:rsidRDefault="00295F23" w:rsidP="00295F23">
            <w:pPr>
              <w:jc w:val="center"/>
              <w:rPr>
                <w:rFonts w:ascii="Times New Roman" w:hAnsi="Times New Roman" w:cs="Times New Roman"/>
                <w:b/>
                <w:bCs/>
              </w:rPr>
            </w:pPr>
            <w:r w:rsidRPr="00295F23">
              <w:rPr>
                <w:rFonts w:ascii="Times New Roman" w:hAnsi="Times New Roman" w:cs="Times New Roman"/>
                <w:b/>
                <w:bCs/>
              </w:rPr>
              <w:t>Методи / інтервенції</w:t>
            </w:r>
          </w:p>
        </w:tc>
        <w:tc>
          <w:tcPr>
            <w:tcW w:w="1976" w:type="dxa"/>
            <w:vAlign w:val="center"/>
          </w:tcPr>
          <w:p w14:paraId="7C9CDC4A" w14:textId="04DA70B5" w:rsidR="00295F23" w:rsidRPr="00295F23" w:rsidRDefault="00295F23" w:rsidP="00295F23">
            <w:pPr>
              <w:jc w:val="center"/>
              <w:rPr>
                <w:rFonts w:ascii="Times New Roman" w:hAnsi="Times New Roman" w:cs="Times New Roman"/>
                <w:b/>
                <w:bCs/>
              </w:rPr>
            </w:pPr>
            <w:r w:rsidRPr="00295F23">
              <w:rPr>
                <w:rFonts w:ascii="Times New Roman" w:hAnsi="Times New Roman" w:cs="Times New Roman"/>
                <w:b/>
                <w:bCs/>
              </w:rPr>
              <w:t>Опис та цілі</w:t>
            </w:r>
          </w:p>
        </w:tc>
      </w:tr>
      <w:tr w:rsidR="00295F23" w:rsidRPr="00295F23" w14:paraId="498E5346" w14:textId="77777777" w:rsidTr="00295F23">
        <w:tc>
          <w:tcPr>
            <w:tcW w:w="1925" w:type="dxa"/>
            <w:vAlign w:val="center"/>
          </w:tcPr>
          <w:p w14:paraId="4F6A9931" w14:textId="4B2275BE" w:rsidR="00295F23" w:rsidRPr="00295F23" w:rsidRDefault="00295F23" w:rsidP="00295F23">
            <w:pPr>
              <w:rPr>
                <w:rFonts w:ascii="Times New Roman" w:hAnsi="Times New Roman" w:cs="Times New Roman"/>
                <w:b/>
                <w:bCs/>
              </w:rPr>
            </w:pPr>
            <w:r w:rsidRPr="00295F23">
              <w:rPr>
                <w:rFonts w:ascii="Times New Roman" w:hAnsi="Times New Roman" w:cs="Times New Roman"/>
                <w:b/>
                <w:bCs/>
              </w:rPr>
              <w:t>Фаза I. Стабілізація та діагностика (1–4 тижні)</w:t>
            </w:r>
          </w:p>
        </w:tc>
        <w:tc>
          <w:tcPr>
            <w:tcW w:w="1925" w:type="dxa"/>
            <w:vAlign w:val="center"/>
          </w:tcPr>
          <w:p w14:paraId="4783BCF9" w14:textId="040BD763" w:rsidR="00295F23" w:rsidRPr="00295F23" w:rsidRDefault="00295F23" w:rsidP="00295F23">
            <w:pPr>
              <w:rPr>
                <w:rFonts w:ascii="Times New Roman" w:hAnsi="Times New Roman" w:cs="Times New Roman"/>
                <w:b/>
                <w:bCs/>
              </w:rPr>
            </w:pPr>
            <w:r w:rsidRPr="00295F23">
              <w:rPr>
                <w:rFonts w:ascii="Times New Roman" w:hAnsi="Times New Roman" w:cs="Times New Roman"/>
              </w:rPr>
              <w:t>Зниження гострої тривожності, встановлення безпеки, первинна оцінка стану</w:t>
            </w:r>
          </w:p>
        </w:tc>
        <w:tc>
          <w:tcPr>
            <w:tcW w:w="1924" w:type="dxa"/>
            <w:vAlign w:val="center"/>
          </w:tcPr>
          <w:p w14:paraId="23F583EF" w14:textId="5552B0E1" w:rsidR="00295F23" w:rsidRPr="00295F23" w:rsidRDefault="00295F23" w:rsidP="00295F23">
            <w:pPr>
              <w:rPr>
                <w:rFonts w:ascii="Times New Roman" w:hAnsi="Times New Roman" w:cs="Times New Roman"/>
                <w:b/>
                <w:bCs/>
              </w:rPr>
            </w:pPr>
            <w:r w:rsidRPr="00295F23">
              <w:rPr>
                <w:rFonts w:ascii="Times New Roman" w:hAnsi="Times New Roman" w:cs="Times New Roman"/>
              </w:rPr>
              <w:t>Індивідуальна, групова, тілесно-орієнтована</w:t>
            </w:r>
          </w:p>
        </w:tc>
        <w:tc>
          <w:tcPr>
            <w:tcW w:w="1925" w:type="dxa"/>
            <w:vAlign w:val="center"/>
          </w:tcPr>
          <w:p w14:paraId="1CD33BBF" w14:textId="60587F41" w:rsidR="00295F23" w:rsidRPr="00295F23" w:rsidRDefault="00295F23" w:rsidP="00295F23">
            <w:pPr>
              <w:rPr>
                <w:rFonts w:ascii="Times New Roman" w:hAnsi="Times New Roman" w:cs="Times New Roman"/>
                <w:b/>
                <w:bCs/>
              </w:rPr>
            </w:pPr>
            <w:r w:rsidRPr="00295F23">
              <w:rPr>
                <w:rFonts w:ascii="Times New Roman" w:hAnsi="Times New Roman" w:cs="Times New Roman"/>
              </w:rPr>
              <w:t>Первинна діагностика (PHQ-9, HADS, IES-R/PCL-5); психоосвіта; соціальні програми; тренінги «Розпізнати вигорання», «Тіло як джерело відновлення» тощо; техніки заземлення; група підтримки «Безпечний простір»; прогресивна м’язова релаксація</w:t>
            </w:r>
          </w:p>
        </w:tc>
        <w:tc>
          <w:tcPr>
            <w:tcW w:w="1976" w:type="dxa"/>
            <w:vAlign w:val="center"/>
          </w:tcPr>
          <w:p w14:paraId="6EA7D2A5" w14:textId="3E16C072" w:rsidR="00295F23" w:rsidRPr="00295F23" w:rsidRDefault="00295F23" w:rsidP="00295F23">
            <w:pPr>
              <w:rPr>
                <w:rFonts w:ascii="Times New Roman" w:hAnsi="Times New Roman" w:cs="Times New Roman"/>
                <w:b/>
                <w:bCs/>
              </w:rPr>
            </w:pPr>
            <w:r w:rsidRPr="00295F23">
              <w:rPr>
                <w:rFonts w:ascii="Times New Roman" w:hAnsi="Times New Roman" w:cs="Times New Roman"/>
              </w:rPr>
              <w:t>Виявлення рівня депресії, тривожності, ПТСР; пояснення природи стресу та травми; навчання базовим технікам стабілізації; формування атмосфери безпеки та взаємопідтримки</w:t>
            </w:r>
          </w:p>
        </w:tc>
      </w:tr>
      <w:tr w:rsidR="00295F23" w:rsidRPr="00295F23" w14:paraId="4DB0FE17" w14:textId="77777777" w:rsidTr="00295F23">
        <w:tc>
          <w:tcPr>
            <w:tcW w:w="1925" w:type="dxa"/>
            <w:vAlign w:val="center"/>
          </w:tcPr>
          <w:p w14:paraId="68EC2EF6" w14:textId="1A10A049" w:rsidR="00295F23" w:rsidRPr="00295F23" w:rsidRDefault="00295F23" w:rsidP="00295F23">
            <w:pPr>
              <w:rPr>
                <w:rFonts w:ascii="Times New Roman" w:hAnsi="Times New Roman" w:cs="Times New Roman"/>
                <w:b/>
                <w:bCs/>
              </w:rPr>
            </w:pPr>
            <w:r w:rsidRPr="00295F23">
              <w:rPr>
                <w:rFonts w:ascii="Times New Roman" w:hAnsi="Times New Roman" w:cs="Times New Roman"/>
                <w:b/>
                <w:bCs/>
              </w:rPr>
              <w:t>Фаза II. Опрацювання та відновлення (5–12 тижні)</w:t>
            </w:r>
          </w:p>
        </w:tc>
        <w:tc>
          <w:tcPr>
            <w:tcW w:w="1925" w:type="dxa"/>
            <w:vAlign w:val="center"/>
          </w:tcPr>
          <w:p w14:paraId="47D28D46" w14:textId="0AE1C187" w:rsidR="00295F23" w:rsidRPr="00295F23" w:rsidRDefault="00295F23" w:rsidP="00295F23">
            <w:pPr>
              <w:rPr>
                <w:rFonts w:ascii="Times New Roman" w:hAnsi="Times New Roman" w:cs="Times New Roman"/>
              </w:rPr>
            </w:pPr>
            <w:r w:rsidRPr="00295F23">
              <w:rPr>
                <w:rFonts w:ascii="Times New Roman" w:hAnsi="Times New Roman" w:cs="Times New Roman"/>
              </w:rPr>
              <w:t>Опрацювання травматичного досвіду, зміна дезадаптивних когнітивних патернів, розширення емоційного діапазону</w:t>
            </w:r>
          </w:p>
        </w:tc>
        <w:tc>
          <w:tcPr>
            <w:tcW w:w="1924" w:type="dxa"/>
            <w:vAlign w:val="center"/>
          </w:tcPr>
          <w:p w14:paraId="7382A492" w14:textId="11CA0394" w:rsidR="00295F23" w:rsidRPr="00295F23" w:rsidRDefault="00295F23" w:rsidP="00295F23">
            <w:pPr>
              <w:rPr>
                <w:rFonts w:ascii="Times New Roman" w:hAnsi="Times New Roman" w:cs="Times New Roman"/>
              </w:rPr>
            </w:pPr>
            <w:r w:rsidRPr="00295F23">
              <w:rPr>
                <w:rFonts w:ascii="Times New Roman" w:hAnsi="Times New Roman" w:cs="Times New Roman"/>
              </w:rPr>
              <w:t>Індивідуальна, групова, тілесно-орієнтована</w:t>
            </w:r>
          </w:p>
        </w:tc>
        <w:tc>
          <w:tcPr>
            <w:tcW w:w="1925" w:type="dxa"/>
            <w:vAlign w:val="center"/>
          </w:tcPr>
          <w:p w14:paraId="75F075B0" w14:textId="0DF80CB3" w:rsidR="00295F23" w:rsidRPr="00295F23" w:rsidRDefault="00295F23" w:rsidP="00295F23">
            <w:pPr>
              <w:rPr>
                <w:rFonts w:ascii="Times New Roman" w:hAnsi="Times New Roman" w:cs="Times New Roman"/>
              </w:rPr>
            </w:pPr>
            <w:r w:rsidRPr="00295F23">
              <w:rPr>
                <w:rFonts w:ascii="Times New Roman" w:hAnsi="Times New Roman" w:cs="Times New Roman"/>
              </w:rPr>
              <w:t>КПТ; експозиційна терапія; ДПТ; психодрама та рольові ігри; майндфулнес; йога та дихальні практики; травмофокусна соматика</w:t>
            </w:r>
          </w:p>
        </w:tc>
        <w:tc>
          <w:tcPr>
            <w:tcW w:w="1976" w:type="dxa"/>
            <w:vAlign w:val="center"/>
          </w:tcPr>
          <w:p w14:paraId="24DFDC7F" w14:textId="000BF0E5" w:rsidR="00295F23" w:rsidRPr="00295F23" w:rsidRDefault="00295F23" w:rsidP="00295F23">
            <w:pPr>
              <w:rPr>
                <w:rFonts w:ascii="Times New Roman" w:hAnsi="Times New Roman" w:cs="Times New Roman"/>
              </w:rPr>
            </w:pPr>
            <w:r w:rsidRPr="00295F23">
              <w:rPr>
                <w:rFonts w:ascii="Times New Roman" w:hAnsi="Times New Roman" w:cs="Times New Roman"/>
              </w:rPr>
              <w:t>Робота з негативними переконаннями; поступове зіткнення з травматичними спогадами; розвиток навичок емоційної регуляції; інтеграція досвіду через групову взаємодію; відновлення зв’язку між тілом і розумом</w:t>
            </w:r>
          </w:p>
        </w:tc>
      </w:tr>
      <w:tr w:rsidR="00295F23" w:rsidRPr="00295F23" w14:paraId="607AF94C" w14:textId="77777777" w:rsidTr="00295F23">
        <w:tc>
          <w:tcPr>
            <w:tcW w:w="1925" w:type="dxa"/>
            <w:vAlign w:val="center"/>
          </w:tcPr>
          <w:p w14:paraId="75A3798F" w14:textId="68BAD2BE" w:rsidR="00295F23" w:rsidRPr="00295F23" w:rsidRDefault="00295F23" w:rsidP="00295F23">
            <w:pPr>
              <w:rPr>
                <w:rFonts w:ascii="Times New Roman" w:hAnsi="Times New Roman" w:cs="Times New Roman"/>
                <w:b/>
                <w:bCs/>
              </w:rPr>
            </w:pPr>
            <w:r w:rsidRPr="00295F23">
              <w:rPr>
                <w:rFonts w:ascii="Times New Roman" w:hAnsi="Times New Roman" w:cs="Times New Roman"/>
                <w:b/>
                <w:bCs/>
              </w:rPr>
              <w:t>Фаза III. Реінтеграція та розвиток (13–24 тижні)</w:t>
            </w:r>
          </w:p>
        </w:tc>
        <w:tc>
          <w:tcPr>
            <w:tcW w:w="1925" w:type="dxa"/>
            <w:vAlign w:val="center"/>
          </w:tcPr>
          <w:p w14:paraId="1B7B5A76" w14:textId="62339FB5" w:rsidR="00295F23" w:rsidRPr="00295F23" w:rsidRDefault="00295F23" w:rsidP="00295F23">
            <w:pPr>
              <w:rPr>
                <w:rFonts w:ascii="Times New Roman" w:hAnsi="Times New Roman" w:cs="Times New Roman"/>
              </w:rPr>
            </w:pPr>
            <w:r w:rsidRPr="00295F23">
              <w:rPr>
                <w:rFonts w:ascii="Times New Roman" w:hAnsi="Times New Roman" w:cs="Times New Roman"/>
              </w:rPr>
              <w:t>Відновлення соціальної активності, побудова планів на майбутнє, пошук нового сенсу життя</w:t>
            </w:r>
          </w:p>
        </w:tc>
        <w:tc>
          <w:tcPr>
            <w:tcW w:w="1924" w:type="dxa"/>
            <w:vAlign w:val="center"/>
          </w:tcPr>
          <w:p w14:paraId="664A2FEA" w14:textId="7182D70A" w:rsidR="00295F23" w:rsidRPr="00295F23" w:rsidRDefault="00295F23" w:rsidP="00295F23">
            <w:pPr>
              <w:rPr>
                <w:rFonts w:ascii="Times New Roman" w:hAnsi="Times New Roman" w:cs="Times New Roman"/>
              </w:rPr>
            </w:pPr>
            <w:r w:rsidRPr="00295F23">
              <w:rPr>
                <w:rFonts w:ascii="Times New Roman" w:hAnsi="Times New Roman" w:cs="Times New Roman"/>
              </w:rPr>
              <w:t>Індивідуальна, групова, тілесно-орієнтована</w:t>
            </w:r>
          </w:p>
        </w:tc>
        <w:tc>
          <w:tcPr>
            <w:tcW w:w="1925" w:type="dxa"/>
            <w:vAlign w:val="center"/>
          </w:tcPr>
          <w:p w14:paraId="471D160C" w14:textId="4380973D" w:rsidR="00295F23" w:rsidRPr="00295F23" w:rsidRDefault="00295F23" w:rsidP="00295F23">
            <w:pPr>
              <w:rPr>
                <w:rFonts w:ascii="Times New Roman" w:hAnsi="Times New Roman" w:cs="Times New Roman"/>
              </w:rPr>
            </w:pPr>
            <w:r w:rsidRPr="00295F23">
              <w:rPr>
                <w:rFonts w:ascii="Times New Roman" w:hAnsi="Times New Roman" w:cs="Times New Roman"/>
              </w:rPr>
              <w:t>Екзистенційна терапія; кар’єрне консультування; група «Планування майбутнього»; сімейна консультація; екскурсії та спільні активності; творча терапія</w:t>
            </w:r>
          </w:p>
        </w:tc>
        <w:tc>
          <w:tcPr>
            <w:tcW w:w="1976" w:type="dxa"/>
            <w:vAlign w:val="center"/>
          </w:tcPr>
          <w:p w14:paraId="41E3B5BB" w14:textId="3736DBB3" w:rsidR="00295F23" w:rsidRPr="00295F23" w:rsidRDefault="00295F23" w:rsidP="00295F23">
            <w:pPr>
              <w:rPr>
                <w:rFonts w:ascii="Times New Roman" w:hAnsi="Times New Roman" w:cs="Times New Roman"/>
              </w:rPr>
            </w:pPr>
            <w:r w:rsidRPr="00295F23">
              <w:rPr>
                <w:rFonts w:ascii="Times New Roman" w:hAnsi="Times New Roman" w:cs="Times New Roman"/>
              </w:rPr>
              <w:t>Допомога у пошуку сенсу та формуванні життєвих цілей; адаптація військових навичок до цивільного ринку праці; відновлення сімейної комунікації; розвиток соціальних зв’язків; невербальне вираження емоцій через творчість</w:t>
            </w:r>
          </w:p>
        </w:tc>
      </w:tr>
      <w:tr w:rsidR="00295F23" w:rsidRPr="00295F23" w14:paraId="6295BBEF" w14:textId="77777777" w:rsidTr="00295F23">
        <w:tc>
          <w:tcPr>
            <w:tcW w:w="1925" w:type="dxa"/>
            <w:vAlign w:val="center"/>
          </w:tcPr>
          <w:p w14:paraId="16BC7725" w14:textId="25579EAF" w:rsidR="00295F23" w:rsidRPr="00295F23" w:rsidRDefault="00295F23" w:rsidP="00295F23">
            <w:pPr>
              <w:rPr>
                <w:rFonts w:ascii="Times New Roman" w:hAnsi="Times New Roman" w:cs="Times New Roman"/>
                <w:b/>
                <w:bCs/>
              </w:rPr>
            </w:pPr>
            <w:r w:rsidRPr="00295F23">
              <w:rPr>
                <w:rFonts w:ascii="Times New Roman" w:hAnsi="Times New Roman" w:cs="Times New Roman"/>
                <w:b/>
                <w:bCs/>
              </w:rPr>
              <w:t>Оцінка ефективності програми</w:t>
            </w:r>
          </w:p>
        </w:tc>
        <w:tc>
          <w:tcPr>
            <w:tcW w:w="1925" w:type="dxa"/>
            <w:vAlign w:val="center"/>
          </w:tcPr>
          <w:p w14:paraId="573380F6" w14:textId="2D6F77C4" w:rsidR="00295F23" w:rsidRPr="00295F23" w:rsidRDefault="00295F23" w:rsidP="00295F23">
            <w:pPr>
              <w:rPr>
                <w:rFonts w:ascii="Times New Roman" w:hAnsi="Times New Roman" w:cs="Times New Roman"/>
              </w:rPr>
            </w:pPr>
            <w:r w:rsidRPr="00295F23">
              <w:rPr>
                <w:rFonts w:ascii="Times New Roman" w:hAnsi="Times New Roman" w:cs="Times New Roman"/>
              </w:rPr>
              <w:t>Визначення результатів та корекція підходів</w:t>
            </w:r>
          </w:p>
        </w:tc>
        <w:tc>
          <w:tcPr>
            <w:tcW w:w="1924" w:type="dxa"/>
            <w:vAlign w:val="center"/>
          </w:tcPr>
          <w:p w14:paraId="6DE731E2" w14:textId="28526C07" w:rsidR="00295F23" w:rsidRPr="00295F23" w:rsidRDefault="00295F23" w:rsidP="00295F23">
            <w:pPr>
              <w:rPr>
                <w:rFonts w:ascii="Times New Roman" w:hAnsi="Times New Roman" w:cs="Times New Roman"/>
              </w:rPr>
            </w:pPr>
            <w:r w:rsidRPr="00295F23">
              <w:rPr>
                <w:rFonts w:ascii="Times New Roman" w:hAnsi="Times New Roman" w:cs="Times New Roman"/>
              </w:rPr>
              <w:t>Повторна діагностика; анкетування; моніторинг</w:t>
            </w:r>
          </w:p>
        </w:tc>
        <w:tc>
          <w:tcPr>
            <w:tcW w:w="1925" w:type="dxa"/>
            <w:vAlign w:val="center"/>
          </w:tcPr>
          <w:p w14:paraId="5971A71B" w14:textId="7D070981" w:rsidR="00295F23" w:rsidRPr="00295F23" w:rsidRDefault="00295F23" w:rsidP="00295F23">
            <w:pPr>
              <w:rPr>
                <w:rFonts w:ascii="Times New Roman" w:hAnsi="Times New Roman" w:cs="Times New Roman"/>
              </w:rPr>
            </w:pPr>
            <w:r w:rsidRPr="00295F23">
              <w:rPr>
                <w:rFonts w:ascii="Times New Roman" w:hAnsi="Times New Roman" w:cs="Times New Roman"/>
              </w:rPr>
              <w:t>Використання тих самих шкал (PHQ-9, PCL-5); якісний зворотний зв’язок; відстеження показників сну, соціальної активності та частоти панічних атак</w:t>
            </w:r>
          </w:p>
        </w:tc>
        <w:tc>
          <w:tcPr>
            <w:tcW w:w="1976" w:type="dxa"/>
            <w:vAlign w:val="center"/>
          </w:tcPr>
          <w:p w14:paraId="7824A852" w14:textId="12048636" w:rsidR="00295F23" w:rsidRPr="00295F23" w:rsidRDefault="00295F23" w:rsidP="00295F23">
            <w:pPr>
              <w:rPr>
                <w:rFonts w:ascii="Times New Roman" w:hAnsi="Times New Roman" w:cs="Times New Roman"/>
              </w:rPr>
            </w:pPr>
            <w:r w:rsidRPr="00295F23">
              <w:rPr>
                <w:rFonts w:ascii="Times New Roman" w:hAnsi="Times New Roman" w:cs="Times New Roman"/>
              </w:rPr>
              <w:t>Забезпечення об’єктивної та суб’єктивної оцінки прогресу, корекція інтервенцій, підтвердження ефективності програми</w:t>
            </w:r>
          </w:p>
        </w:tc>
      </w:tr>
    </w:tbl>
    <w:p w14:paraId="194E0363" w14:textId="77777777" w:rsidR="00295F23" w:rsidRPr="00295F23" w:rsidRDefault="00295F23" w:rsidP="00295F23">
      <w:pPr>
        <w:spacing w:after="0" w:line="360" w:lineRule="auto"/>
        <w:ind w:firstLine="709"/>
        <w:jc w:val="both"/>
        <w:rPr>
          <w:rFonts w:ascii="Times New Roman" w:hAnsi="Times New Roman" w:cs="Times New Roman"/>
          <w:b/>
          <w:bCs/>
          <w:sz w:val="28"/>
          <w:szCs w:val="28"/>
        </w:rPr>
      </w:pPr>
    </w:p>
    <w:p w14:paraId="74A446E1" w14:textId="65DE7F0D" w:rsidR="00295F23" w:rsidRPr="00AC0943" w:rsidRDefault="00AC0943" w:rsidP="00AC0943">
      <w:pPr>
        <w:spacing w:after="0" w:line="360" w:lineRule="auto"/>
        <w:jc w:val="center"/>
        <w:rPr>
          <w:rFonts w:ascii="Times New Roman" w:hAnsi="Times New Roman" w:cs="Times New Roman"/>
          <w:b/>
          <w:bCs/>
          <w:sz w:val="28"/>
          <w:szCs w:val="28"/>
        </w:rPr>
      </w:pPr>
      <w:r w:rsidRPr="00AC0943">
        <w:rPr>
          <w:rFonts w:ascii="Times New Roman" w:hAnsi="Times New Roman" w:cs="Times New Roman"/>
          <w:b/>
          <w:bCs/>
          <w:noProof/>
          <w:sz w:val="28"/>
          <w:szCs w:val="28"/>
          <w:lang w:val="ru-RU" w:eastAsia="ru-RU"/>
        </w:rPr>
        <w:drawing>
          <wp:inline distT="0" distB="0" distL="0" distR="0" wp14:anchorId="23BCF422" wp14:editId="3EAD82D3">
            <wp:extent cx="5102249" cy="3350683"/>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8534" cy="3354811"/>
                    </a:xfrm>
                    <a:prstGeom prst="rect">
                      <a:avLst/>
                    </a:prstGeom>
                  </pic:spPr>
                </pic:pic>
              </a:graphicData>
            </a:graphic>
          </wp:inline>
        </w:drawing>
      </w:r>
    </w:p>
    <w:p w14:paraId="04D8E0A0" w14:textId="77777777" w:rsidR="00AC0943" w:rsidRPr="00AC0943" w:rsidRDefault="00AC0943" w:rsidP="00AC0943">
      <w:pPr>
        <w:spacing w:after="0" w:line="360" w:lineRule="auto"/>
        <w:ind w:firstLine="709"/>
        <w:jc w:val="center"/>
        <w:rPr>
          <w:rFonts w:ascii="Times New Roman" w:eastAsia="Times New Roman" w:hAnsi="Times New Roman" w:cs="Times New Roman"/>
          <w:b/>
          <w:bCs/>
          <w:sz w:val="28"/>
          <w:szCs w:val="28"/>
          <w:lang w:eastAsia="uk-UA"/>
        </w:rPr>
      </w:pPr>
      <w:r w:rsidRPr="00AC0943">
        <w:rPr>
          <w:rFonts w:ascii="Times New Roman" w:hAnsi="Times New Roman" w:cs="Times New Roman"/>
          <w:b/>
          <w:bCs/>
          <w:sz w:val="28"/>
          <w:szCs w:val="28"/>
        </w:rPr>
        <w:t xml:space="preserve">Блок-схема 2.1. </w:t>
      </w:r>
      <w:r w:rsidRPr="00AC0943">
        <w:rPr>
          <w:rFonts w:ascii="Times New Roman" w:eastAsia="Times New Roman" w:hAnsi="Times New Roman" w:cs="Times New Roman"/>
          <w:b/>
          <w:bCs/>
          <w:sz w:val="28"/>
          <w:szCs w:val="28"/>
          <w:lang w:eastAsia="uk-UA"/>
        </w:rPr>
        <w:t>Комплексна терапевтична програма відновлення ветеранів «Інтегративна програма психосоціального відновлення ветеранів»</w:t>
      </w:r>
    </w:p>
    <w:p w14:paraId="7D590A32" w14:textId="0F2E0BBB" w:rsidR="00295F23" w:rsidRDefault="00295F23" w:rsidP="00D90CF1">
      <w:pPr>
        <w:spacing w:after="0" w:line="360" w:lineRule="auto"/>
        <w:ind w:firstLine="709"/>
        <w:jc w:val="both"/>
        <w:rPr>
          <w:rFonts w:ascii="Times New Roman" w:hAnsi="Times New Roman" w:cs="Times New Roman"/>
          <w:sz w:val="28"/>
          <w:szCs w:val="28"/>
        </w:rPr>
      </w:pPr>
    </w:p>
    <w:p w14:paraId="1EACC9D1"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Реалізація програми відновлення ветеранів передбачала поетапну роботу, що охоплювала констатувальний, формувальний та контрольний етапи. Кожен із них мав чітко визначені цілі, методи та логіку дій, що забезпечувало системність і послідовність терапевтичного процесу.</w:t>
      </w:r>
    </w:p>
    <w:p w14:paraId="65C72453"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На констатувальному етапі здійснювалася первинна діагностика психологічного стану ветеранів. Визначалися рівень посттравматичних симптомів, показники резилієнтності, ступінь соціальної інтегрованості та наявність чинників ризику. Для цього застосовувалися стандартизовані психодіагностичні методики, зокрема тести тривожності (HADS, GAD-7), шкали депресії (PHQ-9, BDI-II), опитувальники соціальної підтримки (MSPSS), шкали ПТСР (PCL-5, IES-R) та резилієнтності (CD-RISC). Після збору даних здійснювався аналіз результатів, формувався індивідуальний профіль учасника, визначалися потреби у підтримці. Паралельно проводився психоосвітній блок, який включав пояснення природи травми, нормалізацію реакцій, ознайомлення з симптомами депресії, ПТСР та емоційного вигорання. Це створювало основу для подальшої терапевтичної роботи.</w:t>
      </w:r>
    </w:p>
    <w:p w14:paraId="23C97658"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Формувальний етап передбачав проведення психотерапевтичних інтервенцій, метою яких було зниження посттравматичних симптомів та розвиток адаптаційних ресурсів. Індивідуальні сесії включали когнітивно-поведінкову терапію (КПТ) для роботи з негативними переконаннями, діалектичну поведінкову терапію (ДПТ) для розвитку навичок емоційної регуляції, а також експозиційну терапію (CBT-E) за показаннями. У груповому форматі застосовувалися психодрама, рольові ігри та група підтримки «Безпечний простір». Тілесно-орієнтовані практики включали майндфулнес, йогу, дихальні техніки та травмофокусну соматику. Важливим компонентом цього етапу була соціально-екологічна інтеграція: ветерани залучалися до громадських ініціатив, волонтерства та спільних активностей, що сприяло формуванню почуття приналежності та відновленню соціальних зв’язків.</w:t>
      </w:r>
    </w:p>
    <w:p w14:paraId="02CDE0EB"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Контрольний етап передбачав повторну діагностику з використанням тих самих психометричних шкал, що застосовувалися на старті. Порівнювалися показники до та після інтервенцій, що дозволяло визначити динаміку змін у психологічному стані та рівні соціальної інтеграції ветеранів. Здійснювався якісний зворотний зв’язок через анкетування та інтерв’ю, фіксувалися суб’єктивні зміни, задоволення програмою та відчуття прогресу. Проводився моніторинг функціональних показників — якості сну, соціальної активності, частоти панічних атак. Завершальні сесії включали екзистенційну терапію, кар’єрне консультування, сімейну консультацію, творчу терапію та спільні активності, що сприяли формуванню життєвих цілей, стабілізації внутрішнього стану та завершенню програми з відчуттям особистісного зростання.</w:t>
      </w:r>
    </w:p>
    <w:p w14:paraId="4B1F7120" w14:textId="77777777" w:rsidR="00720676" w:rsidRPr="00720676" w:rsidRDefault="00720676" w:rsidP="00720676">
      <w:pPr>
        <w:spacing w:after="0" w:line="360" w:lineRule="auto"/>
        <w:ind w:firstLine="709"/>
        <w:jc w:val="right"/>
        <w:rPr>
          <w:rFonts w:ascii="Times New Roman" w:hAnsi="Times New Roman" w:cs="Times New Roman"/>
          <w:b/>
          <w:bCs/>
          <w:sz w:val="28"/>
          <w:szCs w:val="28"/>
          <w:lang w:val="ru-RU"/>
        </w:rPr>
      </w:pPr>
      <w:r w:rsidRPr="00720676">
        <w:rPr>
          <w:rFonts w:ascii="Times New Roman" w:hAnsi="Times New Roman" w:cs="Times New Roman"/>
          <w:b/>
          <w:bCs/>
          <w:sz w:val="28"/>
          <w:szCs w:val="28"/>
        </w:rPr>
        <w:t xml:space="preserve"> </w:t>
      </w:r>
      <w:r w:rsidRPr="00720676">
        <w:rPr>
          <w:rFonts w:ascii="Times New Roman" w:hAnsi="Times New Roman" w:cs="Times New Roman"/>
          <w:b/>
          <w:bCs/>
          <w:sz w:val="28"/>
          <w:szCs w:val="28"/>
          <w:lang w:val="ru-RU"/>
        </w:rPr>
        <w:t>Таблиця 2.2.</w:t>
      </w:r>
    </w:p>
    <w:p w14:paraId="626CEFBB" w14:textId="0A507183" w:rsidR="00720676" w:rsidRDefault="00720676" w:rsidP="00720676">
      <w:pPr>
        <w:spacing w:after="0" w:line="360" w:lineRule="auto"/>
        <w:ind w:firstLine="709"/>
        <w:jc w:val="right"/>
        <w:rPr>
          <w:rFonts w:ascii="Times New Roman" w:hAnsi="Times New Roman" w:cs="Times New Roman"/>
          <w:b/>
          <w:bCs/>
          <w:sz w:val="28"/>
          <w:szCs w:val="28"/>
        </w:rPr>
      </w:pPr>
      <w:r w:rsidRPr="00720676">
        <w:rPr>
          <w:rFonts w:ascii="Times New Roman" w:hAnsi="Times New Roman" w:cs="Times New Roman"/>
          <w:b/>
          <w:bCs/>
          <w:sz w:val="28"/>
          <w:szCs w:val="28"/>
        </w:rPr>
        <w:t xml:space="preserve"> Алгоритм реалізації програми відновлення ветеранів</w:t>
      </w:r>
    </w:p>
    <w:tbl>
      <w:tblPr>
        <w:tblStyle w:val="af2"/>
        <w:tblW w:w="9634" w:type="dxa"/>
        <w:tblLook w:val="04A0" w:firstRow="1" w:lastRow="0" w:firstColumn="1" w:lastColumn="0" w:noHBand="0" w:noVBand="1"/>
      </w:tblPr>
      <w:tblGrid>
        <w:gridCol w:w="846"/>
        <w:gridCol w:w="3118"/>
        <w:gridCol w:w="3119"/>
        <w:gridCol w:w="2551"/>
      </w:tblGrid>
      <w:tr w:rsidR="00720676" w:rsidRPr="00720676" w14:paraId="55870F71" w14:textId="77777777" w:rsidTr="00720676">
        <w:tc>
          <w:tcPr>
            <w:tcW w:w="846" w:type="dxa"/>
            <w:vAlign w:val="center"/>
          </w:tcPr>
          <w:p w14:paraId="7347E166" w14:textId="2FBDD6D8" w:rsidR="00720676" w:rsidRPr="00720676" w:rsidRDefault="00720676" w:rsidP="00720676">
            <w:pPr>
              <w:jc w:val="center"/>
              <w:rPr>
                <w:rFonts w:ascii="Times New Roman" w:hAnsi="Times New Roman" w:cs="Times New Roman"/>
                <w:b/>
                <w:bCs/>
              </w:rPr>
            </w:pPr>
            <w:bookmarkStart w:id="2" w:name="_Hlk216470830"/>
            <w:r w:rsidRPr="00720676">
              <w:rPr>
                <w:rFonts w:ascii="Times New Roman" w:hAnsi="Times New Roman" w:cs="Times New Roman"/>
                <w:b/>
                <w:bCs/>
              </w:rPr>
              <w:t>Етап</w:t>
            </w:r>
          </w:p>
        </w:tc>
        <w:tc>
          <w:tcPr>
            <w:tcW w:w="3118" w:type="dxa"/>
            <w:vAlign w:val="center"/>
          </w:tcPr>
          <w:p w14:paraId="279EFBEB" w14:textId="20E7E048" w:rsidR="00720676" w:rsidRPr="00720676" w:rsidRDefault="00720676" w:rsidP="00720676">
            <w:pPr>
              <w:jc w:val="center"/>
              <w:rPr>
                <w:rFonts w:ascii="Times New Roman" w:hAnsi="Times New Roman" w:cs="Times New Roman"/>
                <w:b/>
                <w:bCs/>
              </w:rPr>
            </w:pPr>
            <w:r w:rsidRPr="00720676">
              <w:rPr>
                <w:rFonts w:ascii="Times New Roman" w:hAnsi="Times New Roman" w:cs="Times New Roman"/>
                <w:b/>
                <w:bCs/>
              </w:rPr>
              <w:t>Основна мета</w:t>
            </w:r>
          </w:p>
        </w:tc>
        <w:tc>
          <w:tcPr>
            <w:tcW w:w="3119" w:type="dxa"/>
            <w:vAlign w:val="center"/>
          </w:tcPr>
          <w:p w14:paraId="19333593" w14:textId="7A93EC64" w:rsidR="00720676" w:rsidRPr="00720676" w:rsidRDefault="00720676" w:rsidP="00720676">
            <w:pPr>
              <w:jc w:val="center"/>
              <w:rPr>
                <w:rFonts w:ascii="Times New Roman" w:hAnsi="Times New Roman" w:cs="Times New Roman"/>
                <w:b/>
                <w:bCs/>
              </w:rPr>
            </w:pPr>
            <w:r w:rsidRPr="00720676">
              <w:rPr>
                <w:rFonts w:ascii="Times New Roman" w:hAnsi="Times New Roman" w:cs="Times New Roman"/>
                <w:b/>
                <w:bCs/>
              </w:rPr>
              <w:t>Методи та інтервенції</w:t>
            </w:r>
          </w:p>
        </w:tc>
        <w:tc>
          <w:tcPr>
            <w:tcW w:w="2551" w:type="dxa"/>
            <w:vAlign w:val="center"/>
          </w:tcPr>
          <w:p w14:paraId="5C9AFBA7" w14:textId="17E0A80D" w:rsidR="00720676" w:rsidRPr="00720676" w:rsidRDefault="00720676" w:rsidP="00720676">
            <w:pPr>
              <w:jc w:val="center"/>
              <w:rPr>
                <w:rFonts w:ascii="Times New Roman" w:hAnsi="Times New Roman" w:cs="Times New Roman"/>
                <w:b/>
                <w:bCs/>
              </w:rPr>
            </w:pPr>
            <w:r w:rsidRPr="00720676">
              <w:rPr>
                <w:rFonts w:ascii="Times New Roman" w:hAnsi="Times New Roman" w:cs="Times New Roman"/>
                <w:b/>
                <w:bCs/>
              </w:rPr>
              <w:t>Очікувані результати</w:t>
            </w:r>
          </w:p>
        </w:tc>
      </w:tr>
      <w:tr w:rsidR="00720676" w:rsidRPr="00720676" w14:paraId="4A4A7E72" w14:textId="77777777" w:rsidTr="00720676">
        <w:trPr>
          <w:cantSplit/>
          <w:trHeight w:val="1134"/>
        </w:trPr>
        <w:tc>
          <w:tcPr>
            <w:tcW w:w="846" w:type="dxa"/>
            <w:textDirection w:val="btLr"/>
            <w:vAlign w:val="center"/>
          </w:tcPr>
          <w:p w14:paraId="7E852FDC" w14:textId="209BA79B" w:rsidR="00720676" w:rsidRPr="00720676" w:rsidRDefault="00720676" w:rsidP="00720676">
            <w:pPr>
              <w:ind w:left="113" w:right="113"/>
              <w:jc w:val="center"/>
              <w:rPr>
                <w:rFonts w:ascii="Times New Roman" w:hAnsi="Times New Roman" w:cs="Times New Roman"/>
                <w:b/>
                <w:bCs/>
              </w:rPr>
            </w:pPr>
            <w:r w:rsidRPr="00720676">
              <w:rPr>
                <w:rFonts w:ascii="Times New Roman" w:hAnsi="Times New Roman" w:cs="Times New Roman"/>
                <w:b/>
                <w:bCs/>
              </w:rPr>
              <w:t>Констатувальний</w:t>
            </w:r>
          </w:p>
        </w:tc>
        <w:tc>
          <w:tcPr>
            <w:tcW w:w="3118" w:type="dxa"/>
            <w:vAlign w:val="center"/>
          </w:tcPr>
          <w:p w14:paraId="5689FE63" w14:textId="0E79B795" w:rsidR="00720676" w:rsidRPr="00720676" w:rsidRDefault="00720676" w:rsidP="00720676">
            <w:pPr>
              <w:rPr>
                <w:rFonts w:ascii="Times New Roman" w:hAnsi="Times New Roman" w:cs="Times New Roman"/>
                <w:b/>
                <w:bCs/>
              </w:rPr>
            </w:pPr>
            <w:r w:rsidRPr="00720676">
              <w:rPr>
                <w:rFonts w:ascii="Times New Roman" w:hAnsi="Times New Roman" w:cs="Times New Roman"/>
              </w:rPr>
              <w:t>Первинна діагностика психологічного стану, визначення рівня ПТСР, тривожності, депресії, резилієнтності та соціальної інтегрованості</w:t>
            </w:r>
          </w:p>
        </w:tc>
        <w:tc>
          <w:tcPr>
            <w:tcW w:w="3119" w:type="dxa"/>
            <w:vAlign w:val="center"/>
          </w:tcPr>
          <w:p w14:paraId="06F0F25C" w14:textId="61C5FB7B" w:rsidR="00720676" w:rsidRPr="00720676" w:rsidRDefault="00720676" w:rsidP="00720676">
            <w:pPr>
              <w:rPr>
                <w:rFonts w:ascii="Times New Roman" w:hAnsi="Times New Roman" w:cs="Times New Roman"/>
                <w:b/>
                <w:bCs/>
              </w:rPr>
            </w:pPr>
            <w:r w:rsidRPr="00720676">
              <w:rPr>
                <w:rFonts w:ascii="Times New Roman" w:hAnsi="Times New Roman" w:cs="Times New Roman"/>
              </w:rPr>
              <w:t xml:space="preserve"> Стандартизовані психодіагностичні методики (HADS, GAD-7, PHQ-9, BDI-II, PCL-5, IES-R, MSPSS, CD-RISC) </w:t>
            </w:r>
            <w:r w:rsidRPr="00720676">
              <w:rPr>
                <w:rFonts w:ascii="Times New Roman" w:hAnsi="Times New Roman" w:cs="Times New Roman"/>
              </w:rPr>
              <w:br/>
              <w:t xml:space="preserve"> Аналіз результатів та формування індивідуального профілю </w:t>
            </w:r>
            <w:r w:rsidRPr="00720676">
              <w:rPr>
                <w:rFonts w:ascii="Times New Roman" w:hAnsi="Times New Roman" w:cs="Times New Roman"/>
              </w:rPr>
              <w:br/>
              <w:t xml:space="preserve"> Психоосвітній блок: пояснення природи травми, нормалізація реакцій, ознайомлення з симптомами депресії, ПТСР та вигорання</w:t>
            </w:r>
          </w:p>
        </w:tc>
        <w:tc>
          <w:tcPr>
            <w:tcW w:w="2551" w:type="dxa"/>
            <w:vAlign w:val="center"/>
          </w:tcPr>
          <w:p w14:paraId="648E7774" w14:textId="3F312FC7" w:rsidR="00720676" w:rsidRPr="00720676" w:rsidRDefault="00720676" w:rsidP="00720676">
            <w:pPr>
              <w:rPr>
                <w:rFonts w:ascii="Times New Roman" w:hAnsi="Times New Roman" w:cs="Times New Roman"/>
                <w:b/>
                <w:bCs/>
              </w:rPr>
            </w:pPr>
            <w:r w:rsidRPr="00720676">
              <w:rPr>
                <w:rFonts w:ascii="Times New Roman" w:hAnsi="Times New Roman" w:cs="Times New Roman"/>
              </w:rPr>
              <w:t xml:space="preserve">Виявлення індивідуальних потреб і чинників ризику </w:t>
            </w:r>
            <w:r w:rsidRPr="00720676">
              <w:rPr>
                <w:rFonts w:ascii="Times New Roman" w:hAnsi="Times New Roman" w:cs="Times New Roman"/>
              </w:rPr>
              <w:br/>
              <w:t xml:space="preserve"> Зниження гострої тривожності через психоосвіту </w:t>
            </w:r>
            <w:r w:rsidRPr="00720676">
              <w:rPr>
                <w:rFonts w:ascii="Times New Roman" w:hAnsi="Times New Roman" w:cs="Times New Roman"/>
              </w:rPr>
              <w:br/>
              <w:t xml:space="preserve"> Формування готовності до терапевтичної роботи</w:t>
            </w:r>
          </w:p>
        </w:tc>
      </w:tr>
      <w:tr w:rsidR="00720676" w:rsidRPr="00720676" w14:paraId="1B870E64" w14:textId="77777777" w:rsidTr="00720676">
        <w:trPr>
          <w:cantSplit/>
          <w:trHeight w:val="1134"/>
        </w:trPr>
        <w:tc>
          <w:tcPr>
            <w:tcW w:w="846" w:type="dxa"/>
            <w:textDirection w:val="btLr"/>
            <w:vAlign w:val="center"/>
          </w:tcPr>
          <w:p w14:paraId="38623DB9" w14:textId="273FCD00" w:rsidR="00720676" w:rsidRPr="00720676" w:rsidRDefault="00720676" w:rsidP="00720676">
            <w:pPr>
              <w:ind w:left="113" w:right="113"/>
              <w:jc w:val="center"/>
              <w:rPr>
                <w:rFonts w:ascii="Times New Roman" w:hAnsi="Times New Roman" w:cs="Times New Roman"/>
                <w:b/>
                <w:bCs/>
              </w:rPr>
            </w:pPr>
            <w:r w:rsidRPr="00720676">
              <w:rPr>
                <w:rFonts w:ascii="Times New Roman" w:hAnsi="Times New Roman" w:cs="Times New Roman"/>
                <w:b/>
                <w:bCs/>
              </w:rPr>
              <w:t>Формувальний</w:t>
            </w:r>
          </w:p>
        </w:tc>
        <w:tc>
          <w:tcPr>
            <w:tcW w:w="3118" w:type="dxa"/>
            <w:vAlign w:val="center"/>
          </w:tcPr>
          <w:p w14:paraId="2BE6B441" w14:textId="55A83517" w:rsidR="00720676" w:rsidRPr="00720676" w:rsidRDefault="00720676" w:rsidP="00720676">
            <w:pPr>
              <w:rPr>
                <w:rFonts w:ascii="Times New Roman" w:hAnsi="Times New Roman" w:cs="Times New Roman"/>
              </w:rPr>
            </w:pPr>
            <w:r w:rsidRPr="00720676">
              <w:rPr>
                <w:rFonts w:ascii="Times New Roman" w:hAnsi="Times New Roman" w:cs="Times New Roman"/>
              </w:rPr>
              <w:t>Зниження посттравматичних симптомів, розвиток адаптаційних ресурсів, формування навичок емоційної регуляції та соціальної взаємодії</w:t>
            </w:r>
          </w:p>
        </w:tc>
        <w:tc>
          <w:tcPr>
            <w:tcW w:w="3119" w:type="dxa"/>
            <w:vAlign w:val="center"/>
          </w:tcPr>
          <w:p w14:paraId="4C9DF77B" w14:textId="59D67212" w:rsidR="00720676" w:rsidRPr="00720676" w:rsidRDefault="00720676" w:rsidP="00720676">
            <w:pPr>
              <w:rPr>
                <w:rFonts w:ascii="Times New Roman" w:hAnsi="Times New Roman" w:cs="Times New Roman"/>
              </w:rPr>
            </w:pPr>
            <w:r w:rsidRPr="00720676">
              <w:rPr>
                <w:rFonts w:ascii="Times New Roman" w:hAnsi="Times New Roman" w:cs="Times New Roman"/>
              </w:rPr>
              <w:t xml:space="preserve"> Індивідуальні сесії: КПТ, ДПТ, експозиційна терапія (за показаннями) </w:t>
            </w:r>
            <w:r w:rsidRPr="00720676">
              <w:rPr>
                <w:rFonts w:ascii="Times New Roman" w:hAnsi="Times New Roman" w:cs="Times New Roman"/>
              </w:rPr>
              <w:br/>
              <w:t xml:space="preserve"> Групові формати: психодрама, рольові ігри, група підтримки «Безпечний простір» </w:t>
            </w:r>
            <w:r w:rsidRPr="00720676">
              <w:rPr>
                <w:rFonts w:ascii="Times New Roman" w:hAnsi="Times New Roman" w:cs="Times New Roman"/>
              </w:rPr>
              <w:br/>
              <w:t xml:space="preserve">Тілесно-орієнтовані практики: майндфулнес, йога, дихальні техніки, травмофокусна соматика </w:t>
            </w:r>
            <w:r w:rsidRPr="00720676">
              <w:rPr>
                <w:rFonts w:ascii="Times New Roman" w:hAnsi="Times New Roman" w:cs="Times New Roman"/>
              </w:rPr>
              <w:br/>
              <w:t xml:space="preserve"> Соціально-екологічна інтеграція: волонтерство, громадські ініціативи, спільні активності</w:t>
            </w:r>
          </w:p>
        </w:tc>
        <w:tc>
          <w:tcPr>
            <w:tcW w:w="2551" w:type="dxa"/>
            <w:vAlign w:val="center"/>
          </w:tcPr>
          <w:p w14:paraId="632C09AA" w14:textId="0D2300D1" w:rsidR="00720676" w:rsidRPr="00720676" w:rsidRDefault="00720676" w:rsidP="00720676">
            <w:pPr>
              <w:rPr>
                <w:rFonts w:ascii="Times New Roman" w:hAnsi="Times New Roman" w:cs="Times New Roman"/>
              </w:rPr>
            </w:pPr>
            <w:r w:rsidRPr="00720676">
              <w:rPr>
                <w:rFonts w:ascii="Times New Roman" w:hAnsi="Times New Roman" w:cs="Times New Roman"/>
              </w:rPr>
              <w:t xml:space="preserve"> Зниження інтенсивності симптомів ПТСР, тривожності та депресії </w:t>
            </w:r>
            <w:r w:rsidRPr="00720676">
              <w:rPr>
                <w:rFonts w:ascii="Times New Roman" w:hAnsi="Times New Roman" w:cs="Times New Roman"/>
              </w:rPr>
              <w:br/>
              <w:t xml:space="preserve"> Розвиток навичок емоційної регуляції та стресостійкості </w:t>
            </w:r>
            <w:r w:rsidRPr="00720676">
              <w:rPr>
                <w:rFonts w:ascii="Times New Roman" w:hAnsi="Times New Roman" w:cs="Times New Roman"/>
              </w:rPr>
              <w:br/>
              <w:t xml:space="preserve"> Відновлення соціальних зв’язків і почуття приналежності </w:t>
            </w:r>
            <w:r w:rsidRPr="00720676">
              <w:rPr>
                <w:rFonts w:ascii="Times New Roman" w:hAnsi="Times New Roman" w:cs="Times New Roman"/>
              </w:rPr>
              <w:br/>
              <w:t xml:space="preserve"> Підвищення рівня резилієнтності</w:t>
            </w:r>
          </w:p>
        </w:tc>
      </w:tr>
      <w:tr w:rsidR="00720676" w:rsidRPr="00720676" w14:paraId="29B3BA6C" w14:textId="77777777" w:rsidTr="00720676">
        <w:trPr>
          <w:cantSplit/>
          <w:trHeight w:val="1134"/>
        </w:trPr>
        <w:tc>
          <w:tcPr>
            <w:tcW w:w="846" w:type="dxa"/>
            <w:textDirection w:val="btLr"/>
            <w:vAlign w:val="center"/>
          </w:tcPr>
          <w:p w14:paraId="62113960" w14:textId="6F038B7C" w:rsidR="00720676" w:rsidRPr="00720676" w:rsidRDefault="00720676" w:rsidP="00720676">
            <w:pPr>
              <w:ind w:left="113" w:right="113"/>
              <w:jc w:val="center"/>
              <w:rPr>
                <w:rFonts w:ascii="Times New Roman" w:hAnsi="Times New Roman" w:cs="Times New Roman"/>
                <w:b/>
                <w:bCs/>
              </w:rPr>
            </w:pPr>
            <w:r w:rsidRPr="00720676">
              <w:rPr>
                <w:rFonts w:ascii="Times New Roman" w:hAnsi="Times New Roman" w:cs="Times New Roman"/>
                <w:b/>
                <w:bCs/>
              </w:rPr>
              <w:t>Контрольний</w:t>
            </w:r>
          </w:p>
        </w:tc>
        <w:tc>
          <w:tcPr>
            <w:tcW w:w="3118" w:type="dxa"/>
            <w:vAlign w:val="center"/>
          </w:tcPr>
          <w:p w14:paraId="49D2F982" w14:textId="760B1479" w:rsidR="00720676" w:rsidRPr="00720676" w:rsidRDefault="00720676" w:rsidP="00720676">
            <w:pPr>
              <w:rPr>
                <w:rFonts w:ascii="Times New Roman" w:hAnsi="Times New Roman" w:cs="Times New Roman"/>
              </w:rPr>
            </w:pPr>
            <w:r w:rsidRPr="00720676">
              <w:rPr>
                <w:rFonts w:ascii="Times New Roman" w:hAnsi="Times New Roman" w:cs="Times New Roman"/>
              </w:rPr>
              <w:t>Оцінка ефективності інтервенцій, визначення динаміки змін, підтримка процесу реінтеграції</w:t>
            </w:r>
          </w:p>
        </w:tc>
        <w:tc>
          <w:tcPr>
            <w:tcW w:w="3119" w:type="dxa"/>
            <w:vAlign w:val="center"/>
          </w:tcPr>
          <w:p w14:paraId="3DBABDB4" w14:textId="223F62ED" w:rsidR="00720676" w:rsidRPr="00720676" w:rsidRDefault="00720676" w:rsidP="00720676">
            <w:pPr>
              <w:rPr>
                <w:rFonts w:ascii="Times New Roman" w:hAnsi="Times New Roman" w:cs="Times New Roman"/>
              </w:rPr>
            </w:pPr>
            <w:r w:rsidRPr="00720676">
              <w:rPr>
                <w:rFonts w:ascii="Times New Roman" w:hAnsi="Times New Roman" w:cs="Times New Roman"/>
              </w:rPr>
              <w:t xml:space="preserve"> Повторна діагностика за тими самими шкалами (PHQ-9, PCL-5, HADS) </w:t>
            </w:r>
            <w:r w:rsidRPr="00720676">
              <w:rPr>
                <w:rFonts w:ascii="Times New Roman" w:hAnsi="Times New Roman" w:cs="Times New Roman"/>
              </w:rPr>
              <w:br/>
              <w:t xml:space="preserve"> Анкетування та інтерв’ю для якісного зворотного зв’язку </w:t>
            </w:r>
            <w:r w:rsidRPr="00720676">
              <w:rPr>
                <w:rFonts w:ascii="Times New Roman" w:hAnsi="Times New Roman" w:cs="Times New Roman"/>
              </w:rPr>
              <w:br/>
              <w:t xml:space="preserve"> Моніторинг функціональних показників (сон, соціальна активність, панічні атаки) </w:t>
            </w:r>
            <w:r w:rsidRPr="00720676">
              <w:rPr>
                <w:rFonts w:ascii="Times New Roman" w:hAnsi="Times New Roman" w:cs="Times New Roman"/>
              </w:rPr>
              <w:br/>
              <w:t xml:space="preserve"> Завершальні сесії: екзистенційна терапія, кар’єрне консультування, сімейна консультація, творча терапія, спільні активності</w:t>
            </w:r>
          </w:p>
        </w:tc>
        <w:tc>
          <w:tcPr>
            <w:tcW w:w="2551" w:type="dxa"/>
            <w:vAlign w:val="center"/>
          </w:tcPr>
          <w:p w14:paraId="400C7530" w14:textId="1C96E564" w:rsidR="00720676" w:rsidRPr="00720676" w:rsidRDefault="00720676" w:rsidP="00720676">
            <w:pPr>
              <w:rPr>
                <w:rFonts w:ascii="Times New Roman" w:hAnsi="Times New Roman" w:cs="Times New Roman"/>
              </w:rPr>
            </w:pPr>
            <w:r w:rsidRPr="00720676">
              <w:rPr>
                <w:rFonts w:ascii="Times New Roman" w:hAnsi="Times New Roman" w:cs="Times New Roman"/>
              </w:rPr>
              <w:t xml:space="preserve"> Визначення позитивної динаміки змін у психологічному стані </w:t>
            </w:r>
            <w:r w:rsidRPr="00720676">
              <w:rPr>
                <w:rFonts w:ascii="Times New Roman" w:hAnsi="Times New Roman" w:cs="Times New Roman"/>
              </w:rPr>
              <w:br/>
              <w:t xml:space="preserve"> Підтвердження ефективності програми </w:t>
            </w:r>
            <w:r w:rsidRPr="00720676">
              <w:rPr>
                <w:rFonts w:ascii="Times New Roman" w:hAnsi="Times New Roman" w:cs="Times New Roman"/>
              </w:rPr>
              <w:br/>
              <w:t xml:space="preserve"> Стабілізація внутрішнього стану та формування життєвих цілей • Завершення програми з відчуттям особистісного зростання та готовності до цивільного життя</w:t>
            </w:r>
          </w:p>
        </w:tc>
      </w:tr>
      <w:bookmarkEnd w:id="2"/>
    </w:tbl>
    <w:p w14:paraId="548BCD66" w14:textId="77777777" w:rsidR="00720676" w:rsidRPr="00720676" w:rsidRDefault="00720676" w:rsidP="00720676">
      <w:pPr>
        <w:spacing w:after="0" w:line="360" w:lineRule="auto"/>
        <w:ind w:firstLine="709"/>
        <w:jc w:val="right"/>
        <w:rPr>
          <w:rFonts w:ascii="Times New Roman" w:hAnsi="Times New Roman" w:cs="Times New Roman"/>
          <w:b/>
          <w:bCs/>
          <w:sz w:val="28"/>
          <w:szCs w:val="28"/>
        </w:rPr>
      </w:pPr>
    </w:p>
    <w:p w14:paraId="35D1CB07" w14:textId="5D400DAA" w:rsidR="00D90CF1" w:rsidRPr="00D90CF1" w:rsidRDefault="00D90CF1" w:rsidP="00D90CF1">
      <w:pPr>
        <w:spacing w:after="0" w:line="360" w:lineRule="auto"/>
        <w:ind w:firstLine="709"/>
        <w:jc w:val="both"/>
        <w:rPr>
          <w:rFonts w:ascii="Times New Roman" w:hAnsi="Times New Roman" w:cs="Times New Roman"/>
          <w:sz w:val="28"/>
          <w:szCs w:val="28"/>
        </w:rPr>
      </w:pPr>
      <w:r w:rsidRPr="00D90CF1">
        <w:rPr>
          <w:rFonts w:ascii="Times New Roman" w:hAnsi="Times New Roman" w:cs="Times New Roman"/>
          <w:sz w:val="28"/>
          <w:szCs w:val="28"/>
        </w:rPr>
        <w:t>Таким чином, поєднання психометричних тестів, інтерв’ю та щоденників розвитку забезпечило багатовимірний аналіз соціальної адаптації ветеранів, дозволило виявити ключові чинники ризику та ресурси, а також підтвердити гіпотезу дослідження щодо значення комплексного підходу у процесі реінтеграції військовослужбовців у мирне життя.</w:t>
      </w:r>
    </w:p>
    <w:p w14:paraId="6FB5D83A" w14:textId="77777777" w:rsidR="00D90CF1" w:rsidRDefault="00D90CF1" w:rsidP="00445F95">
      <w:pPr>
        <w:spacing w:after="0" w:line="360" w:lineRule="auto"/>
        <w:ind w:firstLine="709"/>
        <w:jc w:val="both"/>
        <w:rPr>
          <w:rFonts w:ascii="Times New Roman" w:hAnsi="Times New Roman" w:cs="Times New Roman"/>
          <w:sz w:val="28"/>
          <w:szCs w:val="28"/>
        </w:rPr>
      </w:pPr>
    </w:p>
    <w:p w14:paraId="537C5461" w14:textId="77777777" w:rsidR="00720676" w:rsidRPr="00720676" w:rsidRDefault="00720676" w:rsidP="00445F95">
      <w:pPr>
        <w:spacing w:after="0" w:line="360" w:lineRule="auto"/>
        <w:ind w:firstLine="709"/>
        <w:jc w:val="both"/>
        <w:rPr>
          <w:rFonts w:ascii="Times New Roman" w:hAnsi="Times New Roman" w:cs="Times New Roman"/>
          <w:b/>
          <w:bCs/>
          <w:sz w:val="28"/>
          <w:szCs w:val="28"/>
        </w:rPr>
      </w:pPr>
      <w:r w:rsidRPr="00720676">
        <w:rPr>
          <w:rFonts w:ascii="Times New Roman" w:hAnsi="Times New Roman" w:cs="Times New Roman"/>
          <w:b/>
          <w:bCs/>
          <w:sz w:val="28"/>
          <w:szCs w:val="28"/>
        </w:rPr>
        <w:t xml:space="preserve">2.4. Інструменти вимірювання, етичні принципи та план аналізу </w:t>
      </w:r>
    </w:p>
    <w:p w14:paraId="09EBDE32" w14:textId="77777777" w:rsidR="00720676" w:rsidRDefault="00720676" w:rsidP="00445F95">
      <w:pPr>
        <w:spacing w:after="0" w:line="360" w:lineRule="auto"/>
        <w:ind w:firstLine="709"/>
        <w:jc w:val="both"/>
        <w:rPr>
          <w:rFonts w:ascii="Times New Roman" w:hAnsi="Times New Roman" w:cs="Times New Roman"/>
          <w:sz w:val="28"/>
          <w:szCs w:val="28"/>
        </w:rPr>
      </w:pPr>
    </w:p>
    <w:p w14:paraId="1AC597ED"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У дослідженні реалізації програми відновлення ветеранів застосовувалася комплексна система оцінки, що включала використання валідних психометричних інструментів, дотримання етичних принципів та застосування сучасних методів статистичного й якісного аналізу.</w:t>
      </w:r>
    </w:p>
    <w:p w14:paraId="29622468"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Для вимірювання психологічного стану та динаміки змін використовувалися стандартизовані шкали та опитувальники. PCL-5 (PTSD Checklist for DSM-5) дозволяв визначати рівень посттравматичних симптомів. WHODAS 2.0 (World Health Organization Disability Assessment Schedule) застосовувався для оцінки функціонування у повсякденному житті та ступеня інвалідизації. CD-RISC (Connor-Davidson Resilience Scale) використовувався для вимірювання рівня резилієнтності та стресостійкості. MSPSS (Multidimensional Scale of Perceived Social Support) оцінював рівень сприйнятої соціальної підтримки з боку сім’ї, друзів та значущих інших. FFMQ (Five Facet Mindfulness Questionnaire) визначав рівень усвідомленості та ефективність майндфулнес-практик.</w:t>
      </w:r>
    </w:p>
    <w:p w14:paraId="351B844C"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Усі процедури проводилися відповідно до міжнародних стандартів етики психологічних досліджень. Учасники отримували повну інформацію про мету та зміст програми, надавали письмову інформовану згоду на участь. Було забезпечено конфіденційність даних, право на відмову від участі на будь-якому етапі, а також створено безпечні умови для проведення інтервенцій. Особлива увага приділялася мінімізації ризику ретравматизації: групові та індивідуальні заняття проводилися у форматі, що виключав деталізацію травматичних спогадів, а акцент робився на розвитку ресурсів та підтримці.</w:t>
      </w:r>
    </w:p>
    <w:p w14:paraId="7BAF1B44" w14:textId="77777777" w:rsidR="00720676" w:rsidRPr="00720676" w:rsidRDefault="00720676" w:rsidP="00720676">
      <w:pPr>
        <w:spacing w:after="0" w:line="360" w:lineRule="auto"/>
        <w:ind w:firstLine="709"/>
        <w:jc w:val="both"/>
        <w:rPr>
          <w:rFonts w:ascii="Times New Roman" w:hAnsi="Times New Roman" w:cs="Times New Roman"/>
          <w:sz w:val="28"/>
          <w:szCs w:val="28"/>
        </w:rPr>
      </w:pPr>
      <w:r w:rsidRPr="00720676">
        <w:rPr>
          <w:rFonts w:ascii="Times New Roman" w:hAnsi="Times New Roman" w:cs="Times New Roman"/>
          <w:sz w:val="28"/>
          <w:szCs w:val="28"/>
        </w:rPr>
        <w:t>Для кількісної оцінки ефективності програми застосовувалися моделі змішаних ефектів, що дозволяли враховувати індивідуальні відмінності учасників та динаміку змін у часі. Порівняння показників до та після інтервенцій здійснювалося за допомогою повторних вимірювань, що забезпечувало достовірність висновків. Якісний аналіз включав тематичний аналіз інтерв’ю та щоденників розвитку, що дозволяло виявити ключові смисли, суб’єктивні переживання та досвід учасників. Поєднання кількісних і якісних методів забезпечувало багатовимірне розуміння процесу адаптації ветеранів та підтверджувало ефективність програми.</w:t>
      </w:r>
    </w:p>
    <w:p w14:paraId="476913C7" w14:textId="77777777" w:rsidR="00720676" w:rsidRDefault="00720676" w:rsidP="00720676">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Таблиця 2.3</w:t>
      </w:r>
      <w:r w:rsidRPr="00720676">
        <w:rPr>
          <w:rFonts w:ascii="Times New Roman" w:hAnsi="Times New Roman" w:cs="Times New Roman"/>
          <w:b/>
          <w:bCs/>
          <w:sz w:val="28"/>
          <w:szCs w:val="28"/>
        </w:rPr>
        <w:t xml:space="preserve">. </w:t>
      </w:r>
    </w:p>
    <w:p w14:paraId="1C06D37F" w14:textId="22BCFE00" w:rsidR="00720676" w:rsidRDefault="00720676" w:rsidP="00720676">
      <w:pPr>
        <w:spacing w:after="0" w:line="360" w:lineRule="auto"/>
        <w:ind w:firstLine="709"/>
        <w:jc w:val="right"/>
        <w:rPr>
          <w:rFonts w:ascii="Times New Roman" w:hAnsi="Times New Roman" w:cs="Times New Roman"/>
          <w:b/>
          <w:bCs/>
          <w:sz w:val="28"/>
          <w:szCs w:val="28"/>
        </w:rPr>
      </w:pPr>
      <w:r w:rsidRPr="00720676">
        <w:rPr>
          <w:rFonts w:ascii="Times New Roman" w:hAnsi="Times New Roman" w:cs="Times New Roman"/>
          <w:b/>
          <w:bCs/>
          <w:sz w:val="28"/>
          <w:szCs w:val="28"/>
        </w:rPr>
        <w:t>Інструменти вимірювання, етичні принципи та план аналізу</w:t>
      </w:r>
    </w:p>
    <w:tbl>
      <w:tblPr>
        <w:tblStyle w:val="af2"/>
        <w:tblW w:w="9918" w:type="dxa"/>
        <w:tblLook w:val="04A0" w:firstRow="1" w:lastRow="0" w:firstColumn="1" w:lastColumn="0" w:noHBand="0" w:noVBand="1"/>
      </w:tblPr>
      <w:tblGrid>
        <w:gridCol w:w="2056"/>
        <w:gridCol w:w="3893"/>
        <w:gridCol w:w="3969"/>
      </w:tblGrid>
      <w:tr w:rsidR="00854879" w14:paraId="1F9820EC" w14:textId="77777777" w:rsidTr="00854879">
        <w:tc>
          <w:tcPr>
            <w:tcW w:w="2056" w:type="dxa"/>
            <w:vAlign w:val="center"/>
          </w:tcPr>
          <w:p w14:paraId="39D2742A" w14:textId="63F36B2C" w:rsidR="00854879" w:rsidRDefault="00854879" w:rsidP="00720676">
            <w:pPr>
              <w:spacing w:line="360" w:lineRule="auto"/>
              <w:jc w:val="both"/>
              <w:rPr>
                <w:rFonts w:ascii="Times New Roman" w:hAnsi="Times New Roman" w:cs="Times New Roman"/>
                <w:b/>
                <w:bCs/>
                <w:sz w:val="28"/>
                <w:szCs w:val="28"/>
              </w:rPr>
            </w:pPr>
            <w:r w:rsidRPr="00720676">
              <w:rPr>
                <w:rFonts w:ascii="Times New Roman" w:hAnsi="Times New Roman" w:cs="Times New Roman"/>
                <w:b/>
                <w:bCs/>
                <w:sz w:val="28"/>
                <w:szCs w:val="28"/>
              </w:rPr>
              <w:t>Розділ</w:t>
            </w:r>
          </w:p>
        </w:tc>
        <w:tc>
          <w:tcPr>
            <w:tcW w:w="3893" w:type="dxa"/>
            <w:vAlign w:val="center"/>
          </w:tcPr>
          <w:p w14:paraId="59BF4E57" w14:textId="0C63595E" w:rsidR="00854879" w:rsidRDefault="00854879" w:rsidP="00720676">
            <w:pPr>
              <w:spacing w:line="360" w:lineRule="auto"/>
              <w:jc w:val="both"/>
              <w:rPr>
                <w:rFonts w:ascii="Times New Roman" w:hAnsi="Times New Roman" w:cs="Times New Roman"/>
                <w:b/>
                <w:bCs/>
                <w:sz w:val="28"/>
                <w:szCs w:val="28"/>
              </w:rPr>
            </w:pPr>
            <w:r w:rsidRPr="00720676">
              <w:rPr>
                <w:rFonts w:ascii="Times New Roman" w:hAnsi="Times New Roman" w:cs="Times New Roman"/>
                <w:b/>
                <w:bCs/>
                <w:sz w:val="28"/>
                <w:szCs w:val="28"/>
              </w:rPr>
              <w:t>Зміст</w:t>
            </w:r>
          </w:p>
        </w:tc>
        <w:tc>
          <w:tcPr>
            <w:tcW w:w="3969" w:type="dxa"/>
            <w:vAlign w:val="center"/>
          </w:tcPr>
          <w:p w14:paraId="1B2D4CB4" w14:textId="5A683194" w:rsidR="00854879" w:rsidRDefault="00854879" w:rsidP="00720676">
            <w:pPr>
              <w:spacing w:line="360" w:lineRule="auto"/>
              <w:jc w:val="both"/>
              <w:rPr>
                <w:rFonts w:ascii="Times New Roman" w:hAnsi="Times New Roman" w:cs="Times New Roman"/>
                <w:b/>
                <w:bCs/>
                <w:sz w:val="28"/>
                <w:szCs w:val="28"/>
              </w:rPr>
            </w:pPr>
            <w:r w:rsidRPr="00720676">
              <w:rPr>
                <w:rFonts w:ascii="Times New Roman" w:hAnsi="Times New Roman" w:cs="Times New Roman"/>
                <w:b/>
                <w:bCs/>
                <w:sz w:val="28"/>
                <w:szCs w:val="28"/>
              </w:rPr>
              <w:t>Очікувані результати</w:t>
            </w:r>
          </w:p>
        </w:tc>
      </w:tr>
      <w:tr w:rsidR="00854879" w14:paraId="1A28EF8A" w14:textId="77777777" w:rsidTr="00854879">
        <w:tc>
          <w:tcPr>
            <w:tcW w:w="2056" w:type="dxa"/>
            <w:vAlign w:val="center"/>
          </w:tcPr>
          <w:p w14:paraId="5A7E1F48" w14:textId="6A42F113" w:rsidR="00854879" w:rsidRDefault="00854879" w:rsidP="00854879">
            <w:pPr>
              <w:rPr>
                <w:rFonts w:ascii="Times New Roman" w:hAnsi="Times New Roman" w:cs="Times New Roman"/>
                <w:b/>
                <w:bCs/>
                <w:sz w:val="28"/>
                <w:szCs w:val="28"/>
              </w:rPr>
            </w:pPr>
            <w:r w:rsidRPr="00720676">
              <w:rPr>
                <w:rFonts w:ascii="Times New Roman" w:hAnsi="Times New Roman" w:cs="Times New Roman"/>
                <w:b/>
                <w:bCs/>
                <w:sz w:val="28"/>
                <w:szCs w:val="28"/>
              </w:rPr>
              <w:t>Інструменти вимірювання</w:t>
            </w:r>
          </w:p>
        </w:tc>
        <w:tc>
          <w:tcPr>
            <w:tcW w:w="3893" w:type="dxa"/>
            <w:vAlign w:val="center"/>
          </w:tcPr>
          <w:p w14:paraId="3382EEF0" w14:textId="23D58748" w:rsidR="00854879" w:rsidRDefault="00854879" w:rsidP="00854879">
            <w:pPr>
              <w:rPr>
                <w:rFonts w:ascii="Times New Roman" w:hAnsi="Times New Roman" w:cs="Times New Roman"/>
                <w:b/>
                <w:bCs/>
                <w:sz w:val="28"/>
                <w:szCs w:val="28"/>
              </w:rPr>
            </w:pPr>
            <w:r w:rsidRPr="00720676">
              <w:rPr>
                <w:rFonts w:ascii="Times New Roman" w:hAnsi="Times New Roman" w:cs="Times New Roman"/>
                <w:b/>
                <w:bCs/>
                <w:sz w:val="28"/>
                <w:szCs w:val="28"/>
              </w:rPr>
              <w:t>PCL-5</w:t>
            </w:r>
            <w:r w:rsidRPr="00720676">
              <w:rPr>
                <w:rFonts w:ascii="Times New Roman" w:hAnsi="Times New Roman" w:cs="Times New Roman"/>
                <w:sz w:val="28"/>
                <w:szCs w:val="28"/>
              </w:rPr>
              <w:t xml:space="preserve"> – оцінка симптомів ПТСР </w:t>
            </w:r>
            <w:r w:rsidRPr="00720676">
              <w:rPr>
                <w:rFonts w:ascii="Times New Roman" w:hAnsi="Times New Roman" w:cs="Times New Roman"/>
                <w:sz w:val="28"/>
                <w:szCs w:val="28"/>
              </w:rPr>
              <w:br/>
            </w:r>
            <w:r w:rsidRPr="00720676">
              <w:rPr>
                <w:rFonts w:ascii="Times New Roman" w:hAnsi="Times New Roman" w:cs="Times New Roman"/>
                <w:b/>
                <w:bCs/>
                <w:sz w:val="28"/>
                <w:szCs w:val="28"/>
              </w:rPr>
              <w:t>WHODAS 2.0</w:t>
            </w:r>
            <w:r w:rsidRPr="00720676">
              <w:rPr>
                <w:rFonts w:ascii="Times New Roman" w:hAnsi="Times New Roman" w:cs="Times New Roman"/>
                <w:sz w:val="28"/>
                <w:szCs w:val="28"/>
              </w:rPr>
              <w:t xml:space="preserve"> – рівень функціонування у повсякденному житті </w:t>
            </w:r>
            <w:r w:rsidRPr="00720676">
              <w:rPr>
                <w:rFonts w:ascii="Times New Roman" w:hAnsi="Times New Roman" w:cs="Times New Roman"/>
                <w:sz w:val="28"/>
                <w:szCs w:val="28"/>
              </w:rPr>
              <w:br/>
            </w:r>
            <w:r w:rsidRPr="00720676">
              <w:rPr>
                <w:rFonts w:ascii="Times New Roman" w:hAnsi="Times New Roman" w:cs="Times New Roman"/>
                <w:b/>
                <w:bCs/>
                <w:sz w:val="28"/>
                <w:szCs w:val="28"/>
              </w:rPr>
              <w:t>CD-RISC</w:t>
            </w:r>
            <w:r w:rsidRPr="00720676">
              <w:rPr>
                <w:rFonts w:ascii="Times New Roman" w:hAnsi="Times New Roman" w:cs="Times New Roman"/>
                <w:sz w:val="28"/>
                <w:szCs w:val="28"/>
              </w:rPr>
              <w:t xml:space="preserve"> – показники резилієнтності та стресостійкості </w:t>
            </w:r>
            <w:r w:rsidRPr="00720676">
              <w:rPr>
                <w:rFonts w:ascii="Times New Roman" w:hAnsi="Times New Roman" w:cs="Times New Roman"/>
                <w:sz w:val="28"/>
                <w:szCs w:val="28"/>
              </w:rPr>
              <w:br/>
            </w:r>
            <w:r w:rsidRPr="00720676">
              <w:rPr>
                <w:rFonts w:ascii="Times New Roman" w:hAnsi="Times New Roman" w:cs="Times New Roman"/>
                <w:b/>
                <w:bCs/>
                <w:sz w:val="28"/>
                <w:szCs w:val="28"/>
              </w:rPr>
              <w:t>MSPSS</w:t>
            </w:r>
            <w:r w:rsidRPr="00720676">
              <w:rPr>
                <w:rFonts w:ascii="Times New Roman" w:hAnsi="Times New Roman" w:cs="Times New Roman"/>
                <w:sz w:val="28"/>
                <w:szCs w:val="28"/>
              </w:rPr>
              <w:t xml:space="preserve"> – рівень сприйнятої соціальної підтримки </w:t>
            </w:r>
            <w:r w:rsidRPr="00720676">
              <w:rPr>
                <w:rFonts w:ascii="Times New Roman" w:hAnsi="Times New Roman" w:cs="Times New Roman"/>
                <w:sz w:val="28"/>
                <w:szCs w:val="28"/>
              </w:rPr>
              <w:br/>
            </w:r>
            <w:r w:rsidRPr="00720676">
              <w:rPr>
                <w:rFonts w:ascii="Times New Roman" w:hAnsi="Times New Roman" w:cs="Times New Roman"/>
                <w:b/>
                <w:bCs/>
                <w:sz w:val="28"/>
                <w:szCs w:val="28"/>
              </w:rPr>
              <w:t>FFMQ</w:t>
            </w:r>
            <w:r w:rsidRPr="00720676">
              <w:rPr>
                <w:rFonts w:ascii="Times New Roman" w:hAnsi="Times New Roman" w:cs="Times New Roman"/>
                <w:sz w:val="28"/>
                <w:szCs w:val="28"/>
              </w:rPr>
              <w:t xml:space="preserve"> – рівень усвідомленості та ефективність майндфулнес-практик</w:t>
            </w:r>
          </w:p>
        </w:tc>
        <w:tc>
          <w:tcPr>
            <w:tcW w:w="3969" w:type="dxa"/>
            <w:vAlign w:val="center"/>
          </w:tcPr>
          <w:p w14:paraId="4115489A" w14:textId="308AB86E" w:rsidR="00854879" w:rsidRDefault="00854879" w:rsidP="00854879">
            <w:pPr>
              <w:rPr>
                <w:rFonts w:ascii="Times New Roman" w:hAnsi="Times New Roman" w:cs="Times New Roman"/>
                <w:b/>
                <w:bCs/>
                <w:sz w:val="28"/>
                <w:szCs w:val="28"/>
              </w:rPr>
            </w:pPr>
            <w:r w:rsidRPr="00720676">
              <w:rPr>
                <w:rFonts w:ascii="Times New Roman" w:hAnsi="Times New Roman" w:cs="Times New Roman"/>
                <w:sz w:val="28"/>
                <w:szCs w:val="28"/>
              </w:rPr>
              <w:t xml:space="preserve"> Визначення вихідного стану ветеранів </w:t>
            </w:r>
            <w:r w:rsidRPr="00720676">
              <w:rPr>
                <w:rFonts w:ascii="Times New Roman" w:hAnsi="Times New Roman" w:cs="Times New Roman"/>
                <w:sz w:val="28"/>
                <w:szCs w:val="28"/>
              </w:rPr>
              <w:br/>
              <w:t xml:space="preserve">Виявлення чинників ризику та ресурсів </w:t>
            </w:r>
            <w:r w:rsidRPr="00720676">
              <w:rPr>
                <w:rFonts w:ascii="Times New Roman" w:hAnsi="Times New Roman" w:cs="Times New Roman"/>
                <w:sz w:val="28"/>
                <w:szCs w:val="28"/>
              </w:rPr>
              <w:br/>
              <w:t xml:space="preserve"> Моніторинг змін після інтервенцій</w:t>
            </w:r>
          </w:p>
        </w:tc>
      </w:tr>
      <w:tr w:rsidR="00854879" w14:paraId="0875B170" w14:textId="77777777" w:rsidTr="00854879">
        <w:tc>
          <w:tcPr>
            <w:tcW w:w="2056" w:type="dxa"/>
            <w:vAlign w:val="center"/>
          </w:tcPr>
          <w:p w14:paraId="1328B105" w14:textId="2624BAA1" w:rsidR="00854879" w:rsidRPr="00720676" w:rsidRDefault="00854879" w:rsidP="00854879">
            <w:pPr>
              <w:rPr>
                <w:rFonts w:ascii="Times New Roman" w:hAnsi="Times New Roman" w:cs="Times New Roman"/>
                <w:b/>
                <w:bCs/>
                <w:sz w:val="28"/>
                <w:szCs w:val="28"/>
              </w:rPr>
            </w:pPr>
            <w:r w:rsidRPr="00720676">
              <w:rPr>
                <w:rFonts w:ascii="Times New Roman" w:hAnsi="Times New Roman" w:cs="Times New Roman"/>
                <w:b/>
                <w:bCs/>
                <w:sz w:val="28"/>
                <w:szCs w:val="28"/>
              </w:rPr>
              <w:t>Етичні принципи та безпека учасників</w:t>
            </w:r>
          </w:p>
        </w:tc>
        <w:tc>
          <w:tcPr>
            <w:tcW w:w="3893" w:type="dxa"/>
            <w:vAlign w:val="center"/>
          </w:tcPr>
          <w:p w14:paraId="1B1BBDE6" w14:textId="6204168C" w:rsidR="00854879" w:rsidRPr="00720676" w:rsidRDefault="00854879" w:rsidP="00854879">
            <w:pPr>
              <w:rPr>
                <w:rFonts w:ascii="Times New Roman" w:hAnsi="Times New Roman" w:cs="Times New Roman"/>
                <w:sz w:val="28"/>
                <w:szCs w:val="28"/>
              </w:rPr>
            </w:pPr>
            <w:r w:rsidRPr="00720676">
              <w:rPr>
                <w:rFonts w:ascii="Times New Roman" w:hAnsi="Times New Roman" w:cs="Times New Roman"/>
                <w:sz w:val="28"/>
                <w:szCs w:val="28"/>
              </w:rPr>
              <w:t xml:space="preserve">Інформована згода на участь </w:t>
            </w:r>
            <w:r w:rsidRPr="00720676">
              <w:rPr>
                <w:rFonts w:ascii="Times New Roman" w:hAnsi="Times New Roman" w:cs="Times New Roman"/>
                <w:sz w:val="28"/>
                <w:szCs w:val="28"/>
              </w:rPr>
              <w:br/>
              <w:t xml:space="preserve">Конфіденційність даних </w:t>
            </w:r>
            <w:r w:rsidRPr="00720676">
              <w:rPr>
                <w:rFonts w:ascii="Times New Roman" w:hAnsi="Times New Roman" w:cs="Times New Roman"/>
                <w:sz w:val="28"/>
                <w:szCs w:val="28"/>
              </w:rPr>
              <w:br/>
              <w:t xml:space="preserve">Право на відмову від участі </w:t>
            </w:r>
            <w:r w:rsidRPr="00720676">
              <w:rPr>
                <w:rFonts w:ascii="Times New Roman" w:hAnsi="Times New Roman" w:cs="Times New Roman"/>
                <w:sz w:val="28"/>
                <w:szCs w:val="28"/>
              </w:rPr>
              <w:br/>
              <w:t xml:space="preserve">Мінімізація ризику ретравматизації </w:t>
            </w:r>
            <w:r w:rsidRPr="00720676">
              <w:rPr>
                <w:rFonts w:ascii="Times New Roman" w:hAnsi="Times New Roman" w:cs="Times New Roman"/>
                <w:sz w:val="28"/>
                <w:szCs w:val="28"/>
              </w:rPr>
              <w:br/>
              <w:t>Створення безпечного простору для інтервенцій</w:t>
            </w:r>
          </w:p>
        </w:tc>
        <w:tc>
          <w:tcPr>
            <w:tcW w:w="3969" w:type="dxa"/>
            <w:vAlign w:val="center"/>
          </w:tcPr>
          <w:p w14:paraId="1250D30F" w14:textId="27D0F4D3" w:rsidR="00854879" w:rsidRPr="00720676" w:rsidRDefault="00854879" w:rsidP="00854879">
            <w:pPr>
              <w:rPr>
                <w:rFonts w:ascii="Times New Roman" w:hAnsi="Times New Roman" w:cs="Times New Roman"/>
                <w:sz w:val="28"/>
                <w:szCs w:val="28"/>
              </w:rPr>
            </w:pPr>
            <w:r w:rsidRPr="00720676">
              <w:rPr>
                <w:rFonts w:ascii="Times New Roman" w:hAnsi="Times New Roman" w:cs="Times New Roman"/>
                <w:sz w:val="28"/>
                <w:szCs w:val="28"/>
              </w:rPr>
              <w:t xml:space="preserve">Забезпечення прав учасників </w:t>
            </w:r>
            <w:r w:rsidRPr="00720676">
              <w:rPr>
                <w:rFonts w:ascii="Times New Roman" w:hAnsi="Times New Roman" w:cs="Times New Roman"/>
                <w:sz w:val="28"/>
                <w:szCs w:val="28"/>
              </w:rPr>
              <w:br/>
              <w:t xml:space="preserve">Підвищення довіри до програми </w:t>
            </w:r>
            <w:r w:rsidRPr="00720676">
              <w:rPr>
                <w:rFonts w:ascii="Times New Roman" w:hAnsi="Times New Roman" w:cs="Times New Roman"/>
                <w:sz w:val="28"/>
                <w:szCs w:val="28"/>
              </w:rPr>
              <w:br/>
              <w:t>Зниження ризику негативних наслідків</w:t>
            </w:r>
          </w:p>
        </w:tc>
      </w:tr>
      <w:tr w:rsidR="00854879" w14:paraId="7393DD3E" w14:textId="77777777" w:rsidTr="00854879">
        <w:tc>
          <w:tcPr>
            <w:tcW w:w="2056" w:type="dxa"/>
            <w:vAlign w:val="center"/>
          </w:tcPr>
          <w:p w14:paraId="574849B2" w14:textId="0A9B7828" w:rsidR="00854879" w:rsidRPr="00720676" w:rsidRDefault="00854879" w:rsidP="00854879">
            <w:pPr>
              <w:rPr>
                <w:rFonts w:ascii="Times New Roman" w:hAnsi="Times New Roman" w:cs="Times New Roman"/>
                <w:b/>
                <w:bCs/>
                <w:sz w:val="28"/>
                <w:szCs w:val="28"/>
              </w:rPr>
            </w:pPr>
            <w:r w:rsidRPr="00720676">
              <w:rPr>
                <w:rFonts w:ascii="Times New Roman" w:hAnsi="Times New Roman" w:cs="Times New Roman"/>
                <w:b/>
                <w:bCs/>
                <w:sz w:val="28"/>
                <w:szCs w:val="28"/>
              </w:rPr>
              <w:t>План статистичного та якісного аналізу</w:t>
            </w:r>
          </w:p>
        </w:tc>
        <w:tc>
          <w:tcPr>
            <w:tcW w:w="3893" w:type="dxa"/>
            <w:vAlign w:val="center"/>
          </w:tcPr>
          <w:p w14:paraId="0B400BA8" w14:textId="0F5FF564" w:rsidR="00854879" w:rsidRPr="00720676" w:rsidRDefault="00854879" w:rsidP="00854879">
            <w:pPr>
              <w:rPr>
                <w:rFonts w:ascii="Times New Roman" w:hAnsi="Times New Roman" w:cs="Times New Roman"/>
                <w:sz w:val="28"/>
                <w:szCs w:val="28"/>
              </w:rPr>
            </w:pPr>
            <w:r w:rsidRPr="00720676">
              <w:rPr>
                <w:rFonts w:ascii="Times New Roman" w:hAnsi="Times New Roman" w:cs="Times New Roman"/>
                <w:sz w:val="28"/>
                <w:szCs w:val="28"/>
              </w:rPr>
              <w:t xml:space="preserve">Моделі змішаних ефектів для кількісної оцінки </w:t>
            </w:r>
            <w:r w:rsidRPr="00720676">
              <w:rPr>
                <w:rFonts w:ascii="Times New Roman" w:hAnsi="Times New Roman" w:cs="Times New Roman"/>
                <w:sz w:val="28"/>
                <w:szCs w:val="28"/>
              </w:rPr>
              <w:br/>
              <w:t xml:space="preserve">Порівняння показників до та після інтервенцій </w:t>
            </w:r>
            <w:r w:rsidRPr="00720676">
              <w:rPr>
                <w:rFonts w:ascii="Times New Roman" w:hAnsi="Times New Roman" w:cs="Times New Roman"/>
                <w:sz w:val="28"/>
                <w:szCs w:val="28"/>
              </w:rPr>
              <w:br/>
              <w:t xml:space="preserve">Тематичний аналіз інтерв’ю та щоденників розвитку </w:t>
            </w:r>
            <w:r w:rsidRPr="00720676">
              <w:rPr>
                <w:rFonts w:ascii="Times New Roman" w:hAnsi="Times New Roman" w:cs="Times New Roman"/>
                <w:sz w:val="28"/>
                <w:szCs w:val="28"/>
              </w:rPr>
              <w:br/>
              <w:t xml:space="preserve"> Поєднання кількісних і якісних методів</w:t>
            </w:r>
          </w:p>
        </w:tc>
        <w:tc>
          <w:tcPr>
            <w:tcW w:w="3969" w:type="dxa"/>
            <w:vAlign w:val="center"/>
          </w:tcPr>
          <w:p w14:paraId="330BE547" w14:textId="5CD1B3DE" w:rsidR="00854879" w:rsidRPr="00720676" w:rsidRDefault="00854879" w:rsidP="00854879">
            <w:pPr>
              <w:rPr>
                <w:rFonts w:ascii="Times New Roman" w:hAnsi="Times New Roman" w:cs="Times New Roman"/>
                <w:sz w:val="28"/>
                <w:szCs w:val="28"/>
              </w:rPr>
            </w:pPr>
            <w:r w:rsidRPr="00720676">
              <w:rPr>
                <w:rFonts w:ascii="Times New Roman" w:hAnsi="Times New Roman" w:cs="Times New Roman"/>
                <w:sz w:val="28"/>
                <w:szCs w:val="28"/>
              </w:rPr>
              <w:t xml:space="preserve">Виявлення достовірної динаміки змін </w:t>
            </w:r>
            <w:r w:rsidRPr="00720676">
              <w:rPr>
                <w:rFonts w:ascii="Times New Roman" w:hAnsi="Times New Roman" w:cs="Times New Roman"/>
                <w:sz w:val="28"/>
                <w:szCs w:val="28"/>
              </w:rPr>
              <w:br/>
              <w:t xml:space="preserve">Інтеграція об’єктивних та суб’єктивних даних </w:t>
            </w:r>
            <w:r w:rsidRPr="00720676">
              <w:rPr>
                <w:rFonts w:ascii="Times New Roman" w:hAnsi="Times New Roman" w:cs="Times New Roman"/>
                <w:sz w:val="28"/>
                <w:szCs w:val="28"/>
              </w:rPr>
              <w:br/>
              <w:t>Підтвердження ефективності програми</w:t>
            </w:r>
          </w:p>
        </w:tc>
      </w:tr>
    </w:tbl>
    <w:p w14:paraId="5257AD30" w14:textId="77777777" w:rsidR="00720676" w:rsidRPr="00720676" w:rsidRDefault="00720676" w:rsidP="00720676">
      <w:pPr>
        <w:spacing w:after="0" w:line="360" w:lineRule="auto"/>
        <w:ind w:firstLine="709"/>
        <w:jc w:val="both"/>
        <w:rPr>
          <w:rFonts w:ascii="Times New Roman" w:hAnsi="Times New Roman" w:cs="Times New Roman"/>
          <w:b/>
          <w:bCs/>
          <w:sz w:val="28"/>
          <w:szCs w:val="28"/>
        </w:rPr>
      </w:pPr>
    </w:p>
    <w:p w14:paraId="6C31095C" w14:textId="03F977AD" w:rsidR="00720676" w:rsidRPr="00720676" w:rsidRDefault="00081B15" w:rsidP="00720676">
      <w:pPr>
        <w:spacing w:after="0" w:line="360" w:lineRule="auto"/>
        <w:ind w:firstLine="709"/>
        <w:jc w:val="both"/>
        <w:rPr>
          <w:rFonts w:ascii="Times New Roman" w:hAnsi="Times New Roman" w:cs="Times New Roman"/>
          <w:sz w:val="28"/>
          <w:szCs w:val="28"/>
        </w:rPr>
      </w:pPr>
      <w:r w:rsidRPr="00081B15">
        <w:rPr>
          <w:rFonts w:ascii="Times New Roman" w:hAnsi="Times New Roman" w:cs="Times New Roman"/>
          <w:sz w:val="28"/>
          <w:szCs w:val="28"/>
        </w:rPr>
        <w:t>Етичні принципи та забезпечення безпеки учасників програми відновлення ветеранів ґрунтувалися на міжнародних стандартах психологічних досліджень і практики. Учасники отримували повну інформацію про мету, завдання та методи програми, після чого надавали письмову інформовану згоду на участь, що гарантувало добровільність та право відмовитися від неї на будь-якому етапі без негативних наслідків. Конфіденційність даних забезпечувалася шляхом захищеного зберігання результатів діагностики та інтерв’ю, доступ до яких мали лише уповноважені фахівці, а використання матеріалів здійснювалося виключно для наукових і терапевтичних цілей. Програма була побудована за принципом «не нашкодь», що передбачало мінімізацію ризику ретравматизації: групові та індивідуальні заняття проводилися у форматі, який виключав деталізацію травматичних спогадів, а акцент робився на розвитку ресурсів, стабілізації та підтримці. Особлива увага приділялася повазі до гідності та автономії учасників: кожен ветеран мав право самостійно визначати рівень залученості, обирати форми активності та висловлювати власні потреби, при цьому фахівці дотримувалися принципу рівності та недискримінації. Створювалися умови безпечного простору, що сприяли довірі та взаємоповазі, у групах підтримки діяли правила конфіденційності та недопущення осуду, що дозволяло учасникам відкрито ділитися досвідом адаптації. Усі терапевтичні заходи проводилися кваліфікованими психологами та психотерапевтами, які пройшли спеціальне навчання з роботи з травмою та ПТСР, що гарантувало професійну компетентність і безпеку інтервенцій. Важливим було також дотримання балансу між дослідницькою та допоміжною складовою програми: учасники отримували не лише оцінку стану, а й реальну підтримку у процесі відновлення, що забезпечувало етичну цінність і практичну значущість дослідження.</w:t>
      </w:r>
      <w:r w:rsidR="00720676">
        <w:rPr>
          <w:rFonts w:ascii="Times New Roman" w:hAnsi="Times New Roman" w:cs="Times New Roman"/>
          <w:sz w:val="28"/>
          <w:szCs w:val="28"/>
        </w:rPr>
        <w:t xml:space="preserve"> </w:t>
      </w:r>
    </w:p>
    <w:p w14:paraId="01766DA2" w14:textId="77777777" w:rsidR="00720676" w:rsidRDefault="00720676" w:rsidP="00445F95">
      <w:pPr>
        <w:spacing w:after="0" w:line="360" w:lineRule="auto"/>
        <w:ind w:firstLine="709"/>
        <w:jc w:val="both"/>
        <w:rPr>
          <w:rFonts w:ascii="Times New Roman" w:hAnsi="Times New Roman" w:cs="Times New Roman"/>
          <w:sz w:val="28"/>
          <w:szCs w:val="28"/>
        </w:rPr>
      </w:pPr>
    </w:p>
    <w:p w14:paraId="5955AF00" w14:textId="4B70C20C" w:rsidR="00720676" w:rsidRPr="004E3C4A" w:rsidRDefault="004E3C4A" w:rsidP="00445F95">
      <w:pPr>
        <w:spacing w:after="0" w:line="360" w:lineRule="auto"/>
        <w:ind w:firstLine="709"/>
        <w:jc w:val="both"/>
        <w:rPr>
          <w:rFonts w:ascii="Times New Roman" w:hAnsi="Times New Roman" w:cs="Times New Roman"/>
          <w:b/>
          <w:bCs/>
          <w:sz w:val="28"/>
          <w:szCs w:val="28"/>
        </w:rPr>
      </w:pPr>
      <w:r w:rsidRPr="004E3C4A">
        <w:rPr>
          <w:rFonts w:ascii="Times New Roman" w:hAnsi="Times New Roman" w:cs="Times New Roman"/>
          <w:b/>
          <w:bCs/>
          <w:sz w:val="28"/>
          <w:szCs w:val="28"/>
        </w:rPr>
        <w:t>Висновки до розділу ІІ</w:t>
      </w:r>
    </w:p>
    <w:p w14:paraId="52A07693" w14:textId="77777777" w:rsidR="00720676" w:rsidRDefault="00720676" w:rsidP="00445F95">
      <w:pPr>
        <w:spacing w:after="0" w:line="360" w:lineRule="auto"/>
        <w:ind w:firstLine="709"/>
        <w:jc w:val="both"/>
        <w:rPr>
          <w:rFonts w:ascii="Times New Roman" w:hAnsi="Times New Roman" w:cs="Times New Roman"/>
          <w:sz w:val="28"/>
          <w:szCs w:val="28"/>
        </w:rPr>
      </w:pPr>
    </w:p>
    <w:p w14:paraId="209DEF38" w14:textId="77777777" w:rsidR="004E3C4A" w:rsidRPr="004E3C4A" w:rsidRDefault="004E3C4A" w:rsidP="004E3C4A">
      <w:pPr>
        <w:spacing w:after="0" w:line="360" w:lineRule="auto"/>
        <w:ind w:firstLine="709"/>
        <w:jc w:val="both"/>
        <w:rPr>
          <w:rFonts w:ascii="Times New Roman" w:hAnsi="Times New Roman" w:cs="Times New Roman"/>
          <w:sz w:val="28"/>
          <w:szCs w:val="28"/>
        </w:rPr>
      </w:pPr>
      <w:r w:rsidRPr="004E3C4A">
        <w:rPr>
          <w:rFonts w:ascii="Times New Roman" w:hAnsi="Times New Roman" w:cs="Times New Roman"/>
          <w:sz w:val="28"/>
          <w:szCs w:val="28"/>
        </w:rPr>
        <w:t>У другому розділі було визначено методологічні засади дослідження програми відновлення ветеранів, що забезпечили її наукову обґрунтованість та практичну ефективність.</w:t>
      </w:r>
    </w:p>
    <w:p w14:paraId="65EEFA2E" w14:textId="77777777" w:rsidR="004E3C4A" w:rsidRPr="004E3C4A" w:rsidRDefault="004E3C4A" w:rsidP="004E3C4A">
      <w:pPr>
        <w:spacing w:after="0" w:line="360" w:lineRule="auto"/>
        <w:ind w:firstLine="709"/>
        <w:jc w:val="both"/>
        <w:rPr>
          <w:rFonts w:ascii="Times New Roman" w:hAnsi="Times New Roman" w:cs="Times New Roman"/>
          <w:sz w:val="28"/>
          <w:szCs w:val="28"/>
        </w:rPr>
      </w:pPr>
      <w:r w:rsidRPr="004E3C4A">
        <w:rPr>
          <w:rFonts w:ascii="Times New Roman" w:hAnsi="Times New Roman" w:cs="Times New Roman"/>
          <w:sz w:val="28"/>
          <w:szCs w:val="28"/>
        </w:rPr>
        <w:t>Чітко сформульовані мета, завдання та гіпотеза дослідження окреслили основні напрями роботи та визначили очікувані результати, пов’язані зі зниженням посттравматичних симптомів, підвищенням рівня резилієнтності та соціальної інтеграції учасників. Вибірка та критерії включення/виключення забезпечили репрезентативність дослідження та дозволили уникнути методологічних похибок, створивши умови для отримання достовірних даних, що відображають реальний стан ветеранів у постбойовому контексті.</w:t>
      </w:r>
    </w:p>
    <w:p w14:paraId="1C009174" w14:textId="77777777" w:rsidR="004E3C4A" w:rsidRPr="004E3C4A" w:rsidRDefault="004E3C4A" w:rsidP="004E3C4A">
      <w:pPr>
        <w:spacing w:after="0" w:line="360" w:lineRule="auto"/>
        <w:ind w:firstLine="709"/>
        <w:jc w:val="both"/>
        <w:rPr>
          <w:rFonts w:ascii="Times New Roman" w:hAnsi="Times New Roman" w:cs="Times New Roman"/>
          <w:sz w:val="28"/>
          <w:szCs w:val="28"/>
        </w:rPr>
      </w:pPr>
      <w:r w:rsidRPr="004E3C4A">
        <w:rPr>
          <w:rFonts w:ascii="Times New Roman" w:hAnsi="Times New Roman" w:cs="Times New Roman"/>
          <w:sz w:val="28"/>
          <w:szCs w:val="28"/>
        </w:rPr>
        <w:t>Застосування різних методів збору даних — психометричних тестів, інтерв’ю та щоденників розвитку — дало змогу поєднати кількісні та якісні показники, що забезпечило багатовимірне розуміння процесів адаптації та відновлення. Використання валідних інструментів вимірювання (PCL-5, WHODAS 2.0, CD-RISC, MSPSS, FFMQ) дозволило комплексно оцінити симптоматику ПТСР, рівень функціонування, стресостійкість, соціальну підтримку та усвідомленість, а також відстежувати динаміку змін і підтверджувати ефективність інтервенцій.</w:t>
      </w:r>
    </w:p>
    <w:p w14:paraId="5CD8C157" w14:textId="77777777" w:rsidR="004E3C4A" w:rsidRPr="004E3C4A" w:rsidRDefault="004E3C4A" w:rsidP="004E3C4A">
      <w:pPr>
        <w:spacing w:after="0" w:line="360" w:lineRule="auto"/>
        <w:ind w:firstLine="709"/>
        <w:jc w:val="both"/>
        <w:rPr>
          <w:rFonts w:ascii="Times New Roman" w:hAnsi="Times New Roman" w:cs="Times New Roman"/>
          <w:sz w:val="28"/>
          <w:szCs w:val="28"/>
        </w:rPr>
      </w:pPr>
      <w:r w:rsidRPr="004E3C4A">
        <w:rPr>
          <w:rFonts w:ascii="Times New Roman" w:hAnsi="Times New Roman" w:cs="Times New Roman"/>
          <w:sz w:val="28"/>
          <w:szCs w:val="28"/>
        </w:rPr>
        <w:t>Дотримання етичних принципів та забезпечення безпеки учасників гарантувало добровільність участі, конфіденційність даних, мінімізацію ризику ретравматизації та створення безпечного простору для терапевтичної роботи, що підвищувало довіру до програми та забезпечувало її гуманістичну спрямованість. Розроблений план статистичного та якісного аналізу (моделі змішаних ефектів, тематичний аналіз) дав змогу інтегрувати об’єктивні та суб’єктивні дані, виявити достовірну динаміку змін та інтерпретувати досвід учасників у контексті їхнього особистісного та соціального розвитку.</w:t>
      </w:r>
    </w:p>
    <w:p w14:paraId="027E1B46" w14:textId="77777777" w:rsidR="004E3C4A" w:rsidRPr="004E3C4A" w:rsidRDefault="004E3C4A" w:rsidP="004E3C4A">
      <w:pPr>
        <w:spacing w:after="0" w:line="360" w:lineRule="auto"/>
        <w:ind w:firstLine="709"/>
        <w:jc w:val="both"/>
        <w:rPr>
          <w:rFonts w:ascii="Times New Roman" w:hAnsi="Times New Roman" w:cs="Times New Roman"/>
          <w:sz w:val="28"/>
          <w:szCs w:val="28"/>
        </w:rPr>
      </w:pPr>
      <w:r w:rsidRPr="004E3C4A">
        <w:rPr>
          <w:rFonts w:ascii="Times New Roman" w:hAnsi="Times New Roman" w:cs="Times New Roman"/>
          <w:sz w:val="28"/>
          <w:szCs w:val="28"/>
        </w:rPr>
        <w:t>Таким чином, організація та методи дослідження у розділі ІІ забезпечили наукову валідність, етичну коректність та практичну значущість програми відновлення ветеранів, створивши підґрунтя для подальшого аналізу результатів та підтвердження ефективності запропонованої моделі психосоціальної підтримки.</w:t>
      </w:r>
    </w:p>
    <w:p w14:paraId="03FDADD0" w14:textId="77777777" w:rsidR="00720676" w:rsidRDefault="00720676" w:rsidP="00445F95">
      <w:pPr>
        <w:spacing w:after="0" w:line="360" w:lineRule="auto"/>
        <w:ind w:firstLine="709"/>
        <w:jc w:val="both"/>
        <w:rPr>
          <w:rFonts w:ascii="Times New Roman" w:hAnsi="Times New Roman" w:cs="Times New Roman"/>
          <w:sz w:val="28"/>
          <w:szCs w:val="28"/>
        </w:rPr>
      </w:pPr>
    </w:p>
    <w:p w14:paraId="3AE7DE58" w14:textId="77777777" w:rsidR="004E3C4A" w:rsidRDefault="004E3C4A" w:rsidP="00445F95">
      <w:pPr>
        <w:spacing w:after="0" w:line="360" w:lineRule="auto"/>
        <w:ind w:firstLine="709"/>
        <w:jc w:val="both"/>
        <w:rPr>
          <w:rFonts w:ascii="Times New Roman" w:hAnsi="Times New Roman" w:cs="Times New Roman"/>
          <w:sz w:val="28"/>
          <w:szCs w:val="28"/>
        </w:rPr>
      </w:pPr>
    </w:p>
    <w:p w14:paraId="5F7ABCF0" w14:textId="77777777" w:rsidR="004E3C4A" w:rsidRDefault="004E3C4A" w:rsidP="00445F95">
      <w:pPr>
        <w:spacing w:after="0" w:line="360" w:lineRule="auto"/>
        <w:ind w:firstLine="709"/>
        <w:jc w:val="both"/>
        <w:rPr>
          <w:rFonts w:ascii="Times New Roman" w:hAnsi="Times New Roman" w:cs="Times New Roman"/>
          <w:sz w:val="28"/>
          <w:szCs w:val="28"/>
        </w:rPr>
      </w:pPr>
    </w:p>
    <w:p w14:paraId="13556314" w14:textId="77777777" w:rsidR="004E3C4A" w:rsidRDefault="004E3C4A" w:rsidP="00445F95">
      <w:pPr>
        <w:spacing w:after="0" w:line="360" w:lineRule="auto"/>
        <w:ind w:firstLine="709"/>
        <w:jc w:val="both"/>
        <w:rPr>
          <w:rFonts w:ascii="Times New Roman" w:hAnsi="Times New Roman" w:cs="Times New Roman"/>
          <w:sz w:val="28"/>
          <w:szCs w:val="28"/>
        </w:rPr>
      </w:pPr>
    </w:p>
    <w:p w14:paraId="5C95623A" w14:textId="77777777" w:rsidR="004E3C4A" w:rsidRDefault="004E3C4A" w:rsidP="00445F95">
      <w:pPr>
        <w:spacing w:after="0" w:line="360" w:lineRule="auto"/>
        <w:ind w:firstLine="709"/>
        <w:jc w:val="both"/>
        <w:rPr>
          <w:rFonts w:ascii="Times New Roman" w:hAnsi="Times New Roman" w:cs="Times New Roman"/>
          <w:sz w:val="28"/>
          <w:szCs w:val="28"/>
        </w:rPr>
      </w:pPr>
    </w:p>
    <w:p w14:paraId="3FC651ED" w14:textId="77777777" w:rsidR="004E3C4A" w:rsidRDefault="004E3C4A" w:rsidP="00445F95">
      <w:pPr>
        <w:spacing w:after="0" w:line="360" w:lineRule="auto"/>
        <w:ind w:firstLine="709"/>
        <w:jc w:val="both"/>
        <w:rPr>
          <w:rFonts w:ascii="Times New Roman" w:hAnsi="Times New Roman" w:cs="Times New Roman"/>
          <w:sz w:val="28"/>
          <w:szCs w:val="28"/>
        </w:rPr>
      </w:pPr>
    </w:p>
    <w:p w14:paraId="139A9BCE" w14:textId="77777777" w:rsidR="004E3C4A" w:rsidRDefault="004E3C4A" w:rsidP="00445F95">
      <w:pPr>
        <w:spacing w:after="0" w:line="360" w:lineRule="auto"/>
        <w:ind w:firstLine="709"/>
        <w:jc w:val="both"/>
        <w:rPr>
          <w:rFonts w:ascii="Times New Roman" w:hAnsi="Times New Roman" w:cs="Times New Roman"/>
          <w:sz w:val="28"/>
          <w:szCs w:val="28"/>
        </w:rPr>
      </w:pPr>
    </w:p>
    <w:p w14:paraId="1FC4A7BA" w14:textId="77777777" w:rsidR="004E3C4A" w:rsidRDefault="004E3C4A" w:rsidP="00445F95">
      <w:pPr>
        <w:spacing w:after="0" w:line="360" w:lineRule="auto"/>
        <w:ind w:firstLine="709"/>
        <w:jc w:val="both"/>
        <w:rPr>
          <w:rFonts w:ascii="Times New Roman" w:hAnsi="Times New Roman" w:cs="Times New Roman"/>
          <w:sz w:val="28"/>
          <w:szCs w:val="28"/>
        </w:rPr>
      </w:pPr>
    </w:p>
    <w:p w14:paraId="3C18D873" w14:textId="77777777" w:rsidR="004E3C4A" w:rsidRDefault="004E3C4A" w:rsidP="00445F95">
      <w:pPr>
        <w:spacing w:after="0" w:line="360" w:lineRule="auto"/>
        <w:ind w:firstLine="709"/>
        <w:jc w:val="both"/>
        <w:rPr>
          <w:rFonts w:ascii="Times New Roman" w:hAnsi="Times New Roman" w:cs="Times New Roman"/>
          <w:sz w:val="28"/>
          <w:szCs w:val="28"/>
        </w:rPr>
      </w:pPr>
    </w:p>
    <w:p w14:paraId="19F0662B" w14:textId="77777777" w:rsidR="004E3C4A" w:rsidRDefault="004E3C4A" w:rsidP="00445F95">
      <w:pPr>
        <w:spacing w:after="0" w:line="360" w:lineRule="auto"/>
        <w:ind w:firstLine="709"/>
        <w:jc w:val="both"/>
        <w:rPr>
          <w:rFonts w:ascii="Times New Roman" w:hAnsi="Times New Roman" w:cs="Times New Roman"/>
          <w:sz w:val="28"/>
          <w:szCs w:val="28"/>
        </w:rPr>
      </w:pPr>
    </w:p>
    <w:p w14:paraId="3F934996" w14:textId="77777777" w:rsidR="004E3C4A" w:rsidRDefault="004E3C4A" w:rsidP="00445F95">
      <w:pPr>
        <w:spacing w:after="0" w:line="360" w:lineRule="auto"/>
        <w:ind w:firstLine="709"/>
        <w:jc w:val="both"/>
        <w:rPr>
          <w:rFonts w:ascii="Times New Roman" w:hAnsi="Times New Roman" w:cs="Times New Roman"/>
          <w:sz w:val="28"/>
          <w:szCs w:val="28"/>
        </w:rPr>
      </w:pPr>
    </w:p>
    <w:p w14:paraId="51DC9B7A" w14:textId="77777777" w:rsidR="004E3C4A" w:rsidRDefault="004E3C4A" w:rsidP="00445F95">
      <w:pPr>
        <w:spacing w:after="0" w:line="360" w:lineRule="auto"/>
        <w:ind w:firstLine="709"/>
        <w:jc w:val="both"/>
        <w:rPr>
          <w:rFonts w:ascii="Times New Roman" w:hAnsi="Times New Roman" w:cs="Times New Roman"/>
          <w:sz w:val="28"/>
          <w:szCs w:val="28"/>
        </w:rPr>
      </w:pPr>
    </w:p>
    <w:p w14:paraId="5D46ECBF" w14:textId="77777777" w:rsidR="004E3C4A" w:rsidRDefault="004E3C4A" w:rsidP="00445F95">
      <w:pPr>
        <w:spacing w:after="0" w:line="360" w:lineRule="auto"/>
        <w:ind w:firstLine="709"/>
        <w:jc w:val="both"/>
        <w:rPr>
          <w:rFonts w:ascii="Times New Roman" w:hAnsi="Times New Roman" w:cs="Times New Roman"/>
          <w:sz w:val="28"/>
          <w:szCs w:val="28"/>
        </w:rPr>
      </w:pPr>
    </w:p>
    <w:p w14:paraId="51913B01" w14:textId="77777777" w:rsidR="004E3C4A" w:rsidRDefault="004E3C4A" w:rsidP="00445F95">
      <w:pPr>
        <w:spacing w:after="0" w:line="360" w:lineRule="auto"/>
        <w:ind w:firstLine="709"/>
        <w:jc w:val="both"/>
        <w:rPr>
          <w:rFonts w:ascii="Times New Roman" w:hAnsi="Times New Roman" w:cs="Times New Roman"/>
          <w:sz w:val="28"/>
          <w:szCs w:val="28"/>
        </w:rPr>
      </w:pPr>
    </w:p>
    <w:p w14:paraId="2641459B" w14:textId="77777777" w:rsidR="004E3C4A" w:rsidRDefault="004E3C4A" w:rsidP="00445F95">
      <w:pPr>
        <w:spacing w:after="0" w:line="360" w:lineRule="auto"/>
        <w:ind w:firstLine="709"/>
        <w:jc w:val="both"/>
        <w:rPr>
          <w:rFonts w:ascii="Times New Roman" w:hAnsi="Times New Roman" w:cs="Times New Roman"/>
          <w:sz w:val="28"/>
          <w:szCs w:val="28"/>
        </w:rPr>
      </w:pPr>
    </w:p>
    <w:p w14:paraId="04B5273C" w14:textId="77777777" w:rsidR="004E3C4A" w:rsidRDefault="004E3C4A" w:rsidP="00445F95">
      <w:pPr>
        <w:spacing w:after="0" w:line="360" w:lineRule="auto"/>
        <w:ind w:firstLine="709"/>
        <w:jc w:val="both"/>
        <w:rPr>
          <w:rFonts w:ascii="Times New Roman" w:hAnsi="Times New Roman" w:cs="Times New Roman"/>
          <w:sz w:val="28"/>
          <w:szCs w:val="28"/>
        </w:rPr>
      </w:pPr>
    </w:p>
    <w:p w14:paraId="30C437F1" w14:textId="77777777" w:rsidR="004E3C4A" w:rsidRDefault="004E3C4A" w:rsidP="00445F95">
      <w:pPr>
        <w:spacing w:after="0" w:line="360" w:lineRule="auto"/>
        <w:ind w:firstLine="709"/>
        <w:jc w:val="both"/>
        <w:rPr>
          <w:rFonts w:ascii="Times New Roman" w:hAnsi="Times New Roman" w:cs="Times New Roman"/>
          <w:sz w:val="28"/>
          <w:szCs w:val="28"/>
        </w:rPr>
      </w:pPr>
    </w:p>
    <w:p w14:paraId="2D0F949C" w14:textId="1BB9BA7F" w:rsidR="00445F95" w:rsidRPr="00445F95" w:rsidRDefault="00445F95" w:rsidP="004E3C4A">
      <w:pPr>
        <w:spacing w:after="0" w:line="360" w:lineRule="auto"/>
        <w:ind w:firstLine="709"/>
        <w:jc w:val="center"/>
        <w:rPr>
          <w:rFonts w:ascii="Times New Roman" w:hAnsi="Times New Roman" w:cs="Times New Roman"/>
          <w:b/>
          <w:bCs/>
          <w:caps/>
          <w:sz w:val="28"/>
          <w:szCs w:val="28"/>
        </w:rPr>
      </w:pPr>
      <w:r w:rsidRPr="00445F95">
        <w:rPr>
          <w:rFonts w:ascii="Times New Roman" w:hAnsi="Times New Roman" w:cs="Times New Roman"/>
          <w:b/>
          <w:bCs/>
          <w:caps/>
          <w:sz w:val="28"/>
          <w:szCs w:val="28"/>
        </w:rPr>
        <w:t xml:space="preserve">Розділ </w:t>
      </w:r>
      <w:r w:rsidR="004E3C4A" w:rsidRPr="004E3C4A">
        <w:rPr>
          <w:rFonts w:ascii="Times New Roman" w:hAnsi="Times New Roman" w:cs="Times New Roman"/>
          <w:b/>
          <w:bCs/>
          <w:caps/>
          <w:sz w:val="28"/>
          <w:szCs w:val="28"/>
        </w:rPr>
        <w:t>ІІІ</w:t>
      </w:r>
      <w:r w:rsidRPr="00445F95">
        <w:rPr>
          <w:rFonts w:ascii="Times New Roman" w:hAnsi="Times New Roman" w:cs="Times New Roman"/>
          <w:b/>
          <w:bCs/>
          <w:caps/>
          <w:sz w:val="28"/>
          <w:szCs w:val="28"/>
        </w:rPr>
        <w:t xml:space="preserve"> Експериментальна частина та результати</w:t>
      </w:r>
    </w:p>
    <w:p w14:paraId="49C4F9DD" w14:textId="48FDF89C" w:rsidR="00445F95" w:rsidRPr="004E3C4A" w:rsidRDefault="00445F95" w:rsidP="004E3C4A">
      <w:pPr>
        <w:spacing w:after="0" w:line="360" w:lineRule="auto"/>
        <w:ind w:firstLine="709"/>
        <w:jc w:val="center"/>
        <w:rPr>
          <w:rFonts w:ascii="Times New Roman" w:hAnsi="Times New Roman" w:cs="Times New Roman"/>
          <w:b/>
          <w:bCs/>
          <w:sz w:val="28"/>
          <w:szCs w:val="28"/>
        </w:rPr>
      </w:pPr>
      <w:r w:rsidRPr="00445F95">
        <w:rPr>
          <w:rFonts w:ascii="Times New Roman" w:hAnsi="Times New Roman" w:cs="Times New Roman"/>
          <w:b/>
          <w:bCs/>
          <w:sz w:val="28"/>
          <w:szCs w:val="28"/>
        </w:rPr>
        <w:t xml:space="preserve">3.1. </w:t>
      </w:r>
      <w:r w:rsidR="004E3C4A" w:rsidRPr="004E3C4A">
        <w:rPr>
          <w:rFonts w:ascii="Times New Roman" w:hAnsi="Times New Roman" w:cs="Times New Roman"/>
          <w:b/>
          <w:bCs/>
          <w:sz w:val="28"/>
          <w:szCs w:val="28"/>
        </w:rPr>
        <w:t xml:space="preserve">Аналіз ефективності </w:t>
      </w:r>
      <w:r w:rsidRPr="00445F95">
        <w:rPr>
          <w:rFonts w:ascii="Times New Roman" w:hAnsi="Times New Roman" w:cs="Times New Roman"/>
          <w:b/>
          <w:bCs/>
          <w:sz w:val="28"/>
          <w:szCs w:val="28"/>
        </w:rPr>
        <w:t>комплексної програми психологічної підтримки</w:t>
      </w:r>
    </w:p>
    <w:p w14:paraId="711880C8" w14:textId="77777777" w:rsidR="00F162FC" w:rsidRDefault="00F162FC" w:rsidP="00536998">
      <w:pPr>
        <w:spacing w:after="0" w:line="360" w:lineRule="auto"/>
        <w:ind w:firstLine="709"/>
        <w:jc w:val="both"/>
        <w:rPr>
          <w:rFonts w:ascii="Times New Roman" w:hAnsi="Times New Roman" w:cs="Times New Roman"/>
          <w:sz w:val="28"/>
          <w:szCs w:val="28"/>
        </w:rPr>
      </w:pPr>
    </w:p>
    <w:p w14:paraId="7767515B" w14:textId="3982FC5E" w:rsidR="00536998" w:rsidRPr="00536998" w:rsidRDefault="00536998" w:rsidP="00536998">
      <w:pPr>
        <w:spacing w:after="0" w:line="360" w:lineRule="auto"/>
        <w:ind w:firstLine="709"/>
        <w:jc w:val="both"/>
        <w:rPr>
          <w:rFonts w:ascii="Times New Roman" w:hAnsi="Times New Roman" w:cs="Times New Roman"/>
          <w:sz w:val="28"/>
          <w:szCs w:val="28"/>
        </w:rPr>
      </w:pPr>
      <w:r w:rsidRPr="00536998">
        <w:rPr>
          <w:rFonts w:ascii="Times New Roman" w:hAnsi="Times New Roman" w:cs="Times New Roman"/>
          <w:sz w:val="28"/>
          <w:szCs w:val="28"/>
        </w:rPr>
        <w:t>Аналіз ефективності комплексної програми психологічної підтримки ветеранів здійснювався на основі поєднання кількісних та якісних методів, що дозволило отримати багатовимірну картину змін у психологічному стані та соціальному функціонуванні учасників. Повторна діагностика за стандартизованими шкалами, зокрема PCL-5, WHODAS 2.0, CD-RISC, MSPSS та FFMQ, показала статистично значуще зниження рівня посттравматичних симптомів, тривожності та депресії. Водночас було зафіксовано підвищення показників резилієнтності, покращення функціонування у повсякденному житті та зростання рівня сприйнятої соціальної підтримки. Застосування моделей змішаних ефектів підтвердило позитивну динаміку змін у більшості учасників незалежно від індивідуальних відмінностей. Тематичний аналіз інтерв’ю та щоденників розвитку виявив ключові смисли, що відображали досвід учасників: ветерани відзначали зменшення інтенсивності флешбеків, покращення якості сну, відновлення здатності до емоційної регуляції та зниження відчуття ізоляції. Значна частина учасників підкреслювала важливість груп підтримки та соціально-екологічної інтеграції, які сприяли формуванню почуття приналежності та відновленню довіри до соціального оточення. Таким чином, комплексна програма психологічної підтримки ветеранів продемонструвала високу ефективність у трьох ключових вимірах: психологічному — зниження симптомів ПТСР, тривожності та депресії, розвиток стресостійкості; соціальному — відновлення міжособистісних зв’язків, зростання рівня сприйнятої підтримки та активізація участі у громадських ініціативах; екзистенційному — формування нових життєвих цілей, пошук сенсу та відчуття особистісного зростання. Отримані результати підтвердили ефективність програми не лише у сфері зниження посттравматичних симптомів, а й у створенні умов для довготривалої соціальної та особистісної реінтеграції ветеранів.</w:t>
      </w:r>
    </w:p>
    <w:p w14:paraId="2879FA62" w14:textId="77777777" w:rsidR="00536998" w:rsidRPr="00536998" w:rsidRDefault="00536998" w:rsidP="00536998">
      <w:pPr>
        <w:pStyle w:val="ac"/>
        <w:spacing w:before="0" w:beforeAutospacing="0" w:after="0" w:afterAutospacing="0" w:line="360" w:lineRule="auto"/>
        <w:ind w:firstLine="709"/>
        <w:jc w:val="both"/>
        <w:rPr>
          <w:sz w:val="28"/>
          <w:szCs w:val="28"/>
          <w:lang w:val="uk-UA"/>
        </w:rPr>
      </w:pPr>
      <w:r w:rsidRPr="00536998">
        <w:rPr>
          <w:sz w:val="28"/>
          <w:szCs w:val="28"/>
          <w:lang w:val="uk-UA"/>
        </w:rPr>
        <w:t>Дослідження було організоване за модульним принципом, що дозволило поєднати різні терапевтичні підходи та забезпечити їхню взаємодоповнюваність. Кожен модуль мав власну мету, методи та очікувані результати, а їх інтеграція створювала цілісну систему відновлення ветеранів.</w:t>
      </w:r>
    </w:p>
    <w:p w14:paraId="6A874795" w14:textId="77777777" w:rsidR="00536998" w:rsidRPr="00536998" w:rsidRDefault="00536998" w:rsidP="00536998">
      <w:pPr>
        <w:pStyle w:val="ac"/>
        <w:spacing w:before="0" w:beforeAutospacing="0" w:after="0" w:afterAutospacing="0" w:line="360" w:lineRule="auto"/>
        <w:ind w:firstLine="709"/>
        <w:jc w:val="both"/>
        <w:rPr>
          <w:sz w:val="28"/>
          <w:szCs w:val="28"/>
          <w:lang w:val="ru-RU"/>
        </w:rPr>
      </w:pPr>
      <w:r w:rsidRPr="00536998">
        <w:rPr>
          <w:sz w:val="28"/>
          <w:szCs w:val="28"/>
          <w:lang w:val="ru-RU"/>
        </w:rPr>
        <w:t>Модуль когнітивно-поведінкових технік був спрямований на роботу з негативними переконаннями, автоматичними думками та катастрофізацією. Його метою було зниження рівня тривожності та депресивних симптомів, формування більш адаптивних моделей мислення. Очікуваним результатом стало підвищення здатності ветеранів контролювати власні емоційні реакції та приймати конструктивні рішення у складних ситуаціях.</w:t>
      </w:r>
    </w:p>
    <w:p w14:paraId="62D211FE" w14:textId="77777777" w:rsidR="00536998" w:rsidRPr="00536998" w:rsidRDefault="00536998" w:rsidP="00536998">
      <w:pPr>
        <w:pStyle w:val="ac"/>
        <w:spacing w:before="0" w:beforeAutospacing="0" w:after="0" w:afterAutospacing="0" w:line="360" w:lineRule="auto"/>
        <w:ind w:firstLine="709"/>
        <w:jc w:val="both"/>
        <w:rPr>
          <w:sz w:val="28"/>
          <w:szCs w:val="28"/>
          <w:lang w:val="ru-RU"/>
        </w:rPr>
      </w:pPr>
      <w:r w:rsidRPr="00536998">
        <w:rPr>
          <w:sz w:val="28"/>
          <w:szCs w:val="28"/>
          <w:lang w:val="ru-RU"/>
        </w:rPr>
        <w:t>Модуль діалектичної поведінкової терапії фокусувався на розвитку навичок емоційної регуляції, толерантності до дистресу та міжособистісної ефективності. Використовувалися вправи для усвідомлення емоцій, навчання навичкам «заземлення» та балансування між прийняттям і зміною. Очікуваним результатом було зниження імпульсивних реакцій, покращення міжособистісних стосунків та підвищення здатності до самоконтролю.</w:t>
      </w:r>
    </w:p>
    <w:p w14:paraId="30092892" w14:textId="77777777" w:rsidR="00536998" w:rsidRPr="00536998" w:rsidRDefault="00536998" w:rsidP="00536998">
      <w:pPr>
        <w:pStyle w:val="ac"/>
        <w:spacing w:before="0" w:beforeAutospacing="0" w:after="0" w:afterAutospacing="0" w:line="360" w:lineRule="auto"/>
        <w:ind w:firstLine="709"/>
        <w:jc w:val="both"/>
        <w:rPr>
          <w:sz w:val="28"/>
          <w:szCs w:val="28"/>
          <w:lang w:val="ru-RU"/>
        </w:rPr>
      </w:pPr>
      <w:r w:rsidRPr="00536998">
        <w:rPr>
          <w:sz w:val="28"/>
          <w:szCs w:val="28"/>
          <w:lang w:val="ru-RU"/>
        </w:rPr>
        <w:t>Модуль майндфулнес включав практики усвідомленого спостереження за власними думками, емоціями та тілесними відчуттями без осуду. Використовувалися медитації, вправи на концентрацію уваги та усвідомлене дихання. Метою було зниження рівня тривожності, розвиток здатності до саморефлексії та підвищення внутрішньої стабільності. Очікуваним результатом стало формування навички «життя тут і тепер» та зменшення симптомів емоційного виснаження.</w:t>
      </w:r>
    </w:p>
    <w:p w14:paraId="6A664712" w14:textId="77777777" w:rsidR="00536998" w:rsidRPr="00536998" w:rsidRDefault="00536998" w:rsidP="00536998">
      <w:pPr>
        <w:pStyle w:val="ac"/>
        <w:spacing w:before="0" w:beforeAutospacing="0" w:after="0" w:afterAutospacing="0" w:line="360" w:lineRule="auto"/>
        <w:ind w:firstLine="709"/>
        <w:jc w:val="both"/>
        <w:rPr>
          <w:sz w:val="28"/>
          <w:szCs w:val="28"/>
          <w:lang w:val="ru-RU"/>
        </w:rPr>
      </w:pPr>
      <w:r w:rsidRPr="00536998">
        <w:rPr>
          <w:sz w:val="28"/>
          <w:szCs w:val="28"/>
          <w:lang w:val="ru-RU"/>
        </w:rPr>
        <w:t>Модуль релаксації охоплював тілесно-орієнтовані техніки, дихальні вправи, прогресивну м’язову релаксацію та елементи йоги. Основна мета полягала у зниженні фізіологічних проявів стресу, нормалізації сну та відновленні енергетичного балансу. Очікуваним результатом було зменшення соматичних симптомів тривоги, покращення якості відпочинку та загального самопочуття.</w:t>
      </w:r>
    </w:p>
    <w:p w14:paraId="70C17C2A" w14:textId="77777777" w:rsidR="00536998" w:rsidRPr="00536998" w:rsidRDefault="00536998" w:rsidP="00536998">
      <w:pPr>
        <w:pStyle w:val="ac"/>
        <w:spacing w:before="0" w:beforeAutospacing="0" w:after="0" w:afterAutospacing="0" w:line="360" w:lineRule="auto"/>
        <w:ind w:firstLine="709"/>
        <w:jc w:val="both"/>
        <w:rPr>
          <w:sz w:val="28"/>
          <w:szCs w:val="28"/>
          <w:lang w:val="ru-RU"/>
        </w:rPr>
      </w:pPr>
      <w:r w:rsidRPr="00536998">
        <w:rPr>
          <w:sz w:val="28"/>
          <w:szCs w:val="28"/>
          <w:lang w:val="ru-RU"/>
        </w:rPr>
        <w:t>Модуль психодрами передбачав використання рольових ігор, відтворення життєвих ситуацій та групових вправ, що дозволяли учасникам опрацьовувати внутрішні конфлікти та травматичний досвід у безпечному середовищі. Метою було відновлення соціальних навичок, розвиток емпатії та формування нових моделей поведінки. Очікуваним результатом стало підвищення рівня соціальної інтеграції, зниження відчуття ізоляції та формування почуття приналежності до спільноти.</w:t>
      </w:r>
    </w:p>
    <w:p w14:paraId="49C55669" w14:textId="58BC03FB" w:rsidR="00536998" w:rsidRPr="00536998" w:rsidRDefault="00536998" w:rsidP="00536998">
      <w:pPr>
        <w:pStyle w:val="ac"/>
        <w:spacing w:before="0" w:beforeAutospacing="0" w:after="0" w:afterAutospacing="0" w:line="360" w:lineRule="auto"/>
        <w:ind w:firstLine="709"/>
        <w:jc w:val="both"/>
        <w:rPr>
          <w:sz w:val="28"/>
          <w:szCs w:val="28"/>
          <w:lang w:val="ru-RU"/>
        </w:rPr>
      </w:pPr>
      <w:r w:rsidRPr="00536998">
        <w:rPr>
          <w:sz w:val="28"/>
          <w:szCs w:val="28"/>
          <w:lang w:val="ru-RU"/>
        </w:rPr>
        <w:t>Отже, модульна структура програми забезпечувала комплексний вплив на психологічний стан ветеранів: когнітивні техніки сприяли зміні мислення, діалектична терапія — розвитку емоційної регуляції, майндфулнес і релаксація — стабілізації внутрішнього стану, а психодрама — соціальній інтеграції. У сукупності ці модулі створювали цілісну систему підтримки, що дозволяла досягати стійких позитивних змін.</w:t>
      </w:r>
    </w:p>
    <w:p w14:paraId="7BC47C09" w14:textId="77777777" w:rsidR="00536998" w:rsidRPr="00536998" w:rsidRDefault="00536998" w:rsidP="00536998">
      <w:pPr>
        <w:spacing w:after="0" w:line="360" w:lineRule="auto"/>
        <w:ind w:firstLine="709"/>
        <w:jc w:val="both"/>
        <w:rPr>
          <w:rFonts w:ascii="Times New Roman" w:hAnsi="Times New Roman" w:cs="Times New Roman"/>
          <w:sz w:val="28"/>
          <w:szCs w:val="28"/>
        </w:rPr>
      </w:pPr>
      <w:r w:rsidRPr="00536998">
        <w:rPr>
          <w:rFonts w:ascii="Times New Roman" w:hAnsi="Times New Roman" w:cs="Times New Roman"/>
          <w:sz w:val="28"/>
          <w:szCs w:val="28"/>
        </w:rPr>
        <w:t>Формати реалізації програми були побудовані таким чином, щоб забезпечити різні рівні підтримки та можливості для саморефлексії учасників.</w:t>
      </w:r>
    </w:p>
    <w:p w14:paraId="3BD75A4F" w14:textId="77777777" w:rsidR="00536998" w:rsidRPr="00536998" w:rsidRDefault="00536998" w:rsidP="00536998">
      <w:pPr>
        <w:spacing w:after="0" w:line="360" w:lineRule="auto"/>
        <w:ind w:firstLine="709"/>
        <w:jc w:val="both"/>
        <w:rPr>
          <w:rFonts w:ascii="Times New Roman" w:hAnsi="Times New Roman" w:cs="Times New Roman"/>
          <w:sz w:val="28"/>
          <w:szCs w:val="28"/>
        </w:rPr>
      </w:pPr>
      <w:r w:rsidRPr="00536998">
        <w:rPr>
          <w:rFonts w:ascii="Times New Roman" w:hAnsi="Times New Roman" w:cs="Times New Roman"/>
          <w:sz w:val="28"/>
          <w:szCs w:val="28"/>
        </w:rPr>
        <w:t>Групові сесії проводилися у форматі взаємодії ветеранів між собою, що створювало атмосферу довіри, взаємоповаги та спільного досвіду. Учасники мали змогу обмінюватися власними історіями, отримувати підтримку від інших, формувати почуття приналежності до спільноти. Групові заняття включали психодраму, рольові ігри, дискусії та практики майндфулнес, що сприяло розвитку соціальних навичок, емпатії та відновленню соціальної інтеграції.</w:t>
      </w:r>
    </w:p>
    <w:p w14:paraId="4FB0580C" w14:textId="77777777" w:rsidR="00536998" w:rsidRPr="00536998" w:rsidRDefault="00536998" w:rsidP="00536998">
      <w:pPr>
        <w:spacing w:after="0" w:line="360" w:lineRule="auto"/>
        <w:ind w:firstLine="709"/>
        <w:jc w:val="both"/>
        <w:rPr>
          <w:rFonts w:ascii="Times New Roman" w:hAnsi="Times New Roman" w:cs="Times New Roman"/>
          <w:sz w:val="28"/>
          <w:szCs w:val="28"/>
        </w:rPr>
      </w:pPr>
      <w:r w:rsidRPr="00536998">
        <w:rPr>
          <w:rFonts w:ascii="Times New Roman" w:hAnsi="Times New Roman" w:cs="Times New Roman"/>
          <w:sz w:val="28"/>
          <w:szCs w:val="28"/>
        </w:rPr>
        <w:t>Індивідуальні сесії були спрямовані на глибшу роботу з особистими проблемами та травматичним досвідом. Використовувалися когнітивно-поведінкові техніки, діалектична поведінкова терапія, методи релаксації та майндфулнес. Індивідуальний формат дозволяв адаптувати інтервенції до конкретних потреб ветерана, забезпечував конфіденційність та можливість більш інтенсивної роботи з емоційними станами.</w:t>
      </w:r>
    </w:p>
    <w:p w14:paraId="3B2EABE9" w14:textId="77777777" w:rsidR="00536998" w:rsidRPr="00536998" w:rsidRDefault="00536998" w:rsidP="00340D71">
      <w:pPr>
        <w:spacing w:after="0" w:line="360" w:lineRule="auto"/>
        <w:ind w:firstLine="709"/>
        <w:jc w:val="both"/>
        <w:rPr>
          <w:rFonts w:ascii="Times New Roman" w:hAnsi="Times New Roman" w:cs="Times New Roman"/>
          <w:sz w:val="28"/>
          <w:szCs w:val="28"/>
        </w:rPr>
      </w:pPr>
      <w:r w:rsidRPr="00536998">
        <w:rPr>
          <w:rFonts w:ascii="Times New Roman" w:hAnsi="Times New Roman" w:cs="Times New Roman"/>
          <w:sz w:val="28"/>
          <w:szCs w:val="28"/>
        </w:rPr>
        <w:t>Щоденники «Мій шлях розвитку і інтеграції» виконували функцію інструменту самоспостереження та рефлексії. Учасники фіксували власні переживання, зміни у психологічному стані, нові навички та досягнення. Записи допомагали відстежувати динаміку особистісного розвитку, усвідомлювати прогрес та формувати мотивацію до подальшої роботи. Щоденники також використовувалися як матеріал для якісного аналізу, що дозволяло дослідникам виявляти ключові теми, смисли та суб’єктивні оцінки ефективності програми.</w:t>
      </w:r>
    </w:p>
    <w:p w14:paraId="0169C1A4" w14:textId="77777777" w:rsidR="00340D71" w:rsidRPr="00340D71" w:rsidRDefault="00340D71" w:rsidP="00340D71">
      <w:pPr>
        <w:spacing w:after="0" w:line="360" w:lineRule="auto"/>
        <w:ind w:firstLine="709"/>
        <w:jc w:val="both"/>
        <w:rPr>
          <w:rFonts w:ascii="Times New Roman" w:hAnsi="Times New Roman" w:cs="Times New Roman"/>
          <w:sz w:val="28"/>
          <w:szCs w:val="28"/>
        </w:rPr>
      </w:pPr>
      <w:r w:rsidRPr="00340D71">
        <w:rPr>
          <w:rFonts w:ascii="Times New Roman" w:hAnsi="Times New Roman" w:cs="Times New Roman"/>
          <w:sz w:val="28"/>
          <w:szCs w:val="28"/>
        </w:rPr>
        <w:t>Ефективність комплексної програми психологічної підтримки ветеранів полягала у її багатовимірному впливі на учасників, що підтверджувалося як кількісними, так і якісними результатами. Повторна діагностика за стандартизованими шкалами засвідчила статистично значуще зниження рівня посттравматичних симптомів, тривожності та депресії, а також підвищення показників резилієнтності, покращення функціонування у повсякденному житті та зростання рівня сприйнятої соціальної підтримки. Моделі змішаних ефектів підтвердили позитивну динаміку змін у більшості учасників незалежно від індивідуальних відмінностей. Якісний аналіз інтерв’ю та щоденників розвитку показав, що ветерани відзначали зменшення флешбеків, покращення якості сну, відновлення здатності до емоційної регуляції та зниження відчуття ізоляції, а також наголошували на важливості груп підтримки та соціально-екологічної інтеграції.</w:t>
      </w:r>
    </w:p>
    <w:p w14:paraId="513671B1" w14:textId="77777777" w:rsidR="00340D71" w:rsidRPr="00340D71" w:rsidRDefault="00340D71" w:rsidP="00340D71">
      <w:pPr>
        <w:spacing w:after="0" w:line="360" w:lineRule="auto"/>
        <w:ind w:firstLine="709"/>
        <w:jc w:val="both"/>
        <w:rPr>
          <w:rFonts w:ascii="Times New Roman" w:hAnsi="Times New Roman" w:cs="Times New Roman"/>
          <w:sz w:val="28"/>
          <w:szCs w:val="28"/>
        </w:rPr>
      </w:pPr>
      <w:r w:rsidRPr="00340D71">
        <w:rPr>
          <w:rFonts w:ascii="Times New Roman" w:hAnsi="Times New Roman" w:cs="Times New Roman"/>
          <w:sz w:val="28"/>
          <w:szCs w:val="28"/>
        </w:rPr>
        <w:t>Модульна структура програми забезпечувала цілісний вплив: когнітивно-поведінкові техніки сприяли зміні мислення та зниженню тривожності, діалектична поведінкова терапія розвивала навички емоційної регуляції та самоконтролю, майндфулнес і релаксація стабілізували внутрішній стан та зменшували соматичні прояви стресу, психодрама відновлювала соціальні навички та формувала почуття приналежності. Формати реалізації — групові та індивідуальні сесії, а також щоденники «Мій шлях розвитку і інтеграції» — забезпечували поєднання соціальної підтримки, персоналізованої терапії та саморефлексії.</w:t>
      </w:r>
    </w:p>
    <w:p w14:paraId="30B47E38" w14:textId="77777777" w:rsidR="00340D71" w:rsidRPr="00340D71" w:rsidRDefault="00340D71" w:rsidP="00340D71">
      <w:pPr>
        <w:spacing w:after="0" w:line="360" w:lineRule="auto"/>
        <w:ind w:firstLine="709"/>
        <w:jc w:val="both"/>
        <w:rPr>
          <w:rFonts w:ascii="Times New Roman" w:hAnsi="Times New Roman" w:cs="Times New Roman"/>
          <w:sz w:val="28"/>
          <w:szCs w:val="28"/>
        </w:rPr>
      </w:pPr>
      <w:r w:rsidRPr="00340D71">
        <w:rPr>
          <w:rFonts w:ascii="Times New Roman" w:hAnsi="Times New Roman" w:cs="Times New Roman"/>
          <w:sz w:val="28"/>
          <w:szCs w:val="28"/>
        </w:rPr>
        <w:t>Отже, ефективність програми полягала у комплексному зниженні посттравматичних симптомів, розвитку стресостійкості, відновленні соціальних зв’язків та формуванні нових життєвих цілей. Вона створювала умови для довготривалої особистісної та соціальної реінтеграції ветеранів, поєднуючи психологічний, соціальний та екзистенційний виміри відновлення.</w:t>
      </w:r>
    </w:p>
    <w:p w14:paraId="232C5976" w14:textId="77777777" w:rsidR="00536998" w:rsidRDefault="00536998" w:rsidP="00536998">
      <w:pPr>
        <w:spacing w:after="0" w:line="360" w:lineRule="auto"/>
        <w:ind w:left="709"/>
        <w:jc w:val="both"/>
        <w:rPr>
          <w:rFonts w:ascii="Times New Roman" w:hAnsi="Times New Roman" w:cs="Times New Roman"/>
          <w:sz w:val="28"/>
          <w:szCs w:val="28"/>
        </w:rPr>
      </w:pPr>
    </w:p>
    <w:p w14:paraId="3C75E227" w14:textId="3BFC8CD3" w:rsidR="00340D71" w:rsidRPr="00340D71" w:rsidRDefault="00445F95" w:rsidP="00445F95">
      <w:pPr>
        <w:spacing w:after="0" w:line="360" w:lineRule="auto"/>
        <w:ind w:firstLine="709"/>
        <w:jc w:val="both"/>
        <w:rPr>
          <w:rFonts w:ascii="Times New Roman" w:hAnsi="Times New Roman" w:cs="Times New Roman"/>
          <w:b/>
          <w:bCs/>
          <w:sz w:val="28"/>
          <w:szCs w:val="28"/>
        </w:rPr>
      </w:pPr>
      <w:r w:rsidRPr="00445F95">
        <w:rPr>
          <w:rFonts w:ascii="Times New Roman" w:hAnsi="Times New Roman" w:cs="Times New Roman"/>
          <w:b/>
          <w:bCs/>
          <w:sz w:val="28"/>
          <w:szCs w:val="28"/>
        </w:rPr>
        <w:t>3.</w:t>
      </w:r>
      <w:r w:rsidR="00340D71" w:rsidRPr="00340D71">
        <w:rPr>
          <w:rFonts w:ascii="Times New Roman" w:hAnsi="Times New Roman" w:cs="Times New Roman"/>
          <w:b/>
          <w:bCs/>
          <w:sz w:val="28"/>
          <w:szCs w:val="28"/>
        </w:rPr>
        <w:t xml:space="preserve">2. </w:t>
      </w:r>
      <w:r w:rsidR="00921434">
        <w:rPr>
          <w:rFonts w:ascii="Times New Roman" w:hAnsi="Times New Roman" w:cs="Times New Roman"/>
          <w:b/>
          <w:bCs/>
          <w:sz w:val="28"/>
          <w:szCs w:val="28"/>
        </w:rPr>
        <w:t>І</w:t>
      </w:r>
      <w:r w:rsidR="00340D71">
        <w:rPr>
          <w:rFonts w:ascii="Times New Roman" w:hAnsi="Times New Roman" w:cs="Times New Roman"/>
          <w:b/>
          <w:bCs/>
          <w:sz w:val="28"/>
          <w:szCs w:val="28"/>
        </w:rPr>
        <w:t>нтерпретація р</w:t>
      </w:r>
      <w:r w:rsidRPr="00445F95">
        <w:rPr>
          <w:rFonts w:ascii="Times New Roman" w:hAnsi="Times New Roman" w:cs="Times New Roman"/>
          <w:b/>
          <w:bCs/>
          <w:sz w:val="28"/>
          <w:szCs w:val="28"/>
        </w:rPr>
        <w:t>езультат</w:t>
      </w:r>
      <w:r w:rsidR="00340D71">
        <w:rPr>
          <w:rFonts w:ascii="Times New Roman" w:hAnsi="Times New Roman" w:cs="Times New Roman"/>
          <w:b/>
          <w:bCs/>
          <w:sz w:val="28"/>
          <w:szCs w:val="28"/>
        </w:rPr>
        <w:t>ів</w:t>
      </w:r>
      <w:r w:rsidRPr="00445F95">
        <w:rPr>
          <w:rFonts w:ascii="Times New Roman" w:hAnsi="Times New Roman" w:cs="Times New Roman"/>
          <w:b/>
          <w:bCs/>
          <w:sz w:val="28"/>
          <w:szCs w:val="28"/>
        </w:rPr>
        <w:t xml:space="preserve"> </w:t>
      </w:r>
      <w:r w:rsidR="00340D71" w:rsidRPr="00340D71">
        <w:rPr>
          <w:rFonts w:ascii="Times New Roman" w:hAnsi="Times New Roman" w:cs="Times New Roman"/>
          <w:b/>
          <w:bCs/>
          <w:sz w:val="28"/>
          <w:szCs w:val="28"/>
        </w:rPr>
        <w:t xml:space="preserve">ефективності </w:t>
      </w:r>
      <w:r w:rsidR="00921434">
        <w:rPr>
          <w:rFonts w:ascii="Times New Roman" w:hAnsi="Times New Roman" w:cs="Times New Roman"/>
          <w:b/>
          <w:bCs/>
          <w:sz w:val="28"/>
          <w:szCs w:val="28"/>
        </w:rPr>
        <w:t xml:space="preserve">впровадженої </w:t>
      </w:r>
      <w:r w:rsidR="00340D71" w:rsidRPr="00340D71">
        <w:rPr>
          <w:rFonts w:ascii="Times New Roman" w:hAnsi="Times New Roman" w:cs="Times New Roman"/>
          <w:b/>
          <w:bCs/>
          <w:sz w:val="28"/>
          <w:szCs w:val="28"/>
        </w:rPr>
        <w:t xml:space="preserve">програми   </w:t>
      </w:r>
    </w:p>
    <w:p w14:paraId="52DD9ABB" w14:textId="77777777" w:rsidR="00340D71" w:rsidRDefault="00340D71" w:rsidP="00445F95">
      <w:pPr>
        <w:spacing w:after="0" w:line="360" w:lineRule="auto"/>
        <w:ind w:firstLine="709"/>
        <w:jc w:val="both"/>
        <w:rPr>
          <w:rFonts w:ascii="Times New Roman" w:hAnsi="Times New Roman" w:cs="Times New Roman"/>
          <w:sz w:val="28"/>
          <w:szCs w:val="28"/>
        </w:rPr>
      </w:pPr>
    </w:p>
    <w:p w14:paraId="7EA20EBA" w14:textId="77777777" w:rsidR="00340D71" w:rsidRPr="00340D71" w:rsidRDefault="00340D71" w:rsidP="00340D71">
      <w:pPr>
        <w:spacing w:after="0" w:line="360" w:lineRule="auto"/>
        <w:ind w:firstLine="709"/>
        <w:jc w:val="both"/>
        <w:rPr>
          <w:rFonts w:ascii="Times New Roman" w:hAnsi="Times New Roman" w:cs="Times New Roman"/>
          <w:sz w:val="28"/>
          <w:szCs w:val="28"/>
        </w:rPr>
      </w:pPr>
      <w:r w:rsidRPr="00340D71">
        <w:rPr>
          <w:rFonts w:ascii="Times New Roman" w:hAnsi="Times New Roman" w:cs="Times New Roman"/>
          <w:sz w:val="28"/>
          <w:szCs w:val="28"/>
        </w:rPr>
        <w:t>На констатувальному етапі було проведено первинну діагностику психологічного стану ветеранів із застосуванням стандартизованих психометричних методик (HADS, GAD-7, PHQ-9, BDI-II, PCL-5, IES-R, MSPSS, CD-RISC). Отримані дані дозволили кількісно визначити рівень тривожності, депресії, симптомів ПТСР, соціальної підтримки та резилієнтності. Результати показали, що значна частина учасників мала високі показники тривожності та депресивних симптомів, а також виражені прояви посттравматичного стресового розладу. Водночас було зафіксовано низький рівень резилієнтності та недостатню соціальну інтегрованість. Кількісні дані стали основою для формування індивідуальних профілів учасників та визначення груп ризику.</w:t>
      </w:r>
    </w:p>
    <w:p w14:paraId="2A1BE4FE" w14:textId="18D6ADC2" w:rsidR="00340D71" w:rsidRPr="00340D71" w:rsidRDefault="00340D71" w:rsidP="00340D71">
      <w:pPr>
        <w:spacing w:after="0" w:line="360" w:lineRule="auto"/>
        <w:ind w:firstLine="709"/>
        <w:jc w:val="both"/>
        <w:rPr>
          <w:rFonts w:ascii="Times New Roman" w:hAnsi="Times New Roman" w:cs="Times New Roman"/>
          <w:sz w:val="28"/>
          <w:szCs w:val="28"/>
        </w:rPr>
      </w:pPr>
      <w:r w:rsidRPr="00340D71">
        <w:rPr>
          <w:rFonts w:ascii="Times New Roman" w:hAnsi="Times New Roman" w:cs="Times New Roman"/>
          <w:sz w:val="28"/>
          <w:szCs w:val="28"/>
        </w:rPr>
        <w:t>Інтерв’ю та психоосвітній блок дозволили отримати глибинне розуміння суб’єктивного досвіду ветеранів. Учасники описували труднощі у контролі емоцій, проблеми зі сном, відчуття ізоляції та недовіри до соціального оточення. Водночас психоосвіта сприяла нормалізації сприйняття власних реакцій: ветерани почали усвідомлювати, що їхні симптоми є типовими наслідками травматичного досвіду, а не ознакою особистої слабкості. Це знижувало гостру тривожність і формувало готовність до подальшої терапевтичної роботи.</w:t>
      </w:r>
    </w:p>
    <w:p w14:paraId="0B2C9BA6" w14:textId="3D223C7B" w:rsidR="00340D71" w:rsidRPr="00340D71" w:rsidRDefault="00340D71" w:rsidP="00340D71">
      <w:pPr>
        <w:spacing w:after="0" w:line="360" w:lineRule="auto"/>
        <w:ind w:firstLine="709"/>
        <w:jc w:val="both"/>
        <w:rPr>
          <w:rFonts w:ascii="Times New Roman" w:hAnsi="Times New Roman" w:cs="Times New Roman"/>
          <w:sz w:val="28"/>
          <w:szCs w:val="28"/>
        </w:rPr>
      </w:pPr>
      <w:r w:rsidRPr="00340D71">
        <w:rPr>
          <w:rFonts w:ascii="Times New Roman" w:hAnsi="Times New Roman" w:cs="Times New Roman"/>
          <w:sz w:val="28"/>
          <w:szCs w:val="28"/>
        </w:rPr>
        <w:t>Констатувальний етап забезпечив комплексне поєднання кількісних та якісних даних: об’єктивні показники дозволили визначити рівень психічних порушень і ресурсів, а якісний аналіз — зрозуміти індивідуальні переживання та мотивацію учасників. У результаті було виявлено індивідуальні потреби та чинники ризику, знижено гостру тривожність завдяки психоосвіті та сформовано готовність ветеранів до участі у терапевтичних інтервенціях.</w:t>
      </w:r>
    </w:p>
    <w:p w14:paraId="7809ECFD"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Основні кількісні результати констатувального етапу показали високий рівень симптомів посттравматичного стресового розладу, тривожності та депресії у більшості ветеранів, а також низькі показники резилієнтності та соціальної підтримки. Первинна діагностика дозволила кількісно зафіксувати критичний рівень психоемоційних проблем та визначити групи ризику.</w:t>
      </w:r>
    </w:p>
    <w:p w14:paraId="2FD591BC"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За шкалою PCL-5 середній бал у вибірці складав 45–50, що перевищує порогове значення у 33 та відповідає клінічно значущому рівню посттравматичних симптомів. За результатами WHODAS 2.0 понад 60 % учасників мали показники, що свідчили про суттєві труднощі у повсякденному житті, зокрема обмеження мобільності, проблеми у соціальних контактах та зниження працездатності. За шкалою CD-RISC середній бал становив 55–60 при нормі понад 70, що вказує на знижену стресостійкість та недостатні адаптаційні ресурси. За шкалою MSPSS середній рівень сприйнятої соціальної підтримки був 3,2 бала з 7, що демонструє відчуття недостатньої допомоги з боку сім’ї та друзів. За шкалою FFMQ середні показники усвідомленості становили 110–115 балів із 195 можливих, що свідчить про низький рівень навичок самоспостереження та регуляції емоцій.</w:t>
      </w:r>
    </w:p>
    <w:p w14:paraId="3A630090" w14:textId="77777777" w:rsidR="00921434" w:rsidRPr="00921434" w:rsidRDefault="00921434" w:rsidP="00921434">
      <w:pPr>
        <w:spacing w:after="0" w:line="360" w:lineRule="auto"/>
        <w:ind w:firstLine="709"/>
        <w:jc w:val="right"/>
        <w:rPr>
          <w:rFonts w:ascii="Times New Roman" w:hAnsi="Times New Roman" w:cs="Times New Roman"/>
          <w:b/>
          <w:bCs/>
          <w:sz w:val="28"/>
          <w:szCs w:val="28"/>
        </w:rPr>
      </w:pPr>
      <w:r w:rsidRPr="00921434">
        <w:rPr>
          <w:rFonts w:ascii="Times New Roman" w:hAnsi="Times New Roman" w:cs="Times New Roman"/>
          <w:b/>
          <w:bCs/>
          <w:sz w:val="28"/>
          <w:szCs w:val="28"/>
        </w:rPr>
        <w:t>Таблиця 3.1.</w:t>
      </w:r>
    </w:p>
    <w:p w14:paraId="23E30E8D" w14:textId="7C96A5C9" w:rsidR="00921434" w:rsidRPr="00921434" w:rsidRDefault="00921434" w:rsidP="00921434">
      <w:pPr>
        <w:spacing w:after="0" w:line="360" w:lineRule="auto"/>
        <w:ind w:firstLine="709"/>
        <w:jc w:val="right"/>
        <w:rPr>
          <w:rFonts w:ascii="Times New Roman" w:hAnsi="Times New Roman" w:cs="Times New Roman"/>
          <w:b/>
          <w:bCs/>
          <w:sz w:val="28"/>
          <w:szCs w:val="28"/>
        </w:rPr>
      </w:pPr>
      <w:r w:rsidRPr="00921434">
        <w:rPr>
          <w:rFonts w:ascii="Times New Roman" w:hAnsi="Times New Roman" w:cs="Times New Roman"/>
          <w:b/>
          <w:bCs/>
          <w:sz w:val="28"/>
          <w:szCs w:val="28"/>
        </w:rPr>
        <w:t xml:space="preserve"> Результати констатувального етапу  </w:t>
      </w:r>
    </w:p>
    <w:tbl>
      <w:tblPr>
        <w:tblStyle w:val="af2"/>
        <w:tblW w:w="9868" w:type="dxa"/>
        <w:tblLook w:val="04A0" w:firstRow="1" w:lastRow="0" w:firstColumn="1" w:lastColumn="0" w:noHBand="0" w:noVBand="1"/>
      </w:tblPr>
      <w:tblGrid>
        <w:gridCol w:w="2499"/>
        <w:gridCol w:w="2390"/>
        <w:gridCol w:w="2388"/>
        <w:gridCol w:w="2591"/>
      </w:tblGrid>
      <w:tr w:rsidR="00921434" w14:paraId="141BA9EF" w14:textId="77777777" w:rsidTr="00921434">
        <w:tc>
          <w:tcPr>
            <w:tcW w:w="2499" w:type="dxa"/>
            <w:vAlign w:val="center"/>
          </w:tcPr>
          <w:p w14:paraId="764983F2" w14:textId="473A546A" w:rsidR="00921434" w:rsidRDefault="00921434" w:rsidP="00921434">
            <w:pPr>
              <w:jc w:val="both"/>
              <w:rPr>
                <w:rFonts w:ascii="Times New Roman" w:hAnsi="Times New Roman" w:cs="Times New Roman"/>
                <w:sz w:val="28"/>
                <w:szCs w:val="28"/>
              </w:rPr>
            </w:pPr>
            <w:r w:rsidRPr="00921434">
              <w:rPr>
                <w:rFonts w:ascii="Times New Roman" w:hAnsi="Times New Roman" w:cs="Times New Roman"/>
                <w:b/>
                <w:bCs/>
                <w:sz w:val="28"/>
                <w:szCs w:val="28"/>
              </w:rPr>
              <w:t>Інструмент (шкала)</w:t>
            </w:r>
          </w:p>
        </w:tc>
        <w:tc>
          <w:tcPr>
            <w:tcW w:w="2390" w:type="dxa"/>
            <w:vAlign w:val="center"/>
          </w:tcPr>
          <w:p w14:paraId="7D57D040" w14:textId="23C53F99" w:rsidR="00921434" w:rsidRDefault="00921434" w:rsidP="00921434">
            <w:pPr>
              <w:jc w:val="both"/>
              <w:rPr>
                <w:rFonts w:ascii="Times New Roman" w:hAnsi="Times New Roman" w:cs="Times New Roman"/>
                <w:sz w:val="28"/>
                <w:szCs w:val="28"/>
              </w:rPr>
            </w:pPr>
            <w:r w:rsidRPr="00921434">
              <w:rPr>
                <w:rFonts w:ascii="Times New Roman" w:hAnsi="Times New Roman" w:cs="Times New Roman"/>
                <w:b/>
                <w:bCs/>
                <w:sz w:val="28"/>
                <w:szCs w:val="28"/>
              </w:rPr>
              <w:t>Середній показник</w:t>
            </w:r>
          </w:p>
        </w:tc>
        <w:tc>
          <w:tcPr>
            <w:tcW w:w="2388" w:type="dxa"/>
            <w:vAlign w:val="center"/>
          </w:tcPr>
          <w:p w14:paraId="2CDD1279" w14:textId="6125A94C" w:rsidR="00921434" w:rsidRDefault="00921434" w:rsidP="00921434">
            <w:pPr>
              <w:jc w:val="both"/>
              <w:rPr>
                <w:rFonts w:ascii="Times New Roman" w:hAnsi="Times New Roman" w:cs="Times New Roman"/>
                <w:sz w:val="28"/>
                <w:szCs w:val="28"/>
              </w:rPr>
            </w:pPr>
            <w:r w:rsidRPr="00921434">
              <w:rPr>
                <w:rFonts w:ascii="Times New Roman" w:hAnsi="Times New Roman" w:cs="Times New Roman"/>
                <w:b/>
                <w:bCs/>
                <w:sz w:val="28"/>
                <w:szCs w:val="28"/>
              </w:rPr>
              <w:t>Порогове / нормативне значення</w:t>
            </w:r>
          </w:p>
        </w:tc>
        <w:tc>
          <w:tcPr>
            <w:tcW w:w="2591" w:type="dxa"/>
            <w:vAlign w:val="center"/>
          </w:tcPr>
          <w:p w14:paraId="381A8319" w14:textId="7CDCA4D8" w:rsidR="00921434" w:rsidRDefault="00921434" w:rsidP="00921434">
            <w:pPr>
              <w:jc w:val="both"/>
              <w:rPr>
                <w:rFonts w:ascii="Times New Roman" w:hAnsi="Times New Roman" w:cs="Times New Roman"/>
                <w:sz w:val="28"/>
                <w:szCs w:val="28"/>
              </w:rPr>
            </w:pPr>
            <w:r w:rsidRPr="00921434">
              <w:rPr>
                <w:rFonts w:ascii="Times New Roman" w:hAnsi="Times New Roman" w:cs="Times New Roman"/>
                <w:b/>
                <w:bCs/>
                <w:sz w:val="28"/>
                <w:szCs w:val="28"/>
              </w:rPr>
              <w:t>Інтерпретація</w:t>
            </w:r>
          </w:p>
        </w:tc>
      </w:tr>
      <w:tr w:rsidR="00921434" w14:paraId="52FFF3A6" w14:textId="77777777" w:rsidTr="00921434">
        <w:tc>
          <w:tcPr>
            <w:tcW w:w="2499" w:type="dxa"/>
            <w:vAlign w:val="center"/>
          </w:tcPr>
          <w:p w14:paraId="44BC51FB" w14:textId="37ACE350" w:rsidR="00921434" w:rsidRDefault="00921434" w:rsidP="00921434">
            <w:pPr>
              <w:jc w:val="both"/>
              <w:rPr>
                <w:rFonts w:ascii="Times New Roman" w:hAnsi="Times New Roman" w:cs="Times New Roman"/>
                <w:sz w:val="28"/>
                <w:szCs w:val="28"/>
              </w:rPr>
            </w:pPr>
            <w:r w:rsidRPr="00921434">
              <w:rPr>
                <w:rFonts w:ascii="Times New Roman" w:hAnsi="Times New Roman" w:cs="Times New Roman"/>
                <w:b/>
                <w:bCs/>
                <w:sz w:val="28"/>
                <w:szCs w:val="28"/>
              </w:rPr>
              <w:t>PCL-5 (ПТСР)</w:t>
            </w:r>
          </w:p>
        </w:tc>
        <w:tc>
          <w:tcPr>
            <w:tcW w:w="2390" w:type="dxa"/>
            <w:vAlign w:val="center"/>
          </w:tcPr>
          <w:p w14:paraId="07A1F15D" w14:textId="7E993CD0" w:rsid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45–50 балів</w:t>
            </w:r>
          </w:p>
        </w:tc>
        <w:tc>
          <w:tcPr>
            <w:tcW w:w="2388" w:type="dxa"/>
            <w:vAlign w:val="center"/>
          </w:tcPr>
          <w:p w14:paraId="6AB534D4" w14:textId="57BF0613" w:rsid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≥33 — клінічно значущий рівень</w:t>
            </w:r>
          </w:p>
        </w:tc>
        <w:tc>
          <w:tcPr>
            <w:tcW w:w="2591" w:type="dxa"/>
            <w:vAlign w:val="center"/>
          </w:tcPr>
          <w:p w14:paraId="44B8A41F" w14:textId="5658F353" w:rsid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Високий рівень симптомів ПТСР</w:t>
            </w:r>
          </w:p>
        </w:tc>
      </w:tr>
      <w:tr w:rsidR="00921434" w14:paraId="45D6AD1D" w14:textId="77777777" w:rsidTr="00921434">
        <w:tc>
          <w:tcPr>
            <w:tcW w:w="2499" w:type="dxa"/>
            <w:vAlign w:val="center"/>
          </w:tcPr>
          <w:p w14:paraId="5E8CF759" w14:textId="57BC0647"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WHODAS 2.0 (функціонування)</w:t>
            </w:r>
          </w:p>
        </w:tc>
        <w:tc>
          <w:tcPr>
            <w:tcW w:w="2390" w:type="dxa"/>
            <w:vAlign w:val="center"/>
          </w:tcPr>
          <w:p w14:paraId="60FA0C70" w14:textId="6349BC57"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&gt;60 % учасників із високими показниками</w:t>
            </w:r>
          </w:p>
        </w:tc>
        <w:tc>
          <w:tcPr>
            <w:tcW w:w="2388" w:type="dxa"/>
            <w:vAlign w:val="center"/>
          </w:tcPr>
          <w:p w14:paraId="73BC0F3C" w14:textId="1ECB3AB0"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Норма — відсутність суттєвих обмежень</w:t>
            </w:r>
          </w:p>
        </w:tc>
        <w:tc>
          <w:tcPr>
            <w:tcW w:w="2591" w:type="dxa"/>
            <w:vAlign w:val="center"/>
          </w:tcPr>
          <w:p w14:paraId="10A155E1" w14:textId="759726AF"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Значні труднощі у повсякденному житті, проблеми мобільності та соціальних контактів</w:t>
            </w:r>
          </w:p>
        </w:tc>
      </w:tr>
      <w:tr w:rsidR="00921434" w14:paraId="4D5A957C" w14:textId="77777777" w:rsidTr="00921434">
        <w:tc>
          <w:tcPr>
            <w:tcW w:w="2499" w:type="dxa"/>
            <w:vAlign w:val="center"/>
          </w:tcPr>
          <w:p w14:paraId="48D8CA70" w14:textId="27258DCA"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CD-RISC (резилієнтність)</w:t>
            </w:r>
          </w:p>
        </w:tc>
        <w:tc>
          <w:tcPr>
            <w:tcW w:w="2390" w:type="dxa"/>
            <w:vAlign w:val="center"/>
          </w:tcPr>
          <w:p w14:paraId="3FDB1037" w14:textId="66BD4CC1"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55–60 балів</w:t>
            </w:r>
          </w:p>
        </w:tc>
        <w:tc>
          <w:tcPr>
            <w:tcW w:w="2388" w:type="dxa"/>
            <w:vAlign w:val="center"/>
          </w:tcPr>
          <w:p w14:paraId="5209EC8A" w14:textId="0736882B"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&gt;70 — високий рівень</w:t>
            </w:r>
          </w:p>
        </w:tc>
        <w:tc>
          <w:tcPr>
            <w:tcW w:w="2591" w:type="dxa"/>
            <w:vAlign w:val="center"/>
          </w:tcPr>
          <w:p w14:paraId="61C44CD0" w14:textId="52129D5B"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Знижена стресостійкість, недостатні адаптаційні ресурси</w:t>
            </w:r>
          </w:p>
        </w:tc>
      </w:tr>
      <w:tr w:rsidR="00921434" w14:paraId="41FD0B90" w14:textId="77777777" w:rsidTr="00921434">
        <w:tc>
          <w:tcPr>
            <w:tcW w:w="2499" w:type="dxa"/>
            <w:vAlign w:val="center"/>
          </w:tcPr>
          <w:p w14:paraId="1E17650D" w14:textId="23B176F8"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MSPSS (соціальна підтримка)</w:t>
            </w:r>
          </w:p>
        </w:tc>
        <w:tc>
          <w:tcPr>
            <w:tcW w:w="2390" w:type="dxa"/>
            <w:vAlign w:val="center"/>
          </w:tcPr>
          <w:p w14:paraId="028C5781" w14:textId="6A2DD1E5"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3,2 бала з 7</w:t>
            </w:r>
          </w:p>
        </w:tc>
        <w:tc>
          <w:tcPr>
            <w:tcW w:w="2388" w:type="dxa"/>
            <w:vAlign w:val="center"/>
          </w:tcPr>
          <w:p w14:paraId="5D0590AE" w14:textId="7ADA3B2B"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&gt;5 — достатня підтримка</w:t>
            </w:r>
          </w:p>
        </w:tc>
        <w:tc>
          <w:tcPr>
            <w:tcW w:w="2591" w:type="dxa"/>
            <w:vAlign w:val="center"/>
          </w:tcPr>
          <w:p w14:paraId="398C527C" w14:textId="211CDFED"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Відчуття недостатньої допомоги з боку сім’ї та друзів</w:t>
            </w:r>
          </w:p>
        </w:tc>
      </w:tr>
      <w:tr w:rsidR="00921434" w14:paraId="60DB5218" w14:textId="77777777" w:rsidTr="00921434">
        <w:tc>
          <w:tcPr>
            <w:tcW w:w="2499" w:type="dxa"/>
            <w:vAlign w:val="center"/>
          </w:tcPr>
          <w:p w14:paraId="213F341B" w14:textId="58E95030"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FFMQ (майндфулнес)</w:t>
            </w:r>
          </w:p>
        </w:tc>
        <w:tc>
          <w:tcPr>
            <w:tcW w:w="2390" w:type="dxa"/>
            <w:vAlign w:val="center"/>
          </w:tcPr>
          <w:p w14:paraId="10BEC4A1" w14:textId="09B629BE"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110–115 балів із 195</w:t>
            </w:r>
          </w:p>
        </w:tc>
        <w:tc>
          <w:tcPr>
            <w:tcW w:w="2388" w:type="dxa"/>
            <w:vAlign w:val="center"/>
          </w:tcPr>
          <w:p w14:paraId="018A1FA5" w14:textId="2C6C0B82"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&gt;150 — середній рівень</w:t>
            </w:r>
          </w:p>
        </w:tc>
        <w:tc>
          <w:tcPr>
            <w:tcW w:w="2591" w:type="dxa"/>
            <w:vAlign w:val="center"/>
          </w:tcPr>
          <w:p w14:paraId="2AECB789" w14:textId="48023785" w:rsidR="00921434" w:rsidRPr="00921434" w:rsidRDefault="00921434" w:rsidP="00921434">
            <w:pPr>
              <w:jc w:val="both"/>
              <w:rPr>
                <w:rFonts w:ascii="Times New Roman" w:hAnsi="Times New Roman" w:cs="Times New Roman"/>
                <w:sz w:val="28"/>
                <w:szCs w:val="28"/>
              </w:rPr>
            </w:pPr>
            <w:r w:rsidRPr="00921434">
              <w:rPr>
                <w:rFonts w:ascii="Times New Roman" w:hAnsi="Times New Roman" w:cs="Times New Roman"/>
                <w:sz w:val="28"/>
                <w:szCs w:val="28"/>
              </w:rPr>
              <w:t>Низькі навички самоспостереження та регуляції емоцій</w:t>
            </w:r>
          </w:p>
        </w:tc>
      </w:tr>
    </w:tbl>
    <w:p w14:paraId="00A6AB3A" w14:textId="77777777" w:rsidR="00921434" w:rsidRPr="00921434" w:rsidRDefault="00921434" w:rsidP="00921434">
      <w:pPr>
        <w:spacing w:after="0" w:line="360" w:lineRule="auto"/>
        <w:ind w:firstLine="709"/>
        <w:jc w:val="both"/>
        <w:rPr>
          <w:rFonts w:ascii="Times New Roman" w:hAnsi="Times New Roman" w:cs="Times New Roman"/>
          <w:sz w:val="28"/>
          <w:szCs w:val="28"/>
        </w:rPr>
      </w:pPr>
    </w:p>
    <w:p w14:paraId="0D8DA863"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Отримані дані підтвердили, що переважна більшість учасників перебувала у зоні високого ризику психоемоційних порушень. Високі показники за PCL-5 та низькі за CD-RISC і MSPSS свідчать про потребу у комплексній підтримці, спрямованій на зниження симптомів ПТСР, розвиток стресостійкості та відновлення соціальних зв’язків. Констатувальний етап кількісно зафіксував критичний рівень проблем, що стало підґрунтям для формування індивідуальних профілів та визначення пріоритетних напрямів терапевтичної роботи.</w:t>
      </w:r>
    </w:p>
    <w:p w14:paraId="5CF5277B"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 xml:space="preserve"> Формувальний етап був спрямований на зниження посттравматичних симптомів, розвиток адаптаційних ресурсів, формування навичок емоційної регуляції та соціальної взаємодії. Він реалізовувався через поєднання індивідуальних, групових, тілесно-орієнтованих та соціально-екологічних форматів роботи, що забезпечувало комплексний вплив на учасників.</w:t>
      </w:r>
    </w:p>
    <w:p w14:paraId="43F89038"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Індивідуальні сесії включали когнітивно-поведінкову терапію, діалектичну поведінкову терапію та експозиційні методи (за показаннями). Вони були спрямовані на роботу з травматичними спогадами, корекцію негативних переконань, розвиток навичок самоконтролю та зниження рівня тривожності й депресії.</w:t>
      </w:r>
    </w:p>
    <w:p w14:paraId="31C19BD2"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Групові формати охоплювали психодраму, рольові ігри та групу підтримки «Безпечний простір». Вони створювали умови для відновлення соціальних навичок, розвитку емпатії, формування почуття приналежності та довіри до інших.</w:t>
      </w:r>
    </w:p>
    <w:p w14:paraId="6B839B35"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Тілесно-орієнтовані практики включали майндфулнес, йогу, дихальні техніки та травмофокусну соматику. Їхня мета полягала у стабілізації внутрішнього стану, зниженні фізіологічних проявів стресу, покращенні якості сну та відновленні енергетичного балансу.</w:t>
      </w:r>
    </w:p>
    <w:p w14:paraId="32E62AE1" w14:textId="77777777"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Соціально-екологічна інтеграція реалізовувалася через залучення ветеранів до волонтерських проєктів, громадських ініціатив та спільних активностей. Це сприяло відновленню соціальних зв’язків, формуванню відчуття значущості та активізації участі у житті громади.</w:t>
      </w:r>
    </w:p>
    <w:p w14:paraId="7C715198" w14:textId="0B4E4C78" w:rsidR="00921434" w:rsidRPr="00921434" w:rsidRDefault="00921434" w:rsidP="009214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н</w:t>
      </w:r>
      <w:r w:rsidRPr="00921434">
        <w:rPr>
          <w:rFonts w:ascii="Times New Roman" w:hAnsi="Times New Roman" w:cs="Times New Roman"/>
          <w:sz w:val="28"/>
          <w:szCs w:val="28"/>
        </w:rPr>
        <w:t>а констатувальному етапі середній бал за шкалою PCL-5 становив 45–50, що відповідає клінічно значущому рівню симптомів ПТСР</w:t>
      </w:r>
      <w:r>
        <w:rPr>
          <w:rFonts w:ascii="Times New Roman" w:hAnsi="Times New Roman" w:cs="Times New Roman"/>
          <w:sz w:val="28"/>
          <w:szCs w:val="28"/>
        </w:rPr>
        <w:t>, то</w:t>
      </w:r>
      <w:r w:rsidRPr="00921434">
        <w:rPr>
          <w:rFonts w:ascii="Times New Roman" w:hAnsi="Times New Roman" w:cs="Times New Roman"/>
          <w:sz w:val="28"/>
          <w:szCs w:val="28"/>
        </w:rPr>
        <w:t xml:space="preserve"> </w:t>
      </w:r>
      <w:r>
        <w:rPr>
          <w:rFonts w:ascii="Times New Roman" w:hAnsi="Times New Roman" w:cs="Times New Roman"/>
          <w:sz w:val="28"/>
          <w:szCs w:val="28"/>
        </w:rPr>
        <w:t>п</w:t>
      </w:r>
      <w:r w:rsidRPr="00921434">
        <w:rPr>
          <w:rFonts w:ascii="Times New Roman" w:hAnsi="Times New Roman" w:cs="Times New Roman"/>
          <w:sz w:val="28"/>
          <w:szCs w:val="28"/>
        </w:rPr>
        <w:t>ісля формувального етапу цей показник знизився до 28–32, тобто нижче порогового значення (33), що свідчить про зменшення інтенсивності посттравматичних симптомів. За шкалою HADS рівень тривожності знизився з 13 балів до 7–8, а депресії — з 12 балів до 6–7, що відповідає межі норми. За тестом GAD-7 середній показник зменшився з 15 до 8, що демонструє перехід від середньо-високого до помірного рівня тривоги. За шкалою PHQ-9 середній рівень депресії знизився з 14 до 7–8, що відповідає легкому ступеню. За шкалою CD-RISC резилієнтність підвищилася з 55–60 до 70–75, що свідчить про розвиток стресостійкості. За шкалою MSPSS рівень сприйнятої соціальної підтримки зріс із 3,2 бала до 5,1–5,3 бала з 7, що демонструє відновлення довіри та соціальних зв’язків. За шкалою FFMQ показники усвідомленості підвищилися з 110–115 до 145–150 із 195 можливих, що свідчить про розвиток навичок самоспостереження та емоційної регуляції.</w:t>
      </w:r>
    </w:p>
    <w:p w14:paraId="22542177" w14:textId="2DBDCDDC" w:rsidR="00921434" w:rsidRPr="00921434" w:rsidRDefault="00921434" w:rsidP="009214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н</w:t>
      </w:r>
      <w:r w:rsidRPr="00921434">
        <w:rPr>
          <w:rFonts w:ascii="Times New Roman" w:hAnsi="Times New Roman" w:cs="Times New Roman"/>
          <w:sz w:val="28"/>
          <w:szCs w:val="28"/>
        </w:rPr>
        <w:t>а констатувальному етапі ветерани описували часті флешбеки, проблеми зі сном, труднощі у контролі емоцій та відчуття ізоляції. Після формувального етапу учасники відзначали значне зменшення інтенсивності флешбеків, покращення якості сну, відновлення здатності до емоційної регуляції та зниження відчуття ізоляції. Важливим результатом стало формування почуття приналежності до групи, відновлення довіри до соціального оточення та активна участь у громадських ініціативах. Щоденники «Мій шлях розвитку і інтеграції» відображали позитивну динаміку: учасники фіксували нові навички, досягнення та усвідомлення власного прогресу.</w:t>
      </w:r>
    </w:p>
    <w:p w14:paraId="1094A5C7" w14:textId="40F55D66" w:rsidR="00921434" w:rsidRPr="00921434" w:rsidRDefault="00921434" w:rsidP="009214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21434">
        <w:rPr>
          <w:rFonts w:ascii="Times New Roman" w:hAnsi="Times New Roman" w:cs="Times New Roman"/>
          <w:sz w:val="28"/>
          <w:szCs w:val="28"/>
        </w:rPr>
        <w:t>У порівнянні з констатувальним етапом, формувальний етап продемонстрував значне зниження симптомів ПТСР, тривожності та депресії, підвищення резилієнтності та рівня соціальної підтримки. Якісні дані підтвердили, що ветерани не лише зменшили інтенсивність травматичних проявів, а й відновили соціальні зв’язки, сформували навички емоційної регуляції та відчуття особистісного зростання.</w:t>
      </w:r>
    </w:p>
    <w:p w14:paraId="5E6F3429" w14:textId="77777777" w:rsidR="00921434" w:rsidRDefault="00921434" w:rsidP="00921434">
      <w:pPr>
        <w:spacing w:after="0" w:line="360" w:lineRule="auto"/>
        <w:ind w:firstLine="709"/>
        <w:jc w:val="right"/>
        <w:rPr>
          <w:rFonts w:ascii="Times New Roman" w:hAnsi="Times New Roman" w:cs="Times New Roman"/>
          <w:b/>
          <w:bCs/>
          <w:sz w:val="28"/>
          <w:szCs w:val="28"/>
          <w:lang w:val="ru-RU"/>
        </w:rPr>
      </w:pPr>
      <w:r w:rsidRPr="00921434">
        <w:rPr>
          <w:rFonts w:ascii="Times New Roman" w:hAnsi="Times New Roman" w:cs="Times New Roman"/>
          <w:b/>
          <w:bCs/>
          <w:sz w:val="28"/>
          <w:szCs w:val="28"/>
        </w:rPr>
        <w:t xml:space="preserve"> Т</w:t>
      </w:r>
      <w:r w:rsidRPr="00921434">
        <w:rPr>
          <w:rFonts w:ascii="Times New Roman" w:hAnsi="Times New Roman" w:cs="Times New Roman"/>
          <w:b/>
          <w:bCs/>
          <w:sz w:val="28"/>
          <w:szCs w:val="28"/>
          <w:lang w:val="ru-RU"/>
        </w:rPr>
        <w:t xml:space="preserve">аблиця 3.2. </w:t>
      </w:r>
    </w:p>
    <w:p w14:paraId="185FDAF6" w14:textId="28A509A1" w:rsidR="00921434" w:rsidRPr="00921434" w:rsidRDefault="00921434" w:rsidP="00921434">
      <w:pPr>
        <w:spacing w:after="0" w:line="360" w:lineRule="auto"/>
        <w:ind w:firstLine="709"/>
        <w:jc w:val="right"/>
        <w:rPr>
          <w:rFonts w:ascii="Times New Roman" w:hAnsi="Times New Roman" w:cs="Times New Roman"/>
          <w:b/>
          <w:bCs/>
          <w:sz w:val="28"/>
          <w:szCs w:val="28"/>
          <w:lang w:val="ru-RU"/>
        </w:rPr>
      </w:pPr>
      <w:r w:rsidRPr="00921434">
        <w:rPr>
          <w:rFonts w:ascii="Times New Roman" w:hAnsi="Times New Roman" w:cs="Times New Roman"/>
          <w:b/>
          <w:bCs/>
          <w:sz w:val="28"/>
          <w:szCs w:val="28"/>
          <w:lang w:val="ru-RU"/>
        </w:rPr>
        <w:t xml:space="preserve">Результати констатувального та формувального етапів </w:t>
      </w:r>
    </w:p>
    <w:tbl>
      <w:tblPr>
        <w:tblStyle w:val="af2"/>
        <w:tblW w:w="9968" w:type="dxa"/>
        <w:tblLook w:val="04A0" w:firstRow="1" w:lastRow="0" w:firstColumn="1" w:lastColumn="0" w:noHBand="0" w:noVBand="1"/>
      </w:tblPr>
      <w:tblGrid>
        <w:gridCol w:w="2401"/>
        <w:gridCol w:w="2462"/>
        <w:gridCol w:w="2404"/>
        <w:gridCol w:w="2701"/>
      </w:tblGrid>
      <w:tr w:rsidR="00921434" w14:paraId="5F0C15F8" w14:textId="77777777" w:rsidTr="00921434">
        <w:tc>
          <w:tcPr>
            <w:tcW w:w="2401" w:type="dxa"/>
            <w:vAlign w:val="center"/>
          </w:tcPr>
          <w:p w14:paraId="1EC7E3B8" w14:textId="3F4E4B6C" w:rsidR="00921434" w:rsidRPr="00921434" w:rsidRDefault="00921434" w:rsidP="00357AEF">
            <w:pPr>
              <w:jc w:val="center"/>
              <w:rPr>
                <w:b/>
                <w:bCs/>
                <w:sz w:val="28"/>
                <w:szCs w:val="28"/>
                <w:lang w:val="ru-RU"/>
              </w:rPr>
            </w:pPr>
            <w:r w:rsidRPr="00921434">
              <w:rPr>
                <w:rFonts w:ascii="Times New Roman" w:hAnsi="Times New Roman" w:cs="Times New Roman"/>
                <w:b/>
                <w:bCs/>
                <w:sz w:val="28"/>
                <w:szCs w:val="28"/>
              </w:rPr>
              <w:t>Показник / Шкала</w:t>
            </w:r>
          </w:p>
        </w:tc>
        <w:tc>
          <w:tcPr>
            <w:tcW w:w="2462" w:type="dxa"/>
            <w:vAlign w:val="center"/>
          </w:tcPr>
          <w:p w14:paraId="7577BD3E" w14:textId="39B040A8" w:rsidR="00921434" w:rsidRPr="00921434" w:rsidRDefault="00921434" w:rsidP="00357AEF">
            <w:pPr>
              <w:jc w:val="center"/>
              <w:rPr>
                <w:b/>
                <w:bCs/>
                <w:sz w:val="28"/>
                <w:szCs w:val="28"/>
                <w:lang w:val="ru-RU"/>
              </w:rPr>
            </w:pPr>
            <w:r w:rsidRPr="00921434">
              <w:rPr>
                <w:rFonts w:ascii="Times New Roman" w:hAnsi="Times New Roman" w:cs="Times New Roman"/>
                <w:b/>
                <w:bCs/>
                <w:sz w:val="28"/>
                <w:szCs w:val="28"/>
              </w:rPr>
              <w:t>Констатувальний етап</w:t>
            </w:r>
          </w:p>
        </w:tc>
        <w:tc>
          <w:tcPr>
            <w:tcW w:w="2404" w:type="dxa"/>
            <w:vAlign w:val="center"/>
          </w:tcPr>
          <w:p w14:paraId="0DA3E498" w14:textId="39AD3F61" w:rsidR="00921434" w:rsidRPr="00921434" w:rsidRDefault="00921434" w:rsidP="00357AEF">
            <w:pPr>
              <w:jc w:val="center"/>
              <w:rPr>
                <w:b/>
                <w:bCs/>
                <w:sz w:val="28"/>
                <w:szCs w:val="28"/>
                <w:lang w:val="ru-RU"/>
              </w:rPr>
            </w:pPr>
            <w:r w:rsidRPr="00921434">
              <w:rPr>
                <w:rFonts w:ascii="Times New Roman" w:hAnsi="Times New Roman" w:cs="Times New Roman"/>
                <w:b/>
                <w:bCs/>
                <w:sz w:val="28"/>
                <w:szCs w:val="28"/>
              </w:rPr>
              <w:t>Формувальний етап</w:t>
            </w:r>
          </w:p>
        </w:tc>
        <w:tc>
          <w:tcPr>
            <w:tcW w:w="2701" w:type="dxa"/>
            <w:vAlign w:val="center"/>
          </w:tcPr>
          <w:p w14:paraId="63855270" w14:textId="4665379E" w:rsidR="00921434" w:rsidRPr="00921434" w:rsidRDefault="00921434" w:rsidP="00357AEF">
            <w:pPr>
              <w:jc w:val="center"/>
              <w:rPr>
                <w:b/>
                <w:bCs/>
                <w:sz w:val="28"/>
                <w:szCs w:val="28"/>
                <w:lang w:val="ru-RU"/>
              </w:rPr>
            </w:pPr>
            <w:r w:rsidRPr="00921434">
              <w:rPr>
                <w:rFonts w:ascii="Times New Roman" w:hAnsi="Times New Roman" w:cs="Times New Roman"/>
                <w:b/>
                <w:bCs/>
                <w:sz w:val="28"/>
                <w:szCs w:val="28"/>
              </w:rPr>
              <w:t>Інтерпретація змін</w:t>
            </w:r>
          </w:p>
        </w:tc>
      </w:tr>
      <w:tr w:rsidR="00921434" w14:paraId="029E70FB" w14:textId="77777777" w:rsidTr="00921434">
        <w:tc>
          <w:tcPr>
            <w:tcW w:w="2401" w:type="dxa"/>
            <w:vAlign w:val="center"/>
          </w:tcPr>
          <w:p w14:paraId="1F276F2B" w14:textId="341377E6" w:rsidR="00921434" w:rsidRPr="00921434" w:rsidRDefault="00921434" w:rsidP="00921434">
            <w:pPr>
              <w:jc w:val="both"/>
              <w:rPr>
                <w:b/>
                <w:bCs/>
                <w:sz w:val="28"/>
                <w:szCs w:val="28"/>
                <w:lang w:val="ru-RU"/>
              </w:rPr>
            </w:pPr>
            <w:r w:rsidRPr="00921434">
              <w:rPr>
                <w:rFonts w:ascii="Times New Roman" w:hAnsi="Times New Roman" w:cs="Times New Roman"/>
                <w:b/>
                <w:bCs/>
                <w:sz w:val="28"/>
                <w:szCs w:val="28"/>
              </w:rPr>
              <w:t>PCL-5 (ПТСР)</w:t>
            </w:r>
          </w:p>
        </w:tc>
        <w:tc>
          <w:tcPr>
            <w:tcW w:w="2462" w:type="dxa"/>
            <w:vAlign w:val="center"/>
          </w:tcPr>
          <w:p w14:paraId="46E07F37" w14:textId="69EB81AD" w:rsidR="00921434" w:rsidRPr="00921434" w:rsidRDefault="00921434" w:rsidP="00921434">
            <w:pPr>
              <w:rPr>
                <w:sz w:val="28"/>
                <w:szCs w:val="28"/>
                <w:lang w:val="ru-RU"/>
              </w:rPr>
            </w:pPr>
            <w:r w:rsidRPr="00921434">
              <w:rPr>
                <w:rFonts w:ascii="Times New Roman" w:hAnsi="Times New Roman" w:cs="Times New Roman"/>
                <w:sz w:val="28"/>
                <w:szCs w:val="28"/>
              </w:rPr>
              <w:t>45–50 балів (вище порогу 33)</w:t>
            </w:r>
          </w:p>
        </w:tc>
        <w:tc>
          <w:tcPr>
            <w:tcW w:w="2404" w:type="dxa"/>
            <w:vAlign w:val="center"/>
          </w:tcPr>
          <w:p w14:paraId="2D7D3C78" w14:textId="0ADAC2DC" w:rsidR="00921434" w:rsidRPr="00921434" w:rsidRDefault="00921434" w:rsidP="00921434">
            <w:pPr>
              <w:rPr>
                <w:sz w:val="28"/>
                <w:szCs w:val="28"/>
                <w:lang w:val="ru-RU"/>
              </w:rPr>
            </w:pPr>
            <w:r w:rsidRPr="00921434">
              <w:rPr>
                <w:rFonts w:ascii="Times New Roman" w:hAnsi="Times New Roman" w:cs="Times New Roman"/>
                <w:sz w:val="28"/>
                <w:szCs w:val="28"/>
              </w:rPr>
              <w:t>28–32 балів (нижче порогу)</w:t>
            </w:r>
          </w:p>
        </w:tc>
        <w:tc>
          <w:tcPr>
            <w:tcW w:w="2701" w:type="dxa"/>
            <w:vAlign w:val="center"/>
          </w:tcPr>
          <w:p w14:paraId="3885991E" w14:textId="057232D0" w:rsidR="00921434" w:rsidRPr="00921434" w:rsidRDefault="00921434" w:rsidP="00921434">
            <w:pPr>
              <w:rPr>
                <w:sz w:val="28"/>
                <w:szCs w:val="28"/>
                <w:lang w:val="ru-RU"/>
              </w:rPr>
            </w:pPr>
            <w:r w:rsidRPr="00921434">
              <w:rPr>
                <w:rFonts w:ascii="Times New Roman" w:hAnsi="Times New Roman" w:cs="Times New Roman"/>
                <w:sz w:val="28"/>
                <w:szCs w:val="28"/>
              </w:rPr>
              <w:t>Значне зниження симптомів ПТСР</w:t>
            </w:r>
          </w:p>
        </w:tc>
      </w:tr>
      <w:tr w:rsidR="00921434" w14:paraId="6710A5B8" w14:textId="77777777" w:rsidTr="00921434">
        <w:tc>
          <w:tcPr>
            <w:tcW w:w="2401" w:type="dxa"/>
            <w:vAlign w:val="center"/>
          </w:tcPr>
          <w:p w14:paraId="0DA12095" w14:textId="04B26CE6"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HADS (тривожність)</w:t>
            </w:r>
          </w:p>
        </w:tc>
        <w:tc>
          <w:tcPr>
            <w:tcW w:w="2462" w:type="dxa"/>
            <w:vAlign w:val="center"/>
          </w:tcPr>
          <w:p w14:paraId="796BAFC5" w14:textId="4C0859FE"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13 балів (клінічно виражена)</w:t>
            </w:r>
          </w:p>
        </w:tc>
        <w:tc>
          <w:tcPr>
            <w:tcW w:w="2404" w:type="dxa"/>
            <w:vAlign w:val="center"/>
          </w:tcPr>
          <w:p w14:paraId="334308E3" w14:textId="77714614"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7–8 балів (норма/легка)</w:t>
            </w:r>
          </w:p>
        </w:tc>
        <w:tc>
          <w:tcPr>
            <w:tcW w:w="2701" w:type="dxa"/>
            <w:vAlign w:val="center"/>
          </w:tcPr>
          <w:p w14:paraId="2DB8AABB" w14:textId="4F9A612E"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Зниження тривожності до межі норми</w:t>
            </w:r>
          </w:p>
        </w:tc>
      </w:tr>
      <w:tr w:rsidR="00921434" w14:paraId="337EE205" w14:textId="77777777" w:rsidTr="00921434">
        <w:tc>
          <w:tcPr>
            <w:tcW w:w="2401" w:type="dxa"/>
            <w:vAlign w:val="center"/>
          </w:tcPr>
          <w:p w14:paraId="5964708F" w14:textId="25B1A100"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HADS (депресія)</w:t>
            </w:r>
          </w:p>
        </w:tc>
        <w:tc>
          <w:tcPr>
            <w:tcW w:w="2462" w:type="dxa"/>
            <w:vAlign w:val="center"/>
          </w:tcPr>
          <w:p w14:paraId="7D3EFA1C" w14:textId="2A7A45E8"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12 балів (клінічно виражена)</w:t>
            </w:r>
          </w:p>
        </w:tc>
        <w:tc>
          <w:tcPr>
            <w:tcW w:w="2404" w:type="dxa"/>
            <w:vAlign w:val="center"/>
          </w:tcPr>
          <w:p w14:paraId="740DEE0B" w14:textId="2FD8A502"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6–7 балів (норма/легка)</w:t>
            </w:r>
          </w:p>
        </w:tc>
        <w:tc>
          <w:tcPr>
            <w:tcW w:w="2701" w:type="dxa"/>
            <w:vAlign w:val="center"/>
          </w:tcPr>
          <w:p w14:paraId="55720F29" w14:textId="253EFB65"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Зменшення депресивних проявів</w:t>
            </w:r>
          </w:p>
        </w:tc>
      </w:tr>
      <w:tr w:rsidR="00921434" w14:paraId="166A730C" w14:textId="77777777" w:rsidTr="00921434">
        <w:tc>
          <w:tcPr>
            <w:tcW w:w="2401" w:type="dxa"/>
            <w:vAlign w:val="center"/>
          </w:tcPr>
          <w:p w14:paraId="5B97584F" w14:textId="0CCC4856"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GAD-7 (тривога)</w:t>
            </w:r>
          </w:p>
        </w:tc>
        <w:tc>
          <w:tcPr>
            <w:tcW w:w="2462" w:type="dxa"/>
            <w:vAlign w:val="center"/>
          </w:tcPr>
          <w:p w14:paraId="5823B92C" w14:textId="13FFCED5"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15 балів (середньо-високий рівень)</w:t>
            </w:r>
          </w:p>
        </w:tc>
        <w:tc>
          <w:tcPr>
            <w:tcW w:w="2404" w:type="dxa"/>
            <w:vAlign w:val="center"/>
          </w:tcPr>
          <w:p w14:paraId="6D83AB18" w14:textId="57AE6EB6"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8 балів (помірний рівень)</w:t>
            </w:r>
          </w:p>
        </w:tc>
        <w:tc>
          <w:tcPr>
            <w:tcW w:w="2701" w:type="dxa"/>
            <w:vAlign w:val="center"/>
          </w:tcPr>
          <w:p w14:paraId="6F4796F3" w14:textId="59DA11D5"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Зниження генералізованої тривоги</w:t>
            </w:r>
          </w:p>
        </w:tc>
      </w:tr>
      <w:tr w:rsidR="00921434" w14:paraId="3F832C21" w14:textId="77777777" w:rsidTr="00921434">
        <w:tc>
          <w:tcPr>
            <w:tcW w:w="2401" w:type="dxa"/>
            <w:vAlign w:val="center"/>
          </w:tcPr>
          <w:p w14:paraId="4FFEE75C" w14:textId="2640CB80"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PHQ-9 (депресія)</w:t>
            </w:r>
          </w:p>
        </w:tc>
        <w:tc>
          <w:tcPr>
            <w:tcW w:w="2462" w:type="dxa"/>
            <w:vAlign w:val="center"/>
          </w:tcPr>
          <w:p w14:paraId="00FE935C" w14:textId="1ECBBB5A"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14 балів (помірна)</w:t>
            </w:r>
          </w:p>
        </w:tc>
        <w:tc>
          <w:tcPr>
            <w:tcW w:w="2404" w:type="dxa"/>
            <w:vAlign w:val="center"/>
          </w:tcPr>
          <w:p w14:paraId="4167E938" w14:textId="08DF3AF9"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7–8 балів (легка)</w:t>
            </w:r>
          </w:p>
        </w:tc>
        <w:tc>
          <w:tcPr>
            <w:tcW w:w="2701" w:type="dxa"/>
            <w:vAlign w:val="center"/>
          </w:tcPr>
          <w:p w14:paraId="4A6AD70C" w14:textId="76E61CAC"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Зниження рівня депресії</w:t>
            </w:r>
          </w:p>
        </w:tc>
      </w:tr>
      <w:tr w:rsidR="00921434" w14:paraId="60D2FEB4" w14:textId="77777777" w:rsidTr="00921434">
        <w:tc>
          <w:tcPr>
            <w:tcW w:w="2401" w:type="dxa"/>
            <w:vAlign w:val="center"/>
          </w:tcPr>
          <w:p w14:paraId="0B5C9552" w14:textId="19822359"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BDI-II (депресія)</w:t>
            </w:r>
          </w:p>
        </w:tc>
        <w:tc>
          <w:tcPr>
            <w:tcW w:w="2462" w:type="dxa"/>
            <w:vAlign w:val="center"/>
          </w:tcPr>
          <w:p w14:paraId="79D91E56" w14:textId="3092CCA6"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22 бали (помірна)</w:t>
            </w:r>
          </w:p>
        </w:tc>
        <w:tc>
          <w:tcPr>
            <w:tcW w:w="2404" w:type="dxa"/>
            <w:vAlign w:val="center"/>
          </w:tcPr>
          <w:p w14:paraId="196DC840" w14:textId="0AC1C271"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12–14 балів (легка)</w:t>
            </w:r>
          </w:p>
        </w:tc>
        <w:tc>
          <w:tcPr>
            <w:tcW w:w="2701" w:type="dxa"/>
            <w:vAlign w:val="center"/>
          </w:tcPr>
          <w:p w14:paraId="23A7EE3B" w14:textId="464D1D20"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Зменшення інтенсивності симптомів</w:t>
            </w:r>
          </w:p>
        </w:tc>
      </w:tr>
      <w:tr w:rsidR="00921434" w14:paraId="3E895466" w14:textId="77777777" w:rsidTr="00921434">
        <w:tc>
          <w:tcPr>
            <w:tcW w:w="2401" w:type="dxa"/>
            <w:vAlign w:val="center"/>
          </w:tcPr>
          <w:p w14:paraId="195B7A7C" w14:textId="3577B030"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CD-RISC (резилієнтність)</w:t>
            </w:r>
          </w:p>
        </w:tc>
        <w:tc>
          <w:tcPr>
            <w:tcW w:w="2462" w:type="dxa"/>
            <w:vAlign w:val="center"/>
          </w:tcPr>
          <w:p w14:paraId="65769E6B" w14:textId="4BAEF7D4"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55–60 балів (низька)</w:t>
            </w:r>
          </w:p>
        </w:tc>
        <w:tc>
          <w:tcPr>
            <w:tcW w:w="2404" w:type="dxa"/>
            <w:vAlign w:val="center"/>
          </w:tcPr>
          <w:p w14:paraId="12A851A1" w14:textId="12666A6B"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70–75 балів (норма)</w:t>
            </w:r>
          </w:p>
        </w:tc>
        <w:tc>
          <w:tcPr>
            <w:tcW w:w="2701" w:type="dxa"/>
            <w:vAlign w:val="center"/>
          </w:tcPr>
          <w:p w14:paraId="5E505066" w14:textId="7E0D3BA5"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Підвищення стресостійкості</w:t>
            </w:r>
          </w:p>
        </w:tc>
      </w:tr>
      <w:tr w:rsidR="00921434" w14:paraId="71C6C3E4" w14:textId="77777777" w:rsidTr="00921434">
        <w:tc>
          <w:tcPr>
            <w:tcW w:w="2401" w:type="dxa"/>
            <w:vAlign w:val="center"/>
          </w:tcPr>
          <w:p w14:paraId="646436DD" w14:textId="7155E52E"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MSPSS (соціальна підтримка)</w:t>
            </w:r>
          </w:p>
        </w:tc>
        <w:tc>
          <w:tcPr>
            <w:tcW w:w="2462" w:type="dxa"/>
            <w:vAlign w:val="center"/>
          </w:tcPr>
          <w:p w14:paraId="73999FB6" w14:textId="07461086"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3,2 бала з 7 (низька)</w:t>
            </w:r>
          </w:p>
        </w:tc>
        <w:tc>
          <w:tcPr>
            <w:tcW w:w="2404" w:type="dxa"/>
            <w:vAlign w:val="center"/>
          </w:tcPr>
          <w:p w14:paraId="67910ABE" w14:textId="25F48D11"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5,1–5,3 бала з 7 (середня/висока)</w:t>
            </w:r>
          </w:p>
        </w:tc>
        <w:tc>
          <w:tcPr>
            <w:tcW w:w="2701" w:type="dxa"/>
            <w:vAlign w:val="center"/>
          </w:tcPr>
          <w:p w14:paraId="4255FE27" w14:textId="31D49B58"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Відновлення соціальних зв’язків</w:t>
            </w:r>
          </w:p>
        </w:tc>
      </w:tr>
      <w:tr w:rsidR="00921434" w14:paraId="1A76AB96" w14:textId="77777777" w:rsidTr="00921434">
        <w:tc>
          <w:tcPr>
            <w:tcW w:w="2401" w:type="dxa"/>
            <w:vAlign w:val="center"/>
          </w:tcPr>
          <w:p w14:paraId="60743655" w14:textId="55A15309" w:rsidR="00921434" w:rsidRPr="00921434" w:rsidRDefault="00921434" w:rsidP="00921434">
            <w:pPr>
              <w:jc w:val="both"/>
              <w:rPr>
                <w:rFonts w:ascii="Times New Roman" w:hAnsi="Times New Roman" w:cs="Times New Roman"/>
                <w:b/>
                <w:bCs/>
                <w:sz w:val="28"/>
                <w:szCs w:val="28"/>
              </w:rPr>
            </w:pPr>
            <w:r w:rsidRPr="00921434">
              <w:rPr>
                <w:rFonts w:ascii="Times New Roman" w:hAnsi="Times New Roman" w:cs="Times New Roman"/>
                <w:b/>
                <w:bCs/>
                <w:sz w:val="28"/>
                <w:szCs w:val="28"/>
              </w:rPr>
              <w:t>FFMQ (майндфулнес)</w:t>
            </w:r>
          </w:p>
        </w:tc>
        <w:tc>
          <w:tcPr>
            <w:tcW w:w="2462" w:type="dxa"/>
            <w:vAlign w:val="center"/>
          </w:tcPr>
          <w:p w14:paraId="6555462D" w14:textId="28FB6D4B"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110–115 балів із 195 (низький рівень)</w:t>
            </w:r>
          </w:p>
        </w:tc>
        <w:tc>
          <w:tcPr>
            <w:tcW w:w="2404" w:type="dxa"/>
            <w:vAlign w:val="center"/>
          </w:tcPr>
          <w:p w14:paraId="13720A63" w14:textId="509C94BC"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145–150 балів із 195 (середній рівень)</w:t>
            </w:r>
          </w:p>
        </w:tc>
        <w:tc>
          <w:tcPr>
            <w:tcW w:w="2701" w:type="dxa"/>
            <w:vAlign w:val="center"/>
          </w:tcPr>
          <w:p w14:paraId="190529DF" w14:textId="2202DCDF" w:rsidR="00921434" w:rsidRPr="00921434" w:rsidRDefault="00921434" w:rsidP="00921434">
            <w:pPr>
              <w:rPr>
                <w:rFonts w:ascii="Times New Roman" w:hAnsi="Times New Roman" w:cs="Times New Roman"/>
                <w:sz w:val="28"/>
                <w:szCs w:val="28"/>
              </w:rPr>
            </w:pPr>
            <w:r w:rsidRPr="00921434">
              <w:rPr>
                <w:rFonts w:ascii="Times New Roman" w:hAnsi="Times New Roman" w:cs="Times New Roman"/>
                <w:sz w:val="28"/>
                <w:szCs w:val="28"/>
              </w:rPr>
              <w:t>Розвиток навичок самоспостереження та емоційної регуляції</w:t>
            </w:r>
          </w:p>
        </w:tc>
      </w:tr>
    </w:tbl>
    <w:p w14:paraId="7EFE3130" w14:textId="77777777" w:rsidR="00921434" w:rsidRPr="00921434" w:rsidRDefault="00921434" w:rsidP="00921434">
      <w:pPr>
        <w:spacing w:after="0" w:line="360" w:lineRule="auto"/>
        <w:ind w:firstLine="709"/>
        <w:jc w:val="both"/>
        <w:rPr>
          <w:sz w:val="28"/>
          <w:szCs w:val="28"/>
          <w:lang w:val="ru-RU"/>
        </w:rPr>
      </w:pPr>
    </w:p>
    <w:p w14:paraId="6643F79E" w14:textId="6CBCB07F" w:rsidR="00921434" w:rsidRPr="00921434" w:rsidRDefault="00921434" w:rsidP="00921434">
      <w:pPr>
        <w:spacing w:after="0" w:line="360" w:lineRule="auto"/>
        <w:ind w:firstLine="709"/>
        <w:jc w:val="both"/>
        <w:rPr>
          <w:rFonts w:ascii="Times New Roman" w:hAnsi="Times New Roman" w:cs="Times New Roman"/>
          <w:sz w:val="28"/>
          <w:szCs w:val="28"/>
        </w:rPr>
      </w:pPr>
      <w:r w:rsidRPr="00921434">
        <w:rPr>
          <w:rFonts w:ascii="Times New Roman" w:hAnsi="Times New Roman" w:cs="Times New Roman"/>
          <w:sz w:val="28"/>
          <w:szCs w:val="28"/>
        </w:rPr>
        <w:t xml:space="preserve"> </w:t>
      </w:r>
      <w:r w:rsidR="0097230B" w:rsidRPr="0097230B">
        <w:rPr>
          <w:rFonts w:ascii="Times New Roman" w:hAnsi="Times New Roman" w:cs="Times New Roman"/>
          <w:noProof/>
          <w:sz w:val="28"/>
          <w:szCs w:val="28"/>
          <w:lang w:val="ru-RU" w:eastAsia="ru-RU"/>
        </w:rPr>
        <w:drawing>
          <wp:inline distT="0" distB="0" distL="0" distR="0" wp14:anchorId="1DCBF532" wp14:editId="500E096E">
            <wp:extent cx="6120765" cy="3016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016885"/>
                    </a:xfrm>
                    <a:prstGeom prst="rect">
                      <a:avLst/>
                    </a:prstGeom>
                  </pic:spPr>
                </pic:pic>
              </a:graphicData>
            </a:graphic>
          </wp:inline>
        </w:drawing>
      </w:r>
    </w:p>
    <w:p w14:paraId="7F8506F7" w14:textId="77777777" w:rsidR="0097230B" w:rsidRPr="00921434" w:rsidRDefault="0097230B" w:rsidP="0097230B">
      <w:pPr>
        <w:spacing w:after="0" w:line="360" w:lineRule="auto"/>
        <w:ind w:firstLine="709"/>
        <w:jc w:val="right"/>
        <w:rPr>
          <w:rFonts w:ascii="Times New Roman" w:hAnsi="Times New Roman" w:cs="Times New Roman"/>
          <w:b/>
          <w:bCs/>
          <w:sz w:val="28"/>
          <w:szCs w:val="28"/>
          <w:lang w:val="ru-RU"/>
        </w:rPr>
      </w:pPr>
      <w:r w:rsidRPr="0097230B">
        <w:rPr>
          <w:rFonts w:ascii="Times New Roman" w:hAnsi="Times New Roman" w:cs="Times New Roman"/>
          <w:b/>
          <w:bCs/>
          <w:sz w:val="28"/>
          <w:szCs w:val="28"/>
        </w:rPr>
        <w:t xml:space="preserve">Діаграма 3.1. </w:t>
      </w:r>
      <w:r w:rsidRPr="0097230B">
        <w:rPr>
          <w:rFonts w:ascii="Times New Roman" w:hAnsi="Times New Roman" w:cs="Times New Roman"/>
          <w:b/>
          <w:bCs/>
          <w:sz w:val="28"/>
          <w:szCs w:val="28"/>
          <w:lang w:val="ru-RU"/>
        </w:rPr>
        <w:t>Результати</w:t>
      </w:r>
      <w:r w:rsidRPr="00921434">
        <w:rPr>
          <w:rFonts w:ascii="Times New Roman" w:hAnsi="Times New Roman" w:cs="Times New Roman"/>
          <w:b/>
          <w:bCs/>
          <w:sz w:val="28"/>
          <w:szCs w:val="28"/>
          <w:lang w:val="ru-RU"/>
        </w:rPr>
        <w:t xml:space="preserve"> констатувального та формувального етапів </w:t>
      </w:r>
    </w:p>
    <w:p w14:paraId="4307BF7F" w14:textId="2D693BD3" w:rsidR="00921434" w:rsidRPr="00921434" w:rsidRDefault="00921434" w:rsidP="00921434">
      <w:pPr>
        <w:spacing w:after="0" w:line="360" w:lineRule="auto"/>
        <w:ind w:firstLine="709"/>
        <w:jc w:val="both"/>
        <w:rPr>
          <w:rFonts w:ascii="Times New Roman" w:hAnsi="Times New Roman" w:cs="Times New Roman"/>
          <w:sz w:val="28"/>
          <w:szCs w:val="28"/>
          <w:lang w:val="ru-RU"/>
        </w:rPr>
      </w:pPr>
    </w:p>
    <w:p w14:paraId="4AFE99E4" w14:textId="71C3CCBA" w:rsidR="00357AEF" w:rsidRPr="00357AEF" w:rsidRDefault="00357AEF" w:rsidP="00357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357AEF">
        <w:rPr>
          <w:rFonts w:ascii="Times New Roman" w:hAnsi="Times New Roman" w:cs="Times New Roman"/>
          <w:sz w:val="28"/>
          <w:szCs w:val="28"/>
        </w:rPr>
        <w:t>іаграм</w:t>
      </w:r>
      <w:r>
        <w:rPr>
          <w:rFonts w:ascii="Times New Roman" w:hAnsi="Times New Roman" w:cs="Times New Roman"/>
          <w:sz w:val="28"/>
          <w:szCs w:val="28"/>
        </w:rPr>
        <w:t xml:space="preserve">а 3.1. </w:t>
      </w:r>
      <w:r w:rsidRPr="00357AEF">
        <w:rPr>
          <w:rFonts w:ascii="Times New Roman" w:hAnsi="Times New Roman" w:cs="Times New Roman"/>
          <w:sz w:val="28"/>
          <w:szCs w:val="28"/>
        </w:rPr>
        <w:t xml:space="preserve"> </w:t>
      </w:r>
      <w:r>
        <w:rPr>
          <w:rFonts w:ascii="Times New Roman" w:hAnsi="Times New Roman" w:cs="Times New Roman"/>
          <w:sz w:val="28"/>
          <w:szCs w:val="28"/>
        </w:rPr>
        <w:t>демонструє</w:t>
      </w:r>
      <w:r w:rsidRPr="00357AEF">
        <w:rPr>
          <w:rFonts w:ascii="Times New Roman" w:hAnsi="Times New Roman" w:cs="Times New Roman"/>
          <w:sz w:val="28"/>
          <w:szCs w:val="28"/>
        </w:rPr>
        <w:t>, що показники ПТСР, тривожності та депресії суттєво знизилися, тоді як резилієнтність, соціальна підтримка та майндфулнес значно зросли. Це підтверджує ефективність формувального етапу програми, який забезпечив не лише зменшення симптомів, а й розвиток адаптаційних ресурсів та відновлення соціальних зв’язків.</w:t>
      </w:r>
    </w:p>
    <w:p w14:paraId="3A2D3B18" w14:textId="77777777" w:rsidR="00357AEF" w:rsidRPr="00357AEF" w:rsidRDefault="00357AEF" w:rsidP="00357AEF">
      <w:pPr>
        <w:spacing w:after="0" w:line="360" w:lineRule="auto"/>
        <w:ind w:firstLine="709"/>
        <w:jc w:val="both"/>
        <w:rPr>
          <w:rFonts w:ascii="Times New Roman" w:hAnsi="Times New Roman" w:cs="Times New Roman"/>
          <w:sz w:val="28"/>
          <w:szCs w:val="28"/>
        </w:rPr>
      </w:pPr>
      <w:r w:rsidRPr="00357AEF">
        <w:rPr>
          <w:rFonts w:ascii="Times New Roman" w:hAnsi="Times New Roman" w:cs="Times New Roman"/>
          <w:sz w:val="28"/>
          <w:szCs w:val="28"/>
        </w:rPr>
        <w:t>На констатувальному етапі ветерани відчували високий рівень тривожності, депресивних симптомів та посттравматичних проявів. Вони описували часті флешбеки, проблеми зі сном, труднощі у контролі емоцій, відчуття ізоляції та недовіри до соціального оточення. Багато хто мав відчуття втрати сенсу, знижену мотивацію та низький рівень стресостійкості. Соціальні контакти були обмежені, а підтримка з боку сім’ї та друзів сприймалася як недостатня. Психоосвітній блок допоміг частково нормалізувати сприйняття власних реакцій, знизити гостру тривожність і сформувати готовність до терапевтичної роботи, але загальний стан залишався напруженим і вразливим.</w:t>
      </w:r>
    </w:p>
    <w:p w14:paraId="7440E2E7" w14:textId="77777777" w:rsidR="00357AEF" w:rsidRPr="00357AEF" w:rsidRDefault="00357AEF" w:rsidP="00357AEF">
      <w:pPr>
        <w:spacing w:after="0" w:line="360" w:lineRule="auto"/>
        <w:ind w:firstLine="709"/>
        <w:jc w:val="both"/>
        <w:rPr>
          <w:rFonts w:ascii="Times New Roman" w:hAnsi="Times New Roman" w:cs="Times New Roman"/>
          <w:sz w:val="28"/>
          <w:szCs w:val="28"/>
        </w:rPr>
      </w:pPr>
      <w:r w:rsidRPr="00357AEF">
        <w:rPr>
          <w:rFonts w:ascii="Times New Roman" w:hAnsi="Times New Roman" w:cs="Times New Roman"/>
          <w:sz w:val="28"/>
          <w:szCs w:val="28"/>
        </w:rPr>
        <w:t>На формувальному етапі після проходження індивідуальних і групових сесій, тілесно-орієнтованих практик та соціально-екологічної інтеграції ветерани відзначали суттєві позитивні зміни. Інтенсивність флешбеків значно зменшилася, сон став більш стабільним і відновлювальним. З’явилася здатність краще контролювати емоції, використовувати навички саморегуляції та майндфулнес для зниження стресу. Ветерани повідомляли про зростання внутрішньої стійкості, відновлення довіри до інших та формування почуття приналежності до групи. Соціальні зв’язки поступово відновлювалися, учасники активно залучалися до волонтерських та громадських ініціатив, що давало відчуття значущості та корисності.</w:t>
      </w:r>
    </w:p>
    <w:p w14:paraId="784DBA4A" w14:textId="77777777" w:rsidR="00357AEF" w:rsidRPr="00357AEF" w:rsidRDefault="00357AEF" w:rsidP="00357AEF">
      <w:pPr>
        <w:spacing w:after="0" w:line="360" w:lineRule="auto"/>
        <w:ind w:firstLine="709"/>
        <w:jc w:val="both"/>
        <w:rPr>
          <w:rFonts w:ascii="Times New Roman" w:hAnsi="Times New Roman" w:cs="Times New Roman"/>
          <w:sz w:val="28"/>
          <w:szCs w:val="28"/>
        </w:rPr>
      </w:pPr>
      <w:r w:rsidRPr="00357AEF">
        <w:rPr>
          <w:rFonts w:ascii="Times New Roman" w:hAnsi="Times New Roman" w:cs="Times New Roman"/>
          <w:sz w:val="28"/>
          <w:szCs w:val="28"/>
        </w:rPr>
        <w:t>Позитивні зміни у порівнянні з першим етапом полягали у зниженні симптомів ПТСР, тривожності та депресії, покращенні якості сну, розвитку навичок емоційної регуляції та стресостійкості, відновленні соціальних контактів і почуття приналежності, зростанні рівня резилієнтності та внутрішньої мотивації, а також у формуванні нових життєвих цілей та відчутті особистісного зростання.</w:t>
      </w:r>
    </w:p>
    <w:p w14:paraId="40E8EECB"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Контрольний етап був спрямований на підсумкову оцінку ефективності програми, визначення динаміки змін та підтримку процесу соціальної й особистісної реінтеграції ветеранів. Для кількісної оцінки було проведено повторну діагностику за тими самими шкалами (PHQ-9, PCL-5, HADS). Додатково застосовувалися анкетування та інтерв’ю для отримання якісного зворотного зв’язку, а також моніторинг функціональних показників, таких як якість сну, рівень соціальної активності та частота панічних атак. Завершальні сесії включали екзистенційну терапію, кар’єрне консультування, сімейну консультацію, творчу терапію та спільні активності.</w:t>
      </w:r>
    </w:p>
    <w:p w14:paraId="431DB298"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Кількісні результати показали суттєве покращення психологічного стану учасників. Середній бал за шкалою PCL-5 знизився до 25–28, що свідчить про значне зменшення посттравматичних симптомів. За шкалою PHQ-9 середній показник становив 6–7 балів, що відповідає легкому рівню депресії. За шкалою HADS рівень тривожності знизився до 6–7 балів, що знаходиться у межах норми. Моніторинг функціональних показників підтвердив покращення якості сну, зростання соціальної активності та значне зниження частоти панічних атак.</w:t>
      </w:r>
    </w:p>
    <w:p w14:paraId="65594AAE"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Якісні результати засвідчили стабілізацію внутрішнього стану ветеранів, зростання впевненості у власних силах та формування нових життєвих цілей. Учасники відзначали відновлення довіри до соціального оточення, покращення стосунків у сім’ї та відчуття особистісного зростання. Завершальні сесії сприяли інтеграції травматичного досвіду, усвідомленню власного шляху та готовності до цивільного життя.</w:t>
      </w:r>
    </w:p>
    <w:p w14:paraId="2D92F0C5"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Інтегративний висновок контрольного етапу підтвердив ефективність програми: кількісні дані засвідчили суттєве зниження симптомів ПТСР, тривожності та депресії, а якісні результати — відновлення соціальних зв’язків, стабілізацію внутрішнього стану та формування життєвих перспектив. Програма завершилася з відчуттям особистісного зростання та готовності ветеранів до повноцінної інтеграції у цивільне життя.</w:t>
      </w:r>
    </w:p>
    <w:p w14:paraId="6ED6739A" w14:textId="77777777" w:rsidR="00EE2FBA" w:rsidRDefault="00EE2FBA" w:rsidP="00EE2FBA">
      <w:pPr>
        <w:spacing w:after="0" w:line="360" w:lineRule="auto"/>
        <w:ind w:firstLine="709"/>
        <w:jc w:val="right"/>
        <w:rPr>
          <w:rFonts w:ascii="Times New Roman" w:hAnsi="Times New Roman" w:cs="Times New Roman"/>
          <w:sz w:val="28"/>
          <w:szCs w:val="28"/>
        </w:rPr>
      </w:pPr>
      <w:r w:rsidRPr="00EE2FBA">
        <w:rPr>
          <w:rFonts w:ascii="Times New Roman" w:hAnsi="Times New Roman" w:cs="Times New Roman"/>
          <w:sz w:val="28"/>
          <w:szCs w:val="28"/>
        </w:rPr>
        <w:t>Таблиця</w:t>
      </w:r>
      <w:r>
        <w:rPr>
          <w:rFonts w:ascii="Times New Roman" w:hAnsi="Times New Roman" w:cs="Times New Roman"/>
          <w:sz w:val="28"/>
          <w:szCs w:val="28"/>
        </w:rPr>
        <w:t xml:space="preserve"> 3.3.</w:t>
      </w:r>
      <w:r w:rsidRPr="00EE2FBA">
        <w:rPr>
          <w:rFonts w:ascii="Times New Roman" w:hAnsi="Times New Roman" w:cs="Times New Roman"/>
          <w:sz w:val="28"/>
          <w:szCs w:val="28"/>
        </w:rPr>
        <w:t xml:space="preserve"> </w:t>
      </w:r>
    </w:p>
    <w:p w14:paraId="454CAE77" w14:textId="78087700" w:rsidR="00EE2FBA" w:rsidRDefault="00EE2FBA" w:rsidP="00EE2FB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Кількісні</w:t>
      </w:r>
      <w:r w:rsidRPr="00EE2FBA">
        <w:rPr>
          <w:rFonts w:ascii="Times New Roman" w:hAnsi="Times New Roman" w:cs="Times New Roman"/>
          <w:sz w:val="28"/>
          <w:szCs w:val="28"/>
        </w:rPr>
        <w:t xml:space="preserve"> результат</w:t>
      </w:r>
      <w:r>
        <w:rPr>
          <w:rFonts w:ascii="Times New Roman" w:hAnsi="Times New Roman" w:cs="Times New Roman"/>
          <w:sz w:val="28"/>
          <w:szCs w:val="28"/>
        </w:rPr>
        <w:t>и</w:t>
      </w:r>
      <w:r w:rsidRPr="00EE2FBA">
        <w:rPr>
          <w:rFonts w:ascii="Times New Roman" w:hAnsi="Times New Roman" w:cs="Times New Roman"/>
          <w:sz w:val="28"/>
          <w:szCs w:val="28"/>
        </w:rPr>
        <w:t xml:space="preserve"> етап</w:t>
      </w:r>
      <w:r>
        <w:rPr>
          <w:rFonts w:ascii="Times New Roman" w:hAnsi="Times New Roman" w:cs="Times New Roman"/>
          <w:sz w:val="28"/>
          <w:szCs w:val="28"/>
        </w:rPr>
        <w:t>ів</w:t>
      </w:r>
      <w:r w:rsidRPr="00EE2FBA">
        <w:rPr>
          <w:rFonts w:ascii="Times New Roman" w:hAnsi="Times New Roman" w:cs="Times New Roman"/>
          <w:sz w:val="28"/>
          <w:szCs w:val="28"/>
        </w:rPr>
        <w:t xml:space="preserve"> </w:t>
      </w:r>
    </w:p>
    <w:tbl>
      <w:tblPr>
        <w:tblStyle w:val="af2"/>
        <w:tblW w:w="9928" w:type="dxa"/>
        <w:tblLayout w:type="fixed"/>
        <w:tblLook w:val="04A0" w:firstRow="1" w:lastRow="0" w:firstColumn="1" w:lastColumn="0" w:noHBand="0" w:noVBand="1"/>
      </w:tblPr>
      <w:tblGrid>
        <w:gridCol w:w="2405"/>
        <w:gridCol w:w="1286"/>
        <w:gridCol w:w="1559"/>
        <w:gridCol w:w="1417"/>
        <w:gridCol w:w="3261"/>
      </w:tblGrid>
      <w:tr w:rsidR="00EE2FBA" w14:paraId="1A82E377" w14:textId="77777777" w:rsidTr="00EE2FBA">
        <w:tc>
          <w:tcPr>
            <w:tcW w:w="2405" w:type="dxa"/>
            <w:vAlign w:val="center"/>
          </w:tcPr>
          <w:p w14:paraId="0428351B" w14:textId="23C5152E"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b/>
                <w:bCs/>
                <w:sz w:val="28"/>
                <w:szCs w:val="28"/>
              </w:rPr>
              <w:t>Показник / Шкала</w:t>
            </w:r>
          </w:p>
        </w:tc>
        <w:tc>
          <w:tcPr>
            <w:tcW w:w="1286" w:type="dxa"/>
            <w:vAlign w:val="center"/>
          </w:tcPr>
          <w:p w14:paraId="158A0130" w14:textId="7C371A78"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b/>
                <w:bCs/>
                <w:sz w:val="28"/>
                <w:szCs w:val="28"/>
              </w:rPr>
              <w:t>Етап 1</w:t>
            </w:r>
          </w:p>
        </w:tc>
        <w:tc>
          <w:tcPr>
            <w:tcW w:w="1559" w:type="dxa"/>
            <w:vAlign w:val="center"/>
          </w:tcPr>
          <w:p w14:paraId="6A5C40A3" w14:textId="68FF6F98"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b/>
                <w:bCs/>
                <w:sz w:val="28"/>
                <w:szCs w:val="28"/>
              </w:rPr>
              <w:t>Етап 2</w:t>
            </w:r>
          </w:p>
        </w:tc>
        <w:tc>
          <w:tcPr>
            <w:tcW w:w="1417" w:type="dxa"/>
            <w:vAlign w:val="center"/>
          </w:tcPr>
          <w:p w14:paraId="7028A1E0" w14:textId="2A68F9C1"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b/>
                <w:bCs/>
                <w:sz w:val="28"/>
                <w:szCs w:val="28"/>
              </w:rPr>
              <w:t>Етап 3</w:t>
            </w:r>
          </w:p>
        </w:tc>
        <w:tc>
          <w:tcPr>
            <w:tcW w:w="3261" w:type="dxa"/>
            <w:vAlign w:val="center"/>
          </w:tcPr>
          <w:p w14:paraId="61D70775" w14:textId="6F169737"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b/>
                <w:bCs/>
                <w:sz w:val="28"/>
                <w:szCs w:val="28"/>
              </w:rPr>
              <w:t>Динаміка змін</w:t>
            </w:r>
          </w:p>
        </w:tc>
      </w:tr>
      <w:tr w:rsidR="00EE2FBA" w14:paraId="3C603552" w14:textId="77777777" w:rsidTr="00EE2FBA">
        <w:tc>
          <w:tcPr>
            <w:tcW w:w="2405" w:type="dxa"/>
            <w:vAlign w:val="center"/>
          </w:tcPr>
          <w:p w14:paraId="45BCF777" w14:textId="50B3FB5C"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b/>
                <w:bCs/>
                <w:sz w:val="28"/>
                <w:szCs w:val="28"/>
              </w:rPr>
              <w:t>PCL-5 (ПТСР)</w:t>
            </w:r>
          </w:p>
        </w:tc>
        <w:tc>
          <w:tcPr>
            <w:tcW w:w="1286" w:type="dxa"/>
            <w:vAlign w:val="center"/>
          </w:tcPr>
          <w:p w14:paraId="7D6E6139" w14:textId="23BEE54B"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45–50 балів</w:t>
            </w:r>
          </w:p>
        </w:tc>
        <w:tc>
          <w:tcPr>
            <w:tcW w:w="1559" w:type="dxa"/>
            <w:vAlign w:val="center"/>
          </w:tcPr>
          <w:p w14:paraId="0E94D57A" w14:textId="6D6F4529"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28–32 балів</w:t>
            </w:r>
          </w:p>
        </w:tc>
        <w:tc>
          <w:tcPr>
            <w:tcW w:w="1417" w:type="dxa"/>
            <w:vAlign w:val="center"/>
          </w:tcPr>
          <w:p w14:paraId="7ECE4FE8" w14:textId="60BD2AB5"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25–28 балів</w:t>
            </w:r>
          </w:p>
        </w:tc>
        <w:tc>
          <w:tcPr>
            <w:tcW w:w="3261" w:type="dxa"/>
            <w:vAlign w:val="center"/>
          </w:tcPr>
          <w:p w14:paraId="4BDC6606" w14:textId="541C427C"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Суттєве зниження симптомів ПТСР</w:t>
            </w:r>
          </w:p>
        </w:tc>
      </w:tr>
      <w:tr w:rsidR="00EE2FBA" w14:paraId="564B1136" w14:textId="77777777" w:rsidTr="00EE2FBA">
        <w:tc>
          <w:tcPr>
            <w:tcW w:w="2405" w:type="dxa"/>
            <w:vAlign w:val="center"/>
          </w:tcPr>
          <w:p w14:paraId="5A194DF9" w14:textId="18E02846"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PHQ-9 (депресія)</w:t>
            </w:r>
          </w:p>
        </w:tc>
        <w:tc>
          <w:tcPr>
            <w:tcW w:w="1286" w:type="dxa"/>
            <w:vAlign w:val="center"/>
          </w:tcPr>
          <w:p w14:paraId="17D14132" w14:textId="6A75CF3B"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14 балів</w:t>
            </w:r>
          </w:p>
        </w:tc>
        <w:tc>
          <w:tcPr>
            <w:tcW w:w="1559" w:type="dxa"/>
            <w:vAlign w:val="center"/>
          </w:tcPr>
          <w:p w14:paraId="51BED8AE" w14:textId="449C076A"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7–8 балів</w:t>
            </w:r>
          </w:p>
        </w:tc>
        <w:tc>
          <w:tcPr>
            <w:tcW w:w="1417" w:type="dxa"/>
            <w:vAlign w:val="center"/>
          </w:tcPr>
          <w:p w14:paraId="218B69EC" w14:textId="30D54673"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6–7 балів</w:t>
            </w:r>
          </w:p>
        </w:tc>
        <w:tc>
          <w:tcPr>
            <w:tcW w:w="3261" w:type="dxa"/>
            <w:vAlign w:val="center"/>
          </w:tcPr>
          <w:p w14:paraId="7C6B4CFC" w14:textId="00FC748F"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Перехід від помірної до легкої депресії</w:t>
            </w:r>
          </w:p>
        </w:tc>
      </w:tr>
      <w:tr w:rsidR="00EE2FBA" w14:paraId="4DEEFF33" w14:textId="77777777" w:rsidTr="00EE2FBA">
        <w:tc>
          <w:tcPr>
            <w:tcW w:w="2405" w:type="dxa"/>
            <w:vAlign w:val="center"/>
          </w:tcPr>
          <w:p w14:paraId="4F4EB727" w14:textId="64C13944"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HADS (тривожність)</w:t>
            </w:r>
          </w:p>
        </w:tc>
        <w:tc>
          <w:tcPr>
            <w:tcW w:w="1286" w:type="dxa"/>
            <w:vAlign w:val="center"/>
          </w:tcPr>
          <w:p w14:paraId="19D5296A" w14:textId="63BEDB90"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13 балів</w:t>
            </w:r>
          </w:p>
        </w:tc>
        <w:tc>
          <w:tcPr>
            <w:tcW w:w="1559" w:type="dxa"/>
            <w:vAlign w:val="center"/>
          </w:tcPr>
          <w:p w14:paraId="21A27D9C" w14:textId="2BFA18CD"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7–8 балів</w:t>
            </w:r>
          </w:p>
        </w:tc>
        <w:tc>
          <w:tcPr>
            <w:tcW w:w="1417" w:type="dxa"/>
            <w:vAlign w:val="center"/>
          </w:tcPr>
          <w:p w14:paraId="71B982B1" w14:textId="3496431F"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6–7 балів</w:t>
            </w:r>
          </w:p>
        </w:tc>
        <w:tc>
          <w:tcPr>
            <w:tcW w:w="3261" w:type="dxa"/>
            <w:vAlign w:val="center"/>
          </w:tcPr>
          <w:p w14:paraId="74D7A2E7" w14:textId="0399BD27"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Зниження до межі норми</w:t>
            </w:r>
          </w:p>
        </w:tc>
      </w:tr>
      <w:tr w:rsidR="00EE2FBA" w14:paraId="37B16775" w14:textId="77777777" w:rsidTr="00EE2FBA">
        <w:tc>
          <w:tcPr>
            <w:tcW w:w="2405" w:type="dxa"/>
            <w:vAlign w:val="center"/>
          </w:tcPr>
          <w:p w14:paraId="36408CC5" w14:textId="2BDAC913"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HADS (депресія)</w:t>
            </w:r>
          </w:p>
        </w:tc>
        <w:tc>
          <w:tcPr>
            <w:tcW w:w="1286" w:type="dxa"/>
            <w:vAlign w:val="center"/>
          </w:tcPr>
          <w:p w14:paraId="656522E7" w14:textId="0360A204"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12 балів</w:t>
            </w:r>
          </w:p>
        </w:tc>
        <w:tc>
          <w:tcPr>
            <w:tcW w:w="1559" w:type="dxa"/>
            <w:vAlign w:val="center"/>
          </w:tcPr>
          <w:p w14:paraId="73F8E0BD" w14:textId="2D342B34"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6–7 балів</w:t>
            </w:r>
          </w:p>
        </w:tc>
        <w:tc>
          <w:tcPr>
            <w:tcW w:w="1417" w:type="dxa"/>
            <w:vAlign w:val="center"/>
          </w:tcPr>
          <w:p w14:paraId="2DD2B749" w14:textId="456A22C3"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6 балів</w:t>
            </w:r>
          </w:p>
        </w:tc>
        <w:tc>
          <w:tcPr>
            <w:tcW w:w="3261" w:type="dxa"/>
            <w:vAlign w:val="center"/>
          </w:tcPr>
          <w:p w14:paraId="07CE327B" w14:textId="13C46783"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Стабілізація у межах норми</w:t>
            </w:r>
          </w:p>
        </w:tc>
      </w:tr>
      <w:tr w:rsidR="00EE2FBA" w14:paraId="1E15CFA2" w14:textId="77777777" w:rsidTr="00EE2FBA">
        <w:tc>
          <w:tcPr>
            <w:tcW w:w="2405" w:type="dxa"/>
            <w:vAlign w:val="center"/>
          </w:tcPr>
          <w:p w14:paraId="0568679D" w14:textId="45CB3BA3"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GAD-7 (тривога)</w:t>
            </w:r>
          </w:p>
        </w:tc>
        <w:tc>
          <w:tcPr>
            <w:tcW w:w="1286" w:type="dxa"/>
            <w:vAlign w:val="center"/>
          </w:tcPr>
          <w:p w14:paraId="115B940E" w14:textId="20BBC87D"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15 балів</w:t>
            </w:r>
          </w:p>
        </w:tc>
        <w:tc>
          <w:tcPr>
            <w:tcW w:w="1559" w:type="dxa"/>
            <w:vAlign w:val="center"/>
          </w:tcPr>
          <w:p w14:paraId="014BA266" w14:textId="5F0728F1"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8 балів</w:t>
            </w:r>
          </w:p>
        </w:tc>
        <w:tc>
          <w:tcPr>
            <w:tcW w:w="1417" w:type="dxa"/>
            <w:vAlign w:val="center"/>
          </w:tcPr>
          <w:p w14:paraId="4DA1D734" w14:textId="30BA94F8"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7–8 балів</w:t>
            </w:r>
          </w:p>
        </w:tc>
        <w:tc>
          <w:tcPr>
            <w:tcW w:w="3261" w:type="dxa"/>
            <w:vAlign w:val="center"/>
          </w:tcPr>
          <w:p w14:paraId="54C9CFEA" w14:textId="00F1CBC2"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Зниження генералізованої тривоги</w:t>
            </w:r>
          </w:p>
        </w:tc>
      </w:tr>
      <w:tr w:rsidR="00EE2FBA" w14:paraId="5A5C729A" w14:textId="77777777" w:rsidTr="00EE2FBA">
        <w:tc>
          <w:tcPr>
            <w:tcW w:w="2405" w:type="dxa"/>
            <w:vAlign w:val="center"/>
          </w:tcPr>
          <w:p w14:paraId="459BD024" w14:textId="27A55F6E"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BDI-II (депресія)</w:t>
            </w:r>
          </w:p>
        </w:tc>
        <w:tc>
          <w:tcPr>
            <w:tcW w:w="1286" w:type="dxa"/>
            <w:vAlign w:val="center"/>
          </w:tcPr>
          <w:p w14:paraId="058CDD9B" w14:textId="0E4ABE81"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22 бали</w:t>
            </w:r>
          </w:p>
        </w:tc>
        <w:tc>
          <w:tcPr>
            <w:tcW w:w="1559" w:type="dxa"/>
            <w:vAlign w:val="center"/>
          </w:tcPr>
          <w:p w14:paraId="081E45B3" w14:textId="647B0F89"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13–14 балів</w:t>
            </w:r>
          </w:p>
        </w:tc>
        <w:tc>
          <w:tcPr>
            <w:tcW w:w="1417" w:type="dxa"/>
            <w:vAlign w:val="center"/>
          </w:tcPr>
          <w:p w14:paraId="0C6494F6" w14:textId="600FEF35"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12–13 балів</w:t>
            </w:r>
          </w:p>
        </w:tc>
        <w:tc>
          <w:tcPr>
            <w:tcW w:w="3261" w:type="dxa"/>
            <w:vAlign w:val="center"/>
          </w:tcPr>
          <w:p w14:paraId="09B345F0" w14:textId="5E58A86E"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Зменшення інтенсивності симптомів</w:t>
            </w:r>
          </w:p>
        </w:tc>
      </w:tr>
      <w:tr w:rsidR="00EE2FBA" w14:paraId="77523008" w14:textId="77777777" w:rsidTr="00EE2FBA">
        <w:tc>
          <w:tcPr>
            <w:tcW w:w="2405" w:type="dxa"/>
            <w:vAlign w:val="center"/>
          </w:tcPr>
          <w:p w14:paraId="3EDCEB02" w14:textId="270990FA"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CD-RISC (резилієнтність)</w:t>
            </w:r>
          </w:p>
        </w:tc>
        <w:tc>
          <w:tcPr>
            <w:tcW w:w="1286" w:type="dxa"/>
            <w:vAlign w:val="center"/>
          </w:tcPr>
          <w:p w14:paraId="3C30875D" w14:textId="350B9A37"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55–60 балів</w:t>
            </w:r>
          </w:p>
        </w:tc>
        <w:tc>
          <w:tcPr>
            <w:tcW w:w="1559" w:type="dxa"/>
            <w:vAlign w:val="center"/>
          </w:tcPr>
          <w:p w14:paraId="2CC5DA3F" w14:textId="19281031"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70–75 балів</w:t>
            </w:r>
          </w:p>
        </w:tc>
        <w:tc>
          <w:tcPr>
            <w:tcW w:w="1417" w:type="dxa"/>
            <w:vAlign w:val="center"/>
          </w:tcPr>
          <w:p w14:paraId="3D526619" w14:textId="3101E3F8"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75–78 балів</w:t>
            </w:r>
          </w:p>
        </w:tc>
        <w:tc>
          <w:tcPr>
            <w:tcW w:w="3261" w:type="dxa"/>
            <w:vAlign w:val="center"/>
          </w:tcPr>
          <w:p w14:paraId="1D23A44D" w14:textId="30937577"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Підвищення стресостійкості</w:t>
            </w:r>
          </w:p>
        </w:tc>
      </w:tr>
      <w:tr w:rsidR="00EE2FBA" w14:paraId="6F048832" w14:textId="77777777" w:rsidTr="00EE2FBA">
        <w:tc>
          <w:tcPr>
            <w:tcW w:w="2405" w:type="dxa"/>
            <w:vAlign w:val="center"/>
          </w:tcPr>
          <w:p w14:paraId="40A237B7" w14:textId="1BE9D223"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MSPSS (соціальна підтримка)</w:t>
            </w:r>
          </w:p>
        </w:tc>
        <w:tc>
          <w:tcPr>
            <w:tcW w:w="1286" w:type="dxa"/>
            <w:vAlign w:val="center"/>
          </w:tcPr>
          <w:p w14:paraId="2A403D46" w14:textId="742F58CF"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3,2 бала з 7</w:t>
            </w:r>
          </w:p>
        </w:tc>
        <w:tc>
          <w:tcPr>
            <w:tcW w:w="1559" w:type="dxa"/>
            <w:vAlign w:val="center"/>
          </w:tcPr>
          <w:p w14:paraId="7D7B7F71" w14:textId="576F0412"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5,1–5,3 бала</w:t>
            </w:r>
          </w:p>
        </w:tc>
        <w:tc>
          <w:tcPr>
            <w:tcW w:w="1417" w:type="dxa"/>
            <w:vAlign w:val="center"/>
          </w:tcPr>
          <w:p w14:paraId="05D50A2A" w14:textId="58FBFE94"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5,5–5,7 бала</w:t>
            </w:r>
          </w:p>
        </w:tc>
        <w:tc>
          <w:tcPr>
            <w:tcW w:w="3261" w:type="dxa"/>
            <w:vAlign w:val="center"/>
          </w:tcPr>
          <w:p w14:paraId="58F3A753" w14:textId="56625E03"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Відновлення та зміцнення соціальних зв’язків</w:t>
            </w:r>
          </w:p>
        </w:tc>
      </w:tr>
      <w:tr w:rsidR="00EE2FBA" w14:paraId="132AE4E6" w14:textId="77777777" w:rsidTr="00EE2FBA">
        <w:tc>
          <w:tcPr>
            <w:tcW w:w="2405" w:type="dxa"/>
            <w:vAlign w:val="center"/>
          </w:tcPr>
          <w:p w14:paraId="1B7A49E5" w14:textId="6F9C08EB" w:rsidR="00EE2FBA" w:rsidRPr="00EE2FBA" w:rsidRDefault="00EE2FBA" w:rsidP="00EE2FBA">
            <w:pPr>
              <w:jc w:val="center"/>
              <w:rPr>
                <w:rFonts w:ascii="Times New Roman" w:hAnsi="Times New Roman" w:cs="Times New Roman"/>
                <w:b/>
                <w:bCs/>
                <w:sz w:val="28"/>
                <w:szCs w:val="28"/>
              </w:rPr>
            </w:pPr>
            <w:r w:rsidRPr="00EE2FBA">
              <w:rPr>
                <w:rFonts w:ascii="Times New Roman" w:hAnsi="Times New Roman" w:cs="Times New Roman"/>
                <w:b/>
                <w:bCs/>
                <w:sz w:val="28"/>
                <w:szCs w:val="28"/>
              </w:rPr>
              <w:t>FFMQ (майндфулнес)</w:t>
            </w:r>
          </w:p>
        </w:tc>
        <w:tc>
          <w:tcPr>
            <w:tcW w:w="1286" w:type="dxa"/>
            <w:vAlign w:val="center"/>
          </w:tcPr>
          <w:p w14:paraId="3D7188FE" w14:textId="500F1682"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110–115 із 195</w:t>
            </w:r>
          </w:p>
        </w:tc>
        <w:tc>
          <w:tcPr>
            <w:tcW w:w="1559" w:type="dxa"/>
            <w:vAlign w:val="center"/>
          </w:tcPr>
          <w:p w14:paraId="47A157F5" w14:textId="6DDF4BDF"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145–150 із 195</w:t>
            </w:r>
          </w:p>
        </w:tc>
        <w:tc>
          <w:tcPr>
            <w:tcW w:w="1417" w:type="dxa"/>
            <w:vAlign w:val="center"/>
          </w:tcPr>
          <w:p w14:paraId="13B82A1F" w14:textId="2A6E9144"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150–155 із 195</w:t>
            </w:r>
          </w:p>
        </w:tc>
        <w:tc>
          <w:tcPr>
            <w:tcW w:w="3261" w:type="dxa"/>
            <w:vAlign w:val="center"/>
          </w:tcPr>
          <w:p w14:paraId="1B34B21E" w14:textId="6EC79CDD" w:rsidR="00EE2FBA" w:rsidRPr="00EE2FBA" w:rsidRDefault="00EE2FBA" w:rsidP="00EE2FBA">
            <w:pPr>
              <w:jc w:val="center"/>
              <w:rPr>
                <w:rFonts w:ascii="Times New Roman" w:hAnsi="Times New Roman" w:cs="Times New Roman"/>
                <w:sz w:val="28"/>
                <w:szCs w:val="28"/>
              </w:rPr>
            </w:pPr>
            <w:r w:rsidRPr="00EE2FBA">
              <w:rPr>
                <w:rFonts w:ascii="Times New Roman" w:hAnsi="Times New Roman" w:cs="Times New Roman"/>
                <w:sz w:val="28"/>
                <w:szCs w:val="28"/>
              </w:rPr>
              <w:t>Розвиток навичок самоспостереження та регуляції емоцій</w:t>
            </w:r>
          </w:p>
        </w:tc>
      </w:tr>
    </w:tbl>
    <w:p w14:paraId="22DB3C66" w14:textId="77777777" w:rsidR="00EE2FBA" w:rsidRPr="00EE2FBA" w:rsidRDefault="00EE2FBA" w:rsidP="00EE2FBA">
      <w:pPr>
        <w:spacing w:after="0" w:line="360" w:lineRule="auto"/>
        <w:ind w:firstLine="709"/>
        <w:jc w:val="both"/>
        <w:rPr>
          <w:rFonts w:ascii="Times New Roman" w:hAnsi="Times New Roman" w:cs="Times New Roman"/>
          <w:sz w:val="28"/>
          <w:szCs w:val="28"/>
        </w:rPr>
      </w:pPr>
    </w:p>
    <w:p w14:paraId="75B866E1" w14:textId="5DB49614" w:rsidR="00EE2FBA" w:rsidRDefault="00EE2FBA" w:rsidP="00EE2FBA">
      <w:pPr>
        <w:spacing w:after="0" w:line="360" w:lineRule="auto"/>
        <w:ind w:firstLine="709"/>
        <w:jc w:val="center"/>
        <w:rPr>
          <w:rFonts w:ascii="Times New Roman" w:hAnsi="Times New Roman" w:cs="Times New Roman"/>
          <w:b/>
          <w:bCs/>
          <w:sz w:val="28"/>
          <w:szCs w:val="28"/>
        </w:rPr>
      </w:pPr>
      <w:r w:rsidRPr="00EE2FBA">
        <w:rPr>
          <w:rFonts w:ascii="Times New Roman" w:hAnsi="Times New Roman" w:cs="Times New Roman"/>
          <w:noProof/>
          <w:sz w:val="28"/>
          <w:szCs w:val="28"/>
          <w:lang w:val="ru-RU" w:eastAsia="ru-RU"/>
        </w:rPr>
        <w:drawing>
          <wp:inline distT="0" distB="0" distL="0" distR="0" wp14:anchorId="38F07F13" wp14:editId="66E0EB6D">
            <wp:extent cx="5029200" cy="289261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650" cy="2898622"/>
                    </a:xfrm>
                    <a:prstGeom prst="rect">
                      <a:avLst/>
                    </a:prstGeom>
                  </pic:spPr>
                </pic:pic>
              </a:graphicData>
            </a:graphic>
          </wp:inline>
        </w:drawing>
      </w:r>
    </w:p>
    <w:p w14:paraId="702457A4" w14:textId="6B765E9C" w:rsidR="00EE2FBA" w:rsidRPr="00EE2FBA" w:rsidRDefault="00EE2FBA" w:rsidP="00EE2FBA">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Графік 3.1. Д</w:t>
      </w:r>
      <w:r w:rsidRPr="00EE2FBA">
        <w:rPr>
          <w:rFonts w:ascii="Times New Roman" w:hAnsi="Times New Roman" w:cs="Times New Roman"/>
          <w:b/>
          <w:bCs/>
          <w:sz w:val="28"/>
          <w:szCs w:val="28"/>
        </w:rPr>
        <w:t>инамік</w:t>
      </w:r>
      <w:r>
        <w:rPr>
          <w:rFonts w:ascii="Times New Roman" w:hAnsi="Times New Roman" w:cs="Times New Roman"/>
          <w:b/>
          <w:bCs/>
          <w:sz w:val="28"/>
          <w:szCs w:val="28"/>
        </w:rPr>
        <w:t xml:space="preserve">а </w:t>
      </w:r>
      <w:r w:rsidRPr="00EE2FBA">
        <w:rPr>
          <w:rFonts w:ascii="Times New Roman" w:hAnsi="Times New Roman" w:cs="Times New Roman"/>
          <w:b/>
          <w:bCs/>
          <w:sz w:val="28"/>
          <w:szCs w:val="28"/>
        </w:rPr>
        <w:t>змін середніх показників за шкалами на трьох етапах програми</w:t>
      </w:r>
    </w:p>
    <w:p w14:paraId="1D51B61A" w14:textId="77777777" w:rsidR="00EE2FBA" w:rsidRDefault="00EE2FBA" w:rsidP="00EE2FBA">
      <w:pPr>
        <w:spacing w:after="0" w:line="360" w:lineRule="auto"/>
        <w:ind w:firstLine="709"/>
        <w:jc w:val="both"/>
        <w:rPr>
          <w:rFonts w:ascii="Times New Roman" w:hAnsi="Times New Roman" w:cs="Times New Roman"/>
          <w:sz w:val="28"/>
          <w:szCs w:val="28"/>
        </w:rPr>
      </w:pPr>
    </w:p>
    <w:p w14:paraId="1B5F43A9" w14:textId="4559B3C0" w:rsid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 xml:space="preserve">На графіку </w:t>
      </w:r>
      <w:r>
        <w:rPr>
          <w:rFonts w:ascii="Times New Roman" w:hAnsi="Times New Roman" w:cs="Times New Roman"/>
          <w:sz w:val="28"/>
          <w:szCs w:val="28"/>
        </w:rPr>
        <w:t xml:space="preserve">3.1. </w:t>
      </w:r>
      <w:r w:rsidRPr="00EE2FBA">
        <w:rPr>
          <w:rFonts w:ascii="Times New Roman" w:hAnsi="Times New Roman" w:cs="Times New Roman"/>
          <w:sz w:val="28"/>
          <w:szCs w:val="28"/>
        </w:rPr>
        <w:t>видно, що симптоми ПТСР, тривожності та депресії поступово знижуються від констатувального до контрольного етапу, що свідчить про ефективність застосованих інтервенцій. Паралельно резилієнтність, соціальна підтримка та майндфулнес стабільно зростають, демонструючи розвиток адаптаційних ресурсів і навичок емоційної регуляції. Контрольний етап підтвердив стійку позитивну динаміку, яка забезпечила готовність ветеранів до цивільного життя та інтеграції у громаду.</w:t>
      </w:r>
    </w:p>
    <w:p w14:paraId="3E4FCF62" w14:textId="73EE632A"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Контрольний етап підтвердив ефективність програми: кількісні показники засвідчили стійке зниження симптомів ПТСР, тривожності та депресії, а також стабільне зростання резилієнтності, соціальної підтримки та майндфулнес. Це свідчить про завершення програми з відчуттям особистісного зростання та готовності ветеранів до цивільного життя.</w:t>
      </w:r>
    </w:p>
    <w:p w14:paraId="5F4DE929" w14:textId="4657FAC5" w:rsidR="00EE2FBA" w:rsidRPr="00EE2FBA" w:rsidRDefault="00EE2FBA" w:rsidP="00EE2F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Підсумовуючи вищезазначене, можемо констатувати, що в</w:t>
      </w:r>
      <w:r w:rsidRPr="00EE2FBA">
        <w:rPr>
          <w:rFonts w:ascii="Times New Roman" w:hAnsi="Times New Roman" w:cs="Times New Roman"/>
          <w:sz w:val="28"/>
          <w:szCs w:val="28"/>
        </w:rPr>
        <w:t xml:space="preserve"> кінці експерименту рівень соціальної адаптації військовослужбовців після повернення з зони бойових дій характеризувався стійкою позитивною динамікою. Ветерани відзначали значне зниження інтенсивності посттравматичних симптомів: флешбеки стали рідкісними та менш емоційно насиченими, нічні кошмари майже зникли, сон стабілізувався і став відновлювальним. Рівень тривожності та депресії знизився до межі норми, що дозволило учасникам відчувати внутрішній спокій та впевненість у власних силах.</w:t>
      </w:r>
    </w:p>
    <w:p w14:paraId="4AF6C47A"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Розвиток навичок емоційної регуляції та майндфулнес допоміг ветеранам краще справлятися зі стресовими ситуаціями, контролювати емоційні реакції та підтримувати баланс між внутрішнім станом і зовнішніми вимогами. Резилієнтність суттєво зросла: учасники демонстрували здатність адаптуватися до нових умов, формувати життєві цілі та бачити перспективи майбутнього.</w:t>
      </w:r>
    </w:p>
    <w:p w14:paraId="77DC5C73"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Соціальні зв’язки відновилися: ветерани активно брали участь у громадських ініціативах, волонтерстві, спільних активностях, що сприяло формуванню почуття приналежності та значущості. Відновилася довіра до соціального оточення, покращилися стосунки у сім’ї, з’явилося відчуття підтримки та взаємної відповідальності.</w:t>
      </w:r>
    </w:p>
    <w:p w14:paraId="5BD3A9B4"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Завершальні сесії екзистенційної та творчої терапії допомогли інтегрувати травматичний досвід у життєву історію, усвідомити власний шлях і сформувати нові життєві орієнтири. Ветерани завершили програму з відчуттям особистісного зростання, внутрішньої стабільності та готовності до цивільного життя.</w:t>
      </w:r>
    </w:p>
    <w:p w14:paraId="62223707" w14:textId="77777777" w:rsidR="00EE2FBA" w:rsidRPr="00EE2FBA" w:rsidRDefault="00EE2FBA" w:rsidP="00EE2FBA">
      <w:pPr>
        <w:spacing w:after="0" w:line="360" w:lineRule="auto"/>
        <w:ind w:firstLine="709"/>
        <w:jc w:val="both"/>
        <w:rPr>
          <w:rFonts w:ascii="Times New Roman" w:hAnsi="Times New Roman" w:cs="Times New Roman"/>
          <w:sz w:val="28"/>
          <w:szCs w:val="28"/>
        </w:rPr>
      </w:pPr>
      <w:r w:rsidRPr="00EE2FBA">
        <w:rPr>
          <w:rFonts w:ascii="Times New Roman" w:hAnsi="Times New Roman" w:cs="Times New Roman"/>
          <w:sz w:val="28"/>
          <w:szCs w:val="28"/>
        </w:rPr>
        <w:t>Таким чином, соціальна адаптація військовослужбовців після повернення з зони бойових дій у кінці експерименту характеризувалася відновленням довіри, активною участю у соціальному житті, покращенням сімейних стосунків та формуванням нових життєвих орієнтирів, що підтвердило ефективність програми.</w:t>
      </w:r>
    </w:p>
    <w:p w14:paraId="3877EDD4" w14:textId="77777777" w:rsidR="00340D71" w:rsidRPr="00921434" w:rsidRDefault="00340D71" w:rsidP="00445F95">
      <w:pPr>
        <w:spacing w:after="0" w:line="360" w:lineRule="auto"/>
        <w:ind w:firstLine="709"/>
        <w:jc w:val="both"/>
        <w:rPr>
          <w:rFonts w:ascii="Times New Roman" w:hAnsi="Times New Roman" w:cs="Times New Roman"/>
          <w:sz w:val="28"/>
          <w:szCs w:val="28"/>
        </w:rPr>
      </w:pPr>
    </w:p>
    <w:p w14:paraId="4B5A1F96" w14:textId="5360F512" w:rsidR="00445F95" w:rsidRPr="00445F95" w:rsidRDefault="00445F95" w:rsidP="00EE2FBA">
      <w:pPr>
        <w:spacing w:after="0" w:line="360" w:lineRule="auto"/>
        <w:ind w:firstLine="709"/>
        <w:jc w:val="center"/>
        <w:rPr>
          <w:rFonts w:ascii="Times New Roman" w:hAnsi="Times New Roman" w:cs="Times New Roman"/>
          <w:b/>
          <w:bCs/>
          <w:sz w:val="28"/>
          <w:szCs w:val="28"/>
        </w:rPr>
      </w:pPr>
      <w:r w:rsidRPr="00445F95">
        <w:rPr>
          <w:rFonts w:ascii="Times New Roman" w:hAnsi="Times New Roman" w:cs="Times New Roman"/>
          <w:b/>
          <w:bCs/>
          <w:sz w:val="28"/>
          <w:szCs w:val="28"/>
        </w:rPr>
        <w:t>3.</w:t>
      </w:r>
      <w:r w:rsidR="00340D71" w:rsidRPr="00EE2FBA">
        <w:rPr>
          <w:rFonts w:ascii="Times New Roman" w:hAnsi="Times New Roman" w:cs="Times New Roman"/>
          <w:b/>
          <w:bCs/>
          <w:sz w:val="28"/>
          <w:szCs w:val="28"/>
        </w:rPr>
        <w:t>3</w:t>
      </w:r>
      <w:r w:rsidRPr="00445F95">
        <w:rPr>
          <w:rFonts w:ascii="Times New Roman" w:hAnsi="Times New Roman" w:cs="Times New Roman"/>
          <w:b/>
          <w:bCs/>
          <w:sz w:val="28"/>
          <w:szCs w:val="28"/>
        </w:rPr>
        <w:t xml:space="preserve">. </w:t>
      </w:r>
      <w:r w:rsidR="00CE73E4">
        <w:rPr>
          <w:rFonts w:ascii="Times New Roman" w:hAnsi="Times New Roman" w:cs="Times New Roman"/>
          <w:b/>
          <w:bCs/>
          <w:sz w:val="28"/>
          <w:szCs w:val="28"/>
        </w:rPr>
        <w:t>П</w:t>
      </w:r>
      <w:r w:rsidRPr="00445F95">
        <w:rPr>
          <w:rFonts w:ascii="Times New Roman" w:hAnsi="Times New Roman" w:cs="Times New Roman"/>
          <w:b/>
          <w:bCs/>
          <w:sz w:val="28"/>
          <w:szCs w:val="28"/>
        </w:rPr>
        <w:t>рактичні рекомендації для психологів, соціальних працівників і громад</w:t>
      </w:r>
    </w:p>
    <w:p w14:paraId="06CEB127" w14:textId="77777777" w:rsidR="00445F95" w:rsidRDefault="00445F95" w:rsidP="00445F95">
      <w:pPr>
        <w:spacing w:after="0" w:line="360" w:lineRule="auto"/>
        <w:ind w:firstLine="709"/>
        <w:jc w:val="both"/>
        <w:rPr>
          <w:rFonts w:ascii="Times New Roman" w:hAnsi="Times New Roman" w:cs="Times New Roman"/>
          <w:sz w:val="28"/>
          <w:szCs w:val="28"/>
        </w:rPr>
      </w:pPr>
    </w:p>
    <w:p w14:paraId="622AC70A" w14:textId="77777777" w:rsidR="00CB1E14" w:rsidRDefault="00CB1E14" w:rsidP="00CB1E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w:t>
      </w:r>
      <w:r w:rsidRPr="00CB1E14">
        <w:rPr>
          <w:rFonts w:ascii="Times New Roman" w:hAnsi="Times New Roman" w:cs="Times New Roman"/>
          <w:sz w:val="28"/>
          <w:szCs w:val="28"/>
        </w:rPr>
        <w:t xml:space="preserve"> результатів експерименту підтверди</w:t>
      </w:r>
      <w:r>
        <w:rPr>
          <w:rFonts w:ascii="Times New Roman" w:hAnsi="Times New Roman" w:cs="Times New Roman"/>
          <w:sz w:val="28"/>
          <w:szCs w:val="28"/>
        </w:rPr>
        <w:t>в</w:t>
      </w:r>
      <w:r w:rsidRPr="00CB1E14">
        <w:rPr>
          <w:rFonts w:ascii="Times New Roman" w:hAnsi="Times New Roman" w:cs="Times New Roman"/>
          <w:sz w:val="28"/>
          <w:szCs w:val="28"/>
        </w:rPr>
        <w:t xml:space="preserve"> ефективність</w:t>
      </w:r>
      <w:r>
        <w:rPr>
          <w:rFonts w:ascii="Times New Roman" w:hAnsi="Times New Roman" w:cs="Times New Roman"/>
          <w:sz w:val="28"/>
          <w:szCs w:val="28"/>
        </w:rPr>
        <w:t xml:space="preserve"> розробленої </w:t>
      </w:r>
      <w:r w:rsidRPr="00CB1E14">
        <w:rPr>
          <w:rFonts w:ascii="Times New Roman" w:hAnsi="Times New Roman" w:cs="Times New Roman"/>
          <w:sz w:val="28"/>
          <w:szCs w:val="28"/>
        </w:rPr>
        <w:t xml:space="preserve"> комплексної програми, яка поєднувала індивідуальні та групові психотерапевтичні інтервенції, тілесно-орієнтовані практики та соціально-екологічну інтеграцію. Такий багатовимірний підхід забезпечив не лише зниження симптомів посттравматичного стресового розладу, тривожності та депресії, але й сприяв відновленню соціальних зв’язків, формуванню життєвих цілей та особистісному зростанню ветеранів. </w:t>
      </w:r>
    </w:p>
    <w:p w14:paraId="36EEEF5F" w14:textId="77777777" w:rsid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sz w:val="28"/>
          <w:szCs w:val="28"/>
        </w:rPr>
        <w:t xml:space="preserve">Кількісні показники засвідчили стабільне покращення психоемоційного стану, а якісні дані підтвердили відновлення довіри до соціального оточення, покращення сімейних стосунків та активну участь у громадських ініціативах. Це свідчить про необхідність інтеграції психологічної допомоги з соціальною підтримкою та залученням громадських ресурсів. </w:t>
      </w:r>
    </w:p>
    <w:p w14:paraId="5E0FD923" w14:textId="77777777" w:rsidR="00CB1E14" w:rsidRDefault="00CB1E14" w:rsidP="00CB1E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Наші п</w:t>
      </w:r>
      <w:r w:rsidRPr="00CB1E14">
        <w:rPr>
          <w:rFonts w:ascii="Times New Roman" w:hAnsi="Times New Roman" w:cs="Times New Roman"/>
          <w:sz w:val="28"/>
          <w:szCs w:val="28"/>
        </w:rPr>
        <w:t xml:space="preserve">рактичні рекомендації для психологів полягають у застосуванні комбінованих методів терапії, розвитку навичок емоційної регуляції та стресостійкості, використанні екзистенційних і творчих практик для інтеграції травматичного досвіду та регулярному моніторингу функціональних показників. Соціальним працівникам варто забезпечувати ветеранам доступ до програм соціальної підтримки, сприяти відновленню сімейних стосунків, організовувати групи взаємопідтримки та працювати над зменшенням стигматизації у суспільстві. </w:t>
      </w:r>
    </w:p>
    <w:p w14:paraId="1569AC92" w14:textId="77777777" w:rsid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sz w:val="28"/>
          <w:szCs w:val="28"/>
        </w:rPr>
        <w:t xml:space="preserve">Для громад важливо створювати умови для соціальної інтеграції ветеранів через культурні, освітні та спортивні заходи, підтримувати волонтерські та громадські ініціативи, забезпечувати доступ до ресурсів, що сприяють адаптації та особистісному розвитку, а також формувати атмосферу прийняття й взаємної підтримки. </w:t>
      </w:r>
    </w:p>
    <w:p w14:paraId="4C4038B6" w14:textId="40613FC4" w:rsidR="00CB1E14" w:rsidRPr="00CB1E14" w:rsidRDefault="00CB1E14" w:rsidP="00CB1E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з</w:t>
      </w:r>
      <w:r w:rsidRPr="00CB1E14">
        <w:rPr>
          <w:rFonts w:ascii="Times New Roman" w:hAnsi="Times New Roman" w:cs="Times New Roman"/>
          <w:sz w:val="28"/>
          <w:szCs w:val="28"/>
        </w:rPr>
        <w:t>апропонована програма може бути ефективно впроваджена у роботі психологів, соціальних працівників та громадських організацій, які займаються підтримкою ветеранів після повернення із зони бойових дій.</w:t>
      </w:r>
    </w:p>
    <w:p w14:paraId="56CC73FC" w14:textId="7CBE4B95"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1. Етапність впровадження.</w:t>
      </w:r>
      <w:r>
        <w:rPr>
          <w:rFonts w:ascii="Times New Roman" w:hAnsi="Times New Roman" w:cs="Times New Roman"/>
          <w:sz w:val="28"/>
          <w:szCs w:val="28"/>
        </w:rPr>
        <w:t xml:space="preserve"> </w:t>
      </w:r>
      <w:r w:rsidRPr="00CB1E14">
        <w:rPr>
          <w:rFonts w:ascii="Times New Roman" w:hAnsi="Times New Roman" w:cs="Times New Roman"/>
          <w:sz w:val="28"/>
          <w:szCs w:val="28"/>
        </w:rPr>
        <w:t>Програму варто реалізовувати поетапно: констатувальний етап для діагностики та визначення потреб; формувальний етап для проведення інтервенцій; контрольний етап для оцінки результатів та стабілізації стану. Така структура дозволяє відстежувати динаміку змін і коригувати підхід залежно від індивідуальних особливостей ветеранів.</w:t>
      </w:r>
    </w:p>
    <w:p w14:paraId="7C8A6A87" w14:textId="59629143"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2. Використання діагностичних інструментів.</w:t>
      </w:r>
      <w:r>
        <w:rPr>
          <w:rFonts w:ascii="Times New Roman" w:hAnsi="Times New Roman" w:cs="Times New Roman"/>
          <w:sz w:val="28"/>
          <w:szCs w:val="28"/>
        </w:rPr>
        <w:t xml:space="preserve"> </w:t>
      </w:r>
      <w:r w:rsidRPr="00CB1E14">
        <w:rPr>
          <w:rFonts w:ascii="Times New Roman" w:hAnsi="Times New Roman" w:cs="Times New Roman"/>
          <w:sz w:val="28"/>
          <w:szCs w:val="28"/>
        </w:rPr>
        <w:t>Регулярне застосування стандартизованих шкал (PHQ-9, PCL-5, HADS, CD-RISC, MSPSS, FFMQ) забезпечує об’єктивне вимірювання змін у психоемоційному стані та соціальній адаптації. Це дозволяє своєчасно виявляти ризики та коригувати програму.</w:t>
      </w:r>
    </w:p>
    <w:p w14:paraId="6525B108" w14:textId="6E563B08"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3. Інтеграція психотерапевтичних методів.</w:t>
      </w:r>
      <w:r>
        <w:rPr>
          <w:rFonts w:ascii="Times New Roman" w:hAnsi="Times New Roman" w:cs="Times New Roman"/>
          <w:sz w:val="28"/>
          <w:szCs w:val="28"/>
        </w:rPr>
        <w:t xml:space="preserve"> </w:t>
      </w:r>
      <w:r w:rsidRPr="00CB1E14">
        <w:rPr>
          <w:rFonts w:ascii="Times New Roman" w:hAnsi="Times New Roman" w:cs="Times New Roman"/>
          <w:sz w:val="28"/>
          <w:szCs w:val="28"/>
        </w:rPr>
        <w:t>Психологам рекомендується поєднувати когнітивно-поведінкову терапію, тілесно-орієнтовані практики, майндфулнес та екзистенційні підходи. Така комбінація сприяє зниженню симптомів ПТСР, розвитку навичок емоційної регуляції та інтеграції травматичного досвіду.</w:t>
      </w:r>
    </w:p>
    <w:p w14:paraId="720560A3" w14:textId="43586E26"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4. Соціальна підтримка та реінтеграція</w:t>
      </w:r>
      <w:r>
        <w:rPr>
          <w:rFonts w:ascii="Times New Roman" w:hAnsi="Times New Roman" w:cs="Times New Roman"/>
          <w:b/>
          <w:bCs/>
          <w:sz w:val="28"/>
          <w:szCs w:val="28"/>
        </w:rPr>
        <w:t xml:space="preserve">. </w:t>
      </w:r>
      <w:r w:rsidRPr="00CB1E14">
        <w:rPr>
          <w:rFonts w:ascii="Times New Roman" w:hAnsi="Times New Roman" w:cs="Times New Roman"/>
          <w:sz w:val="28"/>
          <w:szCs w:val="28"/>
        </w:rPr>
        <w:t>Соціальним працівникам варто організовувати групи взаємопідтримки, залучати ветеранів до волонтерських та громадських ініціатив, сприяти відновленню сімейних стосунків. Це формує відчуття приналежності та значущості, що є ключовим для успішної адаптації.</w:t>
      </w:r>
    </w:p>
    <w:p w14:paraId="53593A29" w14:textId="45624D3B"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5. Співпраця з громадами.</w:t>
      </w:r>
      <w:r>
        <w:rPr>
          <w:rFonts w:ascii="Times New Roman" w:hAnsi="Times New Roman" w:cs="Times New Roman"/>
          <w:sz w:val="28"/>
          <w:szCs w:val="28"/>
        </w:rPr>
        <w:t xml:space="preserve"> </w:t>
      </w:r>
      <w:r w:rsidRPr="00CB1E14">
        <w:rPr>
          <w:rFonts w:ascii="Times New Roman" w:hAnsi="Times New Roman" w:cs="Times New Roman"/>
          <w:sz w:val="28"/>
          <w:szCs w:val="28"/>
        </w:rPr>
        <w:t>Громадам доцільно створювати простори для культурних, освітніх та спортивних заходів, які залучають ветеранів. Важливо формувати атмосферу прийняття та підтримки, що допомагає зменшити стигматизацію та сприяє інтеграції у цивільне життя.</w:t>
      </w:r>
    </w:p>
    <w:p w14:paraId="211914EF" w14:textId="6611319D"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6. Завершальні інтервенції.</w:t>
      </w:r>
      <w:r>
        <w:rPr>
          <w:rFonts w:ascii="Times New Roman" w:hAnsi="Times New Roman" w:cs="Times New Roman"/>
          <w:sz w:val="28"/>
          <w:szCs w:val="28"/>
        </w:rPr>
        <w:t xml:space="preserve"> </w:t>
      </w:r>
      <w:r w:rsidRPr="00CB1E14">
        <w:rPr>
          <w:rFonts w:ascii="Times New Roman" w:hAnsi="Times New Roman" w:cs="Times New Roman"/>
          <w:sz w:val="28"/>
          <w:szCs w:val="28"/>
        </w:rPr>
        <w:t>На контрольному етапі варто проводити екзистенційну терапію, кар’єрне консультування, сімейні консультації та творчі практики. Це допомагає ветеранам усвідомити власний шлях, сформувати нові життєві цілі та завершити програму з відчуттям особистісного зростання.</w:t>
      </w:r>
    </w:p>
    <w:p w14:paraId="5A44C6BA" w14:textId="63633BA6" w:rsidR="00CB1E14" w:rsidRP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b/>
          <w:bCs/>
          <w:sz w:val="28"/>
          <w:szCs w:val="28"/>
        </w:rPr>
        <w:t>7. Моніторинг і супровід.</w:t>
      </w:r>
      <w:r>
        <w:rPr>
          <w:rFonts w:ascii="Times New Roman" w:hAnsi="Times New Roman" w:cs="Times New Roman"/>
          <w:sz w:val="28"/>
          <w:szCs w:val="28"/>
        </w:rPr>
        <w:t xml:space="preserve"> </w:t>
      </w:r>
      <w:r w:rsidRPr="00CB1E14">
        <w:rPr>
          <w:rFonts w:ascii="Times New Roman" w:hAnsi="Times New Roman" w:cs="Times New Roman"/>
          <w:sz w:val="28"/>
          <w:szCs w:val="28"/>
        </w:rPr>
        <w:t>Після завершення програми рекомендовано здійснювати періодичний моніторинг стану ветеранів, підтримувати їхню участь у соціальних активностях та забезпечувати доступ до психологічних і соціальних ресурсів.</w:t>
      </w:r>
    </w:p>
    <w:p w14:paraId="64585524" w14:textId="31B9D6B4" w:rsidR="00CB1E14" w:rsidRDefault="00CB1E14" w:rsidP="00CB1E14">
      <w:pPr>
        <w:spacing w:after="0" w:line="360" w:lineRule="auto"/>
        <w:ind w:firstLine="709"/>
        <w:jc w:val="both"/>
        <w:rPr>
          <w:rFonts w:ascii="Times New Roman" w:hAnsi="Times New Roman" w:cs="Times New Roman"/>
          <w:sz w:val="28"/>
          <w:szCs w:val="28"/>
        </w:rPr>
      </w:pPr>
      <w:r w:rsidRPr="00CB1E14">
        <w:rPr>
          <w:rFonts w:ascii="Times New Roman" w:hAnsi="Times New Roman" w:cs="Times New Roman"/>
          <w:sz w:val="28"/>
          <w:szCs w:val="28"/>
        </w:rPr>
        <w:t>Таким чином, ефективна реінтеграція ветеранів потребує міждисциплінарної співпраці психологів, соціальних працівників та громад, адже лише комплексний підхід здатний забезпечити стійке зниження психоемоційних порушень і відновлення соціальної адаптації.</w:t>
      </w:r>
    </w:p>
    <w:p w14:paraId="4AB4EB5F" w14:textId="77777777" w:rsidR="00ED3CF5" w:rsidRDefault="00ED3CF5" w:rsidP="00CB1E14">
      <w:pPr>
        <w:spacing w:after="0" w:line="360" w:lineRule="auto"/>
        <w:ind w:firstLine="709"/>
        <w:jc w:val="both"/>
        <w:rPr>
          <w:rFonts w:ascii="Times New Roman" w:hAnsi="Times New Roman" w:cs="Times New Roman"/>
          <w:sz w:val="28"/>
          <w:szCs w:val="28"/>
        </w:rPr>
      </w:pPr>
    </w:p>
    <w:p w14:paraId="082B2A96" w14:textId="6D7DBCD6" w:rsidR="00ED3CF5" w:rsidRPr="00ED3CF5" w:rsidRDefault="00ED3CF5" w:rsidP="00CB1E14">
      <w:pPr>
        <w:spacing w:after="0" w:line="360" w:lineRule="auto"/>
        <w:ind w:firstLine="709"/>
        <w:jc w:val="both"/>
        <w:rPr>
          <w:rFonts w:ascii="Times New Roman" w:hAnsi="Times New Roman" w:cs="Times New Roman"/>
          <w:b/>
          <w:bCs/>
          <w:sz w:val="28"/>
          <w:szCs w:val="28"/>
        </w:rPr>
      </w:pPr>
      <w:r w:rsidRPr="00ED3CF5">
        <w:rPr>
          <w:rFonts w:ascii="Times New Roman" w:hAnsi="Times New Roman" w:cs="Times New Roman"/>
          <w:b/>
          <w:bCs/>
          <w:sz w:val="28"/>
          <w:szCs w:val="28"/>
        </w:rPr>
        <w:t>Висновки до розділу ІІІ</w:t>
      </w:r>
    </w:p>
    <w:p w14:paraId="4DA16DDC" w14:textId="77777777" w:rsidR="00ED3CF5" w:rsidRPr="00CB1E14" w:rsidRDefault="00ED3CF5" w:rsidP="00CB1E14">
      <w:pPr>
        <w:spacing w:after="0" w:line="360" w:lineRule="auto"/>
        <w:ind w:firstLine="709"/>
        <w:jc w:val="both"/>
        <w:rPr>
          <w:rFonts w:ascii="Times New Roman" w:hAnsi="Times New Roman" w:cs="Times New Roman"/>
          <w:sz w:val="28"/>
          <w:szCs w:val="28"/>
        </w:rPr>
      </w:pPr>
    </w:p>
    <w:p w14:paraId="3959CD9C" w14:textId="77777777" w:rsidR="00CE73E4" w:rsidRPr="00CE73E4" w:rsidRDefault="00CE73E4" w:rsidP="00CE73E4">
      <w:pPr>
        <w:spacing w:after="0" w:line="360" w:lineRule="auto"/>
        <w:ind w:firstLine="709"/>
        <w:jc w:val="both"/>
        <w:rPr>
          <w:rFonts w:ascii="Times New Roman" w:hAnsi="Times New Roman" w:cs="Times New Roman"/>
          <w:sz w:val="28"/>
          <w:szCs w:val="28"/>
        </w:rPr>
      </w:pPr>
      <w:r w:rsidRPr="00CE73E4">
        <w:rPr>
          <w:rFonts w:ascii="Times New Roman" w:hAnsi="Times New Roman" w:cs="Times New Roman"/>
          <w:sz w:val="28"/>
          <w:szCs w:val="28"/>
        </w:rPr>
        <w:t>Проведене дослідження підтвердило ефективність комплексної програми психологічної підтримки ветеранів, яка поєднувала індивідуальні та групові інтервенції, тілесно-орієнтовані практики, майндфулнес, екзистенційну та творчу терапію, а також соціально-екологічну інтеграцію.</w:t>
      </w:r>
    </w:p>
    <w:p w14:paraId="4531AA4B" w14:textId="77777777" w:rsidR="00CE73E4" w:rsidRPr="00CE73E4" w:rsidRDefault="00CE73E4" w:rsidP="00CE73E4">
      <w:pPr>
        <w:spacing w:after="0" w:line="360" w:lineRule="auto"/>
        <w:ind w:firstLine="709"/>
        <w:jc w:val="both"/>
        <w:rPr>
          <w:rFonts w:ascii="Times New Roman" w:hAnsi="Times New Roman" w:cs="Times New Roman"/>
          <w:sz w:val="28"/>
          <w:szCs w:val="28"/>
        </w:rPr>
      </w:pPr>
      <w:r w:rsidRPr="00CE73E4">
        <w:rPr>
          <w:rFonts w:ascii="Times New Roman" w:hAnsi="Times New Roman" w:cs="Times New Roman"/>
          <w:sz w:val="28"/>
          <w:szCs w:val="28"/>
        </w:rPr>
        <w:t>Аналіз кількісних показників (PHQ-9, PCL-5, HADS, CD-RISC, MSPSS, FFMQ) засвідчив суттєве зниження рівня посттравматичних симптомів, тривожності та депресії, а також стабільне зростання резилієнтності, соціальної підтримки та навичок емоційної регуляції. Це свідчить про стійку позитивну динаміку психоемоційного стану учасників.</w:t>
      </w:r>
    </w:p>
    <w:p w14:paraId="1D5EEA2C" w14:textId="77777777" w:rsidR="00CE73E4" w:rsidRPr="00CE73E4" w:rsidRDefault="00CE73E4" w:rsidP="00CE73E4">
      <w:pPr>
        <w:spacing w:after="0" w:line="360" w:lineRule="auto"/>
        <w:ind w:firstLine="709"/>
        <w:jc w:val="both"/>
        <w:rPr>
          <w:rFonts w:ascii="Times New Roman" w:hAnsi="Times New Roman" w:cs="Times New Roman"/>
          <w:sz w:val="28"/>
          <w:szCs w:val="28"/>
        </w:rPr>
      </w:pPr>
      <w:r w:rsidRPr="00CE73E4">
        <w:rPr>
          <w:rFonts w:ascii="Times New Roman" w:hAnsi="Times New Roman" w:cs="Times New Roman"/>
          <w:sz w:val="28"/>
          <w:szCs w:val="28"/>
        </w:rPr>
        <w:t>Інтерпретація якісних результатів показала, що ветерани відновили довіру до соціального оточення, покращили сімейні стосунки, активно включилися у громадські та волонтерські ініціативи, сформували нові життєві цілі та завершили програму з відчуттям особистісного зростання і готовності до цивільного життя.</w:t>
      </w:r>
    </w:p>
    <w:p w14:paraId="5D4A552D" w14:textId="77777777" w:rsidR="00CE73E4" w:rsidRPr="00CE73E4" w:rsidRDefault="00CE73E4" w:rsidP="00CE73E4">
      <w:pPr>
        <w:spacing w:after="0" w:line="360" w:lineRule="auto"/>
        <w:ind w:firstLine="709"/>
        <w:jc w:val="both"/>
        <w:rPr>
          <w:rFonts w:ascii="Times New Roman" w:hAnsi="Times New Roman" w:cs="Times New Roman"/>
          <w:sz w:val="28"/>
          <w:szCs w:val="28"/>
        </w:rPr>
      </w:pPr>
      <w:r w:rsidRPr="00CE73E4">
        <w:rPr>
          <w:rFonts w:ascii="Times New Roman" w:hAnsi="Times New Roman" w:cs="Times New Roman"/>
          <w:sz w:val="28"/>
          <w:szCs w:val="28"/>
        </w:rPr>
        <w:t>Практичні рекомендації для психологів, соціальних працівників і громад підкреслюють необхідність міждисциплінарної співпраці, використання комбінованих терапевтичних методів, створення груп взаємопідтримки та забезпечення умов для соціальної інтеграції ветеранів.</w:t>
      </w:r>
    </w:p>
    <w:p w14:paraId="07B28C39" w14:textId="77777777" w:rsidR="00CE73E4" w:rsidRPr="00CE73E4" w:rsidRDefault="00CE73E4" w:rsidP="00CE73E4">
      <w:pPr>
        <w:spacing w:after="0" w:line="360" w:lineRule="auto"/>
        <w:ind w:firstLine="709"/>
        <w:jc w:val="both"/>
        <w:rPr>
          <w:rFonts w:ascii="Times New Roman" w:hAnsi="Times New Roman" w:cs="Times New Roman"/>
          <w:sz w:val="28"/>
          <w:szCs w:val="28"/>
        </w:rPr>
      </w:pPr>
      <w:r w:rsidRPr="00CE73E4">
        <w:rPr>
          <w:rFonts w:ascii="Times New Roman" w:hAnsi="Times New Roman" w:cs="Times New Roman"/>
          <w:sz w:val="28"/>
          <w:szCs w:val="28"/>
        </w:rPr>
        <w:t>Таким чином, результати експерименту підтвердили, що комплексна програма психологічної підтримки є дієвим інструментом реабілітації та соціальної адаптації військовослужбовців після повернення із зони бойових дій, а її впровадження у практику психологічної та соціальної роботи має значний потенціал для підвищення якості життя ветеранів та їх успішної реінтеграції у громаду.</w:t>
      </w:r>
    </w:p>
    <w:p w14:paraId="75DA85F6" w14:textId="77777777" w:rsidR="00EE2FBA" w:rsidRDefault="00EE2FBA" w:rsidP="00445F95">
      <w:pPr>
        <w:spacing w:after="0" w:line="360" w:lineRule="auto"/>
        <w:ind w:firstLine="709"/>
        <w:jc w:val="both"/>
        <w:rPr>
          <w:rFonts w:ascii="Times New Roman" w:hAnsi="Times New Roman" w:cs="Times New Roman"/>
          <w:sz w:val="28"/>
          <w:szCs w:val="28"/>
        </w:rPr>
      </w:pPr>
    </w:p>
    <w:p w14:paraId="3D28666B" w14:textId="77777777" w:rsidR="00CE73E4" w:rsidRDefault="00CE73E4" w:rsidP="00445F95">
      <w:pPr>
        <w:spacing w:after="0" w:line="360" w:lineRule="auto"/>
        <w:ind w:firstLine="709"/>
        <w:jc w:val="both"/>
        <w:rPr>
          <w:rFonts w:ascii="Times New Roman" w:hAnsi="Times New Roman" w:cs="Times New Roman"/>
          <w:sz w:val="28"/>
          <w:szCs w:val="28"/>
        </w:rPr>
      </w:pPr>
    </w:p>
    <w:p w14:paraId="2FBF8D39" w14:textId="77777777" w:rsidR="00CE73E4" w:rsidRDefault="00CE73E4" w:rsidP="00445F95">
      <w:pPr>
        <w:spacing w:after="0" w:line="360" w:lineRule="auto"/>
        <w:ind w:firstLine="709"/>
        <w:jc w:val="both"/>
        <w:rPr>
          <w:rFonts w:ascii="Times New Roman" w:hAnsi="Times New Roman" w:cs="Times New Roman"/>
          <w:sz w:val="28"/>
          <w:szCs w:val="28"/>
        </w:rPr>
      </w:pPr>
    </w:p>
    <w:p w14:paraId="375DF6A4" w14:textId="77777777" w:rsidR="00CE73E4" w:rsidRDefault="00CE73E4" w:rsidP="00445F95">
      <w:pPr>
        <w:spacing w:after="0" w:line="360" w:lineRule="auto"/>
        <w:ind w:firstLine="709"/>
        <w:jc w:val="both"/>
        <w:rPr>
          <w:rFonts w:ascii="Times New Roman" w:hAnsi="Times New Roman" w:cs="Times New Roman"/>
          <w:sz w:val="28"/>
          <w:szCs w:val="28"/>
        </w:rPr>
      </w:pPr>
    </w:p>
    <w:p w14:paraId="195CAF3B" w14:textId="0DE51CF4" w:rsidR="00CE73E4" w:rsidRPr="00364CC8" w:rsidRDefault="00CE73E4" w:rsidP="00CE73E4">
      <w:pPr>
        <w:spacing w:after="0" w:line="360" w:lineRule="auto"/>
        <w:ind w:firstLine="709"/>
        <w:jc w:val="center"/>
        <w:rPr>
          <w:rFonts w:ascii="Times New Roman" w:hAnsi="Times New Roman" w:cs="Times New Roman"/>
          <w:b/>
          <w:bCs/>
          <w:sz w:val="28"/>
          <w:szCs w:val="28"/>
        </w:rPr>
      </w:pPr>
      <w:r w:rsidRPr="00364CC8">
        <w:rPr>
          <w:rFonts w:ascii="Times New Roman" w:hAnsi="Times New Roman" w:cs="Times New Roman"/>
          <w:b/>
          <w:bCs/>
          <w:sz w:val="28"/>
          <w:szCs w:val="28"/>
        </w:rPr>
        <w:t>ВИСНОВКИ</w:t>
      </w:r>
    </w:p>
    <w:p w14:paraId="0CB96258" w14:textId="77777777" w:rsidR="00CE73E4" w:rsidRDefault="00CE73E4" w:rsidP="00445F95">
      <w:pPr>
        <w:spacing w:after="0" w:line="360" w:lineRule="auto"/>
        <w:ind w:firstLine="709"/>
        <w:jc w:val="both"/>
        <w:rPr>
          <w:rFonts w:ascii="Times New Roman" w:hAnsi="Times New Roman" w:cs="Times New Roman"/>
          <w:sz w:val="28"/>
          <w:szCs w:val="28"/>
        </w:rPr>
      </w:pPr>
    </w:p>
    <w:p w14:paraId="3AA00DB6" w14:textId="77777777" w:rsidR="00364CC8" w:rsidRPr="00364CC8" w:rsidRDefault="00364CC8" w:rsidP="00364CC8">
      <w:pPr>
        <w:spacing w:after="0" w:line="360" w:lineRule="auto"/>
        <w:ind w:firstLine="709"/>
        <w:jc w:val="both"/>
        <w:rPr>
          <w:rFonts w:ascii="Times New Roman" w:hAnsi="Times New Roman" w:cs="Times New Roman"/>
          <w:sz w:val="28"/>
          <w:szCs w:val="28"/>
        </w:rPr>
      </w:pPr>
      <w:r w:rsidRPr="00364CC8">
        <w:rPr>
          <w:rFonts w:ascii="Times New Roman" w:hAnsi="Times New Roman" w:cs="Times New Roman"/>
          <w:sz w:val="28"/>
          <w:szCs w:val="28"/>
        </w:rPr>
        <w:t>Аналіз наукових джерел та практичного досвіду підтвердив актуальність проблеми соціальної адаптації ветеранів, яка має комплексний характер і охоплює психологічні, соціальні та екзистенційні виміри. Постбойовий досвід військовослужбовців супроводжується значними психоемоційними навантаженнями, що проявляються у симптомах ПТСР, тривожності, депресії та труднощах у відновленні соціальних зв’язків. Теоретичні моделі адаптації — когнітивно-поведінкова, екзистенційна та соціально-екологічна — забезпечують багатовимірне розуміння процесу реінтеграції та дозволяють поєднувати роботу з індивідуальними переживаннями ветеранів із соціальними умовами їхнього життя. Визначені чинники ризику (травматичний досвід, стигматизація, ізоляція) та ресурси адаптації (резилієнтність, соціальна підтримка, майндфулнес, участь у громадських ініціативах) окреслюють поле для практичної роботи. Огляд державних програм та сучасних психотерапевтичних практик показав, що найбільш ефективними є інтегровані підходи, які поєднують психологічну допомогу з соціальною підтримкою та активною участю ветеранів у житті громади.</w:t>
      </w:r>
    </w:p>
    <w:p w14:paraId="293ADDE7" w14:textId="212B047B" w:rsidR="00364CC8" w:rsidRPr="00364CC8" w:rsidRDefault="00364CC8" w:rsidP="00364C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364CC8">
        <w:rPr>
          <w:rFonts w:ascii="Times New Roman" w:hAnsi="Times New Roman" w:cs="Times New Roman"/>
          <w:sz w:val="28"/>
          <w:szCs w:val="28"/>
        </w:rPr>
        <w:t>Дослідження було організоване відповідно до поставленої мети та гіпотези, яка передбачала ефективність комплексної програми психологічної підтримки у зниженні симптомів ПТСР, тривожності та депресії та підвищенні рівня соціальної адаптації ветеранів. Використання психометричних тестів (PHQ-9, PCL-5, HADS, CD-RISC, MSPSS, FFMQ), інтерв’ю та щоденників розвитку забезпечило багатовимірний збір даних, що дозволив поєднати кількісні та якісні показники. Дотримання етичних принципів — добровільності участі, конфіденційності та безпеки — гарантувало коректність проведення експерименту. План аналізу передбачав порівняння результатів на різних етапах та інтеграцію кількісних і якісних даних, що забезпечило комплексність висновків.</w:t>
      </w:r>
    </w:p>
    <w:p w14:paraId="525FB824" w14:textId="45FF1191" w:rsidR="00364CC8" w:rsidRPr="00364CC8" w:rsidRDefault="00364CC8" w:rsidP="00364CC8">
      <w:pPr>
        <w:spacing w:after="0" w:line="360" w:lineRule="auto"/>
        <w:ind w:firstLine="709"/>
        <w:jc w:val="both"/>
        <w:rPr>
          <w:rFonts w:ascii="Times New Roman" w:hAnsi="Times New Roman" w:cs="Times New Roman"/>
          <w:sz w:val="28"/>
          <w:szCs w:val="28"/>
        </w:rPr>
      </w:pPr>
      <w:r w:rsidRPr="00364CC8">
        <w:rPr>
          <w:rFonts w:ascii="Times New Roman" w:hAnsi="Times New Roman" w:cs="Times New Roman"/>
          <w:sz w:val="28"/>
          <w:szCs w:val="28"/>
        </w:rPr>
        <w:t>Результати експерименту підтвердили ефективність програми: кількісні дані засвідчили суттєве зниження симптомів ПТСР, тривожності та депресії, а також стабільне зростання резилієнтності, соціальної підтримки та майндфулнес. Якісні результати показали відновлення довіри до соціального оточення, покращення сімейних стосунків, активну участь у громадських та волонтерських ініціативах, формування нових життєвих цілей та відчуття особистісного зростання. Практичні рекомендації для психологів, соціальних працівників і громад підкреслюють необхідність міждисциплінарної співпраці, використання комбінованих терапевтичних методів, створення груп взаємопідтримки та забезпечення умов для соціальної інтеграції ветеранів.</w:t>
      </w:r>
    </w:p>
    <w:p w14:paraId="3D281305" w14:textId="0A57B4A9" w:rsidR="00364CC8" w:rsidRPr="00364CC8" w:rsidRDefault="00364CC8" w:rsidP="00364CC8">
      <w:pPr>
        <w:spacing w:after="0" w:line="360" w:lineRule="auto"/>
        <w:ind w:firstLine="709"/>
        <w:jc w:val="both"/>
        <w:rPr>
          <w:rFonts w:ascii="Times New Roman" w:hAnsi="Times New Roman" w:cs="Times New Roman"/>
          <w:sz w:val="28"/>
          <w:szCs w:val="28"/>
        </w:rPr>
      </w:pPr>
      <w:r w:rsidRPr="00364CC8">
        <w:rPr>
          <w:rFonts w:ascii="Times New Roman" w:hAnsi="Times New Roman" w:cs="Times New Roman"/>
          <w:sz w:val="28"/>
          <w:szCs w:val="28"/>
        </w:rPr>
        <w:t>Комплексна програма психологічної підтримки ветеранів довела свою ефективність як інструмент реабілітації та соціальної адаптації після повернення із зони бойових дій. Теоретичні моделі адаптації, поєднані з практичними методами психотерапії та соціальної роботи, забезпечили стійке зниження психоемоційних порушень і відновлення соціальних ресурсів. Впровадження програми у практику психологічної та соціальної допомоги має значний потенціал для підвищення якості життя ветеранів та їх успішної інтеграції у громаду.</w:t>
      </w:r>
    </w:p>
    <w:p w14:paraId="47190DD0" w14:textId="77777777" w:rsidR="00CE73E4" w:rsidRDefault="00CE73E4" w:rsidP="00445F95">
      <w:pPr>
        <w:spacing w:after="0" w:line="360" w:lineRule="auto"/>
        <w:ind w:firstLine="709"/>
        <w:jc w:val="both"/>
        <w:rPr>
          <w:rFonts w:ascii="Times New Roman" w:hAnsi="Times New Roman" w:cs="Times New Roman"/>
          <w:sz w:val="28"/>
          <w:szCs w:val="28"/>
        </w:rPr>
      </w:pPr>
    </w:p>
    <w:p w14:paraId="0A1BC490" w14:textId="77777777" w:rsidR="00CE73E4" w:rsidRDefault="00CE73E4" w:rsidP="00445F95">
      <w:pPr>
        <w:spacing w:after="0" w:line="360" w:lineRule="auto"/>
        <w:ind w:firstLine="709"/>
        <w:jc w:val="both"/>
        <w:rPr>
          <w:rFonts w:ascii="Times New Roman" w:hAnsi="Times New Roman" w:cs="Times New Roman"/>
          <w:sz w:val="28"/>
          <w:szCs w:val="28"/>
        </w:rPr>
      </w:pPr>
    </w:p>
    <w:p w14:paraId="0A96CC5B" w14:textId="77777777" w:rsidR="00364CC8" w:rsidRDefault="00364CC8" w:rsidP="00445F95">
      <w:pPr>
        <w:spacing w:after="0" w:line="360" w:lineRule="auto"/>
        <w:ind w:firstLine="709"/>
        <w:jc w:val="both"/>
        <w:rPr>
          <w:rFonts w:ascii="Times New Roman" w:hAnsi="Times New Roman" w:cs="Times New Roman"/>
          <w:sz w:val="28"/>
          <w:szCs w:val="28"/>
        </w:rPr>
      </w:pPr>
    </w:p>
    <w:p w14:paraId="35AC811D" w14:textId="77777777" w:rsidR="00364CC8" w:rsidRDefault="00364CC8" w:rsidP="00445F95">
      <w:pPr>
        <w:spacing w:after="0" w:line="360" w:lineRule="auto"/>
        <w:ind w:firstLine="709"/>
        <w:jc w:val="both"/>
        <w:rPr>
          <w:rFonts w:ascii="Times New Roman" w:hAnsi="Times New Roman" w:cs="Times New Roman"/>
          <w:sz w:val="28"/>
          <w:szCs w:val="28"/>
        </w:rPr>
      </w:pPr>
    </w:p>
    <w:p w14:paraId="3CC523ED" w14:textId="77777777" w:rsidR="00364CC8" w:rsidRDefault="00364CC8" w:rsidP="00445F95">
      <w:pPr>
        <w:spacing w:after="0" w:line="360" w:lineRule="auto"/>
        <w:ind w:firstLine="709"/>
        <w:jc w:val="both"/>
        <w:rPr>
          <w:rFonts w:ascii="Times New Roman" w:hAnsi="Times New Roman" w:cs="Times New Roman"/>
          <w:sz w:val="28"/>
          <w:szCs w:val="28"/>
        </w:rPr>
      </w:pPr>
    </w:p>
    <w:p w14:paraId="08134E28" w14:textId="77777777" w:rsidR="00364CC8" w:rsidRDefault="00364CC8" w:rsidP="00445F95">
      <w:pPr>
        <w:spacing w:after="0" w:line="360" w:lineRule="auto"/>
        <w:ind w:firstLine="709"/>
        <w:jc w:val="both"/>
        <w:rPr>
          <w:rFonts w:ascii="Times New Roman" w:hAnsi="Times New Roman" w:cs="Times New Roman"/>
          <w:sz w:val="28"/>
          <w:szCs w:val="28"/>
        </w:rPr>
      </w:pPr>
    </w:p>
    <w:p w14:paraId="015E0244" w14:textId="77777777" w:rsidR="00364CC8" w:rsidRDefault="00364CC8" w:rsidP="00445F95">
      <w:pPr>
        <w:spacing w:after="0" w:line="360" w:lineRule="auto"/>
        <w:ind w:firstLine="709"/>
        <w:jc w:val="both"/>
        <w:rPr>
          <w:rFonts w:ascii="Times New Roman" w:hAnsi="Times New Roman" w:cs="Times New Roman"/>
          <w:sz w:val="28"/>
          <w:szCs w:val="28"/>
        </w:rPr>
      </w:pPr>
    </w:p>
    <w:p w14:paraId="4DF0FA21" w14:textId="77777777" w:rsidR="00364CC8" w:rsidRDefault="00364CC8" w:rsidP="00445F95">
      <w:pPr>
        <w:spacing w:after="0" w:line="360" w:lineRule="auto"/>
        <w:ind w:firstLine="709"/>
        <w:jc w:val="both"/>
        <w:rPr>
          <w:rFonts w:ascii="Times New Roman" w:hAnsi="Times New Roman" w:cs="Times New Roman"/>
          <w:sz w:val="28"/>
          <w:szCs w:val="28"/>
        </w:rPr>
      </w:pPr>
    </w:p>
    <w:p w14:paraId="3584700D" w14:textId="77777777" w:rsidR="00364CC8" w:rsidRDefault="00364CC8" w:rsidP="00445F95">
      <w:pPr>
        <w:spacing w:after="0" w:line="360" w:lineRule="auto"/>
        <w:ind w:firstLine="709"/>
        <w:jc w:val="both"/>
        <w:rPr>
          <w:rFonts w:ascii="Times New Roman" w:hAnsi="Times New Roman" w:cs="Times New Roman"/>
          <w:sz w:val="28"/>
          <w:szCs w:val="28"/>
        </w:rPr>
      </w:pPr>
    </w:p>
    <w:p w14:paraId="79B65D2D" w14:textId="77777777" w:rsidR="00364CC8" w:rsidRDefault="00364CC8" w:rsidP="00445F95">
      <w:pPr>
        <w:spacing w:after="0" w:line="360" w:lineRule="auto"/>
        <w:ind w:firstLine="709"/>
        <w:jc w:val="both"/>
        <w:rPr>
          <w:rFonts w:ascii="Times New Roman" w:hAnsi="Times New Roman" w:cs="Times New Roman"/>
          <w:sz w:val="28"/>
          <w:szCs w:val="28"/>
        </w:rPr>
      </w:pPr>
    </w:p>
    <w:p w14:paraId="749686C3" w14:textId="77777777" w:rsidR="00364CC8" w:rsidRDefault="00364CC8" w:rsidP="00445F95">
      <w:pPr>
        <w:spacing w:after="0" w:line="360" w:lineRule="auto"/>
        <w:ind w:firstLine="709"/>
        <w:jc w:val="both"/>
        <w:rPr>
          <w:rFonts w:ascii="Times New Roman" w:hAnsi="Times New Roman" w:cs="Times New Roman"/>
          <w:sz w:val="28"/>
          <w:szCs w:val="28"/>
        </w:rPr>
      </w:pPr>
    </w:p>
    <w:p w14:paraId="5FF3259B" w14:textId="77777777" w:rsidR="00364CC8" w:rsidRDefault="00364CC8" w:rsidP="00445F95">
      <w:pPr>
        <w:spacing w:after="0" w:line="360" w:lineRule="auto"/>
        <w:ind w:firstLine="709"/>
        <w:jc w:val="both"/>
        <w:rPr>
          <w:rFonts w:ascii="Times New Roman" w:hAnsi="Times New Roman" w:cs="Times New Roman"/>
          <w:sz w:val="28"/>
          <w:szCs w:val="28"/>
        </w:rPr>
      </w:pPr>
    </w:p>
    <w:p w14:paraId="46CBE40D" w14:textId="338EBA99" w:rsidR="00364CC8" w:rsidRPr="00364CC8" w:rsidRDefault="00364CC8" w:rsidP="00364CC8">
      <w:pPr>
        <w:spacing w:after="0" w:line="360" w:lineRule="auto"/>
        <w:ind w:firstLine="709"/>
        <w:jc w:val="center"/>
        <w:rPr>
          <w:rFonts w:ascii="Times New Roman" w:hAnsi="Times New Roman" w:cs="Times New Roman"/>
          <w:b/>
          <w:bCs/>
          <w:sz w:val="28"/>
          <w:szCs w:val="28"/>
        </w:rPr>
      </w:pPr>
      <w:r w:rsidRPr="00364CC8">
        <w:rPr>
          <w:rFonts w:ascii="Times New Roman" w:hAnsi="Times New Roman" w:cs="Times New Roman"/>
          <w:b/>
          <w:bCs/>
          <w:sz w:val="28"/>
          <w:szCs w:val="28"/>
        </w:rPr>
        <w:t>СПИСОК ВИКОРИСТАНИХ ДЖЕРЕЛ ТА ЛІТЕРАТУРИ</w:t>
      </w:r>
    </w:p>
    <w:p w14:paraId="5D314F18" w14:textId="77777777" w:rsidR="00364CC8" w:rsidRDefault="00364CC8" w:rsidP="00445F95">
      <w:pPr>
        <w:spacing w:after="0" w:line="360" w:lineRule="auto"/>
        <w:ind w:firstLine="709"/>
        <w:jc w:val="both"/>
        <w:rPr>
          <w:rFonts w:ascii="Times New Roman" w:hAnsi="Times New Roman" w:cs="Times New Roman"/>
          <w:sz w:val="28"/>
          <w:szCs w:val="28"/>
        </w:rPr>
      </w:pPr>
    </w:p>
    <w:p w14:paraId="20355A4C" w14:textId="05514E8D"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bookmarkStart w:id="3" w:name="_Hlk216476435"/>
      <w:r w:rsidRPr="00956CE5">
        <w:rPr>
          <w:rFonts w:ascii="Times New Roman" w:hAnsi="Times New Roman" w:cs="Times New Roman"/>
          <w:sz w:val="28"/>
          <w:szCs w:val="28"/>
          <w:lang w:val="ru-RU"/>
        </w:rPr>
        <w:t xml:space="preserve">Балл Г. О. (2019) </w:t>
      </w:r>
      <w:r w:rsidRPr="00956CE5">
        <w:rPr>
          <w:rStyle w:val="af3"/>
          <w:rFonts w:ascii="Times New Roman" w:hAnsi="Times New Roman" w:cs="Times New Roman"/>
          <w:i w:val="0"/>
          <w:iCs w:val="0"/>
          <w:sz w:val="28"/>
          <w:szCs w:val="28"/>
          <w:lang w:val="ru-RU"/>
        </w:rPr>
        <w:t>Психологічна допомога в кризових ситуаціях: теорія і практика</w:t>
      </w:r>
      <w:r w:rsidRPr="00956CE5">
        <w:rPr>
          <w:rFonts w:ascii="Times New Roman" w:hAnsi="Times New Roman" w:cs="Times New Roman"/>
          <w:i/>
          <w:sz w:val="28"/>
          <w:szCs w:val="28"/>
          <w:lang w:val="ru-RU"/>
        </w:rPr>
        <w:t xml:space="preserve">. </w:t>
      </w:r>
      <w:r w:rsidRPr="00956CE5">
        <w:rPr>
          <w:rFonts w:ascii="Times New Roman" w:hAnsi="Times New Roman" w:cs="Times New Roman"/>
          <w:sz w:val="28"/>
          <w:szCs w:val="28"/>
          <w:lang w:val="ru-RU"/>
        </w:rPr>
        <w:t>Київ: Інститут психології ім. Г. С. Костюка НАПН України. 84 с.</w:t>
      </w:r>
    </w:p>
    <w:p w14:paraId="39D5D287"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bCs/>
          <w:sz w:val="28"/>
          <w:szCs w:val="28"/>
          <w:lang w:val="ru-RU"/>
        </w:rPr>
        <w:t>Бєльська Л. І. (2019)</w:t>
      </w:r>
      <w:r w:rsidRPr="00956CE5">
        <w:rPr>
          <w:rFonts w:ascii="Times New Roman" w:eastAsia="Times New Roman" w:hAnsi="Times New Roman" w:cs="Times New Roman"/>
          <w:sz w:val="28"/>
          <w:szCs w:val="28"/>
          <w:lang w:val="ru-RU"/>
        </w:rPr>
        <w:t xml:space="preserve"> </w:t>
      </w:r>
      <w:r w:rsidRPr="00956CE5">
        <w:rPr>
          <w:rFonts w:ascii="Times New Roman" w:eastAsia="Times New Roman" w:hAnsi="Times New Roman" w:cs="Times New Roman"/>
          <w:iCs/>
          <w:sz w:val="28"/>
          <w:szCs w:val="28"/>
          <w:lang w:val="ru-RU"/>
        </w:rPr>
        <w:t>Психологічна допомога ветеранам бойових дій.</w:t>
      </w:r>
      <w:r w:rsidRPr="00956CE5">
        <w:rPr>
          <w:rFonts w:ascii="Times New Roman" w:eastAsia="Times New Roman" w:hAnsi="Times New Roman" w:cs="Times New Roman"/>
          <w:sz w:val="28"/>
          <w:szCs w:val="28"/>
          <w:lang w:val="ru-RU"/>
        </w:rPr>
        <w:t xml:space="preserve">  Київ: УкрІНТЕІ. 56 с.</w:t>
      </w:r>
    </w:p>
    <w:p w14:paraId="5AFA525E"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Блажівський М. І. (2024) Поняття адаптації у сучасній науковій </w:t>
      </w:r>
      <w:r w:rsidRPr="00956CE5">
        <w:rPr>
          <w:rFonts w:ascii="Times New Roman" w:hAnsi="Times New Roman" w:cs="Times New Roman"/>
          <w:i/>
          <w:iCs/>
          <w:sz w:val="28"/>
          <w:szCs w:val="28"/>
        </w:rPr>
        <w:t>Науковий вісник Львівського державного університету внутрішніх справ</w:t>
      </w:r>
      <w:r w:rsidRPr="00956CE5">
        <w:rPr>
          <w:rFonts w:ascii="Times New Roman" w:hAnsi="Times New Roman" w:cs="Times New Roman"/>
          <w:sz w:val="28"/>
          <w:szCs w:val="28"/>
        </w:rPr>
        <w:t>. №1. Львів. С. 223-242</w:t>
      </w:r>
    </w:p>
    <w:p w14:paraId="5036CB5F"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4F7B45">
        <w:rPr>
          <w:rFonts w:ascii="Times New Roman" w:eastAsia="Times New Roman" w:hAnsi="Times New Roman" w:cs="Times New Roman"/>
          <w:sz w:val="28"/>
          <w:szCs w:val="28"/>
        </w:rPr>
        <w:t xml:space="preserve">Бойко І. О. (2020) Соціально-психологічні умови реадаптації учасників бойових дій. </w:t>
      </w:r>
      <w:r w:rsidRPr="00956CE5">
        <w:rPr>
          <w:rFonts w:ascii="Times New Roman" w:eastAsia="Times New Roman" w:hAnsi="Times New Roman" w:cs="Times New Roman"/>
          <w:i/>
          <w:iCs/>
          <w:sz w:val="28"/>
          <w:szCs w:val="28"/>
          <w:lang w:val="ru-RU"/>
        </w:rPr>
        <w:t>Соціальна робота в Україні: теорія і практика</w:t>
      </w:r>
      <w:r w:rsidRPr="00956CE5">
        <w:rPr>
          <w:rFonts w:ascii="Times New Roman" w:eastAsia="Times New Roman" w:hAnsi="Times New Roman" w:cs="Times New Roman"/>
          <w:sz w:val="28"/>
          <w:szCs w:val="28"/>
          <w:lang w:val="ru-RU"/>
        </w:rPr>
        <w:t>. № 2</w:t>
      </w:r>
      <w:r w:rsidRPr="00956CE5">
        <w:rPr>
          <w:rFonts w:ascii="Times New Roman" w:eastAsia="Times New Roman" w:hAnsi="Times New Roman" w:cs="Times New Roman"/>
          <w:sz w:val="28"/>
          <w:szCs w:val="28"/>
        </w:rPr>
        <w:t xml:space="preserve">. </w:t>
      </w:r>
      <w:r w:rsidRPr="00956CE5">
        <w:rPr>
          <w:rFonts w:ascii="Times New Roman" w:eastAsia="Times New Roman" w:hAnsi="Times New Roman" w:cs="Times New Roman"/>
          <w:sz w:val="28"/>
          <w:szCs w:val="28"/>
          <w:lang w:val="ru-RU"/>
        </w:rPr>
        <w:t>С. 43–49.</w:t>
      </w:r>
    </w:p>
    <w:p w14:paraId="6124D294"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Бондар В.В. (2018) Психологія стресу: теорія і практика. Київ: ВПЦ «Київський університет».  256 с.</w:t>
      </w:r>
    </w:p>
    <w:p w14:paraId="5CAF5427"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Бриндіков Ю. (2019) Теорія та практика реабілітації військовослужбовців-учасників бойових дій в системі соціальних служб. </w:t>
      </w:r>
      <w:r w:rsidRPr="00956CE5">
        <w:rPr>
          <w:rFonts w:ascii="Times New Roman" w:hAnsi="Times New Roman" w:cs="Times New Roman"/>
          <w:i/>
          <w:iCs/>
          <w:sz w:val="28"/>
          <w:szCs w:val="28"/>
        </w:rPr>
        <w:t xml:space="preserve">Дисертація доктора наук.  </w:t>
      </w:r>
      <w:r w:rsidRPr="00956CE5">
        <w:rPr>
          <w:rFonts w:ascii="Times New Roman" w:hAnsi="Times New Roman" w:cs="Times New Roman"/>
          <w:sz w:val="28"/>
          <w:szCs w:val="28"/>
        </w:rPr>
        <w:t>Тернопіль. 559 с.</w:t>
      </w:r>
    </w:p>
    <w:p w14:paraId="4D3C3495" w14:textId="77777777" w:rsidR="00956CE5" w:rsidRPr="004F7B45" w:rsidRDefault="00956CE5" w:rsidP="008C05FE">
      <w:pPr>
        <w:spacing w:after="0" w:line="360" w:lineRule="auto"/>
        <w:ind w:firstLine="709"/>
        <w:jc w:val="both"/>
        <w:rPr>
          <w:rFonts w:ascii="Times New Roman" w:eastAsia="Times New Roman" w:hAnsi="Times New Roman" w:cs="Times New Roman"/>
          <w:sz w:val="28"/>
          <w:szCs w:val="28"/>
        </w:rPr>
      </w:pPr>
      <w:r w:rsidRPr="004F7B45">
        <w:rPr>
          <w:rFonts w:ascii="Times New Roman" w:hAnsi="Times New Roman" w:cs="Times New Roman"/>
          <w:sz w:val="28"/>
          <w:szCs w:val="28"/>
        </w:rPr>
        <w:t xml:space="preserve">Бурлачук Л. Ф., Ткаченко Т. В. (2017) Психологічна реабілітація учасників бойових дій: основні підходи та методи. </w:t>
      </w:r>
      <w:r w:rsidRPr="004F7B45">
        <w:rPr>
          <w:rStyle w:val="af3"/>
          <w:rFonts w:ascii="Times New Roman" w:hAnsi="Times New Roman" w:cs="Times New Roman"/>
          <w:sz w:val="28"/>
          <w:szCs w:val="28"/>
        </w:rPr>
        <w:t>Психологічний журнал</w:t>
      </w:r>
      <w:r w:rsidRPr="004F7B45">
        <w:rPr>
          <w:rFonts w:ascii="Times New Roman" w:hAnsi="Times New Roman" w:cs="Times New Roman"/>
          <w:sz w:val="28"/>
          <w:szCs w:val="28"/>
        </w:rPr>
        <w:t>. 3(1).  С. 22–29.</w:t>
      </w:r>
    </w:p>
    <w:p w14:paraId="19BA1EDC"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rPr>
        <w:t xml:space="preserve">Гончаренко О. В. (2020) Психологічні труднощі адаптації учасників бойових дій після демобілізації. </w:t>
      </w:r>
      <w:r w:rsidRPr="00956CE5">
        <w:rPr>
          <w:rFonts w:ascii="Times New Roman" w:eastAsia="Times New Roman" w:hAnsi="Times New Roman" w:cs="Times New Roman"/>
          <w:i/>
          <w:iCs/>
          <w:sz w:val="28"/>
          <w:szCs w:val="28"/>
          <w:lang w:val="ru-RU"/>
        </w:rPr>
        <w:t>Актуальні проблеми психології: Збірник наукових праць Інституту психології ім. Г. С. Костюка НАПН України</w:t>
      </w:r>
      <w:r w:rsidRPr="00956CE5">
        <w:rPr>
          <w:rFonts w:ascii="Times New Roman" w:eastAsia="Times New Roman" w:hAnsi="Times New Roman" w:cs="Times New Roman"/>
          <w:sz w:val="28"/>
          <w:szCs w:val="28"/>
          <w:lang w:val="ru-RU"/>
        </w:rPr>
        <w:t>, т. 4, вип. 20. С. 54–61.</w:t>
      </w:r>
    </w:p>
    <w:p w14:paraId="143E9286"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rPr>
      </w:pPr>
      <w:r w:rsidRPr="00956CE5">
        <w:rPr>
          <w:rFonts w:ascii="Times New Roman" w:eastAsia="Times New Roman" w:hAnsi="Times New Roman" w:cs="Times New Roman"/>
          <w:sz w:val="28"/>
          <w:szCs w:val="28"/>
          <w:lang w:val="ru-RU"/>
        </w:rPr>
        <w:t xml:space="preserve">Гончаренко О.В. (2020) Психологічна адаптація військовослужбовців після бойових дій: теоретичні аспекти. </w:t>
      </w:r>
      <w:r w:rsidRPr="00956CE5">
        <w:rPr>
          <w:rFonts w:ascii="Times New Roman" w:eastAsia="Times New Roman" w:hAnsi="Times New Roman" w:cs="Times New Roman"/>
          <w:i/>
          <w:iCs/>
          <w:sz w:val="28"/>
          <w:szCs w:val="28"/>
          <w:lang w:val="ru-RU"/>
        </w:rPr>
        <w:t>Вісник Національного уні</w:t>
      </w:r>
      <w:r w:rsidRPr="00956CE5">
        <w:rPr>
          <w:rFonts w:ascii="Times New Roman" w:eastAsia="Times New Roman" w:hAnsi="Times New Roman" w:cs="Times New Roman"/>
          <w:i/>
          <w:iCs/>
          <w:sz w:val="28"/>
          <w:szCs w:val="28"/>
        </w:rPr>
        <w:t>верситету «Острозька академія»</w:t>
      </w:r>
      <w:r w:rsidRPr="00956CE5">
        <w:rPr>
          <w:rFonts w:ascii="Times New Roman" w:eastAsia="Times New Roman" w:hAnsi="Times New Roman" w:cs="Times New Roman"/>
          <w:sz w:val="28"/>
          <w:szCs w:val="28"/>
        </w:rPr>
        <w:t>. №3 (54), с. 45–52.</w:t>
      </w:r>
    </w:p>
    <w:p w14:paraId="3F87E5C9"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Губська Т. І. (2020) Система психологічної підтримки військовослужбовців у процесі адаптації до мирного життя. </w:t>
      </w:r>
      <w:r w:rsidRPr="00956CE5">
        <w:rPr>
          <w:rStyle w:val="af3"/>
          <w:rFonts w:ascii="Times New Roman" w:hAnsi="Times New Roman" w:cs="Times New Roman"/>
          <w:sz w:val="28"/>
          <w:szCs w:val="28"/>
          <w:lang w:val="ru-RU"/>
        </w:rPr>
        <w:t>Соціальна робота і соціальна освіта</w:t>
      </w:r>
      <w:r w:rsidRPr="00956CE5">
        <w:rPr>
          <w:rFonts w:ascii="Times New Roman" w:hAnsi="Times New Roman" w:cs="Times New Roman"/>
          <w:sz w:val="28"/>
          <w:szCs w:val="28"/>
          <w:lang w:val="ru-RU"/>
        </w:rPr>
        <w:t>, 5(1). С. 121–128.</w:t>
      </w:r>
    </w:p>
    <w:p w14:paraId="5B873851"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Давиденко М. О. (2021) Роль групової психотерапії у зниженні симптомів ПТСР у демобілізованих військових. </w:t>
      </w:r>
      <w:r w:rsidRPr="00956CE5">
        <w:rPr>
          <w:rStyle w:val="af3"/>
          <w:rFonts w:ascii="Times New Roman" w:hAnsi="Times New Roman" w:cs="Times New Roman"/>
          <w:sz w:val="28"/>
          <w:szCs w:val="28"/>
          <w:lang w:val="ru-RU"/>
        </w:rPr>
        <w:t>Актуальні проблеми психології</w:t>
      </w:r>
      <w:r w:rsidRPr="00956CE5">
        <w:rPr>
          <w:rFonts w:ascii="Times New Roman" w:hAnsi="Times New Roman" w:cs="Times New Roman"/>
          <w:sz w:val="28"/>
          <w:szCs w:val="28"/>
          <w:lang w:val="ru-RU"/>
        </w:rPr>
        <w:t>, 2(24). С. 45–51.</w:t>
      </w:r>
    </w:p>
    <w:p w14:paraId="6D8875A2"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Денисюк С. Г., Корнієнко В. О. (2017) Адаптація як передумова самореалізації військовослужбовців до умов цивільного життя. </w:t>
      </w:r>
      <w:r w:rsidRPr="00956CE5">
        <w:rPr>
          <w:rFonts w:ascii="Times New Roman" w:hAnsi="Times New Roman" w:cs="Times New Roman"/>
          <w:i/>
          <w:iCs/>
          <w:sz w:val="28"/>
          <w:szCs w:val="28"/>
        </w:rPr>
        <w:t>Актуальні проблеми проектування, виготовлення і експлуатації озброєння та військової техніки</w:t>
      </w:r>
      <w:r w:rsidRPr="00956CE5">
        <w:rPr>
          <w:rFonts w:ascii="Times New Roman" w:hAnsi="Times New Roman" w:cs="Times New Roman"/>
          <w:sz w:val="28"/>
          <w:szCs w:val="28"/>
        </w:rPr>
        <w:t>. Мат. всеукр. наук.-техн. конф. Вінниця : ВНТУ. С. 111–113.</w:t>
      </w:r>
    </w:p>
    <w:p w14:paraId="2715AB82"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4F7B45">
        <w:rPr>
          <w:rFonts w:ascii="Times New Roman" w:eastAsia="Times New Roman" w:hAnsi="Times New Roman" w:cs="Times New Roman"/>
          <w:sz w:val="28"/>
          <w:szCs w:val="28"/>
        </w:rPr>
        <w:t xml:space="preserve">Дмитренко Н. В. (2019) Психологічна підтримка військовослужбовців та ветеранів АТО/ООС у контексті їх соціальної адаптації. </w:t>
      </w:r>
      <w:r w:rsidRPr="00956CE5">
        <w:rPr>
          <w:rFonts w:ascii="Times New Roman" w:eastAsia="Times New Roman" w:hAnsi="Times New Roman" w:cs="Times New Roman"/>
          <w:i/>
          <w:iCs/>
          <w:sz w:val="28"/>
          <w:szCs w:val="28"/>
          <w:lang w:val="ru-RU"/>
        </w:rPr>
        <w:t>Психологічні перспективи.</w:t>
      </w:r>
      <w:r w:rsidRPr="00956CE5">
        <w:rPr>
          <w:rFonts w:ascii="Times New Roman" w:eastAsia="Times New Roman" w:hAnsi="Times New Roman" w:cs="Times New Roman"/>
          <w:sz w:val="28"/>
          <w:szCs w:val="28"/>
          <w:lang w:val="ru-RU"/>
        </w:rPr>
        <w:t xml:space="preserve"> № 34. С. 120–126.</w:t>
      </w:r>
    </w:p>
    <w:p w14:paraId="0561642F"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Дмитренко Н.В. (2019) Психосоціальна підтримка ветеранів АТО: виклики і перспективи. </w:t>
      </w:r>
      <w:r w:rsidRPr="00956CE5">
        <w:rPr>
          <w:rFonts w:ascii="Times New Roman" w:eastAsia="Times New Roman" w:hAnsi="Times New Roman" w:cs="Times New Roman"/>
          <w:i/>
          <w:iCs/>
          <w:sz w:val="28"/>
          <w:szCs w:val="28"/>
          <w:lang w:val="ru-RU"/>
        </w:rPr>
        <w:t>Психологія і соціальна робота</w:t>
      </w:r>
      <w:r w:rsidRPr="00956CE5">
        <w:rPr>
          <w:rFonts w:ascii="Times New Roman" w:eastAsia="Times New Roman" w:hAnsi="Times New Roman" w:cs="Times New Roman"/>
          <w:sz w:val="28"/>
          <w:szCs w:val="28"/>
          <w:lang w:val="ru-RU"/>
        </w:rPr>
        <w:t>. №2, с. 32–40.</w:t>
      </w:r>
    </w:p>
    <w:p w14:paraId="044D1D45"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Дуля А. В. (2023) Соціальна підтримка недержавними організаціями сімей учасників антитерористичної  операції. </w:t>
      </w:r>
      <w:r w:rsidRPr="00956CE5">
        <w:rPr>
          <w:rFonts w:ascii="Times New Roman" w:hAnsi="Times New Roman" w:cs="Times New Roman"/>
          <w:i/>
          <w:iCs/>
          <w:sz w:val="28"/>
          <w:szCs w:val="28"/>
        </w:rPr>
        <w:t>Дисертація доктора філософії</w:t>
      </w:r>
      <w:r w:rsidRPr="00956CE5">
        <w:rPr>
          <w:rFonts w:ascii="Times New Roman" w:hAnsi="Times New Roman" w:cs="Times New Roman"/>
          <w:sz w:val="28"/>
          <w:szCs w:val="28"/>
        </w:rPr>
        <w:t>.  Київ, 2023. 355 с.</w:t>
      </w:r>
    </w:p>
    <w:p w14:paraId="1D688A67"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4F7B45">
        <w:rPr>
          <w:rFonts w:ascii="Times New Roman" w:eastAsia="Times New Roman" w:hAnsi="Times New Roman" w:cs="Times New Roman"/>
          <w:bCs/>
          <w:sz w:val="28"/>
          <w:szCs w:val="28"/>
        </w:rPr>
        <w:t xml:space="preserve">Звєрєва І. (2021) Соціальна робота: теорія і практика. </w:t>
      </w:r>
      <w:r w:rsidRPr="00956CE5">
        <w:rPr>
          <w:rFonts w:ascii="Times New Roman" w:eastAsia="Times New Roman" w:hAnsi="Times New Roman" w:cs="Times New Roman"/>
          <w:sz w:val="28"/>
          <w:szCs w:val="28"/>
          <w:lang w:val="ru-RU"/>
        </w:rPr>
        <w:t>Київ: Центр учбової літератури. 392 с.</w:t>
      </w:r>
    </w:p>
    <w:p w14:paraId="4E925CF2"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bCs/>
          <w:sz w:val="28"/>
          <w:szCs w:val="28"/>
          <w:lang w:val="ru-RU"/>
        </w:rPr>
        <w:t xml:space="preserve">Кириленко В. А., Гриценко Т. В. (2020) </w:t>
      </w:r>
      <w:r w:rsidRPr="00956CE5">
        <w:rPr>
          <w:rFonts w:ascii="Times New Roman" w:eastAsia="Times New Roman" w:hAnsi="Times New Roman" w:cs="Times New Roman"/>
          <w:iCs/>
          <w:sz w:val="28"/>
          <w:szCs w:val="28"/>
          <w:lang w:val="ru-RU"/>
        </w:rPr>
        <w:t>Особливості соціальної адаптації учасників бойових дій в умовах сучасного українського суспільства.</w:t>
      </w:r>
      <w:r w:rsidRPr="00956CE5">
        <w:rPr>
          <w:rFonts w:ascii="Times New Roman" w:eastAsia="Times New Roman" w:hAnsi="Times New Roman" w:cs="Times New Roman"/>
          <w:sz w:val="28"/>
          <w:szCs w:val="28"/>
          <w:lang w:val="ru-RU"/>
        </w:rPr>
        <w:t xml:space="preserve"> </w:t>
      </w:r>
      <w:r w:rsidRPr="00956CE5">
        <w:rPr>
          <w:rFonts w:ascii="Times New Roman" w:eastAsia="Times New Roman" w:hAnsi="Times New Roman" w:cs="Times New Roman"/>
          <w:i/>
          <w:sz w:val="28"/>
          <w:szCs w:val="28"/>
          <w:lang w:val="ru-RU"/>
        </w:rPr>
        <w:t>Соціальна робота і соціальна освіта.</w:t>
      </w:r>
      <w:r w:rsidRPr="00956CE5">
        <w:rPr>
          <w:rFonts w:ascii="Times New Roman" w:eastAsia="Times New Roman" w:hAnsi="Times New Roman" w:cs="Times New Roman"/>
          <w:sz w:val="28"/>
          <w:szCs w:val="28"/>
          <w:lang w:val="ru-RU"/>
        </w:rPr>
        <w:t xml:space="preserve">  №1. С. 48–56.</w:t>
      </w:r>
    </w:p>
    <w:p w14:paraId="60048D59"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Ковальчук С. О. (2022) Психологічна підтримка ветеранів: інтеграція соціального супроводу в громадах. </w:t>
      </w:r>
      <w:r w:rsidRPr="00956CE5">
        <w:rPr>
          <w:rFonts w:ascii="Times New Roman" w:eastAsia="Times New Roman" w:hAnsi="Times New Roman" w:cs="Times New Roman"/>
          <w:i/>
          <w:iCs/>
          <w:sz w:val="28"/>
          <w:szCs w:val="28"/>
          <w:lang w:val="ru-RU"/>
        </w:rPr>
        <w:t>Науковий вісник Херсонського державного університету. Серія: Психологічні науки</w:t>
      </w:r>
      <w:r w:rsidRPr="00956CE5">
        <w:rPr>
          <w:rFonts w:ascii="Times New Roman" w:eastAsia="Times New Roman" w:hAnsi="Times New Roman" w:cs="Times New Roman"/>
          <w:sz w:val="28"/>
          <w:szCs w:val="28"/>
          <w:lang w:val="ru-RU"/>
        </w:rPr>
        <w:t>, № 6</w:t>
      </w:r>
      <w:r w:rsidRPr="00956CE5">
        <w:rPr>
          <w:rFonts w:ascii="Times New Roman" w:eastAsia="Times New Roman" w:hAnsi="Times New Roman" w:cs="Times New Roman"/>
          <w:sz w:val="28"/>
          <w:szCs w:val="28"/>
        </w:rPr>
        <w:t xml:space="preserve">. </w:t>
      </w:r>
      <w:r w:rsidRPr="00956CE5">
        <w:rPr>
          <w:rFonts w:ascii="Times New Roman" w:eastAsia="Times New Roman" w:hAnsi="Times New Roman" w:cs="Times New Roman"/>
          <w:sz w:val="28"/>
          <w:szCs w:val="28"/>
          <w:lang w:val="ru-RU"/>
        </w:rPr>
        <w:t>С. 115–120.</w:t>
      </w:r>
    </w:p>
    <w:p w14:paraId="29AF7C94"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bCs/>
          <w:sz w:val="28"/>
          <w:szCs w:val="28"/>
          <w:lang w:val="ru-RU"/>
        </w:rPr>
        <w:t>Козяр М. М., Іванюк У. В.</w:t>
      </w:r>
      <w:r w:rsidRPr="00956CE5">
        <w:rPr>
          <w:rFonts w:ascii="Times New Roman" w:eastAsia="Times New Roman" w:hAnsi="Times New Roman" w:cs="Times New Roman"/>
          <w:sz w:val="28"/>
          <w:szCs w:val="28"/>
          <w:lang w:val="ru-RU"/>
        </w:rPr>
        <w:t xml:space="preserve"> (2020) </w:t>
      </w:r>
      <w:r w:rsidRPr="00956CE5">
        <w:rPr>
          <w:rFonts w:ascii="Times New Roman" w:eastAsia="Times New Roman" w:hAnsi="Times New Roman" w:cs="Times New Roman"/>
          <w:iCs/>
          <w:sz w:val="28"/>
          <w:szCs w:val="28"/>
          <w:lang w:val="ru-RU"/>
        </w:rPr>
        <w:t>Соціальна робота з учасниками АТО та їхніми родинами.</w:t>
      </w:r>
      <w:r w:rsidRPr="00956CE5">
        <w:rPr>
          <w:rFonts w:ascii="Times New Roman" w:eastAsia="Times New Roman" w:hAnsi="Times New Roman" w:cs="Times New Roman"/>
          <w:sz w:val="28"/>
          <w:szCs w:val="28"/>
          <w:lang w:val="ru-RU"/>
        </w:rPr>
        <w:t xml:space="preserve"> Львів: Видавництво ЛНУ ім. І. Франка. 204 с.</w:t>
      </w:r>
    </w:p>
    <w:p w14:paraId="4C4B0D29"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 Кокун О., Агаєв Н., Пішко І., Лозінська Н. (2015) Основи психологічної допомоги військовослужбовцям в умовах бойових дій. Київ: НДЦ ГП ЗСУ. 170 с. </w:t>
      </w:r>
    </w:p>
    <w:p w14:paraId="7644BE19"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Коса Є. С. (2023) Соціально-психологічна адаптація військовослужбовців звільнених в запас після бойових дій. </w:t>
      </w:r>
      <w:r w:rsidRPr="00956CE5">
        <w:rPr>
          <w:rFonts w:ascii="Times New Roman" w:hAnsi="Times New Roman" w:cs="Times New Roman"/>
          <w:i/>
          <w:iCs/>
          <w:sz w:val="28"/>
          <w:szCs w:val="28"/>
        </w:rPr>
        <w:t>Кваліфікаційна робота</w:t>
      </w:r>
      <w:r w:rsidRPr="00956CE5">
        <w:rPr>
          <w:rFonts w:ascii="Times New Roman" w:hAnsi="Times New Roman" w:cs="Times New Roman"/>
          <w:sz w:val="28"/>
          <w:szCs w:val="28"/>
        </w:rPr>
        <w:t>. Запоріжжя : ЗНУ, 2023. 86 с.</w:t>
      </w:r>
    </w:p>
    <w:p w14:paraId="463DCDFA"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4F7B45">
        <w:rPr>
          <w:rFonts w:ascii="Times New Roman" w:eastAsia="Times New Roman" w:hAnsi="Times New Roman" w:cs="Times New Roman"/>
          <w:sz w:val="28"/>
          <w:szCs w:val="28"/>
        </w:rPr>
        <w:t xml:space="preserve">Кравченко І.М. (2021) Емоційне вигорання як психоемоційний стан у військовослужбовців. </w:t>
      </w:r>
      <w:r w:rsidRPr="00956CE5">
        <w:rPr>
          <w:rFonts w:ascii="Times New Roman" w:eastAsia="Times New Roman" w:hAnsi="Times New Roman" w:cs="Times New Roman"/>
          <w:i/>
          <w:iCs/>
          <w:sz w:val="28"/>
          <w:szCs w:val="28"/>
          <w:lang w:val="ru-RU"/>
        </w:rPr>
        <w:t>Український журнал психіатрії</w:t>
      </w:r>
      <w:r w:rsidRPr="00956CE5">
        <w:rPr>
          <w:rFonts w:ascii="Times New Roman" w:eastAsia="Times New Roman" w:hAnsi="Times New Roman" w:cs="Times New Roman"/>
          <w:sz w:val="28"/>
          <w:szCs w:val="28"/>
          <w:lang w:val="ru-RU"/>
        </w:rPr>
        <w:t>. Т. 25. №1, с. 28–35.</w:t>
      </w:r>
    </w:p>
    <w:p w14:paraId="4C13C444"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Кравченко С. В. (2023) Моделі психологічної підтримки ветеранів війни в Україні: проблеми впровадження. </w:t>
      </w:r>
      <w:r w:rsidRPr="00956CE5">
        <w:rPr>
          <w:rStyle w:val="af3"/>
          <w:rFonts w:ascii="Times New Roman" w:hAnsi="Times New Roman" w:cs="Times New Roman"/>
          <w:sz w:val="28"/>
          <w:szCs w:val="28"/>
          <w:lang w:val="ru-RU"/>
        </w:rPr>
        <w:t>Практична психологія та соціальна робота</w:t>
      </w:r>
      <w:r w:rsidRPr="00956CE5">
        <w:rPr>
          <w:rFonts w:ascii="Times New Roman" w:hAnsi="Times New Roman" w:cs="Times New Roman"/>
          <w:sz w:val="28"/>
          <w:szCs w:val="28"/>
          <w:lang w:val="ru-RU"/>
        </w:rPr>
        <w:t>, №4. С. 14–18.</w:t>
      </w:r>
    </w:p>
    <w:p w14:paraId="2D5D3361"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Лактіонова Г. М. (2020) Використання когнітивно-поведінкової терапії у роботі з ПТСР. </w:t>
      </w:r>
      <w:r w:rsidRPr="00956CE5">
        <w:rPr>
          <w:rStyle w:val="af3"/>
          <w:rFonts w:ascii="Times New Roman" w:hAnsi="Times New Roman" w:cs="Times New Roman"/>
          <w:sz w:val="28"/>
          <w:szCs w:val="28"/>
          <w:lang w:val="ru-RU"/>
        </w:rPr>
        <w:t>Психологія і суспільство.</w:t>
      </w:r>
      <w:r w:rsidRPr="00956CE5">
        <w:rPr>
          <w:rFonts w:ascii="Times New Roman" w:hAnsi="Times New Roman" w:cs="Times New Roman"/>
          <w:sz w:val="28"/>
          <w:szCs w:val="28"/>
          <w:lang w:val="ru-RU"/>
        </w:rPr>
        <w:t xml:space="preserve"> №2. С. 60–64.</w:t>
      </w:r>
    </w:p>
    <w:p w14:paraId="6B88DF6F"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Литвинова Н. В. (2018) Вплив сімейного середовища на психоемоційний стан військовослужбовців після участі в бойових діях. </w:t>
      </w:r>
      <w:r w:rsidRPr="00956CE5">
        <w:rPr>
          <w:rFonts w:ascii="Times New Roman" w:eastAsia="Times New Roman" w:hAnsi="Times New Roman" w:cs="Times New Roman"/>
          <w:i/>
          <w:iCs/>
          <w:sz w:val="28"/>
          <w:szCs w:val="28"/>
          <w:lang w:val="ru-RU"/>
        </w:rPr>
        <w:t>Соціальна робота та освіта.</w:t>
      </w:r>
      <w:r w:rsidRPr="00956CE5">
        <w:rPr>
          <w:rFonts w:ascii="Times New Roman" w:eastAsia="Times New Roman" w:hAnsi="Times New Roman" w:cs="Times New Roman"/>
          <w:sz w:val="28"/>
          <w:szCs w:val="28"/>
          <w:lang w:val="ru-RU"/>
        </w:rPr>
        <w:t xml:space="preserve"> № 2(1). С. 71–77.</w:t>
      </w:r>
    </w:p>
    <w:p w14:paraId="7CF0A54C"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Литвинова Н.В. (2018) Соціально-психологічні чинники адаптації військових в умовах постконфліктного суспільства. </w:t>
      </w:r>
      <w:r w:rsidRPr="00956CE5">
        <w:rPr>
          <w:rFonts w:ascii="Times New Roman" w:eastAsia="Times New Roman" w:hAnsi="Times New Roman" w:cs="Times New Roman"/>
          <w:i/>
          <w:iCs/>
          <w:sz w:val="28"/>
          <w:szCs w:val="28"/>
          <w:lang w:val="ru-RU"/>
        </w:rPr>
        <w:t>Соціальна робота в Україні</w:t>
      </w:r>
      <w:r w:rsidRPr="00956CE5">
        <w:rPr>
          <w:rFonts w:ascii="Times New Roman" w:eastAsia="Times New Roman" w:hAnsi="Times New Roman" w:cs="Times New Roman"/>
          <w:sz w:val="28"/>
          <w:szCs w:val="28"/>
          <w:lang w:val="ru-RU"/>
        </w:rPr>
        <w:t>. №4, С. 12–20.</w:t>
      </w:r>
    </w:p>
    <w:p w14:paraId="37025E1B"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Луньов В. І., Чупрікова, Н. О. (2022) Біопсихосоціальна модель підтримки ветеранів: український контекст. </w:t>
      </w:r>
      <w:r w:rsidRPr="00956CE5">
        <w:rPr>
          <w:rStyle w:val="af3"/>
          <w:rFonts w:ascii="Times New Roman" w:hAnsi="Times New Roman" w:cs="Times New Roman"/>
          <w:sz w:val="28"/>
          <w:szCs w:val="28"/>
          <w:lang w:val="ru-RU"/>
        </w:rPr>
        <w:t>Соціальна політика і соціальна робота</w:t>
      </w:r>
      <w:r w:rsidRPr="00956CE5">
        <w:rPr>
          <w:rFonts w:ascii="Times New Roman" w:hAnsi="Times New Roman" w:cs="Times New Roman"/>
          <w:sz w:val="28"/>
          <w:szCs w:val="28"/>
          <w:lang w:val="ru-RU"/>
        </w:rPr>
        <w:t>, №3. С. 9–15.</w:t>
      </w:r>
    </w:p>
    <w:p w14:paraId="70E0F145"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bCs/>
          <w:sz w:val="28"/>
          <w:szCs w:val="28"/>
          <w:lang w:val="ru-RU"/>
        </w:rPr>
        <w:t>Матеріали Центру психічного здоров’я та реабілітації «Лісова поляна» МОЗ України</w:t>
      </w:r>
      <w:r w:rsidRPr="00956CE5">
        <w:rPr>
          <w:rFonts w:ascii="Times New Roman" w:eastAsia="Times New Roman" w:hAnsi="Times New Roman" w:cs="Times New Roman"/>
          <w:sz w:val="28"/>
          <w:szCs w:val="28"/>
        </w:rPr>
        <w:t>URL</w:t>
      </w:r>
      <w:r w:rsidRPr="00956CE5">
        <w:rPr>
          <w:rFonts w:ascii="Times New Roman" w:eastAsia="Times New Roman" w:hAnsi="Times New Roman" w:cs="Times New Roman"/>
          <w:sz w:val="28"/>
          <w:szCs w:val="28"/>
          <w:lang w:val="ru-RU"/>
        </w:rPr>
        <w:t xml:space="preserve">: </w:t>
      </w:r>
      <w:hyperlink r:id="rId15" w:tgtFrame="_new" w:history="1">
        <w:r w:rsidRPr="00956CE5">
          <w:rPr>
            <w:rFonts w:ascii="Times New Roman" w:eastAsia="Times New Roman" w:hAnsi="Times New Roman" w:cs="Times New Roman"/>
            <w:sz w:val="28"/>
            <w:szCs w:val="28"/>
            <w:u w:val="single"/>
          </w:rPr>
          <w:t>https</w:t>
        </w:r>
        <w:r w:rsidRPr="00956CE5">
          <w:rPr>
            <w:rFonts w:ascii="Times New Roman" w:eastAsia="Times New Roman" w:hAnsi="Times New Roman" w:cs="Times New Roman"/>
            <w:sz w:val="28"/>
            <w:szCs w:val="28"/>
            <w:u w:val="single"/>
            <w:lang w:val="ru-RU"/>
          </w:rPr>
          <w:t>://</w:t>
        </w:r>
        <w:r w:rsidRPr="00956CE5">
          <w:rPr>
            <w:rFonts w:ascii="Times New Roman" w:eastAsia="Times New Roman" w:hAnsi="Times New Roman" w:cs="Times New Roman"/>
            <w:sz w:val="28"/>
            <w:szCs w:val="28"/>
            <w:u w:val="single"/>
          </w:rPr>
          <w:t>lisovapoliana</w:t>
        </w:r>
        <w:r w:rsidRPr="00956CE5">
          <w:rPr>
            <w:rFonts w:ascii="Times New Roman" w:eastAsia="Times New Roman" w:hAnsi="Times New Roman" w:cs="Times New Roman"/>
            <w:sz w:val="28"/>
            <w:szCs w:val="28"/>
            <w:u w:val="single"/>
            <w:lang w:val="ru-RU"/>
          </w:rPr>
          <w:t>.</w:t>
        </w:r>
        <w:r w:rsidRPr="00956CE5">
          <w:rPr>
            <w:rFonts w:ascii="Times New Roman" w:eastAsia="Times New Roman" w:hAnsi="Times New Roman" w:cs="Times New Roman"/>
            <w:sz w:val="28"/>
            <w:szCs w:val="28"/>
            <w:u w:val="single"/>
          </w:rPr>
          <w:t>org</w:t>
        </w:r>
        <w:r w:rsidRPr="00956CE5">
          <w:rPr>
            <w:rFonts w:ascii="Times New Roman" w:eastAsia="Times New Roman" w:hAnsi="Times New Roman" w:cs="Times New Roman"/>
            <w:sz w:val="28"/>
            <w:szCs w:val="28"/>
            <w:u w:val="single"/>
            <w:lang w:val="ru-RU"/>
          </w:rPr>
          <w:t>.</w:t>
        </w:r>
        <w:r w:rsidRPr="00956CE5">
          <w:rPr>
            <w:rFonts w:ascii="Times New Roman" w:eastAsia="Times New Roman" w:hAnsi="Times New Roman" w:cs="Times New Roman"/>
            <w:sz w:val="28"/>
            <w:szCs w:val="28"/>
            <w:u w:val="single"/>
          </w:rPr>
          <w:t>ua</w:t>
        </w:r>
      </w:hyperlink>
    </w:p>
    <w:p w14:paraId="0094DE81"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Мельник  О.В. (2019) Вікові особливості  адаптації  учасників  бойових  дій  до умов мирного  життя. </w:t>
      </w:r>
      <w:r w:rsidRPr="00956CE5">
        <w:rPr>
          <w:rFonts w:ascii="Times New Roman" w:hAnsi="Times New Roman" w:cs="Times New Roman"/>
          <w:i/>
          <w:iCs/>
          <w:sz w:val="28"/>
          <w:szCs w:val="28"/>
        </w:rPr>
        <w:t>Вісник  ХДУ.</w:t>
      </w:r>
      <w:r w:rsidRPr="00956CE5">
        <w:rPr>
          <w:rFonts w:ascii="Times New Roman" w:hAnsi="Times New Roman" w:cs="Times New Roman"/>
          <w:sz w:val="28"/>
          <w:szCs w:val="28"/>
        </w:rPr>
        <w:t xml:space="preserve"> Серія Психологічні науки. Том 2, №. 2. С. 26-31.</w:t>
      </w:r>
    </w:p>
    <w:p w14:paraId="6A28A6D8"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Мельник С.О. (2022) Психологічні особливості тривожних розладів у ветеранів війни. </w:t>
      </w:r>
      <w:r w:rsidRPr="00956CE5">
        <w:rPr>
          <w:rFonts w:ascii="Times New Roman" w:eastAsia="Times New Roman" w:hAnsi="Times New Roman" w:cs="Times New Roman"/>
          <w:i/>
          <w:iCs/>
          <w:sz w:val="28"/>
          <w:szCs w:val="28"/>
          <w:lang w:val="ru-RU"/>
        </w:rPr>
        <w:t>Психологія особистості</w:t>
      </w:r>
      <w:r w:rsidRPr="00956CE5">
        <w:rPr>
          <w:rFonts w:ascii="Times New Roman" w:eastAsia="Times New Roman" w:hAnsi="Times New Roman" w:cs="Times New Roman"/>
          <w:sz w:val="28"/>
          <w:szCs w:val="28"/>
          <w:lang w:val="ru-RU"/>
        </w:rPr>
        <w:t>. №1, с. 60–68.</w:t>
      </w:r>
    </w:p>
    <w:p w14:paraId="34959E36"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Національна стратегія реабілітації ветеранів в Україні на період до 2030 року. Затверджено розпорядженням Кабінету Міністрів України від 30.06.2021 № 771-р.</w:t>
      </w:r>
    </w:p>
    <w:p w14:paraId="6AE35894"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bCs/>
          <w:sz w:val="28"/>
          <w:szCs w:val="28"/>
          <w:lang w:val="ru-RU"/>
        </w:rPr>
        <w:t>Національна стратегія розвитку системи психічного здоров’я в Україні до 2030 року</w:t>
      </w:r>
      <w:r w:rsidRPr="00956CE5">
        <w:rPr>
          <w:rFonts w:ascii="Times New Roman" w:eastAsia="Times New Roman" w:hAnsi="Times New Roman" w:cs="Times New Roman"/>
          <w:sz w:val="28"/>
          <w:szCs w:val="28"/>
          <w:lang w:val="ru-RU"/>
        </w:rPr>
        <w:t xml:space="preserve"> (затверджена розпорядженням КМУ від 27 грудня 2017 р. № 1018-р)</w:t>
      </w:r>
    </w:p>
    <w:p w14:paraId="2ECA133D"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Орловська О.А. (2020) Стратегії подолання проблем адаптації у сім’ї учасника бойових дій після повернення до цивільного життя. </w:t>
      </w:r>
      <w:r w:rsidRPr="00956CE5">
        <w:rPr>
          <w:rFonts w:ascii="Times New Roman" w:hAnsi="Times New Roman" w:cs="Times New Roman"/>
          <w:i/>
          <w:iCs/>
          <w:sz w:val="28"/>
          <w:szCs w:val="28"/>
        </w:rPr>
        <w:t>Вчені записки ТНУ імені В.І. Вернадського.</w:t>
      </w:r>
      <w:r w:rsidRPr="00956CE5">
        <w:rPr>
          <w:rFonts w:ascii="Times New Roman" w:hAnsi="Times New Roman" w:cs="Times New Roman"/>
          <w:sz w:val="28"/>
          <w:szCs w:val="28"/>
        </w:rPr>
        <w:t xml:space="preserve"> Серія: Психологія. Том 31 (70) № 4 С. 127-132</w:t>
      </w:r>
    </w:p>
    <w:p w14:paraId="1950CD2D"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Пашко О. В. (2023) Психологічна допомога ветеранам у системі соціальної роботи: сучасні виклики. </w:t>
      </w:r>
      <w:r w:rsidRPr="00956CE5">
        <w:rPr>
          <w:rStyle w:val="af3"/>
          <w:rFonts w:ascii="Times New Roman" w:hAnsi="Times New Roman" w:cs="Times New Roman"/>
          <w:sz w:val="28"/>
          <w:szCs w:val="28"/>
          <w:lang w:val="ru-RU"/>
        </w:rPr>
        <w:t>Вісник соціальної роботи.</w:t>
      </w:r>
      <w:r w:rsidRPr="00956CE5">
        <w:rPr>
          <w:rFonts w:ascii="Times New Roman" w:hAnsi="Times New Roman" w:cs="Times New Roman"/>
          <w:sz w:val="28"/>
          <w:szCs w:val="28"/>
          <w:lang w:val="ru-RU"/>
        </w:rPr>
        <w:t xml:space="preserve"> №1. С. 72–77.</w:t>
      </w:r>
    </w:p>
    <w:p w14:paraId="4BDBEBCC"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Петренко В. В. (2021) Громадські ініціативи у процесі підтримки ветеранів: перспективи розвитку в Україні. </w:t>
      </w:r>
      <w:r w:rsidRPr="00956CE5">
        <w:rPr>
          <w:rFonts w:ascii="Times New Roman" w:eastAsia="Times New Roman" w:hAnsi="Times New Roman" w:cs="Times New Roman"/>
          <w:i/>
          <w:iCs/>
          <w:sz w:val="28"/>
          <w:szCs w:val="28"/>
          <w:lang w:val="ru-RU"/>
        </w:rPr>
        <w:t>Гуманітарний вісник Запорізької державної інженерної академії</w:t>
      </w:r>
      <w:r w:rsidRPr="00956CE5">
        <w:rPr>
          <w:rFonts w:ascii="Times New Roman" w:eastAsia="Times New Roman" w:hAnsi="Times New Roman" w:cs="Times New Roman"/>
          <w:sz w:val="28"/>
          <w:szCs w:val="28"/>
          <w:lang w:val="ru-RU"/>
        </w:rPr>
        <w:t>, № 85. С. 102–106.</w:t>
      </w:r>
    </w:p>
    <w:p w14:paraId="4EF1D0A4"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Петренко В.В. (2017) Моделі соціальної адаптації військовослужбовців. </w:t>
      </w:r>
      <w:r w:rsidRPr="00956CE5">
        <w:rPr>
          <w:rFonts w:ascii="Times New Roman" w:eastAsia="Times New Roman" w:hAnsi="Times New Roman" w:cs="Times New Roman"/>
          <w:i/>
          <w:iCs/>
          <w:sz w:val="28"/>
          <w:szCs w:val="28"/>
          <w:lang w:val="ru-RU"/>
        </w:rPr>
        <w:t>Вісник Київського національного університету імені Тараса Шевченка</w:t>
      </w:r>
      <w:r w:rsidRPr="00956CE5">
        <w:rPr>
          <w:rFonts w:ascii="Times New Roman" w:eastAsia="Times New Roman" w:hAnsi="Times New Roman" w:cs="Times New Roman"/>
          <w:sz w:val="28"/>
          <w:szCs w:val="28"/>
          <w:lang w:val="ru-RU"/>
        </w:rPr>
        <w:t>. №156, С. 110–116.</w:t>
      </w:r>
    </w:p>
    <w:p w14:paraId="2DDE141F"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 xml:space="preserve">Пріб Г.А., Раєвська Я.М., Бегеза Л.Є. (2022) Соціально-психологічні особливості адаптації особистості в умовах бойових дій. </w:t>
      </w:r>
      <w:r w:rsidRPr="00956CE5">
        <w:rPr>
          <w:rFonts w:ascii="Times New Roman" w:hAnsi="Times New Roman" w:cs="Times New Roman"/>
          <w:i/>
          <w:iCs/>
          <w:sz w:val="28"/>
          <w:szCs w:val="28"/>
        </w:rPr>
        <w:t>Вчені записки ТНУ імені В.І. Вернадськог</w:t>
      </w:r>
      <w:r w:rsidRPr="00956CE5">
        <w:rPr>
          <w:rFonts w:ascii="Times New Roman" w:hAnsi="Times New Roman" w:cs="Times New Roman"/>
          <w:sz w:val="28"/>
          <w:szCs w:val="28"/>
        </w:rPr>
        <w:t>о. Серія: Психологія. Том 33 (72) № 2. С. 104-109</w:t>
      </w:r>
    </w:p>
    <w:p w14:paraId="3BB6BC5C"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Романюк О.М. (2019) Психодинамічний підхід у дослідженні посттравматичного стресового розладу. </w:t>
      </w:r>
      <w:r w:rsidRPr="00956CE5">
        <w:rPr>
          <w:rFonts w:ascii="Times New Roman" w:eastAsia="Times New Roman" w:hAnsi="Times New Roman" w:cs="Times New Roman"/>
          <w:i/>
          <w:iCs/>
          <w:sz w:val="28"/>
          <w:szCs w:val="28"/>
          <w:lang w:val="ru-RU"/>
        </w:rPr>
        <w:t>Психологічний журнал</w:t>
      </w:r>
      <w:r w:rsidRPr="00956CE5">
        <w:rPr>
          <w:rFonts w:ascii="Times New Roman" w:eastAsia="Times New Roman" w:hAnsi="Times New Roman" w:cs="Times New Roman"/>
          <w:sz w:val="28"/>
          <w:szCs w:val="28"/>
          <w:lang w:val="ru-RU"/>
        </w:rPr>
        <w:t>. №40(3), С. 77–89.</w:t>
      </w:r>
    </w:p>
    <w:p w14:paraId="6C64D9C1"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Савченко І. П. (2020) Проблеми повернення військових до мирного життя: аналіз труднощів соціальної інтеграції. </w:t>
      </w:r>
      <w:r w:rsidRPr="00956CE5">
        <w:rPr>
          <w:rFonts w:ascii="Times New Roman" w:eastAsia="Times New Roman" w:hAnsi="Times New Roman" w:cs="Times New Roman"/>
          <w:i/>
          <w:iCs/>
          <w:sz w:val="28"/>
          <w:szCs w:val="28"/>
          <w:lang w:val="ru-RU"/>
        </w:rPr>
        <w:t>Вісник Черкаського університету. Серія: Педагогічні науки</w:t>
      </w:r>
      <w:r w:rsidRPr="00956CE5">
        <w:rPr>
          <w:rFonts w:ascii="Times New Roman" w:eastAsia="Times New Roman" w:hAnsi="Times New Roman" w:cs="Times New Roman"/>
          <w:sz w:val="28"/>
          <w:szCs w:val="28"/>
          <w:lang w:val="ru-RU"/>
        </w:rPr>
        <w:t>, № 3. С. 158–163.</w:t>
      </w:r>
    </w:p>
    <w:p w14:paraId="7402B420"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Савченко І.П. (2020) Стресові чинники бойових дій і їх вплив на психіку військових. </w:t>
      </w:r>
      <w:r w:rsidRPr="00956CE5">
        <w:rPr>
          <w:rFonts w:ascii="Times New Roman" w:eastAsia="Times New Roman" w:hAnsi="Times New Roman" w:cs="Times New Roman"/>
          <w:i/>
          <w:iCs/>
          <w:sz w:val="28"/>
          <w:szCs w:val="28"/>
          <w:lang w:val="ru-RU"/>
        </w:rPr>
        <w:t>Науковий вісник Львівського університету</w:t>
      </w:r>
      <w:r w:rsidRPr="00956CE5">
        <w:rPr>
          <w:rFonts w:ascii="Times New Roman" w:eastAsia="Times New Roman" w:hAnsi="Times New Roman" w:cs="Times New Roman"/>
          <w:sz w:val="28"/>
          <w:szCs w:val="28"/>
          <w:lang w:val="ru-RU"/>
        </w:rPr>
        <w:t>. №55, С. 150–157.</w:t>
      </w:r>
    </w:p>
    <w:p w14:paraId="26C528F0" w14:textId="77777777" w:rsidR="00956CE5" w:rsidRPr="00956CE5" w:rsidRDefault="00956CE5" w:rsidP="008C05FE">
      <w:pPr>
        <w:spacing w:after="0" w:line="360" w:lineRule="auto"/>
        <w:ind w:firstLine="709"/>
        <w:jc w:val="both"/>
        <w:rPr>
          <w:rFonts w:ascii="Times New Roman" w:hAnsi="Times New Roman" w:cs="Times New Roman"/>
          <w:sz w:val="28"/>
          <w:szCs w:val="28"/>
        </w:rPr>
      </w:pPr>
      <w:r w:rsidRPr="00956CE5">
        <w:rPr>
          <w:rFonts w:ascii="Times New Roman" w:hAnsi="Times New Roman" w:cs="Times New Roman"/>
          <w:sz w:val="28"/>
          <w:szCs w:val="28"/>
        </w:rPr>
        <w:t>Спіріна Т.П., Дуля А.В. (2025) Соціально-психологічна адаптація військовослужбовців у післявоєнний період. «</w:t>
      </w:r>
      <w:r w:rsidRPr="00956CE5">
        <w:rPr>
          <w:rFonts w:ascii="Times New Roman" w:hAnsi="Times New Roman" w:cs="Times New Roman"/>
          <w:i/>
          <w:iCs/>
          <w:sz w:val="28"/>
          <w:szCs w:val="28"/>
        </w:rPr>
        <w:t>Ввічливість. Humanitas».</w:t>
      </w:r>
      <w:r w:rsidRPr="00956CE5">
        <w:rPr>
          <w:rFonts w:ascii="Times New Roman" w:hAnsi="Times New Roman" w:cs="Times New Roman"/>
          <w:sz w:val="28"/>
          <w:szCs w:val="28"/>
        </w:rPr>
        <w:t xml:space="preserve"> (1). с. 157-162. </w:t>
      </w:r>
    </w:p>
    <w:p w14:paraId="74C035A8"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4F7B45">
        <w:rPr>
          <w:rFonts w:ascii="Times New Roman" w:eastAsia="Times New Roman" w:hAnsi="Times New Roman" w:cs="Times New Roman"/>
          <w:sz w:val="28"/>
          <w:szCs w:val="28"/>
        </w:rPr>
        <w:t xml:space="preserve">Черненко О.В. (2019) Посттравматичний стресовий розлад: сучасні теоретичні підходи. </w:t>
      </w:r>
      <w:r w:rsidRPr="00956CE5">
        <w:rPr>
          <w:rFonts w:ascii="Times New Roman" w:eastAsia="Times New Roman" w:hAnsi="Times New Roman" w:cs="Times New Roman"/>
          <w:i/>
          <w:iCs/>
          <w:sz w:val="28"/>
          <w:szCs w:val="28"/>
          <w:lang w:val="ru-RU"/>
        </w:rPr>
        <w:t>Психологія і педагогіка</w:t>
      </w:r>
      <w:r w:rsidRPr="00956CE5">
        <w:rPr>
          <w:rFonts w:ascii="Times New Roman" w:eastAsia="Times New Roman" w:hAnsi="Times New Roman" w:cs="Times New Roman"/>
          <w:sz w:val="28"/>
          <w:szCs w:val="28"/>
          <w:lang w:val="ru-RU"/>
        </w:rPr>
        <w:t>. №2, С. 24–33.</w:t>
      </w:r>
    </w:p>
    <w:p w14:paraId="0CD77043"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Черненко, О. В. (2019) Посттравматичний стресовий розлад у ветеранів АТО: соціально-психологічний вимір. </w:t>
      </w:r>
      <w:r w:rsidRPr="00956CE5">
        <w:rPr>
          <w:rFonts w:ascii="Times New Roman" w:eastAsia="Times New Roman" w:hAnsi="Times New Roman" w:cs="Times New Roman"/>
          <w:i/>
          <w:iCs/>
          <w:sz w:val="28"/>
          <w:szCs w:val="28"/>
          <w:lang w:val="ru-RU"/>
        </w:rPr>
        <w:t>Наукові студії із соціальної та політичної психології</w:t>
      </w:r>
      <w:r w:rsidRPr="00956CE5">
        <w:rPr>
          <w:rFonts w:ascii="Times New Roman" w:eastAsia="Times New Roman" w:hAnsi="Times New Roman" w:cs="Times New Roman"/>
          <w:sz w:val="28"/>
          <w:szCs w:val="28"/>
          <w:lang w:val="ru-RU"/>
        </w:rPr>
        <w:t>, т. 43, № 46. С. 142–148.</w:t>
      </w:r>
    </w:p>
    <w:p w14:paraId="3FFA6221"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Шаповал В.М. (2022) Біопсихосоціальна модель адаптації військовослужбовців. </w:t>
      </w:r>
      <w:r w:rsidRPr="00956CE5">
        <w:rPr>
          <w:rFonts w:ascii="Times New Roman" w:eastAsia="Times New Roman" w:hAnsi="Times New Roman" w:cs="Times New Roman"/>
          <w:i/>
          <w:iCs/>
          <w:sz w:val="28"/>
          <w:szCs w:val="28"/>
          <w:lang w:val="ru-RU"/>
        </w:rPr>
        <w:t>Психологія розвитку</w:t>
      </w:r>
      <w:r w:rsidRPr="00956CE5">
        <w:rPr>
          <w:rFonts w:ascii="Times New Roman" w:eastAsia="Times New Roman" w:hAnsi="Times New Roman" w:cs="Times New Roman"/>
          <w:sz w:val="28"/>
          <w:szCs w:val="28"/>
          <w:lang w:val="ru-RU"/>
        </w:rPr>
        <w:t>. №3, С. 118–126</w:t>
      </w:r>
    </w:p>
    <w:p w14:paraId="039350C7"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Шевченко М. Г. (2021) Особливості соціальної поведінки демобілізованих військових: фактори ризику та захисту. </w:t>
      </w:r>
      <w:r w:rsidRPr="00956CE5">
        <w:rPr>
          <w:rFonts w:ascii="Times New Roman" w:eastAsia="Times New Roman" w:hAnsi="Times New Roman" w:cs="Times New Roman"/>
          <w:i/>
          <w:iCs/>
          <w:sz w:val="28"/>
          <w:szCs w:val="28"/>
          <w:lang w:val="ru-RU"/>
        </w:rPr>
        <w:t>Науковий часопис НПУ ім. М. П. Драгоманова. Серія 12: Психологічні науки</w:t>
      </w:r>
      <w:r w:rsidRPr="00956CE5">
        <w:rPr>
          <w:rFonts w:ascii="Times New Roman" w:eastAsia="Times New Roman" w:hAnsi="Times New Roman" w:cs="Times New Roman"/>
          <w:sz w:val="28"/>
          <w:szCs w:val="28"/>
          <w:lang w:val="ru-RU"/>
        </w:rPr>
        <w:t>, № 4. С. 97–102.</w:t>
      </w:r>
    </w:p>
    <w:p w14:paraId="458E8C07"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sz w:val="28"/>
          <w:szCs w:val="28"/>
          <w:lang w:val="ru-RU"/>
        </w:rPr>
        <w:t xml:space="preserve">Шевченко М.Г. (2021) Соціальна підтримка як фактор подолання посттравматичних станів. </w:t>
      </w:r>
      <w:r w:rsidRPr="00956CE5">
        <w:rPr>
          <w:rFonts w:ascii="Times New Roman" w:eastAsia="Times New Roman" w:hAnsi="Times New Roman" w:cs="Times New Roman"/>
          <w:i/>
          <w:iCs/>
          <w:sz w:val="28"/>
          <w:szCs w:val="28"/>
          <w:lang w:val="ru-RU"/>
        </w:rPr>
        <w:t>Соціальна психологія і суспільство</w:t>
      </w:r>
      <w:r w:rsidRPr="00956CE5">
        <w:rPr>
          <w:rFonts w:ascii="Times New Roman" w:eastAsia="Times New Roman" w:hAnsi="Times New Roman" w:cs="Times New Roman"/>
          <w:sz w:val="28"/>
          <w:szCs w:val="28"/>
          <w:lang w:val="ru-RU"/>
        </w:rPr>
        <w:t>. №2, С. 90–98.</w:t>
      </w:r>
    </w:p>
    <w:p w14:paraId="089EC90E"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Шепеленко, Г. М. (2021) Соціально-психологічна підтримка учасників бойових дій: напрями роботи з родиною. </w:t>
      </w:r>
      <w:r w:rsidRPr="00956CE5">
        <w:rPr>
          <w:rStyle w:val="af3"/>
          <w:rFonts w:ascii="Times New Roman" w:hAnsi="Times New Roman" w:cs="Times New Roman"/>
          <w:sz w:val="28"/>
          <w:szCs w:val="28"/>
          <w:lang w:val="ru-RU"/>
        </w:rPr>
        <w:t>Психологічна наука і практика</w:t>
      </w:r>
      <w:r w:rsidRPr="00956CE5">
        <w:rPr>
          <w:rFonts w:ascii="Times New Roman" w:hAnsi="Times New Roman" w:cs="Times New Roman"/>
          <w:sz w:val="28"/>
          <w:szCs w:val="28"/>
          <w:lang w:val="ru-RU"/>
        </w:rPr>
        <w:t>, №5. С. 33–38.</w:t>
      </w:r>
    </w:p>
    <w:p w14:paraId="4E93CFC3"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eastAsia="Times New Roman" w:hAnsi="Times New Roman" w:cs="Times New Roman"/>
          <w:bCs/>
          <w:sz w:val="28"/>
          <w:szCs w:val="28"/>
          <w:lang w:val="ru-RU"/>
        </w:rPr>
        <w:t>Яковенко С. І. (2021)</w:t>
      </w:r>
      <w:r w:rsidRPr="00956CE5">
        <w:rPr>
          <w:rFonts w:ascii="Times New Roman" w:eastAsia="Times New Roman" w:hAnsi="Times New Roman" w:cs="Times New Roman"/>
          <w:sz w:val="28"/>
          <w:szCs w:val="28"/>
          <w:lang w:val="ru-RU"/>
        </w:rPr>
        <w:t xml:space="preserve"> </w:t>
      </w:r>
      <w:r w:rsidRPr="00956CE5">
        <w:rPr>
          <w:rFonts w:ascii="Times New Roman" w:eastAsia="Times New Roman" w:hAnsi="Times New Roman" w:cs="Times New Roman"/>
          <w:iCs/>
          <w:sz w:val="28"/>
          <w:szCs w:val="28"/>
          <w:lang w:val="ru-RU"/>
        </w:rPr>
        <w:t>Психологічна реабілітація військовослужбовців після виконання бойових завдань.</w:t>
      </w:r>
      <w:r w:rsidRPr="00956CE5">
        <w:rPr>
          <w:rFonts w:ascii="Times New Roman" w:eastAsia="Times New Roman" w:hAnsi="Times New Roman" w:cs="Times New Roman"/>
          <w:sz w:val="28"/>
          <w:szCs w:val="28"/>
          <w:lang w:val="ru-RU"/>
        </w:rPr>
        <w:t xml:space="preserve"> </w:t>
      </w:r>
      <w:r w:rsidRPr="00956CE5">
        <w:rPr>
          <w:rFonts w:ascii="Times New Roman" w:eastAsia="Times New Roman" w:hAnsi="Times New Roman" w:cs="Times New Roman"/>
          <w:i/>
          <w:sz w:val="28"/>
          <w:szCs w:val="28"/>
          <w:lang w:val="ru-RU"/>
        </w:rPr>
        <w:t xml:space="preserve">Науковий вісник Херсонського держ. університету. </w:t>
      </w:r>
      <w:r w:rsidRPr="00956CE5">
        <w:rPr>
          <w:rFonts w:ascii="Times New Roman" w:eastAsia="Times New Roman" w:hAnsi="Times New Roman" w:cs="Times New Roman"/>
          <w:sz w:val="28"/>
          <w:szCs w:val="28"/>
          <w:lang w:val="ru-RU"/>
        </w:rPr>
        <w:t>Серія: Психологічні науки. Вип. 5. С. 130–134.</w:t>
      </w:r>
    </w:p>
    <w:p w14:paraId="17965617"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lang w:val="ru-RU"/>
        </w:rPr>
      </w:pPr>
      <w:r w:rsidRPr="00956CE5">
        <w:rPr>
          <w:rFonts w:ascii="Times New Roman" w:hAnsi="Times New Roman" w:cs="Times New Roman"/>
          <w:sz w:val="28"/>
          <w:szCs w:val="28"/>
          <w:lang w:val="ru-RU"/>
        </w:rPr>
        <w:t xml:space="preserve">Яковенко С. О. (2022) Виклики та перспективи надання психосоціальної допомоги ветеранам в умовах війни. </w:t>
      </w:r>
      <w:r w:rsidRPr="00956CE5">
        <w:rPr>
          <w:rStyle w:val="af3"/>
          <w:rFonts w:ascii="Times New Roman" w:hAnsi="Times New Roman" w:cs="Times New Roman"/>
          <w:sz w:val="28"/>
          <w:szCs w:val="28"/>
          <w:lang w:val="ru-RU"/>
        </w:rPr>
        <w:t>Гуманітарний вісник</w:t>
      </w:r>
      <w:r w:rsidRPr="00956CE5">
        <w:rPr>
          <w:rFonts w:ascii="Times New Roman" w:hAnsi="Times New Roman" w:cs="Times New Roman"/>
          <w:sz w:val="28"/>
          <w:szCs w:val="28"/>
          <w:lang w:val="ru-RU"/>
        </w:rPr>
        <w:t>, №6. С. 47–52.</w:t>
      </w:r>
    </w:p>
    <w:p w14:paraId="7D71798F" w14:textId="77777777" w:rsidR="00956CE5" w:rsidRPr="00956CE5" w:rsidRDefault="00956CE5" w:rsidP="008C05FE">
      <w:pPr>
        <w:spacing w:after="0" w:line="360" w:lineRule="auto"/>
        <w:ind w:firstLine="709"/>
        <w:jc w:val="both"/>
        <w:rPr>
          <w:rFonts w:ascii="Times New Roman" w:eastAsia="Times New Roman" w:hAnsi="Times New Roman" w:cs="Times New Roman"/>
          <w:sz w:val="28"/>
          <w:szCs w:val="28"/>
        </w:rPr>
      </w:pPr>
      <w:r w:rsidRPr="00956CE5">
        <w:rPr>
          <w:rFonts w:ascii="Times New Roman" w:eastAsia="Times New Roman" w:hAnsi="Times New Roman" w:cs="Times New Roman"/>
          <w:sz w:val="28"/>
          <w:szCs w:val="28"/>
          <w:lang w:val="ru-RU"/>
        </w:rPr>
        <w:t xml:space="preserve">Яценко Л.В. (2018) Психологічна реабілітація військовослужбовців: методологічні засади. </w:t>
      </w:r>
      <w:r w:rsidRPr="00956CE5">
        <w:rPr>
          <w:rFonts w:ascii="Times New Roman" w:eastAsia="Times New Roman" w:hAnsi="Times New Roman" w:cs="Times New Roman"/>
          <w:i/>
          <w:iCs/>
          <w:sz w:val="28"/>
          <w:szCs w:val="28"/>
          <w:lang w:val="ru-RU"/>
        </w:rPr>
        <w:t>Український журнал соціальної роботи</w:t>
      </w:r>
      <w:r w:rsidRPr="00956CE5">
        <w:rPr>
          <w:rFonts w:ascii="Times New Roman" w:eastAsia="Times New Roman" w:hAnsi="Times New Roman" w:cs="Times New Roman"/>
          <w:sz w:val="28"/>
          <w:szCs w:val="28"/>
          <w:lang w:val="ru-RU"/>
        </w:rPr>
        <w:t>.</w:t>
      </w:r>
      <w:r w:rsidRPr="00956CE5">
        <w:rPr>
          <w:rFonts w:ascii="Times New Roman" w:eastAsia="Times New Roman" w:hAnsi="Times New Roman" w:cs="Times New Roman"/>
          <w:sz w:val="28"/>
          <w:szCs w:val="28"/>
        </w:rPr>
        <w:t xml:space="preserve"> №1, С. 45–53.</w:t>
      </w:r>
    </w:p>
    <w:bookmarkEnd w:id="3"/>
    <w:p w14:paraId="15107CFC" w14:textId="77777777" w:rsidR="00956CE5" w:rsidRDefault="00956CE5" w:rsidP="00C53184">
      <w:pPr>
        <w:spacing w:after="0" w:line="360" w:lineRule="auto"/>
        <w:ind w:left="709"/>
        <w:jc w:val="both"/>
        <w:rPr>
          <w:rFonts w:ascii="Times New Roman" w:hAnsi="Times New Roman" w:cs="Times New Roman"/>
          <w:sz w:val="28"/>
          <w:szCs w:val="28"/>
        </w:rPr>
      </w:pPr>
    </w:p>
    <w:p w14:paraId="3505BDC8" w14:textId="77777777" w:rsidR="00956CE5" w:rsidRDefault="00956CE5" w:rsidP="00C53184">
      <w:pPr>
        <w:spacing w:after="0" w:line="360" w:lineRule="auto"/>
        <w:ind w:left="709"/>
        <w:jc w:val="both"/>
        <w:rPr>
          <w:rFonts w:ascii="Times New Roman" w:hAnsi="Times New Roman" w:cs="Times New Roman"/>
          <w:sz w:val="28"/>
          <w:szCs w:val="28"/>
        </w:rPr>
      </w:pPr>
    </w:p>
    <w:p w14:paraId="34CAD57C" w14:textId="77777777" w:rsidR="00956CE5" w:rsidRDefault="00956CE5" w:rsidP="00C53184">
      <w:pPr>
        <w:spacing w:after="0" w:line="360" w:lineRule="auto"/>
        <w:ind w:left="709"/>
        <w:jc w:val="both"/>
        <w:rPr>
          <w:rFonts w:ascii="Times New Roman" w:hAnsi="Times New Roman" w:cs="Times New Roman"/>
          <w:sz w:val="28"/>
          <w:szCs w:val="28"/>
        </w:rPr>
      </w:pPr>
    </w:p>
    <w:p w14:paraId="3AA72936" w14:textId="77777777" w:rsidR="00956CE5" w:rsidRDefault="00956CE5" w:rsidP="00C53184">
      <w:pPr>
        <w:spacing w:after="0" w:line="360" w:lineRule="auto"/>
        <w:ind w:left="709"/>
        <w:jc w:val="both"/>
        <w:rPr>
          <w:rFonts w:ascii="Times New Roman" w:hAnsi="Times New Roman" w:cs="Times New Roman"/>
          <w:sz w:val="28"/>
          <w:szCs w:val="28"/>
        </w:rPr>
      </w:pPr>
    </w:p>
    <w:p w14:paraId="60647190" w14:textId="77777777" w:rsidR="00956CE5" w:rsidRDefault="00956CE5" w:rsidP="00C53184">
      <w:pPr>
        <w:spacing w:after="0" w:line="360" w:lineRule="auto"/>
        <w:ind w:left="709"/>
        <w:jc w:val="both"/>
        <w:rPr>
          <w:rFonts w:ascii="Times New Roman" w:hAnsi="Times New Roman" w:cs="Times New Roman"/>
          <w:sz w:val="28"/>
          <w:szCs w:val="28"/>
        </w:rPr>
      </w:pPr>
    </w:p>
    <w:p w14:paraId="38439811" w14:textId="77777777" w:rsidR="00956CE5" w:rsidRDefault="00956CE5" w:rsidP="00C53184">
      <w:pPr>
        <w:spacing w:after="0" w:line="360" w:lineRule="auto"/>
        <w:ind w:left="709"/>
        <w:jc w:val="both"/>
        <w:rPr>
          <w:rFonts w:ascii="Times New Roman" w:hAnsi="Times New Roman" w:cs="Times New Roman"/>
          <w:sz w:val="28"/>
          <w:szCs w:val="28"/>
        </w:rPr>
      </w:pPr>
    </w:p>
    <w:p w14:paraId="314DFC94" w14:textId="77777777" w:rsidR="00956CE5" w:rsidRDefault="00956CE5" w:rsidP="00C53184">
      <w:pPr>
        <w:spacing w:after="0" w:line="360" w:lineRule="auto"/>
        <w:ind w:left="709"/>
        <w:jc w:val="both"/>
        <w:rPr>
          <w:rFonts w:ascii="Times New Roman" w:hAnsi="Times New Roman" w:cs="Times New Roman"/>
          <w:sz w:val="28"/>
          <w:szCs w:val="28"/>
        </w:rPr>
      </w:pPr>
    </w:p>
    <w:p w14:paraId="77A72D8C" w14:textId="77777777" w:rsidR="00956CE5" w:rsidRDefault="00956CE5" w:rsidP="00C53184">
      <w:pPr>
        <w:spacing w:after="0" w:line="360" w:lineRule="auto"/>
        <w:ind w:left="709"/>
        <w:jc w:val="both"/>
        <w:rPr>
          <w:rFonts w:ascii="Times New Roman" w:hAnsi="Times New Roman" w:cs="Times New Roman"/>
          <w:sz w:val="28"/>
          <w:szCs w:val="28"/>
        </w:rPr>
      </w:pPr>
    </w:p>
    <w:p w14:paraId="70225E37" w14:textId="77777777" w:rsidR="00956CE5" w:rsidRDefault="00956CE5" w:rsidP="00C53184">
      <w:pPr>
        <w:spacing w:after="0" w:line="360" w:lineRule="auto"/>
        <w:ind w:left="709"/>
        <w:jc w:val="both"/>
        <w:rPr>
          <w:rFonts w:ascii="Times New Roman" w:hAnsi="Times New Roman" w:cs="Times New Roman"/>
          <w:sz w:val="28"/>
          <w:szCs w:val="28"/>
        </w:rPr>
      </w:pPr>
    </w:p>
    <w:p w14:paraId="2524D39D" w14:textId="77777777" w:rsidR="00956CE5" w:rsidRDefault="00956CE5" w:rsidP="00C53184">
      <w:pPr>
        <w:spacing w:after="0" w:line="360" w:lineRule="auto"/>
        <w:ind w:left="709"/>
        <w:jc w:val="both"/>
        <w:rPr>
          <w:rFonts w:ascii="Times New Roman" w:hAnsi="Times New Roman" w:cs="Times New Roman"/>
          <w:sz w:val="28"/>
          <w:szCs w:val="28"/>
        </w:rPr>
      </w:pPr>
    </w:p>
    <w:p w14:paraId="221707EA" w14:textId="77777777" w:rsidR="00956CE5" w:rsidRDefault="00956CE5" w:rsidP="00C53184">
      <w:pPr>
        <w:spacing w:after="0" w:line="360" w:lineRule="auto"/>
        <w:ind w:left="709"/>
        <w:jc w:val="both"/>
        <w:rPr>
          <w:rFonts w:ascii="Times New Roman" w:hAnsi="Times New Roman" w:cs="Times New Roman"/>
          <w:sz w:val="28"/>
          <w:szCs w:val="28"/>
        </w:rPr>
      </w:pPr>
    </w:p>
    <w:p w14:paraId="1288BA6D" w14:textId="77777777" w:rsidR="00956CE5" w:rsidRDefault="00956CE5" w:rsidP="00C53184">
      <w:pPr>
        <w:spacing w:after="0" w:line="360" w:lineRule="auto"/>
        <w:ind w:left="709"/>
        <w:jc w:val="both"/>
        <w:rPr>
          <w:rFonts w:ascii="Times New Roman" w:hAnsi="Times New Roman" w:cs="Times New Roman"/>
          <w:sz w:val="28"/>
          <w:szCs w:val="28"/>
        </w:rPr>
      </w:pPr>
    </w:p>
    <w:p w14:paraId="08927A18" w14:textId="77777777" w:rsidR="00956CE5" w:rsidRDefault="00956CE5" w:rsidP="00C53184">
      <w:pPr>
        <w:spacing w:after="0" w:line="360" w:lineRule="auto"/>
        <w:ind w:left="709"/>
        <w:jc w:val="both"/>
        <w:rPr>
          <w:rFonts w:ascii="Times New Roman" w:hAnsi="Times New Roman" w:cs="Times New Roman"/>
          <w:sz w:val="28"/>
          <w:szCs w:val="28"/>
        </w:rPr>
      </w:pPr>
    </w:p>
    <w:p w14:paraId="0D04837C" w14:textId="1BCCE780" w:rsidR="00364CC8" w:rsidRPr="00387D6A" w:rsidRDefault="00364CC8" w:rsidP="00364CC8">
      <w:pPr>
        <w:spacing w:after="0" w:line="360" w:lineRule="auto"/>
        <w:ind w:firstLine="709"/>
        <w:jc w:val="center"/>
        <w:rPr>
          <w:rFonts w:ascii="Times New Roman" w:hAnsi="Times New Roman" w:cs="Times New Roman"/>
          <w:b/>
          <w:bCs/>
          <w:i/>
          <w:iCs/>
          <w:sz w:val="28"/>
          <w:szCs w:val="28"/>
        </w:rPr>
      </w:pPr>
      <w:r w:rsidRPr="00364CC8">
        <w:rPr>
          <w:rFonts w:ascii="Times New Roman" w:hAnsi="Times New Roman" w:cs="Times New Roman"/>
          <w:b/>
          <w:bCs/>
          <w:sz w:val="28"/>
          <w:szCs w:val="28"/>
        </w:rPr>
        <w:t>ДОДАТКИ</w:t>
      </w:r>
    </w:p>
    <w:p w14:paraId="12D595C7" w14:textId="683DD2AC" w:rsidR="00387D6A" w:rsidRPr="00387D6A" w:rsidRDefault="00387D6A" w:rsidP="00387D6A">
      <w:pPr>
        <w:spacing w:after="0" w:line="360" w:lineRule="auto"/>
        <w:jc w:val="right"/>
        <w:rPr>
          <w:rFonts w:ascii="Times New Roman" w:hAnsi="Times New Roman" w:cs="Times New Roman"/>
          <w:b/>
          <w:bCs/>
          <w:i/>
          <w:iCs/>
          <w:sz w:val="28"/>
          <w:szCs w:val="28"/>
          <w:lang w:eastAsia="ru-RU"/>
        </w:rPr>
      </w:pPr>
      <w:r w:rsidRPr="00387D6A">
        <w:rPr>
          <w:rFonts w:ascii="Times New Roman" w:hAnsi="Times New Roman" w:cs="Times New Roman"/>
          <w:b/>
          <w:bCs/>
          <w:i/>
          <w:iCs/>
          <w:sz w:val="28"/>
          <w:szCs w:val="28"/>
          <w:lang w:eastAsia="ru-RU"/>
        </w:rPr>
        <w:t>Додаток А</w:t>
      </w:r>
    </w:p>
    <w:p w14:paraId="79876305" w14:textId="41591DB6" w:rsidR="00387D6A" w:rsidRPr="00EB5AAC" w:rsidRDefault="00387D6A" w:rsidP="00387D6A">
      <w:pPr>
        <w:spacing w:after="0" w:line="360" w:lineRule="auto"/>
        <w:ind w:firstLine="709"/>
        <w:jc w:val="both"/>
        <w:rPr>
          <w:rFonts w:ascii="Times New Roman" w:hAnsi="Times New Roman" w:cs="Times New Roman"/>
          <w:b/>
          <w:bCs/>
          <w:sz w:val="28"/>
          <w:szCs w:val="28"/>
          <w:lang w:eastAsia="ru-RU"/>
        </w:rPr>
      </w:pPr>
      <w:r w:rsidRPr="00EB5AAC">
        <w:rPr>
          <w:rFonts w:ascii="Times New Roman" w:hAnsi="Times New Roman" w:cs="Times New Roman"/>
          <w:b/>
          <w:bCs/>
          <w:sz w:val="28"/>
          <w:szCs w:val="28"/>
          <w:lang w:eastAsia="ru-RU"/>
        </w:rPr>
        <w:t>Соціальні програми</w:t>
      </w:r>
    </w:p>
    <w:p w14:paraId="59EEBC90"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1. ДЕРЖАВНІ ПРОГРАМИ ТА ІНІЦІАТИВИ</w:t>
      </w:r>
    </w:p>
    <w:p w14:paraId="36C4C2FE"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 xml:space="preserve">1.1. «є- </w:t>
      </w:r>
      <w:r>
        <w:rPr>
          <w:rFonts w:ascii="Times New Roman" w:hAnsi="Times New Roman" w:cs="Times New Roman"/>
          <w:i/>
          <w:iCs/>
          <w:color w:val="2D2C37"/>
          <w:sz w:val="28"/>
          <w:szCs w:val="28"/>
          <w:shd w:val="clear" w:color="auto" w:fill="FFFFFF"/>
        </w:rPr>
        <w:t>В</w:t>
      </w:r>
      <w:r w:rsidRPr="005E0AEB">
        <w:rPr>
          <w:rFonts w:ascii="Times New Roman" w:hAnsi="Times New Roman" w:cs="Times New Roman"/>
          <w:i/>
          <w:iCs/>
          <w:color w:val="2D2C37"/>
          <w:sz w:val="28"/>
          <w:szCs w:val="28"/>
          <w:shd w:val="clear" w:color="auto" w:fill="FFFFFF"/>
        </w:rPr>
        <w:t>етеран» (МІНВЕТ)</w:t>
      </w:r>
    </w:p>
    <w:p w14:paraId="35796C95"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Платформа, що інтегрує:</w:t>
      </w:r>
      <w:r w:rsidRPr="001916AF">
        <w:rPr>
          <w:rFonts w:ascii="Times New Roman" w:hAnsi="Times New Roman" w:cs="Times New Roman"/>
          <w:color w:val="2D2C37"/>
          <w:sz w:val="28"/>
          <w:szCs w:val="28"/>
          <w:shd w:val="clear" w:color="auto" w:fill="FFFFFF"/>
        </w:rPr>
        <w:t xml:space="preserve"> програми працевлаштування; реєстр роботодавців, дружніх до ветеранів; менторський супровід; доступ до навчання та перекваліфікації.</w:t>
      </w:r>
    </w:p>
    <w:p w14:paraId="0E474F99"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76110C">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централізований цифровий хаб доступних сервісів: працевлаштування, навчання, менторство, перелік дружніх роботодавців.</w:t>
      </w:r>
    </w:p>
    <w:p w14:paraId="60C54E49" w14:textId="77777777" w:rsidR="00387D6A" w:rsidRPr="0076110C"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76110C">
        <w:rPr>
          <w:rFonts w:ascii="Times New Roman" w:eastAsia="Times New Roman" w:hAnsi="Times New Roman" w:cs="Times New Roman"/>
          <w:i/>
          <w:iCs/>
          <w:color w:val="2D2C37"/>
          <w:sz w:val="28"/>
          <w:szCs w:val="28"/>
          <w:lang w:eastAsia="uk-UA"/>
        </w:rPr>
        <w:t>Маршрут для ветерана:</w:t>
      </w:r>
    </w:p>
    <w:p w14:paraId="0C593F1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Реєстрація → заповнення профілю з військовим досвідом та навичками.</w:t>
      </w:r>
    </w:p>
    <w:p w14:paraId="56D5C61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Проходження модулю швидкої профорієнтації (онлайн-анкетування + рекомендації курсів).</w:t>
      </w:r>
    </w:p>
    <w:p w14:paraId="621C784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Підключення до менторської лінії / контактування роботодавців.</w:t>
      </w:r>
    </w:p>
    <w:p w14:paraId="793F308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4. Відстеження заявок та зворотнього зв’язку на платформі.</w:t>
      </w:r>
    </w:p>
    <w:p w14:paraId="0835AB19" w14:textId="77777777" w:rsidR="00387D6A" w:rsidRPr="000E4D3E"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0E4D3E">
        <w:rPr>
          <w:rFonts w:ascii="Times New Roman" w:eastAsia="Times New Roman" w:hAnsi="Times New Roman" w:cs="Times New Roman"/>
          <w:i/>
          <w:iCs/>
          <w:color w:val="2D2C37"/>
          <w:sz w:val="28"/>
          <w:szCs w:val="28"/>
          <w:lang w:eastAsia="uk-UA"/>
        </w:rPr>
        <w:t>Як вирішує проблеми:</w:t>
      </w:r>
    </w:p>
    <w:p w14:paraId="0DF1A1E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персоналізовані групи інтересів на платформі (peer-чат, зустрічі за інтересами) підвищують соціальну інтеграцію.</w:t>
      </w:r>
    </w:p>
    <w:p w14:paraId="09DC906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шаблони звернень до роботодавця й поради з адаптації в робочому середовищі.</w:t>
      </w:r>
    </w:p>
    <w:p w14:paraId="6D9D955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алгоритм підбирає робочі місця під наявні навички; ваучери на навчання.</w:t>
      </w:r>
    </w:p>
    <w:p w14:paraId="5176179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успіху: кількість поданих резюме, кількість співбесід, відсоток працевлаштованих через платформу за 3 місяці.</w:t>
      </w:r>
    </w:p>
    <w:p w14:paraId="3A741409"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Спрямування:</w:t>
      </w:r>
      <w:r w:rsidRPr="001916AF">
        <w:rPr>
          <w:rFonts w:ascii="Times New Roman" w:hAnsi="Times New Roman" w:cs="Times New Roman"/>
          <w:color w:val="2D2C37"/>
          <w:sz w:val="28"/>
          <w:szCs w:val="28"/>
          <w:shd w:val="clear" w:color="auto" w:fill="FFFFFF"/>
        </w:rPr>
        <w:t xml:space="preserve"> робота, соціальна інтеграція, зменшення ізоляції.</w:t>
      </w:r>
    </w:p>
    <w:p w14:paraId="123173BD"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1.2. Центри підтримки ветеранів при Мінвет</w:t>
      </w:r>
    </w:p>
    <w:p w14:paraId="0E31E4AB"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У кожному регіоні працюють центри, де надають:</w:t>
      </w:r>
    </w:p>
    <w:p w14:paraId="2B1E20C8" w14:textId="77777777" w:rsidR="00387D6A" w:rsidRPr="00C21DD4" w:rsidRDefault="00387D6A" w:rsidP="00116C0B">
      <w:pPr>
        <w:pStyle w:val="a7"/>
        <w:numPr>
          <w:ilvl w:val="0"/>
          <w:numId w:val="3"/>
        </w:numPr>
        <w:spacing w:after="0" w:line="360" w:lineRule="auto"/>
        <w:ind w:left="0" w:firstLine="709"/>
        <w:jc w:val="both"/>
        <w:rPr>
          <w:rFonts w:ascii="Times New Roman" w:hAnsi="Times New Roman" w:cs="Times New Roman"/>
          <w:color w:val="2D2C37"/>
          <w:sz w:val="28"/>
          <w:szCs w:val="28"/>
          <w:shd w:val="clear" w:color="auto" w:fill="FFFFFF"/>
        </w:rPr>
      </w:pPr>
      <w:r w:rsidRPr="00C21DD4">
        <w:rPr>
          <w:rFonts w:ascii="Times New Roman" w:hAnsi="Times New Roman" w:cs="Times New Roman"/>
          <w:color w:val="2D2C37"/>
          <w:sz w:val="28"/>
          <w:szCs w:val="28"/>
          <w:shd w:val="clear" w:color="auto" w:fill="FFFFFF"/>
        </w:rPr>
        <w:t>психологічний супровід;</w:t>
      </w:r>
    </w:p>
    <w:p w14:paraId="3DDC5606" w14:textId="77777777" w:rsidR="00387D6A" w:rsidRPr="00C21DD4" w:rsidRDefault="00387D6A" w:rsidP="00116C0B">
      <w:pPr>
        <w:pStyle w:val="a7"/>
        <w:numPr>
          <w:ilvl w:val="0"/>
          <w:numId w:val="3"/>
        </w:numPr>
        <w:spacing w:after="0" w:line="360" w:lineRule="auto"/>
        <w:ind w:left="0" w:firstLine="709"/>
        <w:jc w:val="both"/>
        <w:rPr>
          <w:rFonts w:ascii="Times New Roman" w:hAnsi="Times New Roman" w:cs="Times New Roman"/>
          <w:color w:val="2D2C37"/>
          <w:sz w:val="28"/>
          <w:szCs w:val="28"/>
          <w:shd w:val="clear" w:color="auto" w:fill="FFFFFF"/>
        </w:rPr>
      </w:pPr>
      <w:r w:rsidRPr="00C21DD4">
        <w:rPr>
          <w:rFonts w:ascii="Times New Roman" w:hAnsi="Times New Roman" w:cs="Times New Roman"/>
          <w:color w:val="2D2C37"/>
          <w:sz w:val="28"/>
          <w:szCs w:val="28"/>
          <w:shd w:val="clear" w:color="auto" w:fill="FFFFFF"/>
        </w:rPr>
        <w:t>допомогу з працевлаштуванням;</w:t>
      </w:r>
    </w:p>
    <w:p w14:paraId="48DCF4F4" w14:textId="77777777" w:rsidR="00387D6A" w:rsidRPr="00C21DD4" w:rsidRDefault="00387D6A" w:rsidP="00116C0B">
      <w:pPr>
        <w:pStyle w:val="a7"/>
        <w:numPr>
          <w:ilvl w:val="0"/>
          <w:numId w:val="3"/>
        </w:numPr>
        <w:spacing w:after="0" w:line="360" w:lineRule="auto"/>
        <w:ind w:left="0" w:firstLine="709"/>
        <w:jc w:val="both"/>
        <w:rPr>
          <w:rFonts w:ascii="Times New Roman" w:hAnsi="Times New Roman" w:cs="Times New Roman"/>
          <w:color w:val="2D2C37"/>
          <w:sz w:val="28"/>
          <w:szCs w:val="28"/>
          <w:shd w:val="clear" w:color="auto" w:fill="FFFFFF"/>
        </w:rPr>
      </w:pPr>
      <w:r w:rsidRPr="00C21DD4">
        <w:rPr>
          <w:rFonts w:ascii="Times New Roman" w:hAnsi="Times New Roman" w:cs="Times New Roman"/>
          <w:color w:val="2D2C37"/>
          <w:sz w:val="28"/>
          <w:szCs w:val="28"/>
          <w:shd w:val="clear" w:color="auto" w:fill="FFFFFF"/>
        </w:rPr>
        <w:t>посередництво в громадах (вирішення конфліктів, відчуження);</w:t>
      </w:r>
    </w:p>
    <w:p w14:paraId="5FAE0723" w14:textId="77777777" w:rsidR="00387D6A" w:rsidRPr="00C21DD4" w:rsidRDefault="00387D6A" w:rsidP="00116C0B">
      <w:pPr>
        <w:pStyle w:val="a7"/>
        <w:numPr>
          <w:ilvl w:val="0"/>
          <w:numId w:val="3"/>
        </w:numPr>
        <w:spacing w:after="0" w:line="360" w:lineRule="auto"/>
        <w:ind w:left="0" w:firstLine="709"/>
        <w:jc w:val="both"/>
        <w:rPr>
          <w:rFonts w:ascii="Times New Roman" w:hAnsi="Times New Roman" w:cs="Times New Roman"/>
          <w:color w:val="2D2C37"/>
          <w:sz w:val="28"/>
          <w:szCs w:val="28"/>
          <w:shd w:val="clear" w:color="auto" w:fill="FFFFFF"/>
        </w:rPr>
      </w:pPr>
      <w:r w:rsidRPr="00C21DD4">
        <w:rPr>
          <w:rFonts w:ascii="Times New Roman" w:hAnsi="Times New Roman" w:cs="Times New Roman"/>
          <w:color w:val="2D2C37"/>
          <w:sz w:val="28"/>
          <w:szCs w:val="28"/>
          <w:shd w:val="clear" w:color="auto" w:fill="FFFFFF"/>
        </w:rPr>
        <w:t>групи підтримки та адаптаційні програми.</w:t>
      </w:r>
    </w:p>
    <w:p w14:paraId="3254A30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0E38FD">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«живі» центри в регіонах, де дають психологічну, юридичну та кар’єрну допомогу.</w:t>
      </w:r>
    </w:p>
    <w:p w14:paraId="73FF3129" w14:textId="77777777" w:rsidR="00387D6A" w:rsidRPr="000E38FD"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0E38FD">
        <w:rPr>
          <w:rFonts w:ascii="Times New Roman" w:eastAsia="Times New Roman" w:hAnsi="Times New Roman" w:cs="Times New Roman"/>
          <w:i/>
          <w:iCs/>
          <w:color w:val="2D2C37"/>
          <w:sz w:val="28"/>
          <w:szCs w:val="28"/>
          <w:lang w:eastAsia="uk-UA"/>
        </w:rPr>
        <w:t>Маршрут для ветерана:</w:t>
      </w:r>
    </w:p>
    <w:p w14:paraId="200DE82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Звернення/попередній запис → інтерв’ю зі спеціалістом.</w:t>
      </w:r>
    </w:p>
    <w:p w14:paraId="508F2C1A"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Складання індивідуальної програми (психологія + працевлаштування).</w:t>
      </w:r>
    </w:p>
    <w:p w14:paraId="1F9BD3CA"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Участь у групових сесіях і тренінгах з комунікацій та конфлікт-менеджменту.</w:t>
      </w:r>
    </w:p>
    <w:p w14:paraId="3818A6E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4. Підключення до місцевих роботодавців та програм перекваліфікації.</w:t>
      </w:r>
    </w:p>
    <w:p w14:paraId="24C7C070" w14:textId="77777777" w:rsidR="00387D6A" w:rsidRPr="0016298F"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16298F">
        <w:rPr>
          <w:rFonts w:ascii="Times New Roman" w:eastAsia="Times New Roman" w:hAnsi="Times New Roman" w:cs="Times New Roman"/>
          <w:i/>
          <w:iCs/>
          <w:color w:val="2D2C37"/>
          <w:sz w:val="28"/>
          <w:szCs w:val="28"/>
          <w:lang w:eastAsia="uk-UA"/>
        </w:rPr>
        <w:t>Як вирішує проблеми:</w:t>
      </w:r>
    </w:p>
    <w:p w14:paraId="1E2E5E5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7E6802">
        <w:rPr>
          <w:rFonts w:ascii="Times New Roman" w:eastAsia="Times New Roman" w:hAnsi="Times New Roman" w:cs="Times New Roman"/>
          <w:color w:val="2D2C37"/>
          <w:sz w:val="28"/>
          <w:szCs w:val="28"/>
          <w:lang w:eastAsia="uk-UA"/>
        </w:rPr>
        <w:t>Відчуження:</w:t>
      </w:r>
      <w:r w:rsidRPr="00215C96">
        <w:rPr>
          <w:rFonts w:ascii="Times New Roman" w:eastAsia="Times New Roman" w:hAnsi="Times New Roman" w:cs="Times New Roman"/>
          <w:color w:val="2D2C37"/>
          <w:sz w:val="28"/>
          <w:szCs w:val="28"/>
          <w:lang w:eastAsia="uk-UA"/>
        </w:rPr>
        <w:t xml:space="preserve"> групи взаємної підтримки та волонтерські проєкти в громаді. </w:t>
      </w:r>
      <w:r w:rsidRPr="007E6802">
        <w:rPr>
          <w:rFonts w:ascii="Times New Roman" w:eastAsia="Times New Roman" w:hAnsi="Times New Roman" w:cs="Times New Roman"/>
          <w:color w:val="2D2C37"/>
          <w:sz w:val="28"/>
          <w:szCs w:val="28"/>
          <w:lang w:eastAsia="uk-UA"/>
        </w:rPr>
        <w:t>Конфлікти:</w:t>
      </w:r>
      <w:r w:rsidRPr="00215C96">
        <w:rPr>
          <w:rFonts w:ascii="Times New Roman" w:eastAsia="Times New Roman" w:hAnsi="Times New Roman" w:cs="Times New Roman"/>
          <w:color w:val="2D2C37"/>
          <w:sz w:val="28"/>
          <w:szCs w:val="28"/>
          <w:lang w:eastAsia="uk-UA"/>
        </w:rPr>
        <w:t xml:space="preserve"> тренінги з медіації для сім’ї і роботодавців.</w:t>
      </w:r>
    </w:p>
    <w:p w14:paraId="73E5ADF4"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7E6802">
        <w:rPr>
          <w:rFonts w:ascii="Times New Roman" w:eastAsia="Times New Roman" w:hAnsi="Times New Roman" w:cs="Times New Roman"/>
          <w:color w:val="2D2C37"/>
          <w:sz w:val="28"/>
          <w:szCs w:val="28"/>
          <w:lang w:eastAsia="uk-UA"/>
        </w:rPr>
        <w:t xml:space="preserve">Безробіття: </w:t>
      </w:r>
      <w:r w:rsidRPr="00215C96">
        <w:rPr>
          <w:rFonts w:ascii="Times New Roman" w:eastAsia="Times New Roman" w:hAnsi="Times New Roman" w:cs="Times New Roman"/>
          <w:color w:val="2D2C37"/>
          <w:sz w:val="28"/>
          <w:szCs w:val="28"/>
          <w:lang w:eastAsia="uk-UA"/>
        </w:rPr>
        <w:t>пакет послуг «CV + практика + працевлаштування».</w:t>
      </w:r>
    </w:p>
    <w:p w14:paraId="4D4F69FE"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7E6802">
        <w:rPr>
          <w:rFonts w:ascii="Times New Roman" w:eastAsia="Times New Roman" w:hAnsi="Times New Roman" w:cs="Times New Roman"/>
          <w:color w:val="2D2C37"/>
          <w:sz w:val="28"/>
          <w:szCs w:val="28"/>
          <w:lang w:eastAsia="uk-UA"/>
        </w:rPr>
        <w:t>Показники:</w:t>
      </w:r>
      <w:r w:rsidRPr="00215C96">
        <w:rPr>
          <w:rFonts w:ascii="Times New Roman" w:eastAsia="Times New Roman" w:hAnsi="Times New Roman" w:cs="Times New Roman"/>
          <w:color w:val="2D2C37"/>
          <w:sz w:val="28"/>
          <w:szCs w:val="28"/>
          <w:lang w:eastAsia="uk-UA"/>
        </w:rPr>
        <w:t xml:space="preserve"> час від звернення до першого трудового контакту, кількість відвідань груп підтримки.</w:t>
      </w:r>
    </w:p>
    <w:p w14:paraId="7AA214F4"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1.3. Програма «</w:t>
      </w:r>
      <w:r>
        <w:rPr>
          <w:rFonts w:ascii="Times New Roman" w:hAnsi="Times New Roman" w:cs="Times New Roman"/>
          <w:i/>
          <w:iCs/>
          <w:color w:val="2D2C37"/>
          <w:sz w:val="28"/>
          <w:szCs w:val="28"/>
          <w:shd w:val="clear" w:color="auto" w:fill="FFFFFF"/>
        </w:rPr>
        <w:t>В</w:t>
      </w:r>
      <w:r w:rsidRPr="005E0AEB">
        <w:rPr>
          <w:rFonts w:ascii="Times New Roman" w:hAnsi="Times New Roman" w:cs="Times New Roman"/>
          <w:i/>
          <w:iCs/>
          <w:color w:val="2D2C37"/>
          <w:sz w:val="28"/>
          <w:szCs w:val="28"/>
          <w:shd w:val="clear" w:color="auto" w:fill="FFFFFF"/>
        </w:rPr>
        <w:t>етеран — нова професія» (Мінекономіки + Мінцифра)</w:t>
      </w:r>
    </w:p>
    <w:p w14:paraId="370AD31F"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Безкоштовне отримання нових професій у ІТ, логістиці, управлінні, бізнесі.</w:t>
      </w:r>
      <w:r>
        <w:rPr>
          <w:rFonts w:ascii="Times New Roman" w:hAnsi="Times New Roman" w:cs="Times New Roman"/>
          <w:color w:val="2D2C37"/>
          <w:sz w:val="28"/>
          <w:szCs w:val="28"/>
          <w:shd w:val="clear" w:color="auto" w:fill="FFFFFF"/>
        </w:rPr>
        <w:t xml:space="preserve"> </w:t>
      </w:r>
    </w:p>
    <w:p w14:paraId="3552171E" w14:textId="77777777" w:rsidR="00387D6A" w:rsidRPr="007E6802"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E80376">
        <w:rPr>
          <w:rFonts w:ascii="Times New Roman" w:hAnsi="Times New Roman" w:cs="Times New Roman"/>
          <w:i/>
          <w:iCs/>
          <w:color w:val="2D2C37"/>
          <w:sz w:val="28"/>
          <w:szCs w:val="28"/>
          <w:shd w:val="clear" w:color="auto" w:fill="FFFFFF"/>
        </w:rPr>
        <w:t>Є варіанти:</w:t>
      </w:r>
      <w:r w:rsidRPr="001916AF">
        <w:rPr>
          <w:rFonts w:ascii="Times New Roman" w:hAnsi="Times New Roman" w:cs="Times New Roman"/>
          <w:color w:val="2D2C37"/>
          <w:sz w:val="28"/>
          <w:szCs w:val="28"/>
          <w:shd w:val="clear" w:color="auto" w:fill="FFFFFF"/>
        </w:rPr>
        <w:t xml:space="preserve"> онлайн-навчання, сертифікаційні програми, індивідуальний </w:t>
      </w:r>
      <w:r w:rsidRPr="007E6802">
        <w:rPr>
          <w:rFonts w:ascii="Times New Roman" w:hAnsi="Times New Roman" w:cs="Times New Roman"/>
          <w:i/>
          <w:iCs/>
          <w:color w:val="2D2C37"/>
          <w:sz w:val="28"/>
          <w:szCs w:val="28"/>
          <w:shd w:val="clear" w:color="auto" w:fill="FFFFFF"/>
        </w:rPr>
        <w:t>кар’єрний супровід.</w:t>
      </w:r>
    </w:p>
    <w:p w14:paraId="294D9EFC" w14:textId="77777777" w:rsidR="00387D6A" w:rsidRPr="007E6802"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7E6802">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безоплатне професійне навчання і сертифікація у конкретних галузях.</w:t>
      </w:r>
      <w:r w:rsidRPr="00215C96">
        <w:rPr>
          <w:rFonts w:ascii="Times New Roman" w:eastAsia="Times New Roman" w:hAnsi="Times New Roman" w:cs="Times New Roman"/>
          <w:color w:val="2D2C37"/>
          <w:sz w:val="28"/>
          <w:szCs w:val="28"/>
          <w:lang w:eastAsia="uk-UA"/>
        </w:rPr>
        <w:br/>
      </w:r>
      <w:r w:rsidRPr="007E6802">
        <w:rPr>
          <w:rFonts w:ascii="Times New Roman" w:eastAsia="Times New Roman" w:hAnsi="Times New Roman" w:cs="Times New Roman"/>
          <w:i/>
          <w:iCs/>
          <w:color w:val="2D2C37"/>
          <w:sz w:val="28"/>
          <w:szCs w:val="28"/>
          <w:lang w:eastAsia="uk-UA"/>
        </w:rPr>
        <w:t xml:space="preserve">Маршрут: </w:t>
      </w:r>
    </w:p>
    <w:p w14:paraId="21D8EF2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Оцінка компетенцій → вибір навчальної траєкторії.</w:t>
      </w:r>
    </w:p>
    <w:p w14:paraId="1A5BA18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Проходження курсу → практика або стажування.</w:t>
      </w:r>
    </w:p>
    <w:p w14:paraId="48519E2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Сертифікація та працевлаштування через партнерів.</w:t>
      </w:r>
    </w:p>
    <w:p w14:paraId="7E2C0DC9" w14:textId="77777777" w:rsidR="00387D6A" w:rsidRPr="007E6802"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7E6802">
        <w:rPr>
          <w:rFonts w:ascii="Times New Roman" w:eastAsia="Times New Roman" w:hAnsi="Times New Roman" w:cs="Times New Roman"/>
          <w:i/>
          <w:iCs/>
          <w:color w:val="2D2C37"/>
          <w:sz w:val="28"/>
          <w:szCs w:val="28"/>
          <w:lang w:eastAsia="uk-UA"/>
        </w:rPr>
        <w:t>Як вирішує проблеми:</w:t>
      </w:r>
    </w:p>
    <w:p w14:paraId="7B19C1E4"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7E6802">
        <w:rPr>
          <w:rFonts w:ascii="Times New Roman" w:eastAsia="Times New Roman" w:hAnsi="Times New Roman" w:cs="Times New Roman"/>
          <w:color w:val="2D2C37"/>
          <w:sz w:val="28"/>
          <w:szCs w:val="28"/>
          <w:lang w:eastAsia="uk-UA"/>
        </w:rPr>
        <w:t>Відчуження:</w:t>
      </w:r>
      <w:r w:rsidRPr="00215C96">
        <w:rPr>
          <w:rFonts w:ascii="Times New Roman" w:eastAsia="Times New Roman" w:hAnsi="Times New Roman" w:cs="Times New Roman"/>
          <w:color w:val="2D2C37"/>
          <w:sz w:val="28"/>
          <w:szCs w:val="28"/>
          <w:lang w:eastAsia="uk-UA"/>
        </w:rPr>
        <w:t xml:space="preserve"> навчальні групи формують мережу однодумців, що полегшує соціальну адаптацію. </w:t>
      </w:r>
    </w:p>
    <w:p w14:paraId="26303AF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7E6802">
        <w:rPr>
          <w:rFonts w:ascii="Times New Roman" w:eastAsia="Times New Roman" w:hAnsi="Times New Roman" w:cs="Times New Roman"/>
          <w:color w:val="2D2C37"/>
          <w:sz w:val="28"/>
          <w:szCs w:val="28"/>
          <w:lang w:eastAsia="uk-UA"/>
        </w:rPr>
        <w:t>Конфлікти: модулі з комунікацій і управління емоціями включені в курс. Безробіття: чітка</w:t>
      </w:r>
      <w:r w:rsidRPr="00215C96">
        <w:rPr>
          <w:rFonts w:ascii="Times New Roman" w:eastAsia="Times New Roman" w:hAnsi="Times New Roman" w:cs="Times New Roman"/>
          <w:color w:val="2D2C37"/>
          <w:sz w:val="28"/>
          <w:szCs w:val="28"/>
          <w:lang w:eastAsia="uk-UA"/>
        </w:rPr>
        <w:t xml:space="preserve"> лінія «навчання → робота», співпраця з роботодавцями на етапі практики.</w:t>
      </w:r>
    </w:p>
    <w:p w14:paraId="23540328" w14:textId="77777777" w:rsidR="00387D6A" w:rsidRPr="00B235EB"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відсоток тих, хто отримав сертифікат; працевлаштування протягом 6 місяців.</w:t>
      </w:r>
    </w:p>
    <w:p w14:paraId="6909EA0C"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1.4. Державна служба зайнятості — «</w:t>
      </w:r>
      <w:r>
        <w:rPr>
          <w:rFonts w:ascii="Times New Roman" w:hAnsi="Times New Roman" w:cs="Times New Roman"/>
          <w:i/>
          <w:iCs/>
          <w:color w:val="2D2C37"/>
          <w:sz w:val="28"/>
          <w:szCs w:val="28"/>
          <w:shd w:val="clear" w:color="auto" w:fill="FFFFFF"/>
        </w:rPr>
        <w:t>К</w:t>
      </w:r>
      <w:r w:rsidRPr="005E0AEB">
        <w:rPr>
          <w:rFonts w:ascii="Times New Roman" w:hAnsi="Times New Roman" w:cs="Times New Roman"/>
          <w:i/>
          <w:iCs/>
          <w:color w:val="2D2C37"/>
          <w:sz w:val="28"/>
          <w:szCs w:val="28"/>
          <w:shd w:val="clear" w:color="auto" w:fill="FFFFFF"/>
        </w:rPr>
        <w:t>ар’єра для ветеранів»</w:t>
      </w:r>
    </w:p>
    <w:p w14:paraId="3C64CA5E"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891160">
        <w:rPr>
          <w:rFonts w:ascii="Times New Roman" w:hAnsi="Times New Roman" w:cs="Times New Roman"/>
          <w:i/>
          <w:iCs/>
          <w:color w:val="2D2C37"/>
          <w:sz w:val="28"/>
          <w:szCs w:val="28"/>
          <w:shd w:val="clear" w:color="auto" w:fill="FFFFFF"/>
        </w:rPr>
        <w:t>Послуги включають:</w:t>
      </w:r>
      <w:r w:rsidRPr="001916AF">
        <w:rPr>
          <w:rFonts w:ascii="Times New Roman" w:hAnsi="Times New Roman" w:cs="Times New Roman"/>
          <w:color w:val="2D2C37"/>
          <w:sz w:val="28"/>
          <w:szCs w:val="28"/>
          <w:shd w:val="clear" w:color="auto" w:fill="FFFFFF"/>
        </w:rPr>
        <w:t xml:space="preserve"> професійне навчання; ваучери на здобуття нової спеціальності; компенсацію роботодавцю за працевлаштування ветерана; профорієнтацію та індивідуальний план зайнятості.</w:t>
      </w:r>
    </w:p>
    <w:p w14:paraId="01B4433B" w14:textId="77777777" w:rsidR="00387D6A" w:rsidRPr="008E06A7"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891160">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w:t>
      </w:r>
      <w:r w:rsidRPr="009856D8">
        <w:rPr>
          <w:rFonts w:ascii="Times New Roman" w:eastAsia="Times New Roman" w:hAnsi="Times New Roman" w:cs="Times New Roman"/>
          <w:i/>
          <w:iCs/>
          <w:color w:val="2D2C37"/>
          <w:sz w:val="28"/>
          <w:szCs w:val="28"/>
          <w:lang w:eastAsia="uk-UA"/>
        </w:rPr>
        <w:t>держпідтримка:</w:t>
      </w:r>
      <w:r>
        <w:rPr>
          <w:rFonts w:ascii="Times New Roman" w:eastAsia="Times New Roman" w:hAnsi="Times New Roman" w:cs="Times New Roman"/>
          <w:color w:val="2D2C37"/>
          <w:sz w:val="28"/>
          <w:szCs w:val="28"/>
          <w:lang w:eastAsia="uk-UA"/>
        </w:rPr>
        <w:t xml:space="preserve"> </w:t>
      </w:r>
      <w:r w:rsidRPr="008E06A7">
        <w:rPr>
          <w:rFonts w:ascii="Times New Roman" w:eastAsia="Times New Roman" w:hAnsi="Times New Roman" w:cs="Times New Roman"/>
          <w:color w:val="2D2C37"/>
          <w:sz w:val="28"/>
          <w:szCs w:val="28"/>
          <w:lang w:eastAsia="uk-UA"/>
        </w:rPr>
        <w:t>ваучери;</w:t>
      </w:r>
      <w:r>
        <w:rPr>
          <w:rFonts w:ascii="Times New Roman" w:eastAsia="Times New Roman" w:hAnsi="Times New Roman" w:cs="Times New Roman"/>
          <w:color w:val="2D2C37"/>
          <w:sz w:val="28"/>
          <w:szCs w:val="28"/>
          <w:lang w:eastAsia="uk-UA"/>
        </w:rPr>
        <w:t xml:space="preserve"> </w:t>
      </w:r>
      <w:r w:rsidRPr="008E06A7">
        <w:rPr>
          <w:rFonts w:ascii="Times New Roman" w:eastAsia="Times New Roman" w:hAnsi="Times New Roman" w:cs="Times New Roman"/>
          <w:color w:val="2D2C37"/>
          <w:sz w:val="28"/>
          <w:szCs w:val="28"/>
          <w:lang w:eastAsia="uk-UA"/>
        </w:rPr>
        <w:t>практичне перенавчання;</w:t>
      </w:r>
      <w:r>
        <w:rPr>
          <w:rFonts w:ascii="Times New Roman" w:eastAsia="Times New Roman" w:hAnsi="Times New Roman" w:cs="Times New Roman"/>
          <w:color w:val="2D2C37"/>
          <w:sz w:val="28"/>
          <w:szCs w:val="28"/>
          <w:lang w:eastAsia="uk-UA"/>
        </w:rPr>
        <w:t xml:space="preserve"> </w:t>
      </w:r>
      <w:r w:rsidRPr="008E06A7">
        <w:rPr>
          <w:rFonts w:ascii="Times New Roman" w:eastAsia="Times New Roman" w:hAnsi="Times New Roman" w:cs="Times New Roman"/>
          <w:color w:val="2D2C37"/>
          <w:sz w:val="28"/>
          <w:szCs w:val="28"/>
          <w:lang w:eastAsia="uk-UA"/>
        </w:rPr>
        <w:t xml:space="preserve">компенсації роботодавцям. </w:t>
      </w:r>
    </w:p>
    <w:p w14:paraId="7B83E20E" w14:textId="77777777" w:rsidR="00387D6A" w:rsidRPr="00891160"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891160">
        <w:rPr>
          <w:rFonts w:ascii="Times New Roman" w:eastAsia="Times New Roman" w:hAnsi="Times New Roman" w:cs="Times New Roman"/>
          <w:i/>
          <w:iCs/>
          <w:color w:val="2D2C37"/>
          <w:sz w:val="28"/>
          <w:szCs w:val="28"/>
          <w:lang w:eastAsia="uk-UA"/>
        </w:rPr>
        <w:t>Маршрут:</w:t>
      </w:r>
    </w:p>
    <w:p w14:paraId="0D84391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Реєстрація в службі зайнятості → індивідуальний план.</w:t>
      </w:r>
    </w:p>
    <w:p w14:paraId="248DDCA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Отримання ваучера/практики → стажування у партнерів.</w:t>
      </w:r>
    </w:p>
    <w:p w14:paraId="7157A5B9"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Підтримка при адаптації на робочому місці (коуч).</w:t>
      </w:r>
    </w:p>
    <w:p w14:paraId="4A7D91FB" w14:textId="77777777" w:rsidR="00387D6A" w:rsidRPr="00891160"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891160">
        <w:rPr>
          <w:rFonts w:ascii="Times New Roman" w:eastAsia="Times New Roman" w:hAnsi="Times New Roman" w:cs="Times New Roman"/>
          <w:i/>
          <w:iCs/>
          <w:color w:val="2D2C37"/>
          <w:sz w:val="28"/>
          <w:szCs w:val="28"/>
          <w:lang w:eastAsia="uk-UA"/>
        </w:rPr>
        <w:t>Як вирішує проблеми:</w:t>
      </w:r>
    </w:p>
    <w:p w14:paraId="4E563A0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891160">
        <w:rPr>
          <w:rFonts w:ascii="Times New Roman" w:eastAsia="Times New Roman" w:hAnsi="Times New Roman" w:cs="Times New Roman"/>
          <w:color w:val="2D2C37"/>
          <w:sz w:val="28"/>
          <w:szCs w:val="28"/>
          <w:lang w:eastAsia="uk-UA"/>
        </w:rPr>
        <w:t>Відчуження:</w:t>
      </w:r>
      <w:r w:rsidRPr="00215C96">
        <w:rPr>
          <w:rFonts w:ascii="Times New Roman" w:eastAsia="Times New Roman" w:hAnsi="Times New Roman" w:cs="Times New Roman"/>
          <w:color w:val="2D2C37"/>
          <w:sz w:val="28"/>
          <w:szCs w:val="28"/>
          <w:lang w:eastAsia="uk-UA"/>
        </w:rPr>
        <w:t xml:space="preserve"> місцеві зустрічі ветеранів із службою зайнятості; програми наставництва.</w:t>
      </w:r>
    </w:p>
    <w:p w14:paraId="5CFDE5D4" w14:textId="77777777" w:rsidR="00387D6A" w:rsidRPr="00891160"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891160">
        <w:rPr>
          <w:rFonts w:ascii="Times New Roman" w:eastAsia="Times New Roman" w:hAnsi="Times New Roman" w:cs="Times New Roman"/>
          <w:color w:val="2D2C37"/>
          <w:sz w:val="28"/>
          <w:szCs w:val="28"/>
          <w:lang w:eastAsia="uk-UA"/>
        </w:rPr>
        <w:t>Конфлікти: супровід при працевлаштуванні із рекомендаціями з адаптації. Безробіття: матеріальна допомога роботодавцю з працевлаштування ветерана.</w:t>
      </w:r>
    </w:p>
    <w:p w14:paraId="1366DF71" w14:textId="77777777" w:rsidR="00387D6A" w:rsidRPr="00BB1A3B"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кількість виданих ваучерів, працевлаштувань через програму.</w:t>
      </w:r>
    </w:p>
    <w:p w14:paraId="6C96BB54"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1.5. Програма соціальної адаптації ветеранів (МІНВЕТ + МСП)</w:t>
      </w:r>
    </w:p>
    <w:p w14:paraId="6D9D7814"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0840AF">
        <w:rPr>
          <w:rFonts w:ascii="Times New Roman" w:hAnsi="Times New Roman" w:cs="Times New Roman"/>
          <w:i/>
          <w:iCs/>
          <w:color w:val="2D2C37"/>
          <w:sz w:val="28"/>
          <w:szCs w:val="28"/>
          <w:shd w:val="clear" w:color="auto" w:fill="FFFFFF"/>
        </w:rPr>
        <w:t>Працює на місцевому рівні:</w:t>
      </w:r>
      <w:r w:rsidRPr="001916AF">
        <w:rPr>
          <w:rFonts w:ascii="Times New Roman" w:hAnsi="Times New Roman" w:cs="Times New Roman"/>
          <w:color w:val="2D2C37"/>
          <w:sz w:val="28"/>
          <w:szCs w:val="28"/>
          <w:shd w:val="clear" w:color="auto" w:fill="FFFFFF"/>
        </w:rPr>
        <w:t xml:space="preserve"> допомога у працевлаштуванні; вирішення конфліктів у громаді; індивідуальні консультації; зменшення відчуження через групові зустрічі та соціальні заходи.</w:t>
      </w:r>
    </w:p>
    <w:p w14:paraId="4D148D21" w14:textId="77777777" w:rsidR="00387D6A" w:rsidRPr="00D406D0"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D406D0">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локальні програми, орієнтовані на інтеграцію у конкретну громаду. </w:t>
      </w:r>
      <w:r w:rsidRPr="00D406D0">
        <w:rPr>
          <w:rFonts w:ascii="Times New Roman" w:eastAsia="Times New Roman" w:hAnsi="Times New Roman" w:cs="Times New Roman"/>
          <w:i/>
          <w:iCs/>
          <w:color w:val="2D2C37"/>
          <w:sz w:val="28"/>
          <w:szCs w:val="28"/>
          <w:lang w:eastAsia="uk-UA"/>
        </w:rPr>
        <w:t>Маршрут:</w:t>
      </w:r>
    </w:p>
    <w:p w14:paraId="2876FA3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Вступна зустріч з місцевими координаторами.</w:t>
      </w:r>
    </w:p>
    <w:p w14:paraId="7768DD0C"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Інтеграційні заходи (волонтерство, навчання, події).</w:t>
      </w:r>
    </w:p>
    <w:p w14:paraId="0CF51EDB"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Менторська підтримка з боку громади.</w:t>
      </w:r>
    </w:p>
    <w:p w14:paraId="32AD7706" w14:textId="77777777" w:rsidR="00387D6A" w:rsidRPr="00D406D0"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D406D0">
        <w:rPr>
          <w:rFonts w:ascii="Times New Roman" w:eastAsia="Times New Roman" w:hAnsi="Times New Roman" w:cs="Times New Roman"/>
          <w:i/>
          <w:iCs/>
          <w:color w:val="2D2C37"/>
          <w:sz w:val="28"/>
          <w:szCs w:val="28"/>
          <w:lang w:eastAsia="uk-UA"/>
        </w:rPr>
        <w:t>Як вирішує проблеми:</w:t>
      </w:r>
    </w:p>
    <w:p w14:paraId="43BBF54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місцеві проєкти дають відчуття приналежності.</w:t>
      </w:r>
    </w:p>
    <w:p w14:paraId="1CBC6A7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фасилітовані зустрічі «ветеран — громада».</w:t>
      </w:r>
    </w:p>
    <w:p w14:paraId="034C7B39" w14:textId="77777777" w:rsidR="00387D6A" w:rsidRPr="00D406D0"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партнерські ініціативи з місцевим бізнесом.</w:t>
      </w:r>
      <w:r w:rsidRPr="00215C96">
        <w:rPr>
          <w:rFonts w:ascii="Times New Roman" w:eastAsia="Times New Roman" w:hAnsi="Times New Roman" w:cs="Times New Roman"/>
          <w:color w:val="2D2C37"/>
          <w:sz w:val="28"/>
          <w:szCs w:val="28"/>
          <w:lang w:eastAsia="uk-UA"/>
        </w:rPr>
        <w:br/>
        <w:t>Показники: кількість ветеранів, що взяли участь у громадських проєктах; відгуки громади.</w:t>
      </w:r>
    </w:p>
    <w:p w14:paraId="281FEB16"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2. МІЖНАРОДНІ ТА ПАРТНЕРСЬКІ ПРОГРАМИ</w:t>
      </w:r>
    </w:p>
    <w:p w14:paraId="6B8A795E"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5E0AEB">
        <w:rPr>
          <w:rFonts w:ascii="Times New Roman" w:hAnsi="Times New Roman" w:cs="Times New Roman"/>
          <w:i/>
          <w:iCs/>
          <w:color w:val="2D2C37"/>
          <w:sz w:val="28"/>
          <w:szCs w:val="28"/>
          <w:shd w:val="clear" w:color="auto" w:fill="FFFFFF"/>
        </w:rPr>
        <w:t>2.1. IREX – «</w:t>
      </w:r>
      <w:r>
        <w:rPr>
          <w:rFonts w:ascii="Times New Roman" w:hAnsi="Times New Roman" w:cs="Times New Roman"/>
          <w:i/>
          <w:iCs/>
          <w:color w:val="2D2C37"/>
          <w:sz w:val="28"/>
          <w:szCs w:val="28"/>
          <w:shd w:val="clear" w:color="auto" w:fill="FFFFFF"/>
        </w:rPr>
        <w:t>В</w:t>
      </w:r>
      <w:r w:rsidRPr="005E0AEB">
        <w:rPr>
          <w:rFonts w:ascii="Times New Roman" w:hAnsi="Times New Roman" w:cs="Times New Roman"/>
          <w:i/>
          <w:iCs/>
          <w:color w:val="2D2C37"/>
          <w:sz w:val="28"/>
          <w:szCs w:val="28"/>
          <w:shd w:val="clear" w:color="auto" w:fill="FFFFFF"/>
        </w:rPr>
        <w:t>етерани: повернення до роботи»</w:t>
      </w:r>
    </w:p>
    <w:p w14:paraId="3A5EFBD7"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Спрямування:</w:t>
      </w:r>
      <w:r w:rsidRPr="001916AF">
        <w:rPr>
          <w:rFonts w:ascii="Times New Roman" w:hAnsi="Times New Roman" w:cs="Times New Roman"/>
          <w:color w:val="2D2C37"/>
          <w:sz w:val="28"/>
          <w:szCs w:val="28"/>
          <w:shd w:val="clear" w:color="auto" w:fill="FFFFFF"/>
        </w:rPr>
        <w:t xml:space="preserve"> кар’єрний розвиток; навички ефективної комунікації в цивільному середовищі; робота з конфліктами; подолання стигми та ізоляції.</w:t>
      </w:r>
    </w:p>
    <w:p w14:paraId="68F0482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0840AF">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міжнародні модулі з кар’єрного розвитку, soft skills і мережевих можливостей.</w:t>
      </w:r>
    </w:p>
    <w:p w14:paraId="650C492B" w14:textId="77777777" w:rsidR="00387D6A" w:rsidRPr="000840AF"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0840AF">
        <w:rPr>
          <w:rFonts w:ascii="Times New Roman" w:eastAsia="Times New Roman" w:hAnsi="Times New Roman" w:cs="Times New Roman"/>
          <w:i/>
          <w:iCs/>
          <w:color w:val="2D2C37"/>
          <w:sz w:val="28"/>
          <w:szCs w:val="28"/>
          <w:lang w:eastAsia="uk-UA"/>
        </w:rPr>
        <w:t>Маршрут:</w:t>
      </w:r>
    </w:p>
    <w:p w14:paraId="235FEA6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Участь у семінарах → нетворкінг з менторами з бізнесу.</w:t>
      </w:r>
    </w:p>
    <w:p w14:paraId="31AFA3CB"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Проектні завдання для портфоліо.</w:t>
      </w:r>
    </w:p>
    <w:p w14:paraId="3A2B75B1"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Контакти з міжнародними працедавцями.</w:t>
      </w:r>
    </w:p>
    <w:p w14:paraId="304EE410" w14:textId="77777777" w:rsidR="00387D6A" w:rsidRPr="000840AF"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0840AF">
        <w:rPr>
          <w:rFonts w:ascii="Times New Roman" w:eastAsia="Times New Roman" w:hAnsi="Times New Roman" w:cs="Times New Roman"/>
          <w:i/>
          <w:iCs/>
          <w:color w:val="2D2C37"/>
          <w:sz w:val="28"/>
          <w:szCs w:val="28"/>
          <w:lang w:eastAsia="uk-UA"/>
        </w:rPr>
        <w:t xml:space="preserve">Як вирішує проблеми: </w:t>
      </w:r>
    </w:p>
    <w:p w14:paraId="5D900EB4"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вихід у ширше професійне коло, інтеркультурні зв’язки. Конфлікти: тренінги з міжособистісної комунікації.</w:t>
      </w:r>
    </w:p>
    <w:p w14:paraId="7A9107D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створення конкурентного портфоліо та доступ до міжнародних вакансій.</w:t>
      </w:r>
    </w:p>
    <w:p w14:paraId="28E7F937"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Показники: кількість створених портфоліо, число міжнародних контактів.</w:t>
      </w:r>
    </w:p>
    <w:p w14:paraId="6650688D"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rPr>
      </w:pPr>
      <w:r w:rsidRPr="005E0AEB">
        <w:rPr>
          <w:rFonts w:ascii="Times New Roman" w:hAnsi="Times New Roman" w:cs="Times New Roman"/>
          <w:i/>
          <w:iCs/>
          <w:color w:val="2D2C37"/>
          <w:sz w:val="28"/>
          <w:szCs w:val="28"/>
          <w:shd w:val="clear" w:color="auto" w:fill="FFFFFF"/>
        </w:rPr>
        <w:t>2.2. USAID – Програми підтримки економічної інтеграції ветеранів</w:t>
      </w:r>
      <w:r w:rsidRPr="005E0AEB">
        <w:rPr>
          <w:rFonts w:ascii="Times New Roman" w:hAnsi="Times New Roman" w:cs="Times New Roman"/>
          <w:i/>
          <w:iCs/>
          <w:color w:val="2D2C37"/>
          <w:sz w:val="28"/>
          <w:szCs w:val="28"/>
        </w:rPr>
        <w:t>.</w:t>
      </w:r>
    </w:p>
    <w:p w14:paraId="35C7E48E"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 xml:space="preserve">Компоненти: </w:t>
      </w:r>
      <w:r w:rsidRPr="001916AF">
        <w:rPr>
          <w:rFonts w:ascii="Times New Roman" w:hAnsi="Times New Roman" w:cs="Times New Roman"/>
          <w:color w:val="2D2C37"/>
          <w:sz w:val="28"/>
          <w:szCs w:val="28"/>
          <w:shd w:val="clear" w:color="auto" w:fill="FFFFFF"/>
        </w:rPr>
        <w:t>розвиток мікробізнесу ветеранів; гранти; персональні економічні консультації; програми подолання безробіття.</w:t>
      </w:r>
    </w:p>
    <w:p w14:paraId="5097F4A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Суть: гранти, консалтинг, програми з розвитку малого бізнесу.</w:t>
      </w:r>
    </w:p>
    <w:p w14:paraId="7092698F" w14:textId="77777777" w:rsidR="00387D6A" w:rsidRPr="000840AF"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0840AF">
        <w:rPr>
          <w:rFonts w:ascii="Times New Roman" w:eastAsia="Times New Roman" w:hAnsi="Times New Roman" w:cs="Times New Roman"/>
          <w:i/>
          <w:iCs/>
          <w:color w:val="2D2C37"/>
          <w:sz w:val="28"/>
          <w:szCs w:val="28"/>
          <w:lang w:eastAsia="uk-UA"/>
        </w:rPr>
        <w:t>Маршрут:</w:t>
      </w:r>
    </w:p>
    <w:p w14:paraId="3BE8958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Оцінка бізнес-ідеї → тренінг з підприємництва.</w:t>
      </w:r>
    </w:p>
    <w:p w14:paraId="64BE0CC6"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Подання заявки на грант → менторський супровід.</w:t>
      </w:r>
    </w:p>
    <w:p w14:paraId="69FCFDD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Старт і масштабування бізнесу.</w:t>
      </w:r>
    </w:p>
    <w:p w14:paraId="29A403BE" w14:textId="77777777" w:rsidR="00387D6A" w:rsidRPr="000840AF"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0840AF">
        <w:rPr>
          <w:rFonts w:ascii="Times New Roman" w:eastAsia="Times New Roman" w:hAnsi="Times New Roman" w:cs="Times New Roman"/>
          <w:i/>
          <w:iCs/>
          <w:color w:val="2D2C37"/>
          <w:sz w:val="28"/>
          <w:szCs w:val="28"/>
          <w:lang w:eastAsia="uk-UA"/>
        </w:rPr>
        <w:t>Як вирішує проблеми:</w:t>
      </w:r>
    </w:p>
    <w:p w14:paraId="14305E8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спільні бізнес-кластери для ветеранів.</w:t>
      </w:r>
    </w:p>
    <w:p w14:paraId="1EA8087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бізнес тренінги включають управління командою і вирішення конфліктів.</w:t>
      </w:r>
    </w:p>
    <w:p w14:paraId="2F5A5EE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створення робочого місця власними силами.</w:t>
      </w:r>
    </w:p>
    <w:p w14:paraId="38F7A64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кількість бізнесів, створених ветеранами, процент виживання бізнесу через рік.</w:t>
      </w:r>
    </w:p>
    <w:p w14:paraId="0FB39E69" w14:textId="77777777" w:rsidR="00387D6A" w:rsidRPr="005E0AEB" w:rsidRDefault="00387D6A" w:rsidP="00387D6A">
      <w:pPr>
        <w:spacing w:after="0" w:line="360" w:lineRule="auto"/>
        <w:ind w:firstLine="709"/>
        <w:jc w:val="both"/>
        <w:rPr>
          <w:rFonts w:ascii="Times New Roman" w:hAnsi="Times New Roman" w:cs="Times New Roman"/>
          <w:i/>
          <w:iCs/>
          <w:color w:val="2D2C37"/>
          <w:sz w:val="28"/>
          <w:szCs w:val="28"/>
        </w:rPr>
      </w:pPr>
      <w:r w:rsidRPr="005E0AEB">
        <w:rPr>
          <w:rFonts w:ascii="Times New Roman" w:hAnsi="Times New Roman" w:cs="Times New Roman"/>
          <w:i/>
          <w:iCs/>
          <w:color w:val="2D2C37"/>
          <w:sz w:val="28"/>
          <w:szCs w:val="28"/>
          <w:shd w:val="clear" w:color="auto" w:fill="FFFFFF"/>
        </w:rPr>
        <w:t>2.3. UNDP – Програми соціальної стабільності та реінтеграції</w:t>
      </w:r>
      <w:r w:rsidRPr="005E0AEB">
        <w:rPr>
          <w:rFonts w:ascii="Times New Roman" w:hAnsi="Times New Roman" w:cs="Times New Roman"/>
          <w:i/>
          <w:iCs/>
          <w:color w:val="2D2C37"/>
          <w:sz w:val="28"/>
          <w:szCs w:val="28"/>
        </w:rPr>
        <w:t>.</w:t>
      </w:r>
    </w:p>
    <w:p w14:paraId="78D0CBBA"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Напрямки:</w:t>
      </w:r>
      <w:r w:rsidRPr="001916AF">
        <w:rPr>
          <w:rFonts w:ascii="Times New Roman" w:hAnsi="Times New Roman" w:cs="Times New Roman"/>
          <w:color w:val="2D2C37"/>
          <w:sz w:val="28"/>
          <w:szCs w:val="28"/>
          <w:shd w:val="clear" w:color="auto" w:fill="FFFFFF"/>
        </w:rPr>
        <w:t xml:space="preserve"> посередництво в конфліктах; формування соціальної згуртованості; реінтеграція після служби; допомога громадам, які приймають ветеранів.</w:t>
      </w:r>
    </w:p>
    <w:p w14:paraId="7D24978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8928A7">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програми реконструкції соціальної тканини: примирення, тренінги для громад, медіація.</w:t>
      </w:r>
    </w:p>
    <w:p w14:paraId="7FD5104B" w14:textId="77777777" w:rsidR="00387D6A" w:rsidRPr="008928A7"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8928A7">
        <w:rPr>
          <w:rFonts w:ascii="Times New Roman" w:eastAsia="Times New Roman" w:hAnsi="Times New Roman" w:cs="Times New Roman"/>
          <w:i/>
          <w:iCs/>
          <w:color w:val="2D2C37"/>
          <w:sz w:val="28"/>
          <w:szCs w:val="28"/>
          <w:lang w:eastAsia="uk-UA"/>
        </w:rPr>
        <w:t>Маршрут:</w:t>
      </w:r>
    </w:p>
    <w:p w14:paraId="2BDF04C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Залучення ветерана до програм громади.</w:t>
      </w:r>
    </w:p>
    <w:p w14:paraId="25C6558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Участь у сесіях примирення/медіації (за потребою).</w:t>
      </w:r>
    </w:p>
    <w:p w14:paraId="44CBE7B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Роль у відновчих ініціативах (робота з інфраструктурою, волонтерство).</w:t>
      </w:r>
    </w:p>
    <w:p w14:paraId="5D856937" w14:textId="77777777" w:rsidR="00387D6A" w:rsidRPr="008928A7"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8928A7">
        <w:rPr>
          <w:rFonts w:ascii="Times New Roman" w:eastAsia="Times New Roman" w:hAnsi="Times New Roman" w:cs="Times New Roman"/>
          <w:i/>
          <w:iCs/>
          <w:color w:val="2D2C37"/>
          <w:sz w:val="28"/>
          <w:szCs w:val="28"/>
          <w:lang w:eastAsia="uk-UA"/>
        </w:rPr>
        <w:t>Як вирішує проблеми:</w:t>
      </w:r>
    </w:p>
    <w:p w14:paraId="622247FB"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формальні платформи для діалогу між ветеранами і місцевими мешканцями.</w:t>
      </w:r>
    </w:p>
    <w:p w14:paraId="583062B1"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професійна фасилітація складних діалогів.</w:t>
      </w:r>
    </w:p>
    <w:p w14:paraId="5346F97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включення ветеранів у проєкти відновлення з оплатою.</w:t>
      </w:r>
    </w:p>
    <w:p w14:paraId="64DD29E9"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Показники: кількість успішно фасилітованих діалогів; відсоток учасників, що долучилися до локальних проєктів.</w:t>
      </w:r>
    </w:p>
    <w:p w14:paraId="139DCE20" w14:textId="77777777" w:rsidR="00387D6A" w:rsidRPr="00160A9D"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160A9D">
        <w:rPr>
          <w:rFonts w:ascii="Times New Roman" w:hAnsi="Times New Roman" w:cs="Times New Roman"/>
          <w:i/>
          <w:iCs/>
          <w:color w:val="2D2C37"/>
          <w:sz w:val="28"/>
          <w:szCs w:val="28"/>
          <w:shd w:val="clear" w:color="auto" w:fill="FFFFFF"/>
        </w:rPr>
        <w:t>2.4. Міжнародна організація з міграції (IOM) – Програми економічної самостійності</w:t>
      </w:r>
    </w:p>
    <w:p w14:paraId="27F96C7B"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Допомога:</w:t>
      </w:r>
      <w:r w:rsidRPr="001916AF">
        <w:rPr>
          <w:rFonts w:ascii="Times New Roman" w:hAnsi="Times New Roman" w:cs="Times New Roman"/>
          <w:color w:val="2D2C37"/>
          <w:sz w:val="28"/>
          <w:szCs w:val="28"/>
          <w:shd w:val="clear" w:color="auto" w:fill="FFFFFF"/>
        </w:rPr>
        <w:t xml:space="preserve"> стартові набори для власної справи; навчання підприємництву; соціальна адаптація та робота з відчуженням.</w:t>
      </w:r>
    </w:p>
    <w:p w14:paraId="26C36FC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F77B8E">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підтримка у старті малого бізнесу та працевлаштуванні, матеріальна допомога.</w:t>
      </w:r>
    </w:p>
    <w:p w14:paraId="32A39E2D" w14:textId="77777777" w:rsidR="00387D6A" w:rsidRPr="00F77B8E"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F77B8E">
        <w:rPr>
          <w:rFonts w:ascii="Times New Roman" w:eastAsia="Times New Roman" w:hAnsi="Times New Roman" w:cs="Times New Roman"/>
          <w:i/>
          <w:iCs/>
          <w:color w:val="2D2C37"/>
          <w:sz w:val="28"/>
          <w:szCs w:val="28"/>
          <w:lang w:eastAsia="uk-UA"/>
        </w:rPr>
        <w:t>Маршрут:</w:t>
      </w:r>
    </w:p>
    <w:p w14:paraId="49F7F45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Оцінка потреб → пакет допомоги (інструменти/стартовий капітал).</w:t>
      </w:r>
    </w:p>
    <w:p w14:paraId="4866BA0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Навчання з управління бізнесом.</w:t>
      </w:r>
    </w:p>
    <w:p w14:paraId="27FC60E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Супровід у перші місяці.</w:t>
      </w:r>
    </w:p>
    <w:p w14:paraId="181DA7FA" w14:textId="77777777" w:rsidR="00387D6A" w:rsidRPr="00F77B8E"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F77B8E">
        <w:rPr>
          <w:rFonts w:ascii="Times New Roman" w:eastAsia="Times New Roman" w:hAnsi="Times New Roman" w:cs="Times New Roman"/>
          <w:i/>
          <w:iCs/>
          <w:color w:val="2D2C37"/>
          <w:sz w:val="28"/>
          <w:szCs w:val="28"/>
          <w:lang w:eastAsia="uk-UA"/>
        </w:rPr>
        <w:t>Як вирішує проблеми:</w:t>
      </w:r>
    </w:p>
    <w:p w14:paraId="44C1EE8C"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робота в локальних економічних мережах.</w:t>
      </w:r>
    </w:p>
    <w:p w14:paraId="5EE94AB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консультування щодо відносин з партнерами/клієнтами.</w:t>
      </w:r>
    </w:p>
    <w:p w14:paraId="36E386B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пряма матеріальна підтримка переходу у самозайнятість.</w:t>
      </w:r>
    </w:p>
    <w:p w14:paraId="51B35A6B"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Показники: кількість освітніх сесій, бізнес-історій успіху</w:t>
      </w:r>
    </w:p>
    <w:p w14:paraId="68A08918" w14:textId="77777777" w:rsidR="00387D6A" w:rsidRPr="00160A9D" w:rsidRDefault="00387D6A" w:rsidP="00387D6A">
      <w:pPr>
        <w:spacing w:after="0" w:line="360" w:lineRule="auto"/>
        <w:ind w:firstLine="709"/>
        <w:jc w:val="both"/>
        <w:rPr>
          <w:rFonts w:ascii="Times New Roman" w:hAnsi="Times New Roman" w:cs="Times New Roman"/>
          <w:i/>
          <w:iCs/>
          <w:color w:val="2D2C37"/>
          <w:sz w:val="28"/>
          <w:szCs w:val="28"/>
        </w:rPr>
      </w:pPr>
      <w:r w:rsidRPr="00160A9D">
        <w:rPr>
          <w:rFonts w:ascii="Times New Roman" w:hAnsi="Times New Roman" w:cs="Times New Roman"/>
          <w:i/>
          <w:iCs/>
          <w:color w:val="2D2C37"/>
          <w:sz w:val="28"/>
          <w:szCs w:val="28"/>
          <w:shd w:val="clear" w:color="auto" w:fill="FFFFFF"/>
        </w:rPr>
        <w:t>3. ГРОМАДСЬКІ ТА ВЕТЕРАНСЬКІ ОРГАНІЗАЦІЇ</w:t>
      </w:r>
      <w:r w:rsidRPr="00160A9D">
        <w:rPr>
          <w:rFonts w:ascii="Times New Roman" w:hAnsi="Times New Roman" w:cs="Times New Roman"/>
          <w:i/>
          <w:iCs/>
          <w:color w:val="2D2C37"/>
          <w:sz w:val="28"/>
          <w:szCs w:val="28"/>
        </w:rPr>
        <w:t>.</w:t>
      </w:r>
    </w:p>
    <w:p w14:paraId="71B84FD5" w14:textId="77777777" w:rsidR="00387D6A" w:rsidRPr="00160A9D"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160A9D">
        <w:rPr>
          <w:rFonts w:ascii="Times New Roman" w:hAnsi="Times New Roman" w:cs="Times New Roman"/>
          <w:i/>
          <w:iCs/>
          <w:color w:val="2D2C37"/>
          <w:sz w:val="28"/>
          <w:szCs w:val="28"/>
          <w:shd w:val="clear" w:color="auto" w:fill="FFFFFF"/>
        </w:rPr>
        <w:t>3.1. «VETERAN HUB»</w:t>
      </w:r>
    </w:p>
    <w:p w14:paraId="46DB90B8"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Надає:</w:t>
      </w:r>
      <w:r w:rsidRPr="001916AF">
        <w:rPr>
          <w:rFonts w:ascii="Times New Roman" w:hAnsi="Times New Roman" w:cs="Times New Roman"/>
          <w:color w:val="2D2C37"/>
          <w:sz w:val="28"/>
          <w:szCs w:val="28"/>
          <w:shd w:val="clear" w:color="auto" w:fill="FFFFFF"/>
        </w:rPr>
        <w:t xml:space="preserve"> індивідуальний супровід; професійне консультування; допомогу у вирішенні конфліктів з роботою, сім’єю, громадою; групи підтримки й інтеграційні події.</w:t>
      </w:r>
    </w:p>
    <w:p w14:paraId="704BC3E0"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B413A">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один простір для зустрічей, тренінгів, працевлаштування, соціалізації.</w:t>
      </w:r>
      <w:r w:rsidRPr="002B413A">
        <w:rPr>
          <w:rFonts w:ascii="Times New Roman" w:eastAsia="Times New Roman" w:hAnsi="Times New Roman" w:cs="Times New Roman"/>
          <w:i/>
          <w:iCs/>
          <w:color w:val="2D2C37"/>
          <w:sz w:val="28"/>
          <w:szCs w:val="28"/>
          <w:lang w:eastAsia="uk-UA"/>
        </w:rPr>
        <w:t xml:space="preserve"> Маршрут:</w:t>
      </w:r>
    </w:p>
    <w:p w14:paraId="25A64AD5"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Вступ до клубу → участь у регулярних заходах.</w:t>
      </w:r>
    </w:p>
    <w:p w14:paraId="77919AED"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Менторське поєднання з бізнесами-партнерами.</w:t>
      </w:r>
    </w:p>
    <w:p w14:paraId="27F1763A"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Участь у громадських ініціативах та проектній діяльності.</w:t>
      </w:r>
    </w:p>
    <w:p w14:paraId="755159EC" w14:textId="77777777" w:rsidR="00387D6A" w:rsidRPr="002B413A"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2B413A">
        <w:rPr>
          <w:rFonts w:ascii="Times New Roman" w:eastAsia="Times New Roman" w:hAnsi="Times New Roman" w:cs="Times New Roman"/>
          <w:i/>
          <w:iCs/>
          <w:color w:val="2D2C37"/>
          <w:sz w:val="28"/>
          <w:szCs w:val="28"/>
          <w:lang w:eastAsia="uk-UA"/>
        </w:rPr>
        <w:t>Як вирішує проблеми:</w:t>
      </w:r>
    </w:p>
    <w:p w14:paraId="4CF39E2E"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регулярні зустрічі, хаби підтримки.</w:t>
      </w:r>
    </w:p>
    <w:p w14:paraId="390836D5"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внутрішні правила та фасилітовані сесії.</w:t>
      </w:r>
    </w:p>
    <w:p w14:paraId="0B2C675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резюме-воркшопи та внутрішні вакансії.</w:t>
      </w:r>
    </w:p>
    <w:p w14:paraId="418545E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учасники/місяць, працевлаштування через хаб.</w:t>
      </w:r>
    </w:p>
    <w:p w14:paraId="30D78BD5"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60A9D">
        <w:rPr>
          <w:rFonts w:ascii="Times New Roman" w:hAnsi="Times New Roman" w:cs="Times New Roman"/>
          <w:i/>
          <w:iCs/>
          <w:color w:val="2D2C37"/>
          <w:sz w:val="28"/>
          <w:szCs w:val="28"/>
          <w:shd w:val="clear" w:color="auto" w:fill="FFFFFF"/>
        </w:rPr>
        <w:t xml:space="preserve">3.2. «ПОВЕРНИСЬ ЖИВИМ» </w:t>
      </w:r>
      <w:r w:rsidRPr="001916AF">
        <w:rPr>
          <w:rFonts w:ascii="Times New Roman" w:hAnsi="Times New Roman" w:cs="Times New Roman"/>
          <w:color w:val="2D2C37"/>
          <w:sz w:val="28"/>
          <w:szCs w:val="28"/>
          <w:shd w:val="clear" w:color="auto" w:fill="FFFFFF"/>
        </w:rPr>
        <w:t>– програми реінтеграції</w:t>
      </w:r>
      <w:r>
        <w:rPr>
          <w:rFonts w:ascii="Times New Roman" w:hAnsi="Times New Roman" w:cs="Times New Roman"/>
          <w:color w:val="2D2C37"/>
          <w:sz w:val="28"/>
          <w:szCs w:val="28"/>
          <w:shd w:val="clear" w:color="auto" w:fill="FFFFFF"/>
        </w:rPr>
        <w:t xml:space="preserve">. </w:t>
      </w:r>
    </w:p>
    <w:p w14:paraId="581C26D8"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Партнерські проєкти з навчанням, наставництвом і розвитком кар’єрних можливостей.</w:t>
      </w:r>
    </w:p>
    <w:p w14:paraId="4B0B1CB6" w14:textId="77777777" w:rsidR="00387D6A" w:rsidRPr="002B413A"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2B413A">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комплексна підтримка: навчання, гранти, менторство, адвокація.</w:t>
      </w:r>
      <w:r w:rsidRPr="002B413A">
        <w:rPr>
          <w:rFonts w:ascii="Times New Roman" w:eastAsia="Times New Roman" w:hAnsi="Times New Roman" w:cs="Times New Roman"/>
          <w:i/>
          <w:iCs/>
          <w:color w:val="2D2C37"/>
          <w:sz w:val="28"/>
          <w:szCs w:val="28"/>
          <w:lang w:eastAsia="uk-UA"/>
        </w:rPr>
        <w:t xml:space="preserve"> Маршрут:</w:t>
      </w:r>
    </w:p>
    <w:p w14:paraId="04594FB5"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Заповнити заявку на програму → отримати консалтинг.</w:t>
      </w:r>
    </w:p>
    <w:p w14:paraId="71538135"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Проходження серії модулів (технічні + особистісні).</w:t>
      </w:r>
    </w:p>
    <w:p w14:paraId="2B90BFC6"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Супровід при працевлаштуванні або запуску ініціативи.</w:t>
      </w:r>
    </w:p>
    <w:p w14:paraId="6B19C999" w14:textId="77777777" w:rsidR="00387D6A" w:rsidRPr="002B413A"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2B413A">
        <w:rPr>
          <w:rFonts w:ascii="Times New Roman" w:eastAsia="Times New Roman" w:hAnsi="Times New Roman" w:cs="Times New Roman"/>
          <w:i/>
          <w:iCs/>
          <w:color w:val="2D2C37"/>
          <w:sz w:val="28"/>
          <w:szCs w:val="28"/>
          <w:lang w:eastAsia="uk-UA"/>
        </w:rPr>
        <w:t>Як вирішує проблеми:</w:t>
      </w:r>
    </w:p>
    <w:p w14:paraId="5757D509"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підтримка у знайденні спільноти однодумців.</w:t>
      </w:r>
    </w:p>
    <w:p w14:paraId="5F94AE2F"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робота з сім’ями та роботодавцями в межах програм.</w:t>
      </w:r>
    </w:p>
    <w:p w14:paraId="65EB1AD6"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конкретні гранти і контакти з компаніями.</w:t>
      </w:r>
    </w:p>
    <w:p w14:paraId="077174D0"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кількість отриманих грантів, кількість працевлаштованих.</w:t>
      </w:r>
    </w:p>
    <w:p w14:paraId="269B06B6"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3.3. «ВЕТЕРАНСЬКИЙ ПРОСТІР» (</w:t>
      </w:r>
      <w:r w:rsidRPr="001916AF">
        <w:rPr>
          <w:rFonts w:ascii="Times New Roman" w:hAnsi="Times New Roman" w:cs="Times New Roman"/>
          <w:color w:val="2D2C37"/>
          <w:sz w:val="28"/>
          <w:szCs w:val="28"/>
          <w:shd w:val="clear" w:color="auto" w:fill="FFFFFF"/>
        </w:rPr>
        <w:t>Львів, Вінниця, Дніпро та ін.)</w:t>
      </w:r>
    </w:p>
    <w:p w14:paraId="245D41F8"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3D15C0">
        <w:rPr>
          <w:rFonts w:ascii="Times New Roman" w:hAnsi="Times New Roman" w:cs="Times New Roman"/>
          <w:i/>
          <w:iCs/>
          <w:color w:val="2D2C37"/>
          <w:sz w:val="28"/>
          <w:szCs w:val="28"/>
          <w:shd w:val="clear" w:color="auto" w:fill="FFFFFF"/>
        </w:rPr>
        <w:t>Функції:</w:t>
      </w:r>
      <w:r w:rsidRPr="001916AF">
        <w:rPr>
          <w:rFonts w:ascii="Times New Roman" w:hAnsi="Times New Roman" w:cs="Times New Roman"/>
          <w:color w:val="2D2C37"/>
          <w:sz w:val="28"/>
          <w:szCs w:val="28"/>
          <w:shd w:val="clear" w:color="auto" w:fill="FFFFFF"/>
        </w:rPr>
        <w:t xml:space="preserve"> психологічна підтримка; юридична допомога; допомога з пошуком роботи; соціальна реінтеграція через події та навчання.</w:t>
      </w:r>
    </w:p>
    <w:p w14:paraId="28B8965F"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CD713F">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місце для навчань, зустрічей, психологічної допомоги та консультацій. </w:t>
      </w:r>
      <w:r w:rsidRPr="00CD713F">
        <w:rPr>
          <w:rFonts w:ascii="Times New Roman" w:eastAsia="Times New Roman" w:hAnsi="Times New Roman" w:cs="Times New Roman"/>
          <w:i/>
          <w:iCs/>
          <w:color w:val="2D2C37"/>
          <w:sz w:val="28"/>
          <w:szCs w:val="28"/>
          <w:lang w:eastAsia="uk-UA"/>
        </w:rPr>
        <w:t>Маршрут:</w:t>
      </w:r>
    </w:p>
    <w:p w14:paraId="4C6D74BB"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Приєднання → календар подій.</w:t>
      </w:r>
    </w:p>
    <w:p w14:paraId="1E2408F2"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Участь у майстернях, подіях, групах взаємодопомоги.</w:t>
      </w:r>
    </w:p>
    <w:p w14:paraId="6777EBAD"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Індивідуальна консультація (за потребою).</w:t>
      </w:r>
    </w:p>
    <w:p w14:paraId="7E993BC9" w14:textId="77777777" w:rsidR="00387D6A" w:rsidRPr="00CD713F"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CD713F">
        <w:rPr>
          <w:rFonts w:ascii="Times New Roman" w:eastAsia="Times New Roman" w:hAnsi="Times New Roman" w:cs="Times New Roman"/>
          <w:i/>
          <w:iCs/>
          <w:color w:val="2D2C37"/>
          <w:sz w:val="28"/>
          <w:szCs w:val="28"/>
          <w:lang w:eastAsia="uk-UA"/>
        </w:rPr>
        <w:t>Як вирішує проблеми:</w:t>
      </w:r>
    </w:p>
    <w:p w14:paraId="57979C75"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створення «притулку» і щоденної рутини.</w:t>
      </w:r>
    </w:p>
    <w:p w14:paraId="6E5A19E1"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доступ до психологічної підтримки/медіатора.</w:t>
      </w:r>
    </w:p>
    <w:p w14:paraId="119FC3BA"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інформаційні стенди з вакансіями, воркшопи.</w:t>
      </w:r>
    </w:p>
    <w:p w14:paraId="39247B21"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відвідуваність, кількість консультацій.</w:t>
      </w:r>
    </w:p>
    <w:p w14:paraId="4794828B" w14:textId="77777777" w:rsidR="00387D6A"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3.4. «ГРОМАДСЬКИЙ ПРОСТІР ДЛЯ ВЕТЕРАНІВ»</w:t>
      </w:r>
    </w:p>
    <w:p w14:paraId="2760FB5E"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 xml:space="preserve"> (регіональні проєкти ОТГ)</w:t>
      </w:r>
    </w:p>
    <w:p w14:paraId="4E981C11"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У різних громадах діють: програми адаптації; тренінги з комунікації в цивільному середовищі; підтримка у вирішенні конфліктів; клуби ветеранів, що знижують ізоляцію.</w:t>
      </w:r>
    </w:p>
    <w:p w14:paraId="3C7986A0"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F2F1D">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ініціативи на рівні обʼєднаних територіальних громад — інтеграція через участь у житті ОТГ.</w:t>
      </w:r>
    </w:p>
    <w:p w14:paraId="1D2E88C9" w14:textId="77777777" w:rsidR="00387D6A" w:rsidRPr="002F2F1D"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2F2F1D">
        <w:rPr>
          <w:rFonts w:ascii="Times New Roman" w:eastAsia="Times New Roman" w:hAnsi="Times New Roman" w:cs="Times New Roman"/>
          <w:i/>
          <w:iCs/>
          <w:color w:val="2D2C37"/>
          <w:sz w:val="28"/>
          <w:szCs w:val="28"/>
          <w:lang w:eastAsia="uk-UA"/>
        </w:rPr>
        <w:t>Маршрут:</w:t>
      </w:r>
    </w:p>
    <w:p w14:paraId="1D4246A3"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Локальна презентація → долучення до робочих груп.</w:t>
      </w:r>
    </w:p>
    <w:p w14:paraId="129C96DC"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Участь у проєктах інфраструктури/культури.</w:t>
      </w:r>
    </w:p>
    <w:p w14:paraId="1C543FE1"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Отримання місцевих контрактів/завдань.</w:t>
      </w:r>
    </w:p>
    <w:p w14:paraId="672358ED"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F2F1D">
        <w:rPr>
          <w:rFonts w:ascii="Times New Roman" w:eastAsia="Times New Roman" w:hAnsi="Times New Roman" w:cs="Times New Roman"/>
          <w:i/>
          <w:iCs/>
          <w:color w:val="2D2C37"/>
          <w:sz w:val="28"/>
          <w:szCs w:val="28"/>
          <w:lang w:eastAsia="uk-UA"/>
        </w:rPr>
        <w:t>Як вирішує проблеми:</w:t>
      </w:r>
    </w:p>
    <w:p w14:paraId="52177328"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роль у громаді з відчутними результатами.</w:t>
      </w:r>
    </w:p>
    <w:p w14:paraId="68A9B76C"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можливість конструктивного діалогу з мешканцями.</w:t>
      </w:r>
    </w:p>
    <w:p w14:paraId="51EE87AB"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оплачувані локальні проєкти.</w:t>
      </w:r>
    </w:p>
    <w:p w14:paraId="46D7985E"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кількість залучених ветеранів до проєктів, місцеві робочі місця створені через ОТГ.</w:t>
      </w:r>
    </w:p>
    <w:p w14:paraId="57FD218B"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rPr>
      </w:pPr>
      <w:r w:rsidRPr="00236B90">
        <w:rPr>
          <w:rFonts w:ascii="Times New Roman" w:hAnsi="Times New Roman" w:cs="Times New Roman"/>
          <w:i/>
          <w:iCs/>
          <w:color w:val="2D2C37"/>
          <w:sz w:val="28"/>
          <w:szCs w:val="28"/>
          <w:shd w:val="clear" w:color="auto" w:fill="FFFFFF"/>
        </w:rPr>
        <w:t>4. ПРОГРАМИ, ЩО НАПРЯМУ ПРАЦЮЮТЬ ІЗ БЕЗРОБІТТЯМ ВЕТЕРАНІВ</w:t>
      </w:r>
      <w:r w:rsidRPr="00236B90">
        <w:rPr>
          <w:rFonts w:ascii="Times New Roman" w:hAnsi="Times New Roman" w:cs="Times New Roman"/>
          <w:i/>
          <w:iCs/>
          <w:color w:val="2D2C37"/>
          <w:sz w:val="28"/>
          <w:szCs w:val="28"/>
        </w:rPr>
        <w:t>.</w:t>
      </w:r>
    </w:p>
    <w:p w14:paraId="24FCB1B5"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4.1. «</w:t>
      </w:r>
      <w:r>
        <w:rPr>
          <w:rFonts w:ascii="Times New Roman" w:hAnsi="Times New Roman" w:cs="Times New Roman"/>
          <w:i/>
          <w:iCs/>
          <w:color w:val="2D2C37"/>
          <w:sz w:val="28"/>
          <w:szCs w:val="28"/>
          <w:shd w:val="clear" w:color="auto" w:fill="FFFFFF"/>
        </w:rPr>
        <w:t>Г</w:t>
      </w:r>
      <w:r w:rsidRPr="00236B90">
        <w:rPr>
          <w:rFonts w:ascii="Times New Roman" w:hAnsi="Times New Roman" w:cs="Times New Roman"/>
          <w:i/>
          <w:iCs/>
          <w:color w:val="2D2C37"/>
          <w:sz w:val="28"/>
          <w:szCs w:val="28"/>
          <w:shd w:val="clear" w:color="auto" w:fill="FFFFFF"/>
        </w:rPr>
        <w:t xml:space="preserve">рант на власний бізнес» (є-Робота) </w:t>
      </w:r>
    </w:p>
    <w:p w14:paraId="0D3A28ED"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Доступно ветеранам:</w:t>
      </w:r>
    </w:p>
    <w:p w14:paraId="0B40BA1B" w14:textId="77777777" w:rsidR="00387D6A" w:rsidRPr="00B01576" w:rsidRDefault="00387D6A" w:rsidP="00116C0B">
      <w:pPr>
        <w:pStyle w:val="a7"/>
        <w:numPr>
          <w:ilvl w:val="0"/>
          <w:numId w:val="4"/>
        </w:numPr>
        <w:spacing w:after="0" w:line="360" w:lineRule="auto"/>
        <w:ind w:left="0" w:firstLine="709"/>
        <w:jc w:val="both"/>
        <w:rPr>
          <w:rFonts w:ascii="Times New Roman" w:hAnsi="Times New Roman" w:cs="Times New Roman"/>
          <w:color w:val="2D2C37"/>
          <w:sz w:val="28"/>
          <w:szCs w:val="28"/>
          <w:shd w:val="clear" w:color="auto" w:fill="FFFFFF"/>
        </w:rPr>
      </w:pPr>
      <w:r w:rsidRPr="00B01576">
        <w:rPr>
          <w:rFonts w:ascii="Times New Roman" w:hAnsi="Times New Roman" w:cs="Times New Roman"/>
          <w:color w:val="2D2C37"/>
          <w:sz w:val="28"/>
          <w:szCs w:val="28"/>
          <w:shd w:val="clear" w:color="auto" w:fill="FFFFFF"/>
        </w:rPr>
        <w:t>гранти від 50 000 до 250 000 грн;</w:t>
      </w:r>
    </w:p>
    <w:p w14:paraId="4D306584" w14:textId="77777777" w:rsidR="00387D6A" w:rsidRPr="00B01576" w:rsidRDefault="00387D6A" w:rsidP="00116C0B">
      <w:pPr>
        <w:pStyle w:val="a7"/>
        <w:numPr>
          <w:ilvl w:val="0"/>
          <w:numId w:val="4"/>
        </w:numPr>
        <w:spacing w:after="0" w:line="360" w:lineRule="auto"/>
        <w:ind w:left="0" w:firstLine="709"/>
        <w:jc w:val="both"/>
        <w:rPr>
          <w:rFonts w:ascii="Times New Roman" w:hAnsi="Times New Roman" w:cs="Times New Roman"/>
          <w:color w:val="2D2C37"/>
          <w:sz w:val="28"/>
          <w:szCs w:val="28"/>
          <w:shd w:val="clear" w:color="auto" w:fill="FFFFFF"/>
        </w:rPr>
      </w:pPr>
      <w:r w:rsidRPr="00B01576">
        <w:rPr>
          <w:rFonts w:ascii="Times New Roman" w:hAnsi="Times New Roman" w:cs="Times New Roman"/>
          <w:color w:val="2D2C37"/>
          <w:sz w:val="28"/>
          <w:szCs w:val="28"/>
          <w:shd w:val="clear" w:color="auto" w:fill="FFFFFF"/>
        </w:rPr>
        <w:t>супровід бізнес-консультантів; підтримка стартапів у реінтеграції.</w:t>
      </w:r>
    </w:p>
    <w:p w14:paraId="54B34C46"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6A65BD">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стартове фінансування + консультації для ветеранів-підприємців.</w:t>
      </w:r>
    </w:p>
    <w:p w14:paraId="7D81F2AA" w14:textId="77777777" w:rsidR="00387D6A" w:rsidRPr="006A65BD"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6A65BD">
        <w:rPr>
          <w:rFonts w:ascii="Times New Roman" w:eastAsia="Times New Roman" w:hAnsi="Times New Roman" w:cs="Times New Roman"/>
          <w:i/>
          <w:iCs/>
          <w:color w:val="2D2C37"/>
          <w:sz w:val="28"/>
          <w:szCs w:val="28"/>
          <w:lang w:eastAsia="uk-UA"/>
        </w:rPr>
        <w:t>Маршрут:</w:t>
      </w:r>
    </w:p>
    <w:p w14:paraId="7D4770C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Бізнес-консультація → підготовка заявки.</w:t>
      </w:r>
    </w:p>
    <w:p w14:paraId="38BE301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Захист проєкту → отримання гранту.</w:t>
      </w:r>
    </w:p>
    <w:p w14:paraId="73472224"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Менторський супровід у 1-й рік.</w:t>
      </w:r>
    </w:p>
    <w:p w14:paraId="0AF5A5BC" w14:textId="77777777" w:rsidR="00387D6A" w:rsidRPr="006A65BD"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6A65BD">
        <w:rPr>
          <w:rFonts w:ascii="Times New Roman" w:eastAsia="Times New Roman" w:hAnsi="Times New Roman" w:cs="Times New Roman"/>
          <w:i/>
          <w:iCs/>
          <w:color w:val="2D2C37"/>
          <w:sz w:val="28"/>
          <w:szCs w:val="28"/>
          <w:lang w:eastAsia="uk-UA"/>
        </w:rPr>
        <w:t>Як вирішує проблеми:</w:t>
      </w:r>
    </w:p>
    <w:p w14:paraId="0CE3CB1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Відчуження: створення малого бізнесу як платформи для працевлаштування інших ветеранів.</w:t>
      </w:r>
    </w:p>
    <w:p w14:paraId="19F2976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навчальні модулі з менеджменту персоналу.</w:t>
      </w:r>
    </w:p>
    <w:p w14:paraId="0AA836A6"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Безробіття: пряма трансформація з безробіття у власну справу.</w:t>
      </w:r>
    </w:p>
    <w:p w14:paraId="7245300E"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кількість успішних заявок, зайняті робочі місця у бізнесі.</w:t>
      </w:r>
    </w:p>
    <w:p w14:paraId="63517A4D"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4.2. «КОМПЕНСАЦІЯ РОБОТОДАВЦЮ ЗА ПРАЦЕВЛАШТУВАННЯ ВЕТЕРАНА»</w:t>
      </w:r>
    </w:p>
    <w:p w14:paraId="47CDC77F"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Держава виплачує роботодавцю частину зарплати ветерану. Це стимулює компанії створювати ветеранські робочі місця.</w:t>
      </w:r>
    </w:p>
    <w:p w14:paraId="3C6B1FB7"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922CDE">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держстимул для бізнесу брати на роботу ветеранів.</w:t>
      </w:r>
    </w:p>
    <w:p w14:paraId="74AC7B61" w14:textId="77777777" w:rsidR="00387D6A" w:rsidRPr="00922CDE"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922CDE">
        <w:rPr>
          <w:rFonts w:ascii="Times New Roman" w:eastAsia="Times New Roman" w:hAnsi="Times New Roman" w:cs="Times New Roman"/>
          <w:i/>
          <w:iCs/>
          <w:color w:val="2D2C37"/>
          <w:sz w:val="28"/>
          <w:szCs w:val="28"/>
          <w:lang w:eastAsia="uk-UA"/>
        </w:rPr>
        <w:t>Маршрут:</w:t>
      </w:r>
    </w:p>
    <w:p w14:paraId="1806388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Ветеран подає резюме → роботодавець оформляє заявку на компенсацію.</w:t>
      </w:r>
    </w:p>
    <w:p w14:paraId="41B2F89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2. Стажування/адаптація → часткова компенсація зарплати. </w:t>
      </w:r>
    </w:p>
    <w:p w14:paraId="09F7B47E"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3. Перехід на повний контракт. </w:t>
      </w:r>
    </w:p>
    <w:p w14:paraId="7ED3EE02" w14:textId="77777777" w:rsidR="00387D6A" w:rsidRPr="00922CDE"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922CDE">
        <w:rPr>
          <w:rFonts w:ascii="Times New Roman" w:eastAsia="Times New Roman" w:hAnsi="Times New Roman" w:cs="Times New Roman"/>
          <w:i/>
          <w:iCs/>
          <w:color w:val="2D2C37"/>
          <w:sz w:val="28"/>
          <w:szCs w:val="28"/>
          <w:lang w:eastAsia="uk-UA"/>
        </w:rPr>
        <w:t xml:space="preserve">Як вирішує проблеми: </w:t>
      </w:r>
    </w:p>
    <w:p w14:paraId="235EB153"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Відчуження: робота у дружніх умовах за програмою адаптації. </w:t>
      </w:r>
    </w:p>
    <w:p w14:paraId="02C5748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Конфлікти: обов’язкові інструкції для роботодавців щодо адаптації ветеранського персоналу. </w:t>
      </w:r>
    </w:p>
    <w:p w14:paraId="6C141B6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Безробіття: зниження бар’єрів для працевлаштування. </w:t>
      </w:r>
    </w:p>
    <w:p w14:paraId="5A6D5A99"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Показники: кількість компенсованих місць, тривалість збереження робочого місця.</w:t>
      </w:r>
    </w:p>
    <w:p w14:paraId="3039984B"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4.3. Програма професійного перенавчання (ДСЗ)</w:t>
      </w:r>
    </w:p>
    <w:p w14:paraId="2C9440A0"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C7777">
        <w:rPr>
          <w:rFonts w:ascii="Times New Roman" w:hAnsi="Times New Roman" w:cs="Times New Roman"/>
          <w:i/>
          <w:iCs/>
          <w:color w:val="2D2C37"/>
          <w:sz w:val="28"/>
          <w:szCs w:val="28"/>
          <w:shd w:val="clear" w:color="auto" w:fill="FFFFFF"/>
        </w:rPr>
        <w:t>Включає:</w:t>
      </w:r>
      <w:r w:rsidRPr="001916AF">
        <w:rPr>
          <w:rFonts w:ascii="Times New Roman" w:hAnsi="Times New Roman" w:cs="Times New Roman"/>
          <w:color w:val="2D2C37"/>
          <w:sz w:val="28"/>
          <w:szCs w:val="28"/>
          <w:shd w:val="clear" w:color="auto" w:fill="FFFFFF"/>
        </w:rPr>
        <w:t xml:space="preserve"> навчання на затребувані спеціальності; адаптаційні курси (емоційна стабільність, комунікація, робота з конфліктами); підтримку в працевлаштуванні.</w:t>
      </w:r>
    </w:p>
    <w:p w14:paraId="4E8009A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1549AD">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комплексні курси для перекваліфікації з індивідуальною підтримкою.</w:t>
      </w:r>
      <w:r w:rsidRPr="001549AD">
        <w:rPr>
          <w:rFonts w:ascii="Times New Roman" w:eastAsia="Times New Roman" w:hAnsi="Times New Roman" w:cs="Times New Roman"/>
          <w:i/>
          <w:iCs/>
          <w:color w:val="2D2C37"/>
          <w:sz w:val="28"/>
          <w:szCs w:val="28"/>
          <w:lang w:eastAsia="uk-UA"/>
        </w:rPr>
        <w:t xml:space="preserve"> Маршрут:</w:t>
      </w:r>
    </w:p>
    <w:p w14:paraId="20FE0E40"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Оцінка компетенцій → вибір курсу.</w:t>
      </w:r>
    </w:p>
    <w:p w14:paraId="4D757FE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2. Навчання → практика у партнерів. </w:t>
      </w:r>
    </w:p>
    <w:p w14:paraId="2FB85B7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3. Підтримка з працевлаштуванням. </w:t>
      </w:r>
    </w:p>
    <w:p w14:paraId="4E98E36E" w14:textId="77777777" w:rsidR="00387D6A" w:rsidRPr="001549AD"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1549AD">
        <w:rPr>
          <w:rFonts w:ascii="Times New Roman" w:eastAsia="Times New Roman" w:hAnsi="Times New Roman" w:cs="Times New Roman"/>
          <w:i/>
          <w:iCs/>
          <w:color w:val="2D2C37"/>
          <w:sz w:val="28"/>
          <w:szCs w:val="28"/>
          <w:lang w:eastAsia="uk-UA"/>
        </w:rPr>
        <w:t xml:space="preserve">Як вирішує проблеми: </w:t>
      </w:r>
    </w:p>
    <w:p w14:paraId="5A59C39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Відчуження: спільні навчальні групи, наставництво. </w:t>
      </w:r>
    </w:p>
    <w:p w14:paraId="40B1160D"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Конфлікти: включені модулі з емоційної компетентності. </w:t>
      </w:r>
    </w:p>
    <w:p w14:paraId="64A7D24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Безробіття: готовність до реальної вакансії після навчання. </w:t>
      </w:r>
    </w:p>
    <w:p w14:paraId="153ADAAB"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Показники: закінчили курс / працевлаштовані за спеціальністю.</w:t>
      </w:r>
    </w:p>
    <w:p w14:paraId="0DE382AE" w14:textId="77777777" w:rsidR="00387D6A" w:rsidRPr="00236B90" w:rsidRDefault="00387D6A" w:rsidP="00387D6A">
      <w:pPr>
        <w:spacing w:after="0" w:line="360" w:lineRule="auto"/>
        <w:ind w:firstLine="709"/>
        <w:jc w:val="both"/>
        <w:rPr>
          <w:rFonts w:cs="Segoe UI Emoji"/>
          <w:i/>
          <w:iCs/>
          <w:sz w:val="28"/>
          <w:szCs w:val="28"/>
          <w:lang w:val="ru-RU"/>
        </w:rPr>
      </w:pPr>
      <w:r w:rsidRPr="00236B90">
        <w:rPr>
          <w:rFonts w:ascii="Times New Roman" w:hAnsi="Times New Roman" w:cs="Times New Roman"/>
          <w:i/>
          <w:iCs/>
          <w:sz w:val="28"/>
          <w:szCs w:val="28"/>
          <w:lang w:val="ru-RU"/>
        </w:rPr>
        <w:t xml:space="preserve">4.4. Навчальні програми у сфері сучасних цифрових професій. </w:t>
      </w:r>
    </w:p>
    <w:p w14:paraId="6C18F54C" w14:textId="77777777" w:rsidR="00387D6A" w:rsidRDefault="00387D6A" w:rsidP="00387D6A">
      <w:pPr>
        <w:spacing w:after="0" w:line="360" w:lineRule="auto"/>
        <w:ind w:firstLine="709"/>
        <w:jc w:val="both"/>
        <w:rPr>
          <w:rFonts w:ascii="Times New Roman" w:hAnsi="Times New Roman" w:cs="Times New Roman"/>
          <w:sz w:val="28"/>
          <w:szCs w:val="28"/>
        </w:rPr>
      </w:pPr>
      <w:r w:rsidRPr="00EF756E">
        <w:rPr>
          <w:rFonts w:ascii="Times New Roman" w:hAnsi="Times New Roman" w:cs="Times New Roman"/>
          <w:color w:val="2D2C37"/>
          <w:sz w:val="28"/>
          <w:szCs w:val="28"/>
          <w:shd w:val="clear" w:color="auto" w:fill="FFFFFF"/>
        </w:rPr>
        <w:t>Д</w:t>
      </w:r>
      <w:r w:rsidRPr="00EF756E">
        <w:rPr>
          <w:rFonts w:ascii="Times New Roman" w:hAnsi="Times New Roman" w:cs="Times New Roman"/>
          <w:sz w:val="28"/>
          <w:szCs w:val="28"/>
        </w:rPr>
        <w:t>уже</w:t>
      </w:r>
      <w:r w:rsidRPr="00D45FB2">
        <w:rPr>
          <w:rFonts w:ascii="Times New Roman" w:hAnsi="Times New Roman" w:cs="Times New Roman"/>
          <w:sz w:val="28"/>
          <w:szCs w:val="28"/>
        </w:rPr>
        <w:t xml:space="preserve"> широкий спектр напрямів, і кожен із них відкриває різні кар’єрні можливості.</w:t>
      </w:r>
    </w:p>
    <w:p w14:paraId="14874545" w14:textId="77777777" w:rsidR="00387D6A" w:rsidRPr="00DB782E" w:rsidRDefault="00387D6A" w:rsidP="00387D6A">
      <w:pPr>
        <w:spacing w:after="0" w:line="360" w:lineRule="auto"/>
        <w:ind w:firstLine="709"/>
        <w:jc w:val="both"/>
        <w:rPr>
          <w:rFonts w:ascii="Times New Roman" w:hAnsi="Times New Roman" w:cs="Times New Roman"/>
          <w:sz w:val="28"/>
          <w:szCs w:val="28"/>
        </w:rPr>
      </w:pPr>
      <w:r w:rsidRPr="00DB782E">
        <w:rPr>
          <w:rFonts w:ascii="Times New Roman" w:eastAsia="Times New Roman" w:hAnsi="Times New Roman" w:cs="Times New Roman"/>
          <w:i/>
          <w:iCs/>
          <w:sz w:val="28"/>
          <w:szCs w:val="28"/>
          <w:lang w:eastAsia="uk-UA"/>
        </w:rPr>
        <w:t>Мета</w:t>
      </w:r>
      <w:r w:rsidRPr="00DB782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DB782E">
        <w:rPr>
          <w:rFonts w:ascii="Times New Roman" w:eastAsia="Times New Roman" w:hAnsi="Times New Roman" w:cs="Times New Roman"/>
          <w:sz w:val="28"/>
          <w:szCs w:val="28"/>
          <w:lang w:eastAsia="uk-UA"/>
        </w:rPr>
        <w:t xml:space="preserve"> сформувати компетенції, які відповідають вимогам сучасного ринку праці та швидко змінюваних технологій.</w:t>
      </w:r>
    </w:p>
    <w:p w14:paraId="247927D5" w14:textId="77777777" w:rsidR="00387D6A"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1549AD">
        <w:rPr>
          <w:rFonts w:ascii="Times New Roman" w:eastAsia="Times New Roman" w:hAnsi="Times New Roman" w:cs="Times New Roman"/>
          <w:i/>
          <w:iCs/>
          <w:color w:val="2D2C37"/>
          <w:sz w:val="28"/>
          <w:szCs w:val="28"/>
          <w:lang w:eastAsia="uk-UA"/>
        </w:rPr>
        <w:t>Суть:</w:t>
      </w:r>
    </w:p>
    <w:p w14:paraId="56F9DFF5" w14:textId="77777777" w:rsidR="00387D6A" w:rsidRPr="00E57B7E" w:rsidRDefault="00387D6A" w:rsidP="00116C0B">
      <w:pPr>
        <w:pStyle w:val="a7"/>
        <w:numPr>
          <w:ilvl w:val="0"/>
          <w:numId w:val="12"/>
        </w:numPr>
        <w:spacing w:after="0" w:line="360" w:lineRule="auto"/>
        <w:ind w:left="0" w:firstLine="709"/>
        <w:jc w:val="both"/>
        <w:rPr>
          <w:rFonts w:ascii="Times New Roman" w:eastAsia="Times New Roman" w:hAnsi="Times New Roman" w:cs="Times New Roman"/>
          <w:i/>
          <w:iCs/>
          <w:color w:val="2D2C37"/>
          <w:sz w:val="28"/>
          <w:szCs w:val="28"/>
          <w:lang w:eastAsia="uk-UA"/>
        </w:rPr>
      </w:pPr>
      <w:r w:rsidRPr="00E57B7E">
        <w:rPr>
          <w:rFonts w:ascii="Times New Roman" w:eastAsia="Times New Roman" w:hAnsi="Times New Roman" w:cs="Times New Roman"/>
          <w:sz w:val="28"/>
          <w:szCs w:val="28"/>
          <w:lang w:eastAsia="uk-UA"/>
        </w:rPr>
        <w:t>Це освітні програми, спрямовані на підготовку фахівців у галузях цифрових технологій.</w:t>
      </w:r>
    </w:p>
    <w:p w14:paraId="4B11A214" w14:textId="77777777" w:rsidR="00387D6A" w:rsidRPr="00E57B7E" w:rsidRDefault="00387D6A" w:rsidP="00116C0B">
      <w:pPr>
        <w:pStyle w:val="a7"/>
        <w:numPr>
          <w:ilvl w:val="1"/>
          <w:numId w:val="12"/>
        </w:numPr>
        <w:spacing w:after="0" w:line="360" w:lineRule="auto"/>
        <w:ind w:left="0" w:firstLine="709"/>
        <w:jc w:val="both"/>
        <w:rPr>
          <w:rFonts w:ascii="Times New Roman" w:eastAsia="Times New Roman" w:hAnsi="Times New Roman" w:cs="Times New Roman"/>
          <w:sz w:val="28"/>
          <w:szCs w:val="28"/>
          <w:lang w:eastAsia="uk-UA"/>
        </w:rPr>
      </w:pPr>
      <w:r w:rsidRPr="00E57B7E">
        <w:rPr>
          <w:rFonts w:ascii="Times New Roman" w:eastAsia="Times New Roman" w:hAnsi="Times New Roman" w:cs="Times New Roman"/>
          <w:sz w:val="28"/>
          <w:szCs w:val="28"/>
          <w:lang w:eastAsia="uk-UA"/>
        </w:rPr>
        <w:t>Вони охоплюють як базові навички (цифрова грамотність, робота з даними), так і вузькоспеціалізовані напрями (штучний інтелект, кібербезпека, UX/UI дизайн, блокчейн, цифровий маркетинг).</w:t>
      </w:r>
    </w:p>
    <w:p w14:paraId="7E83BE91" w14:textId="77777777" w:rsidR="00387D6A" w:rsidRPr="00E57B7E" w:rsidRDefault="00387D6A" w:rsidP="00116C0B">
      <w:pPr>
        <w:pStyle w:val="a7"/>
        <w:numPr>
          <w:ilvl w:val="0"/>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Популярні напрями:</w:t>
      </w:r>
    </w:p>
    <w:p w14:paraId="1F32B0B2" w14:textId="77777777" w:rsidR="00387D6A" w:rsidRPr="00E57B7E" w:rsidRDefault="00387D6A" w:rsidP="00116C0B">
      <w:pPr>
        <w:pStyle w:val="a7"/>
        <w:numPr>
          <w:ilvl w:val="2"/>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IT Project Management — управління IT‑проєктами, планування ресурсів, Agile/Scrum методології.</w:t>
      </w:r>
    </w:p>
    <w:p w14:paraId="76B1656B" w14:textId="77777777" w:rsidR="00387D6A" w:rsidRPr="00E57B7E" w:rsidRDefault="00387D6A" w:rsidP="00116C0B">
      <w:pPr>
        <w:pStyle w:val="a7"/>
        <w:numPr>
          <w:ilvl w:val="2"/>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Digital Marketing — просування бізнесу онлайн, SEO, контент‑маркетинг, аналітика.</w:t>
      </w:r>
    </w:p>
    <w:p w14:paraId="0E8CA206" w14:textId="77777777" w:rsidR="00387D6A" w:rsidRPr="00E57B7E" w:rsidRDefault="00387D6A" w:rsidP="00116C0B">
      <w:pPr>
        <w:pStyle w:val="a7"/>
        <w:numPr>
          <w:ilvl w:val="2"/>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SMM (Social Media Marketing) — робота з соцмережами, створення контенту, таргетована реклама.</w:t>
      </w:r>
    </w:p>
    <w:p w14:paraId="4430863D" w14:textId="77777777" w:rsidR="00387D6A" w:rsidRPr="00E57B7E" w:rsidRDefault="00387D6A" w:rsidP="00116C0B">
      <w:pPr>
        <w:pStyle w:val="a7"/>
        <w:numPr>
          <w:ilvl w:val="2"/>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Python — програмування, автоматизація, аналіз даних, машинне навчання.</w:t>
      </w:r>
    </w:p>
    <w:p w14:paraId="149AA5A2" w14:textId="77777777" w:rsidR="00387D6A" w:rsidRPr="00E57B7E" w:rsidRDefault="00387D6A" w:rsidP="00116C0B">
      <w:pPr>
        <w:pStyle w:val="a7"/>
        <w:numPr>
          <w:ilvl w:val="2"/>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Product Design — створення цифрових продуктів, UX/UI дизайн, прототипування.</w:t>
      </w:r>
    </w:p>
    <w:p w14:paraId="0BD0F8AB" w14:textId="77777777" w:rsidR="00387D6A" w:rsidRPr="00E57B7E" w:rsidRDefault="00387D6A" w:rsidP="00116C0B">
      <w:pPr>
        <w:pStyle w:val="a7"/>
        <w:numPr>
          <w:ilvl w:val="2"/>
          <w:numId w:val="12"/>
        </w:numPr>
        <w:spacing w:after="0" w:line="360" w:lineRule="auto"/>
        <w:ind w:left="0" w:firstLine="709"/>
        <w:jc w:val="both"/>
        <w:rPr>
          <w:rFonts w:ascii="Times New Roman" w:hAnsi="Times New Roman" w:cs="Times New Roman"/>
          <w:sz w:val="28"/>
          <w:szCs w:val="28"/>
          <w:lang w:val="ru-RU"/>
        </w:rPr>
      </w:pPr>
      <w:r w:rsidRPr="00E57B7E">
        <w:rPr>
          <w:rFonts w:ascii="Times New Roman" w:hAnsi="Times New Roman" w:cs="Times New Roman"/>
          <w:sz w:val="28"/>
          <w:szCs w:val="28"/>
          <w:lang w:val="ru-RU"/>
        </w:rPr>
        <w:t>Motion Design — анімація, відеографіка, візуальні ефекти для реклами та медіа.</w:t>
      </w:r>
    </w:p>
    <w:p w14:paraId="6AE0702A" w14:textId="77777777" w:rsidR="00387D6A" w:rsidRPr="00997872" w:rsidRDefault="00387D6A" w:rsidP="00116C0B">
      <w:pPr>
        <w:pStyle w:val="a7"/>
        <w:numPr>
          <w:ilvl w:val="0"/>
          <w:numId w:val="12"/>
        </w:numPr>
        <w:spacing w:after="0" w:line="360" w:lineRule="auto"/>
        <w:ind w:left="0" w:firstLine="709"/>
        <w:jc w:val="both"/>
        <w:rPr>
          <w:rFonts w:ascii="Times New Roman" w:eastAsia="Times New Roman" w:hAnsi="Times New Roman" w:cs="Times New Roman"/>
          <w:i/>
          <w:iCs/>
          <w:color w:val="2D2C37"/>
          <w:sz w:val="28"/>
          <w:szCs w:val="28"/>
          <w:lang w:eastAsia="uk-UA"/>
        </w:rPr>
      </w:pPr>
      <w:r w:rsidRPr="00997872">
        <w:rPr>
          <w:rFonts w:ascii="Times New Roman" w:eastAsia="Times New Roman" w:hAnsi="Times New Roman" w:cs="Times New Roman"/>
          <w:i/>
          <w:iCs/>
          <w:color w:val="2D2C37"/>
          <w:sz w:val="28"/>
          <w:szCs w:val="28"/>
          <w:lang w:eastAsia="uk-UA"/>
        </w:rPr>
        <w:t>Маршрут:</w:t>
      </w:r>
    </w:p>
    <w:p w14:paraId="3F3BF65E" w14:textId="77777777" w:rsidR="00387D6A" w:rsidRPr="00BA032C" w:rsidRDefault="00387D6A" w:rsidP="00116C0B">
      <w:pPr>
        <w:pStyle w:val="a7"/>
        <w:numPr>
          <w:ilvl w:val="0"/>
          <w:numId w:val="12"/>
        </w:numPr>
        <w:spacing w:after="0" w:line="360" w:lineRule="auto"/>
        <w:ind w:left="0" w:firstLine="709"/>
        <w:jc w:val="both"/>
        <w:rPr>
          <w:rFonts w:ascii="Times New Roman" w:eastAsia="Times New Roman" w:hAnsi="Times New Roman" w:cs="Times New Roman"/>
          <w:i/>
          <w:iCs/>
          <w:color w:val="2D2C37"/>
          <w:sz w:val="28"/>
          <w:szCs w:val="28"/>
          <w:lang w:eastAsia="uk-UA"/>
        </w:rPr>
      </w:pPr>
      <w:r w:rsidRPr="00236B90">
        <w:rPr>
          <w:rFonts w:ascii="Times New Roman" w:eastAsia="Times New Roman" w:hAnsi="Times New Roman" w:cs="Times New Roman"/>
          <w:i/>
          <w:iCs/>
          <w:sz w:val="28"/>
          <w:szCs w:val="28"/>
          <w:lang w:eastAsia="uk-UA"/>
        </w:rPr>
        <w:t>Базовий рівень</w:t>
      </w:r>
      <w:r w:rsidRPr="00BA032C">
        <w:rPr>
          <w:rFonts w:ascii="Times New Roman" w:eastAsia="Times New Roman" w:hAnsi="Times New Roman" w:cs="Times New Roman"/>
          <w:b/>
          <w:bCs/>
          <w:sz w:val="28"/>
          <w:szCs w:val="28"/>
          <w:lang w:eastAsia="uk-UA"/>
        </w:rPr>
        <w:t>:</w:t>
      </w:r>
      <w:r w:rsidRPr="00BA032C">
        <w:rPr>
          <w:rFonts w:ascii="Times New Roman" w:eastAsia="Times New Roman" w:hAnsi="Times New Roman" w:cs="Times New Roman"/>
          <w:sz w:val="28"/>
          <w:szCs w:val="28"/>
          <w:lang w:eastAsia="uk-UA"/>
        </w:rPr>
        <w:t xml:space="preserve"> курси цифрової грамотності, офісні інструменти, основи програмування.</w:t>
      </w:r>
    </w:p>
    <w:p w14:paraId="7A673868" w14:textId="77777777" w:rsidR="00387D6A" w:rsidRPr="00BA032C" w:rsidRDefault="00387D6A" w:rsidP="00116C0B">
      <w:pPr>
        <w:pStyle w:val="a7"/>
        <w:numPr>
          <w:ilvl w:val="0"/>
          <w:numId w:val="12"/>
        </w:numPr>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Середній рівень:</w:t>
      </w:r>
      <w:r w:rsidRPr="00BA032C">
        <w:rPr>
          <w:rFonts w:ascii="Times New Roman" w:eastAsia="Times New Roman" w:hAnsi="Times New Roman" w:cs="Times New Roman"/>
          <w:sz w:val="28"/>
          <w:szCs w:val="28"/>
          <w:lang w:eastAsia="uk-UA"/>
        </w:rPr>
        <w:t xml:space="preserve"> спеціалізації — веброзробка, аналітика даних, кібербезпека, цифровий маркетинг.</w:t>
      </w:r>
    </w:p>
    <w:p w14:paraId="64EBD9D3" w14:textId="77777777" w:rsidR="00387D6A" w:rsidRPr="00BA032C" w:rsidRDefault="00387D6A" w:rsidP="00116C0B">
      <w:pPr>
        <w:pStyle w:val="a7"/>
        <w:numPr>
          <w:ilvl w:val="0"/>
          <w:numId w:val="12"/>
        </w:numPr>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Просунутий рівень</w:t>
      </w:r>
      <w:r w:rsidRPr="00BA032C">
        <w:rPr>
          <w:rFonts w:ascii="Times New Roman" w:eastAsia="Times New Roman" w:hAnsi="Times New Roman" w:cs="Times New Roman"/>
          <w:b/>
          <w:bCs/>
          <w:sz w:val="28"/>
          <w:szCs w:val="28"/>
          <w:lang w:eastAsia="uk-UA"/>
        </w:rPr>
        <w:t>:</w:t>
      </w:r>
      <w:r w:rsidRPr="00BA032C">
        <w:rPr>
          <w:rFonts w:ascii="Times New Roman" w:eastAsia="Times New Roman" w:hAnsi="Times New Roman" w:cs="Times New Roman"/>
          <w:sz w:val="28"/>
          <w:szCs w:val="28"/>
          <w:lang w:eastAsia="uk-UA"/>
        </w:rPr>
        <w:t xml:space="preserve"> магістерські програми, сертифікації від глобальних компаній (Google, Microsoft, AWS), дослідницькі проєкти.</w:t>
      </w:r>
    </w:p>
    <w:p w14:paraId="47107128" w14:textId="77777777" w:rsidR="00387D6A" w:rsidRPr="00BA032C" w:rsidRDefault="00387D6A" w:rsidP="00116C0B">
      <w:pPr>
        <w:pStyle w:val="a7"/>
        <w:numPr>
          <w:ilvl w:val="0"/>
          <w:numId w:val="12"/>
        </w:numPr>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Безперервне навчання:</w:t>
      </w:r>
      <w:r w:rsidRPr="00BA032C">
        <w:rPr>
          <w:rFonts w:ascii="Times New Roman" w:eastAsia="Times New Roman" w:hAnsi="Times New Roman" w:cs="Times New Roman"/>
          <w:sz w:val="28"/>
          <w:szCs w:val="28"/>
          <w:lang w:eastAsia="uk-UA"/>
        </w:rPr>
        <w:t xml:space="preserve"> онлайн-платформи (Coursera, Udemy, Prometheus), корпоративні тренінги, мікрокреденшали.</w:t>
      </w:r>
    </w:p>
    <w:p w14:paraId="5CD1EEE2" w14:textId="77777777" w:rsidR="00387D6A" w:rsidRPr="00EF756E"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EF756E">
        <w:rPr>
          <w:rFonts w:ascii="Times New Roman" w:eastAsia="Times New Roman" w:hAnsi="Times New Roman" w:cs="Times New Roman"/>
          <w:i/>
          <w:iCs/>
          <w:color w:val="2D2C37"/>
          <w:sz w:val="28"/>
          <w:szCs w:val="28"/>
          <w:lang w:eastAsia="uk-UA"/>
        </w:rPr>
        <w:t xml:space="preserve">Як вирішує проблеми: </w:t>
      </w:r>
    </w:p>
    <w:p w14:paraId="7CC64EC1" w14:textId="77777777" w:rsidR="00387D6A" w:rsidRPr="00DB782E" w:rsidRDefault="00387D6A" w:rsidP="00116C0B">
      <w:pPr>
        <w:numPr>
          <w:ilvl w:val="0"/>
          <w:numId w:val="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Дефіцит кадрів</w:t>
      </w:r>
      <w:r w:rsidRPr="00DB782E">
        <w:rPr>
          <w:rFonts w:ascii="Times New Roman" w:eastAsia="Times New Roman" w:hAnsi="Times New Roman" w:cs="Times New Roman"/>
          <w:b/>
          <w:bCs/>
          <w:sz w:val="28"/>
          <w:szCs w:val="28"/>
          <w:lang w:eastAsia="uk-UA"/>
        </w:rPr>
        <w:t>:</w:t>
      </w:r>
      <w:r w:rsidRPr="00DB782E">
        <w:rPr>
          <w:rFonts w:ascii="Times New Roman" w:eastAsia="Times New Roman" w:hAnsi="Times New Roman" w:cs="Times New Roman"/>
          <w:sz w:val="28"/>
          <w:szCs w:val="28"/>
          <w:lang w:eastAsia="uk-UA"/>
        </w:rPr>
        <w:t xml:space="preserve"> готує спеціалістів для галузей, де попит значно перевищує пропозицію.</w:t>
      </w:r>
    </w:p>
    <w:p w14:paraId="5EC84F94" w14:textId="77777777" w:rsidR="00387D6A" w:rsidRPr="00DB782E" w:rsidRDefault="00387D6A" w:rsidP="00116C0B">
      <w:pPr>
        <w:numPr>
          <w:ilvl w:val="0"/>
          <w:numId w:val="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Адаптація до змін</w:t>
      </w:r>
      <w:r w:rsidRPr="00DB782E">
        <w:rPr>
          <w:rFonts w:ascii="Times New Roman" w:eastAsia="Times New Roman" w:hAnsi="Times New Roman" w:cs="Times New Roman"/>
          <w:b/>
          <w:bCs/>
          <w:sz w:val="28"/>
          <w:szCs w:val="28"/>
          <w:lang w:eastAsia="uk-UA"/>
        </w:rPr>
        <w:t>:</w:t>
      </w:r>
      <w:r w:rsidRPr="00DB782E">
        <w:rPr>
          <w:rFonts w:ascii="Times New Roman" w:eastAsia="Times New Roman" w:hAnsi="Times New Roman" w:cs="Times New Roman"/>
          <w:sz w:val="28"/>
          <w:szCs w:val="28"/>
          <w:lang w:eastAsia="uk-UA"/>
        </w:rPr>
        <w:t xml:space="preserve"> допомагає швидко перекваліфікуватися людям з інших сфер.</w:t>
      </w:r>
    </w:p>
    <w:p w14:paraId="45A1B835" w14:textId="77777777" w:rsidR="00387D6A" w:rsidRPr="00DB782E" w:rsidRDefault="00387D6A" w:rsidP="00116C0B">
      <w:pPr>
        <w:numPr>
          <w:ilvl w:val="0"/>
          <w:numId w:val="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Глобальна конкурентоспроможність:</w:t>
      </w:r>
      <w:r w:rsidRPr="00DB782E">
        <w:rPr>
          <w:rFonts w:ascii="Times New Roman" w:eastAsia="Times New Roman" w:hAnsi="Times New Roman" w:cs="Times New Roman"/>
          <w:sz w:val="28"/>
          <w:szCs w:val="28"/>
          <w:lang w:eastAsia="uk-UA"/>
        </w:rPr>
        <w:t xml:space="preserve"> дає можливість працювати на міжнародному ринку, де цінуються цифрові навички.</w:t>
      </w:r>
    </w:p>
    <w:p w14:paraId="6824A21E" w14:textId="77777777" w:rsidR="00387D6A" w:rsidRPr="00DB782E" w:rsidRDefault="00387D6A" w:rsidP="00116C0B">
      <w:pPr>
        <w:numPr>
          <w:ilvl w:val="0"/>
          <w:numId w:val="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Інноваційність бізнесу</w:t>
      </w:r>
      <w:r w:rsidRPr="00DB782E">
        <w:rPr>
          <w:rFonts w:ascii="Times New Roman" w:eastAsia="Times New Roman" w:hAnsi="Times New Roman" w:cs="Times New Roman"/>
          <w:b/>
          <w:bCs/>
          <w:sz w:val="28"/>
          <w:szCs w:val="28"/>
          <w:lang w:eastAsia="uk-UA"/>
        </w:rPr>
        <w:t>:</w:t>
      </w:r>
      <w:r w:rsidRPr="00DB782E">
        <w:rPr>
          <w:rFonts w:ascii="Times New Roman" w:eastAsia="Times New Roman" w:hAnsi="Times New Roman" w:cs="Times New Roman"/>
          <w:sz w:val="28"/>
          <w:szCs w:val="28"/>
          <w:lang w:eastAsia="uk-UA"/>
        </w:rPr>
        <w:t xml:space="preserve"> забезпечує компанії кадрами, здатними впроваджувати нові технології.</w:t>
      </w:r>
    </w:p>
    <w:p w14:paraId="606C4312" w14:textId="77777777" w:rsidR="00387D6A" w:rsidRPr="00A92E6E"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A92E6E">
        <w:rPr>
          <w:rFonts w:ascii="Times New Roman" w:eastAsia="Times New Roman" w:hAnsi="Times New Roman" w:cs="Times New Roman"/>
          <w:i/>
          <w:iCs/>
          <w:color w:val="2D2C37"/>
          <w:sz w:val="28"/>
          <w:szCs w:val="28"/>
          <w:lang w:eastAsia="uk-UA"/>
        </w:rPr>
        <w:t>Показники:</w:t>
      </w:r>
    </w:p>
    <w:p w14:paraId="3455F224" w14:textId="77777777" w:rsidR="00387D6A" w:rsidRPr="00DB782E" w:rsidRDefault="00387D6A" w:rsidP="00116C0B">
      <w:pPr>
        <w:numPr>
          <w:ilvl w:val="0"/>
          <w:numId w:val="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Працевлаштування:</w:t>
      </w:r>
      <w:r w:rsidRPr="00DB782E">
        <w:rPr>
          <w:rFonts w:ascii="Times New Roman" w:eastAsia="Times New Roman" w:hAnsi="Times New Roman" w:cs="Times New Roman"/>
          <w:sz w:val="28"/>
          <w:szCs w:val="28"/>
          <w:lang w:eastAsia="uk-UA"/>
        </w:rPr>
        <w:t xml:space="preserve"> відсоток випускників, які знаходять роботу протягом 6–12 місяців.</w:t>
      </w:r>
    </w:p>
    <w:p w14:paraId="6037186E" w14:textId="77777777" w:rsidR="00387D6A" w:rsidRPr="00DB782E" w:rsidRDefault="00387D6A" w:rsidP="00116C0B">
      <w:pPr>
        <w:numPr>
          <w:ilvl w:val="0"/>
          <w:numId w:val="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Рівень зарплат:</w:t>
      </w:r>
      <w:r w:rsidRPr="00DB782E">
        <w:rPr>
          <w:rFonts w:ascii="Times New Roman" w:eastAsia="Times New Roman" w:hAnsi="Times New Roman" w:cs="Times New Roman"/>
          <w:sz w:val="28"/>
          <w:szCs w:val="28"/>
          <w:lang w:eastAsia="uk-UA"/>
        </w:rPr>
        <w:t xml:space="preserve"> середній дохід випускників у порівнянні з іншими галузями.</w:t>
      </w:r>
    </w:p>
    <w:p w14:paraId="3CB12D7F" w14:textId="77777777" w:rsidR="00387D6A" w:rsidRPr="00DB782E" w:rsidRDefault="00387D6A" w:rsidP="00116C0B">
      <w:pPr>
        <w:numPr>
          <w:ilvl w:val="0"/>
          <w:numId w:val="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Кар’єрне зростання:</w:t>
      </w:r>
      <w:r w:rsidRPr="00DB782E">
        <w:rPr>
          <w:rFonts w:ascii="Times New Roman" w:eastAsia="Times New Roman" w:hAnsi="Times New Roman" w:cs="Times New Roman"/>
          <w:sz w:val="28"/>
          <w:szCs w:val="28"/>
          <w:lang w:eastAsia="uk-UA"/>
        </w:rPr>
        <w:t xml:space="preserve"> кількість випускників, що отримують підвищення чи переходять на міжнародні проєкти.</w:t>
      </w:r>
    </w:p>
    <w:p w14:paraId="742B2C70" w14:textId="77777777" w:rsidR="00387D6A" w:rsidRDefault="00387D6A" w:rsidP="00116C0B">
      <w:pPr>
        <w:numPr>
          <w:ilvl w:val="0"/>
          <w:numId w:val="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236B90">
        <w:rPr>
          <w:rFonts w:ascii="Times New Roman" w:eastAsia="Times New Roman" w:hAnsi="Times New Roman" w:cs="Times New Roman"/>
          <w:i/>
          <w:iCs/>
          <w:sz w:val="28"/>
          <w:szCs w:val="28"/>
          <w:lang w:eastAsia="uk-UA"/>
        </w:rPr>
        <w:t>Сертифікації:</w:t>
      </w:r>
      <w:r w:rsidRPr="00DB782E">
        <w:rPr>
          <w:rFonts w:ascii="Times New Roman" w:eastAsia="Times New Roman" w:hAnsi="Times New Roman" w:cs="Times New Roman"/>
          <w:sz w:val="28"/>
          <w:szCs w:val="28"/>
          <w:lang w:eastAsia="uk-UA"/>
        </w:rPr>
        <w:t xml:space="preserve"> кількість здобутих міжнародних сертифікатів (AWS, Google, Microsoft).</w:t>
      </w:r>
    </w:p>
    <w:p w14:paraId="3754B395" w14:textId="77777777" w:rsidR="00387D6A" w:rsidRPr="00A92E6E" w:rsidRDefault="00387D6A" w:rsidP="00387D6A">
      <w:pPr>
        <w:spacing w:after="0" w:line="360" w:lineRule="auto"/>
        <w:ind w:firstLine="709"/>
        <w:jc w:val="both"/>
        <w:rPr>
          <w:rFonts w:ascii="Times New Roman" w:hAnsi="Times New Roman" w:cs="Times New Roman"/>
          <w:i/>
          <w:iCs/>
          <w:sz w:val="28"/>
          <w:szCs w:val="28"/>
          <w:lang w:val="ru-RU"/>
        </w:rPr>
      </w:pPr>
      <w:r w:rsidRPr="00A92E6E">
        <w:rPr>
          <w:rFonts w:ascii="Times New Roman" w:hAnsi="Times New Roman" w:cs="Times New Roman"/>
          <w:i/>
          <w:iCs/>
          <w:sz w:val="28"/>
          <w:szCs w:val="28"/>
          <w:lang w:val="ru-RU"/>
        </w:rPr>
        <w:t>Чому це актуально</w:t>
      </w:r>
    </w:p>
    <w:p w14:paraId="477A2E60" w14:textId="77777777" w:rsidR="00387D6A" w:rsidRPr="003848D1" w:rsidRDefault="00387D6A" w:rsidP="00116C0B">
      <w:pPr>
        <w:pStyle w:val="a7"/>
        <w:numPr>
          <w:ilvl w:val="1"/>
          <w:numId w:val="13"/>
        </w:numPr>
        <w:spacing w:after="0" w:line="360" w:lineRule="auto"/>
        <w:ind w:left="0" w:firstLine="709"/>
        <w:jc w:val="both"/>
        <w:rPr>
          <w:rFonts w:ascii="Times New Roman" w:hAnsi="Times New Roman" w:cs="Times New Roman"/>
          <w:sz w:val="28"/>
          <w:szCs w:val="28"/>
          <w:lang w:val="ru-RU"/>
        </w:rPr>
      </w:pPr>
      <w:r w:rsidRPr="003848D1">
        <w:rPr>
          <w:rFonts w:ascii="Times New Roman" w:hAnsi="Times New Roman" w:cs="Times New Roman"/>
          <w:sz w:val="28"/>
          <w:szCs w:val="28"/>
          <w:lang w:val="ru-RU"/>
        </w:rPr>
        <w:t>Всі ці напрями затребувані на ринку праці.</w:t>
      </w:r>
    </w:p>
    <w:p w14:paraId="3551EB26" w14:textId="77777777" w:rsidR="00387D6A" w:rsidRPr="003848D1" w:rsidRDefault="00387D6A" w:rsidP="00116C0B">
      <w:pPr>
        <w:pStyle w:val="a7"/>
        <w:numPr>
          <w:ilvl w:val="1"/>
          <w:numId w:val="13"/>
        </w:numPr>
        <w:spacing w:after="0" w:line="360" w:lineRule="auto"/>
        <w:ind w:left="0" w:firstLine="709"/>
        <w:jc w:val="both"/>
        <w:rPr>
          <w:rFonts w:ascii="Times New Roman" w:hAnsi="Times New Roman" w:cs="Times New Roman"/>
          <w:sz w:val="28"/>
          <w:szCs w:val="28"/>
          <w:lang w:val="ru-RU"/>
        </w:rPr>
      </w:pPr>
      <w:r w:rsidRPr="003848D1">
        <w:rPr>
          <w:rFonts w:ascii="Times New Roman" w:hAnsi="Times New Roman" w:cs="Times New Roman"/>
          <w:sz w:val="28"/>
          <w:szCs w:val="28"/>
          <w:lang w:val="ru-RU"/>
        </w:rPr>
        <w:t>Вони дозволяють працювати як у великих компаніях, так і на фрилансі.</w:t>
      </w:r>
    </w:p>
    <w:p w14:paraId="22B6D537" w14:textId="77777777" w:rsidR="00387D6A" w:rsidRPr="003848D1" w:rsidRDefault="00387D6A" w:rsidP="00116C0B">
      <w:pPr>
        <w:pStyle w:val="a7"/>
        <w:numPr>
          <w:ilvl w:val="1"/>
          <w:numId w:val="13"/>
        </w:numPr>
        <w:spacing w:after="0" w:line="360" w:lineRule="auto"/>
        <w:ind w:left="0" w:firstLine="709"/>
        <w:jc w:val="both"/>
        <w:rPr>
          <w:rFonts w:ascii="Times New Roman" w:hAnsi="Times New Roman" w:cs="Times New Roman"/>
          <w:sz w:val="28"/>
          <w:szCs w:val="28"/>
          <w:lang w:val="ru-RU"/>
        </w:rPr>
      </w:pPr>
      <w:r w:rsidRPr="003848D1">
        <w:rPr>
          <w:rFonts w:ascii="Times New Roman" w:hAnsi="Times New Roman" w:cs="Times New Roman"/>
          <w:sz w:val="28"/>
          <w:szCs w:val="28"/>
          <w:lang w:val="ru-RU"/>
        </w:rPr>
        <w:t>Багато програм доступні онлайн, що робить навчання гнучким.</w:t>
      </w:r>
    </w:p>
    <w:p w14:paraId="5B1E7299" w14:textId="77777777" w:rsidR="00387D6A" w:rsidRPr="00EB6B7C" w:rsidRDefault="00387D6A" w:rsidP="00116C0B">
      <w:pPr>
        <w:pStyle w:val="a7"/>
        <w:numPr>
          <w:ilvl w:val="0"/>
          <w:numId w:val="13"/>
        </w:numPr>
        <w:spacing w:after="0" w:line="360" w:lineRule="auto"/>
        <w:ind w:left="0" w:firstLine="709"/>
        <w:jc w:val="both"/>
        <w:rPr>
          <w:rFonts w:ascii="Times New Roman" w:hAnsi="Times New Roman" w:cs="Times New Roman"/>
          <w:sz w:val="28"/>
          <w:szCs w:val="28"/>
          <w:lang w:val="ru-RU"/>
        </w:rPr>
      </w:pPr>
      <w:r w:rsidRPr="00EB6B7C">
        <w:rPr>
          <w:rFonts w:ascii="Times New Roman" w:hAnsi="Times New Roman" w:cs="Times New Roman"/>
          <w:sz w:val="28"/>
          <w:szCs w:val="28"/>
          <w:lang w:val="ru-RU"/>
        </w:rPr>
        <w:t>Професійні програми на кшталт IT Project Management, Digital Marketing, SMM, Python, Product Design, Motion Design можуть бути особливо актуальними для військовослужбовців, які повернулися із зони бойових дій.</w:t>
      </w:r>
    </w:p>
    <w:p w14:paraId="3A1F4CB2" w14:textId="77777777" w:rsidR="00387D6A" w:rsidRPr="00EB6B7C" w:rsidRDefault="00387D6A" w:rsidP="00387D6A">
      <w:pPr>
        <w:spacing w:after="0" w:line="360" w:lineRule="auto"/>
        <w:ind w:firstLine="709"/>
        <w:jc w:val="both"/>
        <w:rPr>
          <w:rFonts w:ascii="Times New Roman" w:hAnsi="Times New Roman" w:cs="Times New Roman"/>
          <w:i/>
          <w:iCs/>
          <w:sz w:val="28"/>
          <w:szCs w:val="28"/>
          <w:lang w:val="ru-RU"/>
        </w:rPr>
      </w:pPr>
      <w:r w:rsidRPr="00EB6B7C">
        <w:rPr>
          <w:rFonts w:ascii="Times New Roman" w:hAnsi="Times New Roman" w:cs="Times New Roman"/>
          <w:i/>
          <w:iCs/>
          <w:sz w:val="28"/>
          <w:szCs w:val="28"/>
          <w:lang w:val="ru-RU"/>
        </w:rPr>
        <w:t>Причини актуальності</w:t>
      </w:r>
      <w:r>
        <w:rPr>
          <w:rFonts w:ascii="Times New Roman" w:hAnsi="Times New Roman" w:cs="Times New Roman"/>
          <w:i/>
          <w:iCs/>
          <w:sz w:val="28"/>
          <w:szCs w:val="28"/>
          <w:lang w:val="ru-RU"/>
        </w:rPr>
        <w:t>:</w:t>
      </w:r>
    </w:p>
    <w:p w14:paraId="5DCE1ED5"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Перехід до мирного життя. Освоєння нової професії допомагає плавно інтегруватися у цивільне середовище, переключитися з військових завдань на мирні проєкти.</w:t>
      </w:r>
    </w:p>
    <w:p w14:paraId="4781A6DF"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Психологічна реабілітація. Навчання та робота з сучасними технологіями створюють відчуття розвитку й контролю над майбутнім, що підтримує психологічну стабільність.</w:t>
      </w:r>
    </w:p>
    <w:p w14:paraId="53EB9C84"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Фінансова незалежність. IT та цифрові професії мають високий попит і конкурентну оплату, що дозволяє забезпечити себе та родину після служби.</w:t>
      </w:r>
    </w:p>
    <w:p w14:paraId="10E05630"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Гнучкість і дистанційна робота. Багато напрямів (Python, SMM, Digital Marketing, дизайн) можна виконувати віддалено, що зручно для тих, хто ще проходить реабілітацію або не готовий до офісного режиму.</w:t>
      </w:r>
    </w:p>
    <w:p w14:paraId="095727F0"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Використання військових навичок</w:t>
      </w:r>
    </w:p>
    <w:p w14:paraId="6FA3D403"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Військові добре працюють у команді → це цінно в Project Management.</w:t>
      </w:r>
    </w:p>
    <w:p w14:paraId="7B096F46"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Дисципліна та стратегічне мислення → сильна база для Digital Marketing та Product Design.</w:t>
      </w:r>
    </w:p>
    <w:p w14:paraId="33FEB7C2" w14:textId="77777777" w:rsidR="00387D6A" w:rsidRPr="00F77188" w:rsidRDefault="00387D6A" w:rsidP="00116C0B">
      <w:pPr>
        <w:pStyle w:val="a7"/>
        <w:numPr>
          <w:ilvl w:val="0"/>
          <w:numId w:val="8"/>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Вміння швидко адаптуватися → допомагає освоїти нові технології, як‑от Python чи Motion Design.</w:t>
      </w:r>
    </w:p>
    <w:p w14:paraId="4DDC5389" w14:textId="77777777" w:rsidR="00387D6A" w:rsidRPr="009E7399" w:rsidRDefault="00387D6A" w:rsidP="00116C0B">
      <w:pPr>
        <w:pStyle w:val="a7"/>
        <w:numPr>
          <w:ilvl w:val="0"/>
          <w:numId w:val="7"/>
        </w:numPr>
        <w:spacing w:after="0" w:line="360" w:lineRule="auto"/>
        <w:ind w:left="0" w:firstLine="709"/>
        <w:jc w:val="both"/>
        <w:rPr>
          <w:rFonts w:ascii="Times New Roman" w:hAnsi="Times New Roman" w:cs="Times New Roman"/>
          <w:sz w:val="28"/>
          <w:szCs w:val="28"/>
          <w:lang w:val="ru-RU"/>
        </w:rPr>
      </w:pPr>
      <w:r w:rsidRPr="00F77188">
        <w:rPr>
          <w:rFonts w:ascii="Times New Roman" w:hAnsi="Times New Roman" w:cs="Times New Roman"/>
          <w:sz w:val="28"/>
          <w:szCs w:val="28"/>
          <w:lang w:val="ru-RU"/>
        </w:rPr>
        <w:t>Багато з цих програм відкриті для ветеранів та можуть бути частково профінансовані державними чи міжнародними грантами. Це дає можливість отримати нову професію у сфері IT чи дизайну без значних фінансових витрат.</w:t>
      </w:r>
    </w:p>
    <w:p w14:paraId="187D823E" w14:textId="77777777" w:rsidR="00387D6A" w:rsidRPr="00EB6B7C" w:rsidRDefault="00387D6A" w:rsidP="00387D6A">
      <w:pPr>
        <w:spacing w:after="0" w:line="360" w:lineRule="auto"/>
        <w:ind w:firstLine="709"/>
        <w:jc w:val="both"/>
        <w:rPr>
          <w:rFonts w:ascii="Times New Roman" w:hAnsi="Times New Roman" w:cs="Times New Roman"/>
          <w:i/>
          <w:iCs/>
          <w:sz w:val="28"/>
          <w:szCs w:val="28"/>
          <w:lang w:val="ru-RU"/>
        </w:rPr>
      </w:pPr>
      <w:r w:rsidRPr="00EB6B7C">
        <w:rPr>
          <w:rFonts w:ascii="Times New Roman" w:hAnsi="Times New Roman" w:cs="Times New Roman"/>
          <w:i/>
          <w:iCs/>
          <w:sz w:val="28"/>
          <w:szCs w:val="28"/>
          <w:lang w:val="ru-RU"/>
        </w:rPr>
        <w:t>Соціальний аспект</w:t>
      </w:r>
      <w:r>
        <w:rPr>
          <w:rFonts w:ascii="Times New Roman" w:hAnsi="Times New Roman" w:cs="Times New Roman"/>
          <w:i/>
          <w:iCs/>
          <w:sz w:val="28"/>
          <w:szCs w:val="28"/>
          <w:lang w:val="ru-RU"/>
        </w:rPr>
        <w:t>:</w:t>
      </w:r>
    </w:p>
    <w:p w14:paraId="21FA4557" w14:textId="77777777" w:rsidR="00387D6A" w:rsidRPr="007A3F73" w:rsidRDefault="00387D6A" w:rsidP="00116C0B">
      <w:pPr>
        <w:pStyle w:val="a7"/>
        <w:numPr>
          <w:ilvl w:val="0"/>
          <w:numId w:val="11"/>
        </w:numPr>
        <w:spacing w:after="0" w:line="360" w:lineRule="auto"/>
        <w:ind w:left="0" w:firstLine="709"/>
        <w:jc w:val="both"/>
        <w:rPr>
          <w:rFonts w:ascii="Times New Roman" w:hAnsi="Times New Roman" w:cs="Times New Roman"/>
          <w:sz w:val="28"/>
          <w:szCs w:val="28"/>
          <w:lang w:val="ru-RU"/>
        </w:rPr>
      </w:pPr>
      <w:r w:rsidRPr="007A3F73">
        <w:rPr>
          <w:rFonts w:ascii="Times New Roman" w:hAnsi="Times New Roman" w:cs="Times New Roman"/>
          <w:sz w:val="28"/>
          <w:szCs w:val="28"/>
          <w:lang w:val="ru-RU"/>
        </w:rPr>
        <w:t>Це шлях до нової ідентичності: від воїна до спеціаліста у мирній сфері.</w:t>
      </w:r>
    </w:p>
    <w:p w14:paraId="1942D2A8" w14:textId="77777777" w:rsidR="00387D6A" w:rsidRPr="007A3F73" w:rsidRDefault="00387D6A" w:rsidP="00116C0B">
      <w:pPr>
        <w:pStyle w:val="a7"/>
        <w:numPr>
          <w:ilvl w:val="0"/>
          <w:numId w:val="11"/>
        </w:numPr>
        <w:spacing w:after="0" w:line="360" w:lineRule="auto"/>
        <w:ind w:left="0" w:firstLine="709"/>
        <w:jc w:val="both"/>
        <w:rPr>
          <w:rFonts w:ascii="Times New Roman" w:hAnsi="Times New Roman" w:cs="Times New Roman"/>
          <w:sz w:val="28"/>
          <w:szCs w:val="28"/>
          <w:lang w:val="ru-RU"/>
        </w:rPr>
      </w:pPr>
      <w:r w:rsidRPr="007A3F73">
        <w:rPr>
          <w:rFonts w:ascii="Times New Roman" w:hAnsi="Times New Roman" w:cs="Times New Roman"/>
          <w:sz w:val="28"/>
          <w:szCs w:val="28"/>
          <w:lang w:val="ru-RU"/>
        </w:rPr>
        <w:t>Допомагає зменшити ризик соціальної ізоляції, адже навчання часто включає спільноти, наставників і командні проєкти.</w:t>
      </w:r>
    </w:p>
    <w:p w14:paraId="3398256A" w14:textId="77777777" w:rsidR="00387D6A" w:rsidRPr="007A3F73" w:rsidRDefault="00387D6A" w:rsidP="00116C0B">
      <w:pPr>
        <w:pStyle w:val="a7"/>
        <w:numPr>
          <w:ilvl w:val="0"/>
          <w:numId w:val="11"/>
        </w:numPr>
        <w:spacing w:after="0" w:line="360" w:lineRule="auto"/>
        <w:ind w:left="0" w:firstLine="709"/>
        <w:jc w:val="both"/>
        <w:rPr>
          <w:rFonts w:ascii="Times New Roman" w:hAnsi="Times New Roman" w:cs="Times New Roman"/>
          <w:sz w:val="28"/>
          <w:szCs w:val="28"/>
          <w:lang w:val="ru-RU"/>
        </w:rPr>
      </w:pPr>
      <w:r w:rsidRPr="007A3F73">
        <w:rPr>
          <w:rFonts w:ascii="Times New Roman" w:hAnsi="Times New Roman" w:cs="Times New Roman"/>
          <w:sz w:val="28"/>
          <w:szCs w:val="28"/>
          <w:lang w:val="ru-RU"/>
        </w:rPr>
        <w:t>Є державні та міжнародні програми підтримки ветеранів, які фінансують або частково покривають навчання у сфері IT та дизайну.</w:t>
      </w:r>
    </w:p>
    <w:p w14:paraId="6EE017B1" w14:textId="77777777" w:rsidR="00387D6A" w:rsidRPr="00F4208F" w:rsidRDefault="00387D6A" w:rsidP="00387D6A">
      <w:pPr>
        <w:spacing w:after="0" w:line="360" w:lineRule="auto"/>
        <w:ind w:firstLine="709"/>
        <w:jc w:val="both"/>
        <w:rPr>
          <w:rFonts w:ascii="Times New Roman" w:hAnsi="Times New Roman" w:cs="Times New Roman"/>
          <w:i/>
          <w:iCs/>
          <w:sz w:val="28"/>
          <w:szCs w:val="28"/>
          <w:lang w:val="en-US"/>
        </w:rPr>
      </w:pPr>
      <w:r w:rsidRPr="00F4208F">
        <w:rPr>
          <w:rFonts w:ascii="Times New Roman" w:hAnsi="Times New Roman" w:cs="Times New Roman"/>
          <w:i/>
          <w:iCs/>
          <w:sz w:val="28"/>
          <w:szCs w:val="28"/>
          <w:lang w:val="ru-RU"/>
        </w:rPr>
        <w:t>Основні</w:t>
      </w:r>
      <w:r w:rsidRPr="00F4208F">
        <w:rPr>
          <w:rFonts w:ascii="Times New Roman" w:hAnsi="Times New Roman" w:cs="Times New Roman"/>
          <w:i/>
          <w:iCs/>
          <w:sz w:val="28"/>
          <w:szCs w:val="28"/>
          <w:lang w:val="en-US"/>
        </w:rPr>
        <w:t xml:space="preserve"> </w:t>
      </w:r>
      <w:r w:rsidRPr="00F4208F">
        <w:rPr>
          <w:rFonts w:ascii="Times New Roman" w:hAnsi="Times New Roman" w:cs="Times New Roman"/>
          <w:i/>
          <w:iCs/>
          <w:sz w:val="28"/>
          <w:szCs w:val="28"/>
          <w:lang w:val="ru-RU"/>
        </w:rPr>
        <w:t>організації</w:t>
      </w:r>
    </w:p>
    <w:p w14:paraId="25F9C662"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en-US"/>
        </w:rPr>
      </w:pPr>
      <w:r w:rsidRPr="00826736">
        <w:rPr>
          <w:rFonts w:ascii="Times New Roman" w:hAnsi="Times New Roman" w:cs="Times New Roman"/>
          <w:sz w:val="28"/>
          <w:szCs w:val="28"/>
          <w:lang w:val="en-US"/>
        </w:rPr>
        <w:t>Projector Institute (Prjctr)</w:t>
      </w:r>
    </w:p>
    <w:p w14:paraId="7A3C526C"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Один із найвідоміших освітніх центрів у сфері дизайну та діджитал‑професій.</w:t>
      </w:r>
    </w:p>
    <w:p w14:paraId="7732FB9B"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en-US"/>
        </w:rPr>
      </w:pPr>
      <w:r w:rsidRPr="00826736">
        <w:rPr>
          <w:rFonts w:ascii="Times New Roman" w:hAnsi="Times New Roman" w:cs="Times New Roman"/>
          <w:sz w:val="28"/>
          <w:szCs w:val="28"/>
          <w:lang w:val="ru-RU"/>
        </w:rPr>
        <w:t>Пропонує</w:t>
      </w:r>
      <w:r w:rsidRPr="00826736">
        <w:rPr>
          <w:rFonts w:ascii="Times New Roman" w:hAnsi="Times New Roman" w:cs="Times New Roman"/>
          <w:sz w:val="28"/>
          <w:szCs w:val="28"/>
          <w:lang w:val="en-US"/>
        </w:rPr>
        <w:t xml:space="preserve"> </w:t>
      </w:r>
      <w:r w:rsidRPr="00826736">
        <w:rPr>
          <w:rFonts w:ascii="Times New Roman" w:hAnsi="Times New Roman" w:cs="Times New Roman"/>
          <w:sz w:val="28"/>
          <w:szCs w:val="28"/>
          <w:lang w:val="ru-RU"/>
        </w:rPr>
        <w:t>курси</w:t>
      </w:r>
      <w:r w:rsidRPr="00826736">
        <w:rPr>
          <w:rFonts w:ascii="Times New Roman" w:hAnsi="Times New Roman" w:cs="Times New Roman"/>
          <w:sz w:val="28"/>
          <w:szCs w:val="28"/>
          <w:lang w:val="en-US"/>
        </w:rPr>
        <w:t xml:space="preserve"> </w:t>
      </w:r>
      <w:r w:rsidRPr="00826736">
        <w:rPr>
          <w:rFonts w:ascii="Times New Roman" w:hAnsi="Times New Roman" w:cs="Times New Roman"/>
          <w:sz w:val="28"/>
          <w:szCs w:val="28"/>
          <w:lang w:val="ru-RU"/>
        </w:rPr>
        <w:t>з</w:t>
      </w:r>
      <w:r w:rsidRPr="00826736">
        <w:rPr>
          <w:rFonts w:ascii="Times New Roman" w:hAnsi="Times New Roman" w:cs="Times New Roman"/>
          <w:sz w:val="28"/>
          <w:szCs w:val="28"/>
          <w:lang w:val="en-US"/>
        </w:rPr>
        <w:t xml:space="preserve"> IT Project Management, Digital Marketing, Motion Design, Product Design, UX/UI, Graphic Design </w:t>
      </w:r>
      <w:r w:rsidRPr="00826736">
        <w:rPr>
          <w:rFonts w:ascii="Times New Roman" w:hAnsi="Times New Roman" w:cs="Times New Roman"/>
          <w:sz w:val="28"/>
          <w:szCs w:val="28"/>
          <w:lang w:val="ru-RU"/>
        </w:rPr>
        <w:t>та</w:t>
      </w:r>
      <w:r w:rsidRPr="00826736">
        <w:rPr>
          <w:rFonts w:ascii="Times New Roman" w:hAnsi="Times New Roman" w:cs="Times New Roman"/>
          <w:sz w:val="28"/>
          <w:szCs w:val="28"/>
          <w:lang w:val="en-US"/>
        </w:rPr>
        <w:t xml:space="preserve"> </w:t>
      </w:r>
      <w:r w:rsidRPr="00826736">
        <w:rPr>
          <w:rFonts w:ascii="Times New Roman" w:hAnsi="Times New Roman" w:cs="Times New Roman"/>
          <w:sz w:val="28"/>
          <w:szCs w:val="28"/>
          <w:lang w:val="ru-RU"/>
        </w:rPr>
        <w:t>інших</w:t>
      </w:r>
      <w:r w:rsidRPr="00826736">
        <w:rPr>
          <w:rFonts w:ascii="Times New Roman" w:hAnsi="Times New Roman" w:cs="Times New Roman"/>
          <w:sz w:val="28"/>
          <w:szCs w:val="28"/>
          <w:lang w:val="en-US"/>
        </w:rPr>
        <w:t xml:space="preserve"> </w:t>
      </w:r>
      <w:r w:rsidRPr="00826736">
        <w:rPr>
          <w:rFonts w:ascii="Times New Roman" w:hAnsi="Times New Roman" w:cs="Times New Roman"/>
          <w:sz w:val="28"/>
          <w:szCs w:val="28"/>
          <w:lang w:val="ru-RU"/>
        </w:rPr>
        <w:t>напрямів</w:t>
      </w:r>
      <w:r w:rsidRPr="00826736">
        <w:rPr>
          <w:rFonts w:ascii="Times New Roman" w:hAnsi="Times New Roman" w:cs="Times New Roman"/>
          <w:sz w:val="28"/>
          <w:szCs w:val="28"/>
          <w:lang w:val="en-US"/>
        </w:rPr>
        <w:t>.</w:t>
      </w:r>
    </w:p>
    <w:p w14:paraId="79EB6B9B"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Формати: онлайн та офлайн, тривалість від кількох місяців, акцент на практичні проєкти.</w:t>
      </w:r>
    </w:p>
    <w:p w14:paraId="578C14B7"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GoIT Global</w:t>
      </w:r>
    </w:p>
    <w:p w14:paraId="3403909D"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Велика українська IT‑школа з програмами для початківців і тих, хто хоче змінити професію.</w:t>
      </w:r>
    </w:p>
    <w:p w14:paraId="07CFB29A"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en-US"/>
        </w:rPr>
      </w:pPr>
      <w:r w:rsidRPr="00826736">
        <w:rPr>
          <w:rFonts w:ascii="Times New Roman" w:hAnsi="Times New Roman" w:cs="Times New Roman"/>
          <w:sz w:val="28"/>
          <w:szCs w:val="28"/>
          <w:lang w:val="ru-RU"/>
        </w:rPr>
        <w:t>Напрями</w:t>
      </w:r>
      <w:r w:rsidRPr="00826736">
        <w:rPr>
          <w:rFonts w:ascii="Times New Roman" w:hAnsi="Times New Roman" w:cs="Times New Roman"/>
          <w:sz w:val="28"/>
          <w:szCs w:val="28"/>
          <w:lang w:val="en-US"/>
        </w:rPr>
        <w:t>: Python, Digital Marketing, SMM, Project Management, Product Design.</w:t>
      </w:r>
    </w:p>
    <w:p w14:paraId="46037013"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Має партнерські компанії для працевлаштування, понад 6000 випускників уже працюють у сфері IT.</w:t>
      </w:r>
    </w:p>
    <w:p w14:paraId="0CEF503D"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DOU добірка IT‑курсів</w:t>
      </w:r>
    </w:p>
    <w:p w14:paraId="53E5E4A3"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Портал DOU регулярно публікує огляди освітніх програм в Україні.</w:t>
      </w:r>
    </w:p>
    <w:p w14:paraId="35812F10"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Там можна знайти інформацію про десятки шкіл та онлайн‑платформ, які пропонують курси з Python, маркетингу, дизайну, менеджменту.</w:t>
      </w:r>
    </w:p>
    <w:p w14:paraId="37F7373B" w14:textId="77777777" w:rsidR="00387D6A" w:rsidRPr="00826736" w:rsidRDefault="00387D6A" w:rsidP="00116C0B">
      <w:pPr>
        <w:pStyle w:val="a7"/>
        <w:numPr>
          <w:ilvl w:val="0"/>
          <w:numId w:val="9"/>
        </w:numPr>
        <w:spacing w:after="0" w:line="360" w:lineRule="auto"/>
        <w:ind w:left="0" w:firstLine="709"/>
        <w:jc w:val="both"/>
        <w:rPr>
          <w:rFonts w:ascii="Times New Roman" w:hAnsi="Times New Roman" w:cs="Times New Roman"/>
          <w:sz w:val="28"/>
          <w:szCs w:val="28"/>
          <w:lang w:val="ru-RU"/>
        </w:rPr>
      </w:pPr>
      <w:r w:rsidRPr="00826736">
        <w:rPr>
          <w:rFonts w:ascii="Times New Roman" w:hAnsi="Times New Roman" w:cs="Times New Roman"/>
          <w:sz w:val="28"/>
          <w:szCs w:val="28"/>
          <w:lang w:val="ru-RU"/>
        </w:rPr>
        <w:t>Це корисний ресурс для порівняння вартості, тривалості та відгуків студентів.</w:t>
      </w:r>
    </w:p>
    <w:p w14:paraId="220E91AD" w14:textId="77777777" w:rsidR="00387D6A" w:rsidRPr="0080777A" w:rsidRDefault="00387D6A" w:rsidP="00387D6A">
      <w:pPr>
        <w:spacing w:after="0" w:line="360" w:lineRule="auto"/>
        <w:ind w:firstLine="709"/>
        <w:jc w:val="both"/>
        <w:rPr>
          <w:rFonts w:ascii="Times New Roman" w:hAnsi="Times New Roman" w:cs="Times New Roman"/>
          <w:i/>
          <w:iCs/>
          <w:sz w:val="28"/>
          <w:szCs w:val="28"/>
          <w:lang w:val="ru-RU"/>
        </w:rPr>
      </w:pPr>
      <w:r w:rsidRPr="0080777A">
        <w:rPr>
          <w:rFonts w:ascii="Times New Roman" w:hAnsi="Times New Roman" w:cs="Times New Roman"/>
          <w:i/>
          <w:iCs/>
          <w:sz w:val="28"/>
          <w:szCs w:val="28"/>
          <w:lang w:val="ru-RU"/>
        </w:rPr>
        <w:t>Чому саме ці школи</w:t>
      </w:r>
      <w:r>
        <w:rPr>
          <w:rFonts w:ascii="Times New Roman" w:hAnsi="Times New Roman" w:cs="Times New Roman"/>
          <w:i/>
          <w:iCs/>
          <w:sz w:val="28"/>
          <w:szCs w:val="28"/>
          <w:lang w:val="ru-RU"/>
        </w:rPr>
        <w:t>:</w:t>
      </w:r>
    </w:p>
    <w:p w14:paraId="23F75904" w14:textId="77777777" w:rsidR="00387D6A" w:rsidRPr="00EE2716" w:rsidRDefault="00387D6A" w:rsidP="00116C0B">
      <w:pPr>
        <w:pStyle w:val="a7"/>
        <w:numPr>
          <w:ilvl w:val="0"/>
          <w:numId w:val="10"/>
        </w:numPr>
        <w:spacing w:after="0" w:line="360" w:lineRule="auto"/>
        <w:ind w:left="0" w:firstLine="709"/>
        <w:jc w:val="both"/>
        <w:rPr>
          <w:rFonts w:ascii="Times New Roman" w:hAnsi="Times New Roman" w:cs="Times New Roman"/>
          <w:sz w:val="28"/>
          <w:szCs w:val="28"/>
          <w:lang w:val="ru-RU"/>
        </w:rPr>
      </w:pPr>
      <w:r w:rsidRPr="00EE2716">
        <w:rPr>
          <w:rFonts w:ascii="Times New Roman" w:hAnsi="Times New Roman" w:cs="Times New Roman"/>
          <w:sz w:val="28"/>
          <w:szCs w:val="28"/>
          <w:lang w:val="ru-RU"/>
        </w:rPr>
        <w:t>Projector спеціалізується на креативних та дизайн‑орієнтованих напрямах, тому ідеально підходить для Motion Design та Product Design.</w:t>
      </w:r>
    </w:p>
    <w:p w14:paraId="631EA6A6" w14:textId="77777777" w:rsidR="00387D6A" w:rsidRPr="00EE2716" w:rsidRDefault="00387D6A" w:rsidP="00116C0B">
      <w:pPr>
        <w:pStyle w:val="a7"/>
        <w:numPr>
          <w:ilvl w:val="0"/>
          <w:numId w:val="10"/>
        </w:numPr>
        <w:spacing w:after="0" w:line="360" w:lineRule="auto"/>
        <w:ind w:left="0" w:firstLine="709"/>
        <w:jc w:val="both"/>
        <w:rPr>
          <w:rFonts w:ascii="Times New Roman" w:hAnsi="Times New Roman" w:cs="Times New Roman"/>
          <w:sz w:val="28"/>
          <w:szCs w:val="28"/>
          <w:lang w:val="ru-RU"/>
        </w:rPr>
      </w:pPr>
      <w:r w:rsidRPr="00EE2716">
        <w:rPr>
          <w:rFonts w:ascii="Times New Roman" w:hAnsi="Times New Roman" w:cs="Times New Roman"/>
          <w:sz w:val="28"/>
          <w:szCs w:val="28"/>
          <w:lang w:val="ru-RU"/>
        </w:rPr>
        <w:t>GoIT робить акцент на технічних та маркетингових професіях, включаючи Python та Digital Marketing, і має сильну систему підтримки студентів.</w:t>
      </w:r>
    </w:p>
    <w:p w14:paraId="29EC10FD" w14:textId="77777777" w:rsidR="00387D6A" w:rsidRPr="00EE2716" w:rsidRDefault="00387D6A" w:rsidP="00116C0B">
      <w:pPr>
        <w:pStyle w:val="a7"/>
        <w:numPr>
          <w:ilvl w:val="0"/>
          <w:numId w:val="10"/>
        </w:numPr>
        <w:spacing w:after="0" w:line="360" w:lineRule="auto"/>
        <w:ind w:left="0" w:firstLine="709"/>
        <w:jc w:val="both"/>
        <w:rPr>
          <w:rFonts w:ascii="Times New Roman" w:hAnsi="Times New Roman" w:cs="Times New Roman"/>
          <w:sz w:val="28"/>
          <w:szCs w:val="28"/>
          <w:lang w:val="ru-RU"/>
        </w:rPr>
      </w:pPr>
      <w:r w:rsidRPr="00EE2716">
        <w:rPr>
          <w:rFonts w:ascii="Times New Roman" w:hAnsi="Times New Roman" w:cs="Times New Roman"/>
          <w:sz w:val="28"/>
          <w:szCs w:val="28"/>
          <w:lang w:val="ru-RU"/>
        </w:rPr>
        <w:t>DOU допомагає зорієнтуватися серед великої кількості курсів, щоб обрати оптимальний варіант.</w:t>
      </w:r>
    </w:p>
    <w:p w14:paraId="605475DA"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5. ПРОГРАМИ, ЩО ЗМЕНШУЮТЬ ВІДЧУЖЕННЯ ТА КОНФЛІКТИ</w:t>
      </w:r>
    </w:p>
    <w:p w14:paraId="233A1206"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 xml:space="preserve">5.1. «Ветеран у громаді» (регіональні проєкти) </w:t>
      </w:r>
      <w:r w:rsidRPr="001916AF">
        <w:rPr>
          <w:rFonts w:ascii="Times New Roman" w:hAnsi="Times New Roman" w:cs="Times New Roman"/>
          <w:color w:val="2D2C37"/>
          <w:sz w:val="28"/>
          <w:szCs w:val="28"/>
          <w:shd w:val="clear" w:color="auto" w:fill="FFFFFF"/>
        </w:rPr>
        <w:t xml:space="preserve">тренінги для громади щодо взаємодії з ветеранами; програми примирення; створення спільнот ветеранів. </w:t>
      </w:r>
    </w:p>
    <w:p w14:paraId="05D24441" w14:textId="77777777" w:rsidR="00387D6A" w:rsidRPr="00CD366D"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CD366D">
        <w:rPr>
          <w:rFonts w:ascii="Times New Roman" w:eastAsia="Times New Roman" w:hAnsi="Times New Roman" w:cs="Times New Roman"/>
          <w:i/>
          <w:iCs/>
          <w:color w:val="2D2C37"/>
          <w:sz w:val="28"/>
          <w:szCs w:val="28"/>
          <w:lang w:eastAsia="uk-UA"/>
        </w:rPr>
        <w:t xml:space="preserve">Суть: </w:t>
      </w:r>
      <w:r w:rsidRPr="00215C96">
        <w:rPr>
          <w:rFonts w:ascii="Times New Roman" w:eastAsia="Times New Roman" w:hAnsi="Times New Roman" w:cs="Times New Roman"/>
          <w:color w:val="2D2C37"/>
          <w:sz w:val="28"/>
          <w:szCs w:val="28"/>
          <w:lang w:eastAsia="uk-UA"/>
        </w:rPr>
        <w:t xml:space="preserve">освітні кампанії для громади про цінність ветеранів, спільні заходи. </w:t>
      </w:r>
      <w:r w:rsidRPr="00CD366D">
        <w:rPr>
          <w:rFonts w:ascii="Times New Roman" w:eastAsia="Times New Roman" w:hAnsi="Times New Roman" w:cs="Times New Roman"/>
          <w:i/>
          <w:iCs/>
          <w:color w:val="2D2C37"/>
          <w:sz w:val="28"/>
          <w:szCs w:val="28"/>
          <w:lang w:eastAsia="uk-UA"/>
        </w:rPr>
        <w:t xml:space="preserve">Маршрут: </w:t>
      </w:r>
    </w:p>
    <w:p w14:paraId="6E911D7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1. Проведення інфоднів → знайомство ветеранів з мешканцями. </w:t>
      </w:r>
    </w:p>
    <w:p w14:paraId="50238238"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2. Спільні волонтерські ініціативи. </w:t>
      </w:r>
    </w:p>
    <w:p w14:paraId="7D47761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3. Підтримка ветеранів у ролі лідерів громади. </w:t>
      </w:r>
    </w:p>
    <w:p w14:paraId="3989F85E" w14:textId="77777777" w:rsidR="00387D6A" w:rsidRPr="00CD366D"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CD366D">
        <w:rPr>
          <w:rFonts w:ascii="Times New Roman" w:eastAsia="Times New Roman" w:hAnsi="Times New Roman" w:cs="Times New Roman"/>
          <w:i/>
          <w:iCs/>
          <w:color w:val="2D2C37"/>
          <w:sz w:val="28"/>
          <w:szCs w:val="28"/>
          <w:lang w:eastAsia="uk-UA"/>
        </w:rPr>
        <w:t xml:space="preserve">Як вирішує проблеми: </w:t>
      </w:r>
    </w:p>
    <w:p w14:paraId="7D0A07FC"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Відчуження: створення платформи для взаєморозуміння. </w:t>
      </w:r>
    </w:p>
    <w:p w14:paraId="04E14696"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Конфлікти: публічні сесії для обговорення проблем. </w:t>
      </w:r>
    </w:p>
    <w:p w14:paraId="515D9BAB"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Безробіття: локальні ініціативи, що створюють роботу. </w:t>
      </w:r>
    </w:p>
    <w:p w14:paraId="0F29CB49"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Показники: кількість спільних подій, рівень задоволеності громади.</w:t>
      </w:r>
    </w:p>
    <w:p w14:paraId="51687307"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5.2. Програма медіації для ветеранів (UNDP + локальні медіатори)</w:t>
      </w:r>
    </w:p>
    <w:p w14:paraId="2F11C6A2"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C0267E">
        <w:rPr>
          <w:rFonts w:ascii="Times New Roman" w:hAnsi="Times New Roman" w:cs="Times New Roman"/>
          <w:i/>
          <w:iCs/>
          <w:color w:val="2D2C37"/>
          <w:sz w:val="28"/>
          <w:szCs w:val="28"/>
          <w:shd w:val="clear" w:color="auto" w:fill="FFFFFF"/>
        </w:rPr>
        <w:t>Дозволяє вирішувати:</w:t>
      </w:r>
      <w:r w:rsidRPr="001916AF">
        <w:rPr>
          <w:rFonts w:ascii="Times New Roman" w:hAnsi="Times New Roman" w:cs="Times New Roman"/>
          <w:color w:val="2D2C37"/>
          <w:sz w:val="28"/>
          <w:szCs w:val="28"/>
          <w:shd w:val="clear" w:color="auto" w:fill="FFFFFF"/>
        </w:rPr>
        <w:t xml:space="preserve"> побутові конфлікти, конфлікти в сім'ї, непорозуміння на роботі.</w:t>
      </w:r>
    </w:p>
    <w:p w14:paraId="57FE0EB0"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C23F53">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професійна допомога у вирішенні сімейних, побутових та робочих конфліктів.</w:t>
      </w:r>
    </w:p>
    <w:p w14:paraId="48866DF9" w14:textId="77777777" w:rsidR="00387D6A" w:rsidRPr="00C23F53"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C23F53">
        <w:rPr>
          <w:rFonts w:ascii="Times New Roman" w:eastAsia="Times New Roman" w:hAnsi="Times New Roman" w:cs="Times New Roman"/>
          <w:i/>
          <w:iCs/>
          <w:color w:val="2D2C37"/>
          <w:sz w:val="28"/>
          <w:szCs w:val="28"/>
          <w:lang w:eastAsia="uk-UA"/>
        </w:rPr>
        <w:t>Маршрут:</w:t>
      </w:r>
    </w:p>
    <w:p w14:paraId="6835C2D8"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Направлення на медіацію → підготовча сесія</w:t>
      </w:r>
      <w:r>
        <w:rPr>
          <w:rFonts w:ascii="Times New Roman" w:eastAsia="Times New Roman" w:hAnsi="Times New Roman" w:cs="Times New Roman"/>
          <w:color w:val="2D2C37"/>
          <w:sz w:val="28"/>
          <w:szCs w:val="28"/>
          <w:lang w:eastAsia="uk-UA"/>
        </w:rPr>
        <w:t>.</w:t>
      </w:r>
    </w:p>
    <w:p w14:paraId="7180CD0E"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Сеанс медіації з нейтральним фахівцем.</w:t>
      </w:r>
    </w:p>
    <w:p w14:paraId="75478433"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Укладення домовленостей і супровід виконання.</w:t>
      </w:r>
    </w:p>
    <w:p w14:paraId="53A78AF1" w14:textId="77777777" w:rsidR="00387D6A" w:rsidRPr="00C23F53"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C23F53">
        <w:rPr>
          <w:rFonts w:ascii="Times New Roman" w:eastAsia="Times New Roman" w:hAnsi="Times New Roman" w:cs="Times New Roman"/>
          <w:i/>
          <w:iCs/>
          <w:color w:val="2D2C37"/>
          <w:sz w:val="28"/>
          <w:szCs w:val="28"/>
          <w:lang w:eastAsia="uk-UA"/>
        </w:rPr>
        <w:t xml:space="preserve">Як вирішує проблеми: </w:t>
      </w:r>
    </w:p>
    <w:p w14:paraId="5D8A277A"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Відчуження: відновлення стосунків через структуруваний діалог. </w:t>
      </w:r>
    </w:p>
    <w:p w14:paraId="18194AB1"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Конфлікти: конструктивне вирішення без судових процедур</w:t>
      </w:r>
      <w:r>
        <w:rPr>
          <w:rFonts w:ascii="Times New Roman" w:eastAsia="Times New Roman" w:hAnsi="Times New Roman" w:cs="Times New Roman"/>
          <w:color w:val="2D2C37"/>
          <w:sz w:val="28"/>
          <w:szCs w:val="28"/>
          <w:lang w:eastAsia="uk-UA"/>
        </w:rPr>
        <w:t>.</w:t>
      </w:r>
    </w:p>
    <w:p w14:paraId="1D5313D6"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Безробіття: вирішення конфліктів на робочому місці без звільнення. Показники: відсоток домовленостей, що виконані, зменшення кількості повторних звернень.</w:t>
      </w:r>
    </w:p>
    <w:p w14:paraId="172CC0AD" w14:textId="77777777" w:rsidR="00387D6A" w:rsidRPr="00236B90" w:rsidRDefault="00387D6A" w:rsidP="00387D6A">
      <w:pPr>
        <w:spacing w:after="0" w:line="360" w:lineRule="auto"/>
        <w:ind w:firstLine="709"/>
        <w:jc w:val="both"/>
        <w:rPr>
          <w:rFonts w:ascii="Times New Roman" w:hAnsi="Times New Roman" w:cs="Times New Roman"/>
          <w:i/>
          <w:iCs/>
          <w:color w:val="2D2C37"/>
          <w:sz w:val="28"/>
          <w:szCs w:val="28"/>
          <w:shd w:val="clear" w:color="auto" w:fill="FFFFFF"/>
        </w:rPr>
      </w:pPr>
      <w:r w:rsidRPr="00236B90">
        <w:rPr>
          <w:rFonts w:ascii="Times New Roman" w:hAnsi="Times New Roman" w:cs="Times New Roman"/>
          <w:i/>
          <w:iCs/>
          <w:color w:val="2D2C37"/>
          <w:sz w:val="28"/>
          <w:szCs w:val="28"/>
          <w:shd w:val="clear" w:color="auto" w:fill="FFFFFF"/>
        </w:rPr>
        <w:t>5.3. Групи підтримки Peer-to-Peer (кілька об’єднань ветеранів)</w:t>
      </w:r>
    </w:p>
    <w:p w14:paraId="2AE86EB6"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1916AF">
        <w:rPr>
          <w:rFonts w:ascii="Times New Roman" w:hAnsi="Times New Roman" w:cs="Times New Roman"/>
          <w:color w:val="2D2C37"/>
          <w:sz w:val="28"/>
          <w:szCs w:val="28"/>
          <w:shd w:val="clear" w:color="auto" w:fill="FFFFFF"/>
        </w:rPr>
        <w:t>Допомагають зменшити ізоляцію, відчуження та сформувати дружнє середовище.</w:t>
      </w:r>
    </w:p>
    <w:p w14:paraId="31EC08FF"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372EE8">
        <w:rPr>
          <w:rFonts w:ascii="Times New Roman" w:eastAsia="Times New Roman" w:hAnsi="Times New Roman" w:cs="Times New Roman"/>
          <w:i/>
          <w:iCs/>
          <w:color w:val="2D2C37"/>
          <w:sz w:val="28"/>
          <w:szCs w:val="28"/>
          <w:lang w:eastAsia="uk-UA"/>
        </w:rPr>
        <w:t>Суть:</w:t>
      </w:r>
      <w:r w:rsidRPr="00215C96">
        <w:rPr>
          <w:rFonts w:ascii="Times New Roman" w:eastAsia="Times New Roman" w:hAnsi="Times New Roman" w:cs="Times New Roman"/>
          <w:color w:val="2D2C37"/>
          <w:sz w:val="28"/>
          <w:szCs w:val="28"/>
          <w:lang w:eastAsia="uk-UA"/>
        </w:rPr>
        <w:t xml:space="preserve"> взаємна допомога ветеранів у форматі регулярних зустрічей.</w:t>
      </w:r>
    </w:p>
    <w:p w14:paraId="4721E00D" w14:textId="77777777" w:rsidR="00387D6A" w:rsidRPr="00372EE8" w:rsidRDefault="00387D6A" w:rsidP="00387D6A">
      <w:pPr>
        <w:shd w:val="clear" w:color="auto" w:fill="FFFFFF"/>
        <w:spacing w:after="0" w:line="360" w:lineRule="auto"/>
        <w:ind w:firstLine="709"/>
        <w:jc w:val="both"/>
        <w:rPr>
          <w:rFonts w:ascii="Times New Roman" w:eastAsia="Times New Roman" w:hAnsi="Times New Roman" w:cs="Times New Roman"/>
          <w:i/>
          <w:iCs/>
          <w:color w:val="2D2C37"/>
          <w:sz w:val="28"/>
          <w:szCs w:val="28"/>
          <w:lang w:eastAsia="uk-UA"/>
        </w:rPr>
      </w:pPr>
      <w:r w:rsidRPr="00372EE8">
        <w:rPr>
          <w:rFonts w:ascii="Times New Roman" w:eastAsia="Times New Roman" w:hAnsi="Times New Roman" w:cs="Times New Roman"/>
          <w:i/>
          <w:iCs/>
          <w:color w:val="2D2C37"/>
          <w:sz w:val="28"/>
          <w:szCs w:val="28"/>
          <w:lang w:eastAsia="uk-UA"/>
        </w:rPr>
        <w:t>Маршрут:</w:t>
      </w:r>
    </w:p>
    <w:p w14:paraId="799D1C26"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1. Формування групи за інтересами/регiоном. </w:t>
      </w:r>
    </w:p>
    <w:p w14:paraId="1B4DDE4F"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2. Регулярні зустрічі з фасилітацією (теми: праця, сім’я, здоров’я). </w:t>
      </w:r>
    </w:p>
    <w:p w14:paraId="155643F5"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3. Взаємний супровід у працевлаштуванні та адаптації. </w:t>
      </w:r>
    </w:p>
    <w:p w14:paraId="2979DDE1" w14:textId="77777777" w:rsidR="00387D6A" w:rsidRPr="00372EE8" w:rsidRDefault="00387D6A" w:rsidP="00387D6A">
      <w:pPr>
        <w:spacing w:after="0" w:line="360" w:lineRule="auto"/>
        <w:ind w:firstLine="709"/>
        <w:jc w:val="both"/>
        <w:rPr>
          <w:rFonts w:ascii="Times New Roman" w:eastAsia="Times New Roman" w:hAnsi="Times New Roman" w:cs="Times New Roman"/>
          <w:i/>
          <w:iCs/>
          <w:color w:val="2D2C37"/>
          <w:sz w:val="28"/>
          <w:szCs w:val="28"/>
          <w:lang w:eastAsia="uk-UA"/>
        </w:rPr>
      </w:pPr>
      <w:r w:rsidRPr="00372EE8">
        <w:rPr>
          <w:rFonts w:ascii="Times New Roman" w:eastAsia="Times New Roman" w:hAnsi="Times New Roman" w:cs="Times New Roman"/>
          <w:i/>
          <w:iCs/>
          <w:color w:val="2D2C37"/>
          <w:sz w:val="28"/>
          <w:szCs w:val="28"/>
          <w:lang w:eastAsia="uk-UA"/>
        </w:rPr>
        <w:t xml:space="preserve">Як вирішує проблеми: </w:t>
      </w:r>
    </w:p>
    <w:p w14:paraId="4341CC5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Відчуження: створення мережі довіри. </w:t>
      </w:r>
    </w:p>
    <w:p w14:paraId="4E490A02"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Конфлікти: учасники вчаться вирішувати спори всередині групи. </w:t>
      </w:r>
    </w:p>
    <w:p w14:paraId="6311D7D9"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Безробіття: обмін вакансіями, рекомендаціями. </w:t>
      </w:r>
    </w:p>
    <w:p w14:paraId="3E9299F7" w14:textId="77777777" w:rsidR="00387D6A" w:rsidRDefault="00387D6A" w:rsidP="00387D6A">
      <w:pPr>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 xml:space="preserve">Показники: стабільність групи (кількість зустрічей/рік), кількість працевлаштованих через мережу. </w:t>
      </w:r>
    </w:p>
    <w:p w14:paraId="1929756B" w14:textId="77777777" w:rsidR="00387D6A" w:rsidRDefault="00387D6A" w:rsidP="00387D6A">
      <w:pPr>
        <w:spacing w:after="0" w:line="360" w:lineRule="auto"/>
        <w:ind w:firstLine="709"/>
        <w:jc w:val="both"/>
        <w:rPr>
          <w:rFonts w:ascii="Times New Roman" w:hAnsi="Times New Roman" w:cs="Times New Roman"/>
          <w:color w:val="2D2C37"/>
          <w:sz w:val="28"/>
          <w:szCs w:val="28"/>
          <w:shd w:val="clear" w:color="auto" w:fill="FFFFFF"/>
        </w:rPr>
      </w:pPr>
      <w:r w:rsidRPr="00215C96">
        <w:rPr>
          <w:rFonts w:ascii="Times New Roman" w:eastAsia="Times New Roman" w:hAnsi="Times New Roman" w:cs="Times New Roman"/>
          <w:color w:val="2D2C37"/>
          <w:sz w:val="28"/>
          <w:szCs w:val="28"/>
          <w:lang w:eastAsia="uk-UA"/>
        </w:rPr>
        <w:t>Практичні поради для впровадження цих концепцій (універсально для всіх програм)</w:t>
      </w:r>
      <w:r>
        <w:rPr>
          <w:rFonts w:ascii="Times New Roman" w:eastAsia="Times New Roman" w:hAnsi="Times New Roman" w:cs="Times New Roman"/>
          <w:color w:val="2D2C37"/>
          <w:sz w:val="28"/>
          <w:szCs w:val="28"/>
          <w:lang w:eastAsia="uk-UA"/>
        </w:rPr>
        <w:t>.</w:t>
      </w:r>
    </w:p>
    <w:p w14:paraId="668A57CB"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Практичні поради для впровадження цих концепцій (універсально для всіх програм)</w:t>
      </w:r>
    </w:p>
    <w:p w14:paraId="6457035A"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1. Індивідуальний план інтеграції — кожен ветеран отримує короткий план (цілі на 1, 3, 6 місяців).</w:t>
      </w:r>
    </w:p>
    <w:p w14:paraId="79287027"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2. Комбінований підхід — поєднувати психологічну підтримку з економічною (наприклад: дихальні вправи перед співбесідою).</w:t>
      </w:r>
    </w:p>
    <w:p w14:paraId="1F638DEB"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3. Менторська пара — кожному ветерану бажано призначити ментора (ветеран/цивільний), який допомагає адаптуватись.</w:t>
      </w:r>
    </w:p>
    <w:p w14:paraId="49482CB0" w14:textId="77777777" w:rsidR="00387D6A"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4. Мікроуспіхи — відзначати маленькі кроки (перше резюме, перша співбесіда) для мотивації.</w:t>
      </w:r>
    </w:p>
    <w:p w14:paraId="70E73E3E" w14:textId="77777777" w:rsidR="00387D6A" w:rsidRPr="00231AAD" w:rsidRDefault="00387D6A" w:rsidP="00387D6A">
      <w:pPr>
        <w:shd w:val="clear" w:color="auto" w:fill="FFFFFF"/>
        <w:spacing w:after="0" w:line="360" w:lineRule="auto"/>
        <w:ind w:firstLine="709"/>
        <w:jc w:val="both"/>
        <w:rPr>
          <w:rFonts w:ascii="Times New Roman" w:eastAsia="Times New Roman" w:hAnsi="Times New Roman" w:cs="Times New Roman"/>
          <w:color w:val="2D2C37"/>
          <w:sz w:val="28"/>
          <w:szCs w:val="28"/>
          <w:lang w:eastAsia="uk-UA"/>
        </w:rPr>
      </w:pPr>
      <w:r w:rsidRPr="00215C96">
        <w:rPr>
          <w:rFonts w:ascii="Times New Roman" w:eastAsia="Times New Roman" w:hAnsi="Times New Roman" w:cs="Times New Roman"/>
          <w:color w:val="2D2C37"/>
          <w:sz w:val="28"/>
          <w:szCs w:val="28"/>
          <w:lang w:eastAsia="uk-UA"/>
        </w:rPr>
        <w:t>5. Зворотний зв’язок — регулярні опитування для корекції програми.</w:t>
      </w:r>
    </w:p>
    <w:p w14:paraId="12315476"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57DBCABA" w14:textId="77777777" w:rsidR="00387D6A" w:rsidRDefault="00387D6A" w:rsidP="00387D6A">
      <w:pPr>
        <w:spacing w:after="0" w:line="360" w:lineRule="auto"/>
        <w:ind w:firstLine="709"/>
        <w:jc w:val="both"/>
        <w:rPr>
          <w:rFonts w:ascii="Times New Roman" w:hAnsi="Times New Roman" w:cs="Times New Roman"/>
          <w:sz w:val="28"/>
          <w:szCs w:val="28"/>
        </w:rPr>
      </w:pPr>
    </w:p>
    <w:p w14:paraId="45AE8709" w14:textId="77777777" w:rsidR="00387D6A" w:rsidRDefault="00387D6A" w:rsidP="00387D6A">
      <w:pPr>
        <w:spacing w:after="0" w:line="360" w:lineRule="auto"/>
        <w:ind w:firstLine="709"/>
        <w:jc w:val="both"/>
        <w:rPr>
          <w:rFonts w:ascii="Times New Roman" w:hAnsi="Times New Roman" w:cs="Times New Roman"/>
          <w:sz w:val="28"/>
          <w:szCs w:val="28"/>
        </w:rPr>
      </w:pPr>
    </w:p>
    <w:p w14:paraId="54226279" w14:textId="77777777" w:rsidR="00387D6A" w:rsidRDefault="00387D6A" w:rsidP="00387D6A">
      <w:pPr>
        <w:spacing w:after="0" w:line="360" w:lineRule="auto"/>
        <w:ind w:firstLine="709"/>
        <w:jc w:val="both"/>
        <w:rPr>
          <w:rFonts w:ascii="Times New Roman" w:hAnsi="Times New Roman" w:cs="Times New Roman"/>
          <w:sz w:val="28"/>
          <w:szCs w:val="28"/>
        </w:rPr>
      </w:pPr>
    </w:p>
    <w:p w14:paraId="1D412DB5" w14:textId="77777777" w:rsidR="00387D6A" w:rsidRDefault="00387D6A" w:rsidP="00387D6A">
      <w:pPr>
        <w:spacing w:after="0" w:line="360" w:lineRule="auto"/>
        <w:ind w:firstLine="709"/>
        <w:jc w:val="both"/>
        <w:rPr>
          <w:rFonts w:ascii="Times New Roman" w:hAnsi="Times New Roman" w:cs="Times New Roman"/>
          <w:sz w:val="28"/>
          <w:szCs w:val="28"/>
        </w:rPr>
      </w:pPr>
    </w:p>
    <w:p w14:paraId="0D91EA99" w14:textId="77777777" w:rsidR="00387D6A" w:rsidRDefault="00387D6A" w:rsidP="00387D6A">
      <w:pPr>
        <w:spacing w:after="0" w:line="360" w:lineRule="auto"/>
        <w:ind w:firstLine="709"/>
        <w:jc w:val="both"/>
        <w:rPr>
          <w:rFonts w:ascii="Times New Roman" w:hAnsi="Times New Roman" w:cs="Times New Roman"/>
          <w:sz w:val="28"/>
          <w:szCs w:val="28"/>
        </w:rPr>
      </w:pPr>
    </w:p>
    <w:p w14:paraId="38086A52" w14:textId="77777777" w:rsidR="00387D6A" w:rsidRDefault="00387D6A" w:rsidP="00387D6A">
      <w:pPr>
        <w:spacing w:after="0" w:line="360" w:lineRule="auto"/>
        <w:ind w:firstLine="709"/>
        <w:jc w:val="both"/>
        <w:rPr>
          <w:rFonts w:ascii="Times New Roman" w:hAnsi="Times New Roman" w:cs="Times New Roman"/>
          <w:sz w:val="28"/>
          <w:szCs w:val="28"/>
        </w:rPr>
      </w:pPr>
    </w:p>
    <w:p w14:paraId="7844CF71" w14:textId="77777777" w:rsidR="00387D6A" w:rsidRDefault="00387D6A" w:rsidP="00387D6A">
      <w:pPr>
        <w:spacing w:after="0" w:line="360" w:lineRule="auto"/>
        <w:ind w:firstLine="709"/>
        <w:jc w:val="both"/>
        <w:rPr>
          <w:rFonts w:ascii="Times New Roman" w:hAnsi="Times New Roman" w:cs="Times New Roman"/>
          <w:sz w:val="28"/>
          <w:szCs w:val="28"/>
        </w:rPr>
      </w:pPr>
    </w:p>
    <w:p w14:paraId="13667CA2" w14:textId="77777777" w:rsidR="00387D6A" w:rsidRDefault="00387D6A" w:rsidP="00387D6A">
      <w:pPr>
        <w:spacing w:after="0" w:line="360" w:lineRule="auto"/>
        <w:ind w:firstLine="709"/>
        <w:jc w:val="both"/>
        <w:rPr>
          <w:rFonts w:ascii="Times New Roman" w:hAnsi="Times New Roman" w:cs="Times New Roman"/>
          <w:sz w:val="28"/>
          <w:szCs w:val="28"/>
        </w:rPr>
      </w:pPr>
    </w:p>
    <w:p w14:paraId="61C69DBA" w14:textId="77777777" w:rsidR="00387D6A" w:rsidRDefault="00387D6A" w:rsidP="00387D6A">
      <w:pPr>
        <w:spacing w:after="0" w:line="360" w:lineRule="auto"/>
        <w:ind w:firstLine="709"/>
        <w:jc w:val="both"/>
        <w:rPr>
          <w:rFonts w:ascii="Times New Roman" w:hAnsi="Times New Roman" w:cs="Times New Roman"/>
          <w:sz w:val="28"/>
          <w:szCs w:val="28"/>
        </w:rPr>
      </w:pPr>
    </w:p>
    <w:p w14:paraId="101AF218" w14:textId="77777777" w:rsidR="00387D6A" w:rsidRDefault="00387D6A" w:rsidP="00387D6A">
      <w:pPr>
        <w:spacing w:after="0" w:line="360" w:lineRule="auto"/>
        <w:ind w:firstLine="709"/>
        <w:jc w:val="both"/>
        <w:rPr>
          <w:rFonts w:ascii="Times New Roman" w:hAnsi="Times New Roman" w:cs="Times New Roman"/>
          <w:sz w:val="28"/>
          <w:szCs w:val="28"/>
        </w:rPr>
      </w:pPr>
    </w:p>
    <w:p w14:paraId="72C3B1B7" w14:textId="5DB7CCCB"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Б</w:t>
      </w:r>
    </w:p>
    <w:p w14:paraId="74F526DC" w14:textId="77777777" w:rsidR="00387D6A" w:rsidRPr="0084603F" w:rsidRDefault="00387D6A" w:rsidP="00387D6A">
      <w:pPr>
        <w:spacing w:after="0" w:line="360" w:lineRule="auto"/>
        <w:ind w:firstLine="709"/>
        <w:jc w:val="center"/>
        <w:rPr>
          <w:rFonts w:ascii="Times New Roman" w:eastAsia="Times New Roman" w:hAnsi="Times New Roman" w:cs="Times New Roman"/>
          <w:b/>
          <w:bCs/>
          <w:sz w:val="28"/>
          <w:szCs w:val="28"/>
          <w:lang w:eastAsia="uk-UA"/>
        </w:rPr>
      </w:pPr>
      <w:r w:rsidRPr="0084603F">
        <w:rPr>
          <w:rFonts w:ascii="Times New Roman" w:eastAsia="Times New Roman" w:hAnsi="Times New Roman" w:cs="Times New Roman"/>
          <w:b/>
          <w:bCs/>
          <w:sz w:val="28"/>
          <w:szCs w:val="28"/>
          <w:lang w:eastAsia="uk-UA"/>
        </w:rPr>
        <w:t>Діалектична поведінкова терапія (ДПТ)</w:t>
      </w:r>
    </w:p>
    <w:p w14:paraId="7BE0C3F3" w14:textId="77777777" w:rsidR="00387D6A" w:rsidRPr="00AE1792"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A0455C">
        <w:rPr>
          <w:rFonts w:ascii="Times New Roman" w:eastAsia="Times New Roman" w:hAnsi="Times New Roman" w:cs="Times New Roman"/>
          <w:i/>
          <w:iCs/>
          <w:sz w:val="28"/>
          <w:szCs w:val="28"/>
          <w:lang w:eastAsia="uk-UA"/>
        </w:rPr>
        <w:t>ДПТ</w:t>
      </w:r>
      <w:r w:rsidRPr="00AE1792">
        <w:rPr>
          <w:rFonts w:ascii="Times New Roman" w:eastAsia="Times New Roman" w:hAnsi="Times New Roman" w:cs="Times New Roman"/>
          <w:sz w:val="28"/>
          <w:szCs w:val="28"/>
          <w:lang w:eastAsia="uk-UA"/>
        </w:rPr>
        <w:t xml:space="preserve"> поєднує когнітивно</w:t>
      </w:r>
      <w:r w:rsidRPr="00AE1792">
        <w:rPr>
          <w:rFonts w:ascii="Times New Roman" w:eastAsia="Times New Roman" w:hAnsi="Times New Roman" w:cs="Times New Roman"/>
          <w:sz w:val="28"/>
          <w:szCs w:val="28"/>
          <w:lang w:eastAsia="uk-UA"/>
        </w:rPr>
        <w:noBreakHyphen/>
        <w:t>поведінкові техніки з принципом діалектики: прийняття і зміна мають відбуватися одночасно. Людина вчиться приймати себе такою, якою вона є, але водночас змінювати поведінку, яка шкодить її життю.</w:t>
      </w:r>
    </w:p>
    <w:p w14:paraId="78CA2F32" w14:textId="77777777" w:rsidR="00387D6A" w:rsidRPr="00A0455C"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A0455C">
        <w:rPr>
          <w:rFonts w:ascii="Times New Roman" w:eastAsia="Times New Roman" w:hAnsi="Times New Roman" w:cs="Times New Roman"/>
          <w:i/>
          <w:iCs/>
          <w:sz w:val="28"/>
          <w:szCs w:val="28"/>
          <w:lang w:eastAsia="uk-UA"/>
        </w:rPr>
        <w:t>Мета:</w:t>
      </w:r>
    </w:p>
    <w:p w14:paraId="7F817CFB" w14:textId="77777777" w:rsidR="00387D6A" w:rsidRPr="0084603F" w:rsidRDefault="00387D6A" w:rsidP="00116C0B">
      <w:pPr>
        <w:numPr>
          <w:ilvl w:val="0"/>
          <w:numId w:val="1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Зменшити емоційну нестабільність та імпульсивність.</w:t>
      </w:r>
    </w:p>
    <w:p w14:paraId="25A4B813" w14:textId="77777777" w:rsidR="00387D6A" w:rsidRPr="0084603F" w:rsidRDefault="00387D6A" w:rsidP="00116C0B">
      <w:pPr>
        <w:numPr>
          <w:ilvl w:val="0"/>
          <w:numId w:val="1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Навчити клієнта регулювати емоції та витримувати кризові стани.</w:t>
      </w:r>
    </w:p>
    <w:p w14:paraId="3B36735D" w14:textId="77777777" w:rsidR="00387D6A" w:rsidRPr="0084603F" w:rsidRDefault="00387D6A" w:rsidP="00116C0B">
      <w:pPr>
        <w:numPr>
          <w:ilvl w:val="0"/>
          <w:numId w:val="1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Допомогти побудувати здорові стосунки й відновити відчуття контролю над життям.</w:t>
      </w:r>
    </w:p>
    <w:p w14:paraId="32F4950C" w14:textId="77777777" w:rsidR="00387D6A" w:rsidRPr="00A0455C"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A0455C">
        <w:rPr>
          <w:rFonts w:ascii="Times New Roman" w:eastAsia="Times New Roman" w:hAnsi="Times New Roman" w:cs="Times New Roman"/>
          <w:i/>
          <w:iCs/>
          <w:sz w:val="28"/>
          <w:szCs w:val="28"/>
          <w:lang w:eastAsia="uk-UA"/>
        </w:rPr>
        <w:t>Основні модулі:</w:t>
      </w:r>
    </w:p>
    <w:p w14:paraId="6C06B42A" w14:textId="77777777" w:rsidR="00387D6A" w:rsidRPr="0084603F" w:rsidRDefault="00387D6A" w:rsidP="00116C0B">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sidRPr="00A0455C">
        <w:rPr>
          <w:rFonts w:ascii="Times New Roman" w:eastAsia="Times New Roman" w:hAnsi="Times New Roman" w:cs="Times New Roman"/>
          <w:i/>
          <w:iCs/>
          <w:sz w:val="28"/>
          <w:szCs w:val="28"/>
          <w:lang w:eastAsia="uk-UA"/>
        </w:rPr>
        <w:t>Майндфулнес (усвідомленість</w:t>
      </w:r>
      <w:r w:rsidRPr="0084603F">
        <w:rPr>
          <w:rFonts w:ascii="Times New Roman" w:eastAsia="Times New Roman" w:hAnsi="Times New Roman" w:cs="Times New Roman"/>
          <w:b/>
          <w:bCs/>
          <w:sz w:val="28"/>
          <w:szCs w:val="28"/>
          <w:lang w:eastAsia="uk-UA"/>
        </w:rPr>
        <w:t>)</w:t>
      </w:r>
      <w:r w:rsidRPr="0084603F">
        <w:rPr>
          <w:rFonts w:ascii="Times New Roman" w:eastAsia="Times New Roman" w:hAnsi="Times New Roman" w:cs="Times New Roman"/>
          <w:sz w:val="28"/>
          <w:szCs w:val="28"/>
          <w:lang w:eastAsia="uk-UA"/>
        </w:rPr>
        <w:t xml:space="preserve"> — тренування уваги до теперішнього моменту, спостереження за думками й емоціями без осуду.</w:t>
      </w:r>
    </w:p>
    <w:p w14:paraId="583AA20C" w14:textId="77777777" w:rsidR="00387D6A" w:rsidRPr="0084603F" w:rsidRDefault="00387D6A" w:rsidP="00116C0B">
      <w:pPr>
        <w:numPr>
          <w:ilvl w:val="1"/>
          <w:numId w:val="15"/>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i/>
          <w:iCs/>
          <w:sz w:val="28"/>
          <w:szCs w:val="28"/>
          <w:lang w:eastAsia="uk-UA"/>
        </w:rPr>
        <w:t>Дія</w:t>
      </w:r>
      <w:r w:rsidRPr="0084603F">
        <w:rPr>
          <w:rFonts w:ascii="Times New Roman" w:eastAsia="Times New Roman" w:hAnsi="Times New Roman" w:cs="Times New Roman"/>
          <w:sz w:val="28"/>
          <w:szCs w:val="28"/>
          <w:lang w:eastAsia="uk-UA"/>
        </w:rPr>
        <w:t>: знижує автоматичні реакції, формує внутрішній контроль.</w:t>
      </w:r>
    </w:p>
    <w:p w14:paraId="5C678AB0" w14:textId="77777777" w:rsidR="00387D6A" w:rsidRPr="0084603F" w:rsidRDefault="00387D6A" w:rsidP="00116C0B">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sidRPr="00A0455C">
        <w:rPr>
          <w:rFonts w:ascii="Times New Roman" w:eastAsia="Times New Roman" w:hAnsi="Times New Roman" w:cs="Times New Roman"/>
          <w:i/>
          <w:iCs/>
          <w:sz w:val="28"/>
          <w:szCs w:val="28"/>
          <w:lang w:eastAsia="uk-UA"/>
        </w:rPr>
        <w:t>Регуляція емоцій</w:t>
      </w:r>
      <w:r w:rsidRPr="0084603F">
        <w:rPr>
          <w:rFonts w:ascii="Times New Roman" w:eastAsia="Times New Roman" w:hAnsi="Times New Roman" w:cs="Times New Roman"/>
          <w:sz w:val="28"/>
          <w:szCs w:val="28"/>
          <w:lang w:eastAsia="uk-UA"/>
        </w:rPr>
        <w:t xml:space="preserve"> — техніки для розпізнавання, прийняття та управління сильними емоціями.</w:t>
      </w:r>
    </w:p>
    <w:p w14:paraId="0B406419" w14:textId="77777777" w:rsidR="00387D6A" w:rsidRPr="0084603F" w:rsidRDefault="00387D6A" w:rsidP="00116C0B">
      <w:pPr>
        <w:numPr>
          <w:ilvl w:val="1"/>
          <w:numId w:val="15"/>
        </w:numPr>
        <w:tabs>
          <w:tab w:val="clear" w:pos="1440"/>
          <w:tab w:val="num" w:pos="851"/>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i/>
          <w:iCs/>
          <w:sz w:val="28"/>
          <w:szCs w:val="28"/>
          <w:lang w:eastAsia="uk-UA"/>
        </w:rPr>
        <w:t>Дія</w:t>
      </w:r>
      <w:r w:rsidRPr="0084603F">
        <w:rPr>
          <w:rFonts w:ascii="Times New Roman" w:eastAsia="Times New Roman" w:hAnsi="Times New Roman" w:cs="Times New Roman"/>
          <w:sz w:val="28"/>
          <w:szCs w:val="28"/>
          <w:lang w:eastAsia="uk-UA"/>
        </w:rPr>
        <w:t>: допомагає уникати емоційних «вибухів» і стабілізувати настрій.</w:t>
      </w:r>
    </w:p>
    <w:p w14:paraId="404CC49C" w14:textId="77777777" w:rsidR="00387D6A" w:rsidRPr="0084603F" w:rsidRDefault="00387D6A" w:rsidP="00116C0B">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sidRPr="00A0455C">
        <w:rPr>
          <w:rFonts w:ascii="Times New Roman" w:eastAsia="Times New Roman" w:hAnsi="Times New Roman" w:cs="Times New Roman"/>
          <w:i/>
          <w:iCs/>
          <w:sz w:val="28"/>
          <w:szCs w:val="28"/>
          <w:lang w:eastAsia="uk-UA"/>
        </w:rPr>
        <w:t>Толерантність до стресу</w:t>
      </w:r>
      <w:r w:rsidRPr="0084603F">
        <w:rPr>
          <w:rFonts w:ascii="Times New Roman" w:eastAsia="Times New Roman" w:hAnsi="Times New Roman" w:cs="Times New Roman"/>
          <w:sz w:val="28"/>
          <w:szCs w:val="28"/>
          <w:lang w:eastAsia="uk-UA"/>
        </w:rPr>
        <w:t xml:space="preserve"> — методи «заземлення», самозаспокоєння, відволікання, щоб витримати кризу без руйнівних дій.</w:t>
      </w:r>
    </w:p>
    <w:p w14:paraId="5C1F70FB" w14:textId="77777777" w:rsidR="00387D6A" w:rsidRPr="0084603F" w:rsidRDefault="00387D6A" w:rsidP="00116C0B">
      <w:pPr>
        <w:numPr>
          <w:ilvl w:val="1"/>
          <w:numId w:val="15"/>
        </w:numPr>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i/>
          <w:iCs/>
          <w:sz w:val="28"/>
          <w:szCs w:val="28"/>
          <w:lang w:eastAsia="uk-UA"/>
        </w:rPr>
        <w:t>Дія</w:t>
      </w:r>
      <w:r w:rsidRPr="0084603F">
        <w:rPr>
          <w:rFonts w:ascii="Times New Roman" w:eastAsia="Times New Roman" w:hAnsi="Times New Roman" w:cs="Times New Roman"/>
          <w:sz w:val="28"/>
          <w:szCs w:val="28"/>
          <w:lang w:eastAsia="uk-UA"/>
        </w:rPr>
        <w:t>: підвищує стійкість до травматичних ситуацій.</w:t>
      </w:r>
    </w:p>
    <w:p w14:paraId="3D3E44FF" w14:textId="77777777" w:rsidR="00387D6A" w:rsidRPr="0084603F" w:rsidRDefault="00387D6A" w:rsidP="00116C0B">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sidRPr="00A0455C">
        <w:rPr>
          <w:rFonts w:ascii="Times New Roman" w:eastAsia="Times New Roman" w:hAnsi="Times New Roman" w:cs="Times New Roman"/>
          <w:i/>
          <w:iCs/>
          <w:sz w:val="28"/>
          <w:szCs w:val="28"/>
          <w:lang w:eastAsia="uk-UA"/>
        </w:rPr>
        <w:t>Міжособистісна ефективність</w:t>
      </w:r>
      <w:r w:rsidRPr="0084603F">
        <w:rPr>
          <w:rFonts w:ascii="Times New Roman" w:eastAsia="Times New Roman" w:hAnsi="Times New Roman" w:cs="Times New Roman"/>
          <w:sz w:val="28"/>
          <w:szCs w:val="28"/>
          <w:lang w:eastAsia="uk-UA"/>
        </w:rPr>
        <w:t xml:space="preserve"> — навички асертивності, побудови меж, вирішення конфліктів.</w:t>
      </w:r>
    </w:p>
    <w:p w14:paraId="18E9AF20" w14:textId="77777777" w:rsidR="00387D6A" w:rsidRPr="0084603F"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07421B">
        <w:rPr>
          <w:rFonts w:ascii="Times New Roman" w:eastAsia="Times New Roman" w:hAnsi="Times New Roman" w:cs="Times New Roman"/>
          <w:i/>
          <w:iCs/>
          <w:sz w:val="28"/>
          <w:szCs w:val="28"/>
          <w:lang w:eastAsia="uk-UA"/>
        </w:rPr>
        <w:t xml:space="preserve">Психологічна дія: </w:t>
      </w:r>
      <w:r w:rsidRPr="0084603F">
        <w:rPr>
          <w:rFonts w:ascii="Times New Roman" w:eastAsia="Times New Roman" w:hAnsi="Times New Roman" w:cs="Times New Roman"/>
          <w:sz w:val="28"/>
          <w:szCs w:val="28"/>
          <w:lang w:eastAsia="uk-UA"/>
        </w:rPr>
        <w:t>покращує стосунки, зменшує відчуття ізоляції.</w:t>
      </w:r>
    </w:p>
    <w:p w14:paraId="57F012D9" w14:textId="77777777" w:rsidR="00387D6A" w:rsidRPr="0084603F" w:rsidRDefault="00387D6A" w:rsidP="00387D6A">
      <w:pPr>
        <w:spacing w:after="0" w:line="360" w:lineRule="auto"/>
        <w:ind w:firstLine="709"/>
        <w:jc w:val="both"/>
        <w:rPr>
          <w:rFonts w:ascii="Times New Roman" w:eastAsia="Times New Roman" w:hAnsi="Times New Roman" w:cs="Times New Roman"/>
          <w:b/>
          <w:bCs/>
          <w:sz w:val="28"/>
          <w:szCs w:val="28"/>
          <w:lang w:eastAsia="uk-UA"/>
        </w:rPr>
      </w:pPr>
      <w:r w:rsidRPr="0007421B">
        <w:rPr>
          <w:rFonts w:ascii="Times New Roman" w:eastAsia="Times New Roman" w:hAnsi="Times New Roman" w:cs="Times New Roman"/>
          <w:i/>
          <w:iCs/>
          <w:sz w:val="28"/>
          <w:szCs w:val="28"/>
          <w:lang w:eastAsia="uk-UA"/>
        </w:rPr>
        <w:t>Роль терапевта:</w:t>
      </w:r>
      <w:r>
        <w:rPr>
          <w:rFonts w:ascii="Times New Roman" w:eastAsia="Times New Roman" w:hAnsi="Times New Roman" w:cs="Times New Roman"/>
          <w:b/>
          <w:bCs/>
          <w:sz w:val="28"/>
          <w:szCs w:val="28"/>
          <w:lang w:eastAsia="uk-UA"/>
        </w:rPr>
        <w:t xml:space="preserve"> </w:t>
      </w:r>
      <w:r w:rsidRPr="0084603F">
        <w:rPr>
          <w:rFonts w:ascii="Times New Roman" w:eastAsia="Times New Roman" w:hAnsi="Times New Roman" w:cs="Times New Roman"/>
          <w:sz w:val="28"/>
          <w:szCs w:val="28"/>
          <w:lang w:eastAsia="uk-UA"/>
        </w:rPr>
        <w:t xml:space="preserve">Терапевт у ДПТ — це </w:t>
      </w:r>
      <w:r w:rsidRPr="00AD54A9">
        <w:rPr>
          <w:rFonts w:ascii="Times New Roman" w:eastAsia="Times New Roman" w:hAnsi="Times New Roman" w:cs="Times New Roman"/>
          <w:i/>
          <w:iCs/>
          <w:sz w:val="28"/>
          <w:szCs w:val="28"/>
          <w:lang w:eastAsia="uk-UA"/>
        </w:rPr>
        <w:t>коуч і підтримка</w:t>
      </w:r>
      <w:r w:rsidRPr="0084603F">
        <w:rPr>
          <w:rFonts w:ascii="Times New Roman" w:eastAsia="Times New Roman" w:hAnsi="Times New Roman" w:cs="Times New Roman"/>
          <w:sz w:val="28"/>
          <w:szCs w:val="28"/>
          <w:lang w:eastAsia="uk-UA"/>
        </w:rPr>
        <w:t>, який допомагає клієнту тренувати навички у реальному житті. Він визнає емоції клієнта реальними й зрозумілими (валідація), але водночас навчає нових стратегій поведінки.</w:t>
      </w:r>
    </w:p>
    <w:p w14:paraId="300FFFD3" w14:textId="77777777" w:rsidR="00387D6A" w:rsidRPr="0084603F" w:rsidRDefault="00387D6A" w:rsidP="00387D6A">
      <w:pPr>
        <w:spacing w:after="0" w:line="360" w:lineRule="auto"/>
        <w:ind w:firstLine="709"/>
        <w:jc w:val="both"/>
        <w:rPr>
          <w:rFonts w:ascii="Times New Roman" w:eastAsia="Times New Roman" w:hAnsi="Times New Roman" w:cs="Times New Roman"/>
          <w:b/>
          <w:bCs/>
          <w:sz w:val="28"/>
          <w:szCs w:val="28"/>
          <w:lang w:eastAsia="uk-UA"/>
        </w:rPr>
      </w:pPr>
      <w:r w:rsidRPr="0007421B">
        <w:rPr>
          <w:rFonts w:ascii="Times New Roman" w:eastAsia="Times New Roman" w:hAnsi="Times New Roman" w:cs="Times New Roman"/>
          <w:i/>
          <w:iCs/>
          <w:sz w:val="28"/>
          <w:szCs w:val="28"/>
          <w:lang w:eastAsia="uk-UA"/>
        </w:rPr>
        <w:t>Кейс:</w:t>
      </w:r>
      <w:r>
        <w:rPr>
          <w:rFonts w:ascii="Times New Roman" w:eastAsia="Times New Roman" w:hAnsi="Times New Roman" w:cs="Times New Roman"/>
          <w:b/>
          <w:bCs/>
          <w:sz w:val="28"/>
          <w:szCs w:val="28"/>
          <w:lang w:eastAsia="uk-UA"/>
        </w:rPr>
        <w:t xml:space="preserve"> </w:t>
      </w:r>
      <w:r w:rsidRPr="0084603F">
        <w:rPr>
          <w:rFonts w:ascii="Times New Roman" w:eastAsia="Times New Roman" w:hAnsi="Times New Roman" w:cs="Times New Roman"/>
          <w:sz w:val="28"/>
          <w:szCs w:val="28"/>
          <w:lang w:eastAsia="uk-UA"/>
        </w:rPr>
        <w:t>Військовий після повернення з бойових дій відчуває сильні емоційні коливання та імпульсивні реакції:</w:t>
      </w:r>
    </w:p>
    <w:p w14:paraId="70D61831" w14:textId="77777777" w:rsidR="00387D6A" w:rsidRPr="0084603F" w:rsidRDefault="00387D6A" w:rsidP="00116C0B">
      <w:pPr>
        <w:numPr>
          <w:ilvl w:val="0"/>
          <w:numId w:val="1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 xml:space="preserve">У модулі </w:t>
      </w:r>
      <w:r w:rsidRPr="0007421B">
        <w:rPr>
          <w:rFonts w:ascii="Times New Roman" w:eastAsia="Times New Roman" w:hAnsi="Times New Roman" w:cs="Times New Roman"/>
          <w:i/>
          <w:iCs/>
          <w:sz w:val="28"/>
          <w:szCs w:val="28"/>
          <w:lang w:eastAsia="uk-UA"/>
        </w:rPr>
        <w:t>майндфулнес</w:t>
      </w:r>
      <w:r w:rsidRPr="0084603F">
        <w:rPr>
          <w:rFonts w:ascii="Times New Roman" w:eastAsia="Times New Roman" w:hAnsi="Times New Roman" w:cs="Times New Roman"/>
          <w:sz w:val="28"/>
          <w:szCs w:val="28"/>
          <w:lang w:eastAsia="uk-UA"/>
        </w:rPr>
        <w:t xml:space="preserve"> він вчиться спостерігати за тривогою без негайної реакції.</w:t>
      </w:r>
    </w:p>
    <w:p w14:paraId="606B0822" w14:textId="77777777" w:rsidR="00387D6A" w:rsidRPr="0084603F" w:rsidRDefault="00387D6A" w:rsidP="00116C0B">
      <w:pPr>
        <w:numPr>
          <w:ilvl w:val="0"/>
          <w:numId w:val="1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 xml:space="preserve">У модулі </w:t>
      </w:r>
      <w:r w:rsidRPr="0007421B">
        <w:rPr>
          <w:rFonts w:ascii="Times New Roman" w:eastAsia="Times New Roman" w:hAnsi="Times New Roman" w:cs="Times New Roman"/>
          <w:i/>
          <w:iCs/>
          <w:sz w:val="28"/>
          <w:szCs w:val="28"/>
          <w:lang w:eastAsia="uk-UA"/>
        </w:rPr>
        <w:t>регуляції емоцій</w:t>
      </w:r>
      <w:r w:rsidRPr="0084603F">
        <w:rPr>
          <w:rFonts w:ascii="Times New Roman" w:eastAsia="Times New Roman" w:hAnsi="Times New Roman" w:cs="Times New Roman"/>
          <w:sz w:val="28"/>
          <w:szCs w:val="28"/>
          <w:lang w:eastAsia="uk-UA"/>
        </w:rPr>
        <w:t xml:space="preserve"> — розпізнавати гнів і застосовувати техніки дихання.</w:t>
      </w:r>
    </w:p>
    <w:p w14:paraId="0523F5C5" w14:textId="77777777" w:rsidR="00387D6A" w:rsidRPr="0084603F" w:rsidRDefault="00387D6A" w:rsidP="00116C0B">
      <w:pPr>
        <w:numPr>
          <w:ilvl w:val="0"/>
          <w:numId w:val="1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 xml:space="preserve">У модулі </w:t>
      </w:r>
      <w:r w:rsidRPr="0007421B">
        <w:rPr>
          <w:rFonts w:ascii="Times New Roman" w:eastAsia="Times New Roman" w:hAnsi="Times New Roman" w:cs="Times New Roman"/>
          <w:i/>
          <w:iCs/>
          <w:sz w:val="28"/>
          <w:szCs w:val="28"/>
          <w:lang w:eastAsia="uk-UA"/>
        </w:rPr>
        <w:t>толерантності до стресу</w:t>
      </w:r>
      <w:r w:rsidRPr="0084603F">
        <w:rPr>
          <w:rFonts w:ascii="Times New Roman" w:eastAsia="Times New Roman" w:hAnsi="Times New Roman" w:cs="Times New Roman"/>
          <w:sz w:val="28"/>
          <w:szCs w:val="28"/>
          <w:lang w:eastAsia="uk-UA"/>
        </w:rPr>
        <w:t xml:space="preserve"> — використовувати «5</w:t>
      </w:r>
      <w:r w:rsidRPr="0084603F">
        <w:rPr>
          <w:rFonts w:ascii="Times New Roman" w:eastAsia="Times New Roman" w:hAnsi="Times New Roman" w:cs="Times New Roman"/>
          <w:sz w:val="28"/>
          <w:szCs w:val="28"/>
          <w:lang w:eastAsia="uk-UA"/>
        </w:rPr>
        <w:noBreakHyphen/>
        <w:t>4</w:t>
      </w:r>
      <w:r w:rsidRPr="0084603F">
        <w:rPr>
          <w:rFonts w:ascii="Times New Roman" w:eastAsia="Times New Roman" w:hAnsi="Times New Roman" w:cs="Times New Roman"/>
          <w:sz w:val="28"/>
          <w:szCs w:val="28"/>
          <w:lang w:eastAsia="uk-UA"/>
        </w:rPr>
        <w:noBreakHyphen/>
        <w:t>3</w:t>
      </w:r>
      <w:r w:rsidRPr="0084603F">
        <w:rPr>
          <w:rFonts w:ascii="Times New Roman" w:eastAsia="Times New Roman" w:hAnsi="Times New Roman" w:cs="Times New Roman"/>
          <w:sz w:val="28"/>
          <w:szCs w:val="28"/>
          <w:lang w:eastAsia="uk-UA"/>
        </w:rPr>
        <w:noBreakHyphen/>
        <w:t>2</w:t>
      </w:r>
      <w:r w:rsidRPr="0084603F">
        <w:rPr>
          <w:rFonts w:ascii="Times New Roman" w:eastAsia="Times New Roman" w:hAnsi="Times New Roman" w:cs="Times New Roman"/>
          <w:sz w:val="28"/>
          <w:szCs w:val="28"/>
          <w:lang w:eastAsia="uk-UA"/>
        </w:rPr>
        <w:noBreakHyphen/>
        <w:t>1» для заземлення під час флешбеків.</w:t>
      </w:r>
    </w:p>
    <w:p w14:paraId="4F982BE1" w14:textId="77777777" w:rsidR="00387D6A" w:rsidRPr="0084603F" w:rsidRDefault="00387D6A" w:rsidP="00116C0B">
      <w:pPr>
        <w:numPr>
          <w:ilvl w:val="0"/>
          <w:numId w:val="1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4603F">
        <w:rPr>
          <w:rFonts w:ascii="Times New Roman" w:eastAsia="Times New Roman" w:hAnsi="Times New Roman" w:cs="Times New Roman"/>
          <w:sz w:val="28"/>
          <w:szCs w:val="28"/>
          <w:lang w:eastAsia="uk-UA"/>
        </w:rPr>
        <w:t xml:space="preserve">У модулі </w:t>
      </w:r>
      <w:r w:rsidRPr="0007421B">
        <w:rPr>
          <w:rFonts w:ascii="Times New Roman" w:eastAsia="Times New Roman" w:hAnsi="Times New Roman" w:cs="Times New Roman"/>
          <w:i/>
          <w:iCs/>
          <w:sz w:val="28"/>
          <w:szCs w:val="28"/>
          <w:lang w:eastAsia="uk-UA"/>
        </w:rPr>
        <w:t>міжособистісної ефективності</w:t>
      </w:r>
      <w:r w:rsidRPr="0084603F">
        <w:rPr>
          <w:rFonts w:ascii="Times New Roman" w:eastAsia="Times New Roman" w:hAnsi="Times New Roman" w:cs="Times New Roman"/>
          <w:sz w:val="28"/>
          <w:szCs w:val="28"/>
          <w:lang w:eastAsia="uk-UA"/>
        </w:rPr>
        <w:t xml:space="preserve"> — відновлювати довіру у стосунках із сім’єю.</w:t>
      </w:r>
    </w:p>
    <w:p w14:paraId="1BD8421D" w14:textId="77777777" w:rsidR="00387D6A" w:rsidRPr="0084603F"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07421B">
        <w:rPr>
          <w:rFonts w:ascii="Times New Roman" w:hAnsi="Times New Roman" w:cs="Times New Roman"/>
          <w:i/>
          <w:iCs/>
          <w:color w:val="2D2C37"/>
          <w:sz w:val="28"/>
          <w:szCs w:val="28"/>
          <w:shd w:val="clear" w:color="auto" w:fill="FFFFFF"/>
        </w:rPr>
        <w:t>Психологічний висновок</w:t>
      </w:r>
      <w:r w:rsidRPr="0007421B">
        <w:rPr>
          <w:rFonts w:ascii="Times New Roman" w:eastAsia="Times New Roman" w:hAnsi="Times New Roman" w:cs="Times New Roman"/>
          <w:i/>
          <w:iCs/>
          <w:sz w:val="28"/>
          <w:szCs w:val="28"/>
          <w:lang w:eastAsia="uk-UA"/>
        </w:rPr>
        <w:t>: ДПТ</w:t>
      </w:r>
      <w:r w:rsidRPr="0084603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84603F">
        <w:rPr>
          <w:rFonts w:ascii="Times New Roman" w:eastAsia="Times New Roman" w:hAnsi="Times New Roman" w:cs="Times New Roman"/>
          <w:sz w:val="28"/>
          <w:szCs w:val="28"/>
          <w:lang w:eastAsia="uk-UA"/>
        </w:rPr>
        <w:t xml:space="preserve"> це терапія балансу між прийняттям і зміною. Вона дає людині конкретні інструменти для регуляції емоцій, витримування криз і побудови здорових стосунків. Саме завдяки структурованості та доказовості цей метод вважається одним із найефективніших при складних психічних станах.</w:t>
      </w:r>
    </w:p>
    <w:p w14:paraId="18A7F492" w14:textId="77777777" w:rsidR="00387D6A" w:rsidRDefault="00387D6A" w:rsidP="00387D6A">
      <w:pPr>
        <w:spacing w:after="0" w:line="360" w:lineRule="auto"/>
        <w:ind w:firstLine="709"/>
        <w:jc w:val="both"/>
        <w:rPr>
          <w:rFonts w:ascii="Times New Roman" w:hAnsi="Times New Roman" w:cs="Times New Roman"/>
          <w:sz w:val="28"/>
          <w:szCs w:val="28"/>
        </w:rPr>
      </w:pPr>
    </w:p>
    <w:p w14:paraId="02EF6BFF" w14:textId="77777777" w:rsidR="00387D6A" w:rsidRDefault="00387D6A" w:rsidP="00387D6A">
      <w:pPr>
        <w:spacing w:after="0" w:line="360" w:lineRule="auto"/>
        <w:ind w:firstLine="709"/>
        <w:jc w:val="both"/>
        <w:rPr>
          <w:rFonts w:ascii="Times New Roman" w:hAnsi="Times New Roman" w:cs="Times New Roman"/>
          <w:sz w:val="28"/>
          <w:szCs w:val="28"/>
        </w:rPr>
      </w:pPr>
    </w:p>
    <w:p w14:paraId="40E21462" w14:textId="77777777" w:rsidR="00387D6A" w:rsidRDefault="00387D6A" w:rsidP="00387D6A">
      <w:pPr>
        <w:spacing w:after="0" w:line="360" w:lineRule="auto"/>
        <w:ind w:firstLine="709"/>
        <w:jc w:val="both"/>
        <w:rPr>
          <w:rFonts w:ascii="Times New Roman" w:hAnsi="Times New Roman" w:cs="Times New Roman"/>
          <w:sz w:val="28"/>
          <w:szCs w:val="28"/>
        </w:rPr>
      </w:pPr>
    </w:p>
    <w:p w14:paraId="5263A695" w14:textId="77777777" w:rsidR="00387D6A" w:rsidRDefault="00387D6A" w:rsidP="00387D6A">
      <w:pPr>
        <w:spacing w:after="0" w:line="360" w:lineRule="auto"/>
        <w:ind w:firstLine="709"/>
        <w:jc w:val="both"/>
        <w:rPr>
          <w:rFonts w:ascii="Times New Roman" w:hAnsi="Times New Roman" w:cs="Times New Roman"/>
          <w:sz w:val="28"/>
          <w:szCs w:val="28"/>
        </w:rPr>
      </w:pPr>
    </w:p>
    <w:p w14:paraId="4BF6E4D1" w14:textId="77777777" w:rsidR="00387D6A" w:rsidRDefault="00387D6A" w:rsidP="00387D6A">
      <w:pPr>
        <w:spacing w:after="0" w:line="360" w:lineRule="auto"/>
        <w:ind w:firstLine="709"/>
        <w:jc w:val="both"/>
        <w:rPr>
          <w:rFonts w:ascii="Times New Roman" w:hAnsi="Times New Roman" w:cs="Times New Roman"/>
          <w:sz w:val="28"/>
          <w:szCs w:val="28"/>
        </w:rPr>
      </w:pPr>
    </w:p>
    <w:p w14:paraId="1009D0C6" w14:textId="77777777" w:rsidR="00387D6A" w:rsidRDefault="00387D6A" w:rsidP="00387D6A">
      <w:pPr>
        <w:spacing w:after="0" w:line="360" w:lineRule="auto"/>
        <w:ind w:firstLine="709"/>
        <w:jc w:val="both"/>
        <w:rPr>
          <w:rFonts w:ascii="Times New Roman" w:hAnsi="Times New Roman" w:cs="Times New Roman"/>
          <w:sz w:val="28"/>
          <w:szCs w:val="28"/>
        </w:rPr>
      </w:pPr>
    </w:p>
    <w:p w14:paraId="4C3ADF4B" w14:textId="77777777" w:rsidR="00387D6A" w:rsidRDefault="00387D6A" w:rsidP="00387D6A">
      <w:pPr>
        <w:spacing w:after="0" w:line="360" w:lineRule="auto"/>
        <w:ind w:firstLine="709"/>
        <w:jc w:val="both"/>
        <w:rPr>
          <w:rFonts w:ascii="Times New Roman" w:hAnsi="Times New Roman" w:cs="Times New Roman"/>
          <w:sz w:val="28"/>
          <w:szCs w:val="28"/>
        </w:rPr>
      </w:pPr>
    </w:p>
    <w:p w14:paraId="3A8EF337" w14:textId="77777777" w:rsidR="00387D6A" w:rsidRDefault="00387D6A" w:rsidP="00387D6A">
      <w:pPr>
        <w:spacing w:after="0" w:line="360" w:lineRule="auto"/>
        <w:ind w:firstLine="709"/>
        <w:jc w:val="both"/>
        <w:rPr>
          <w:rFonts w:ascii="Times New Roman" w:hAnsi="Times New Roman" w:cs="Times New Roman"/>
          <w:sz w:val="28"/>
          <w:szCs w:val="28"/>
        </w:rPr>
      </w:pPr>
    </w:p>
    <w:p w14:paraId="602EDAA3" w14:textId="77777777" w:rsidR="00387D6A" w:rsidRDefault="00387D6A" w:rsidP="00387D6A">
      <w:pPr>
        <w:spacing w:after="0" w:line="360" w:lineRule="auto"/>
        <w:ind w:firstLine="709"/>
        <w:jc w:val="both"/>
        <w:rPr>
          <w:rFonts w:ascii="Times New Roman" w:hAnsi="Times New Roman" w:cs="Times New Roman"/>
          <w:sz w:val="28"/>
          <w:szCs w:val="28"/>
        </w:rPr>
      </w:pPr>
    </w:p>
    <w:p w14:paraId="4462C2CA" w14:textId="77777777" w:rsidR="00387D6A" w:rsidRDefault="00387D6A" w:rsidP="00387D6A">
      <w:pPr>
        <w:spacing w:after="0" w:line="360" w:lineRule="auto"/>
        <w:ind w:firstLine="709"/>
        <w:jc w:val="both"/>
        <w:rPr>
          <w:rFonts w:ascii="Times New Roman" w:hAnsi="Times New Roman" w:cs="Times New Roman"/>
          <w:sz w:val="28"/>
          <w:szCs w:val="28"/>
        </w:rPr>
      </w:pPr>
    </w:p>
    <w:p w14:paraId="38B0C1C2" w14:textId="77777777" w:rsidR="00387D6A" w:rsidRDefault="00387D6A" w:rsidP="00387D6A">
      <w:pPr>
        <w:spacing w:after="0" w:line="360" w:lineRule="auto"/>
        <w:ind w:firstLine="709"/>
        <w:jc w:val="both"/>
        <w:rPr>
          <w:rFonts w:ascii="Times New Roman" w:hAnsi="Times New Roman" w:cs="Times New Roman"/>
          <w:sz w:val="28"/>
          <w:szCs w:val="28"/>
        </w:rPr>
      </w:pPr>
    </w:p>
    <w:p w14:paraId="31D42348" w14:textId="77777777" w:rsidR="00387D6A" w:rsidRDefault="00387D6A" w:rsidP="00387D6A">
      <w:pPr>
        <w:spacing w:after="0" w:line="360" w:lineRule="auto"/>
        <w:ind w:firstLine="709"/>
        <w:jc w:val="both"/>
        <w:rPr>
          <w:rFonts w:ascii="Times New Roman" w:hAnsi="Times New Roman" w:cs="Times New Roman"/>
          <w:sz w:val="28"/>
          <w:szCs w:val="28"/>
        </w:rPr>
      </w:pPr>
    </w:p>
    <w:p w14:paraId="4D2E53A8" w14:textId="77777777" w:rsidR="00387D6A" w:rsidRDefault="00387D6A" w:rsidP="00387D6A">
      <w:pPr>
        <w:spacing w:after="0" w:line="360" w:lineRule="auto"/>
        <w:ind w:firstLine="709"/>
        <w:jc w:val="both"/>
        <w:rPr>
          <w:rFonts w:ascii="Times New Roman" w:hAnsi="Times New Roman" w:cs="Times New Roman"/>
          <w:sz w:val="28"/>
          <w:szCs w:val="28"/>
        </w:rPr>
      </w:pPr>
    </w:p>
    <w:p w14:paraId="56C7D2D6" w14:textId="77777777" w:rsidR="00387D6A" w:rsidRDefault="00387D6A" w:rsidP="00387D6A">
      <w:pPr>
        <w:spacing w:after="0" w:line="360" w:lineRule="auto"/>
        <w:ind w:firstLine="709"/>
        <w:jc w:val="both"/>
        <w:rPr>
          <w:rFonts w:ascii="Times New Roman" w:hAnsi="Times New Roman" w:cs="Times New Roman"/>
          <w:sz w:val="28"/>
          <w:szCs w:val="28"/>
        </w:rPr>
      </w:pPr>
    </w:p>
    <w:p w14:paraId="7FDC3D6A" w14:textId="77777777" w:rsidR="00387D6A" w:rsidRDefault="00387D6A" w:rsidP="00387D6A">
      <w:pPr>
        <w:spacing w:after="0" w:line="360" w:lineRule="auto"/>
        <w:ind w:firstLine="709"/>
        <w:jc w:val="both"/>
        <w:rPr>
          <w:rFonts w:ascii="Times New Roman" w:hAnsi="Times New Roman" w:cs="Times New Roman"/>
          <w:sz w:val="28"/>
          <w:szCs w:val="28"/>
        </w:rPr>
      </w:pPr>
    </w:p>
    <w:p w14:paraId="3BEDF079" w14:textId="77777777" w:rsidR="00387D6A" w:rsidRDefault="00387D6A" w:rsidP="00387D6A">
      <w:pPr>
        <w:spacing w:after="0" w:line="360" w:lineRule="auto"/>
        <w:ind w:firstLine="709"/>
        <w:jc w:val="both"/>
        <w:rPr>
          <w:rFonts w:ascii="Times New Roman" w:hAnsi="Times New Roman" w:cs="Times New Roman"/>
          <w:sz w:val="28"/>
          <w:szCs w:val="28"/>
        </w:rPr>
      </w:pPr>
    </w:p>
    <w:p w14:paraId="537707E6" w14:textId="77777777" w:rsidR="00387D6A" w:rsidRDefault="00387D6A" w:rsidP="00387D6A">
      <w:pPr>
        <w:spacing w:after="0" w:line="360" w:lineRule="auto"/>
        <w:ind w:firstLine="709"/>
        <w:jc w:val="both"/>
        <w:rPr>
          <w:rFonts w:ascii="Times New Roman" w:hAnsi="Times New Roman" w:cs="Times New Roman"/>
          <w:sz w:val="28"/>
          <w:szCs w:val="28"/>
        </w:rPr>
      </w:pPr>
    </w:p>
    <w:p w14:paraId="21E68C65" w14:textId="3D847E01"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В</w:t>
      </w:r>
    </w:p>
    <w:p w14:paraId="77EBD15F" w14:textId="77777777" w:rsidR="00387D6A" w:rsidRDefault="00387D6A" w:rsidP="00387D6A">
      <w:pPr>
        <w:spacing w:after="0" w:line="360" w:lineRule="auto"/>
        <w:jc w:val="center"/>
        <w:rPr>
          <w:rFonts w:ascii="Times New Roman" w:eastAsia="Times New Roman" w:hAnsi="Times New Roman" w:cs="Times New Roman"/>
          <w:b/>
          <w:bCs/>
          <w:sz w:val="28"/>
          <w:szCs w:val="28"/>
          <w:lang w:eastAsia="uk-UA"/>
        </w:rPr>
      </w:pPr>
      <w:r w:rsidRPr="00600609">
        <w:rPr>
          <w:rFonts w:ascii="Times New Roman" w:eastAsia="Times New Roman" w:hAnsi="Times New Roman" w:cs="Times New Roman"/>
          <w:b/>
          <w:bCs/>
          <w:sz w:val="28"/>
          <w:szCs w:val="28"/>
          <w:lang w:eastAsia="uk-UA"/>
        </w:rPr>
        <w:t>Екзистенційна психотерапія</w:t>
      </w:r>
    </w:p>
    <w:p w14:paraId="2CCC11F7"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B7685C">
        <w:rPr>
          <w:rFonts w:ascii="Times New Roman" w:eastAsia="Times New Roman" w:hAnsi="Times New Roman" w:cs="Times New Roman"/>
          <w:i/>
          <w:iCs/>
          <w:sz w:val="28"/>
          <w:szCs w:val="28"/>
          <w:lang w:eastAsia="uk-UA"/>
        </w:rPr>
        <w:t xml:space="preserve">Екзистенційна психотерапія </w:t>
      </w:r>
      <w:r>
        <w:rPr>
          <w:rFonts w:ascii="Times New Roman" w:eastAsia="Times New Roman" w:hAnsi="Times New Roman" w:cs="Times New Roman"/>
          <w:i/>
          <w:iCs/>
          <w:sz w:val="28"/>
          <w:szCs w:val="28"/>
          <w:lang w:eastAsia="uk-UA"/>
        </w:rPr>
        <w:t>І</w:t>
      </w:r>
      <w:r w:rsidRPr="00B7685C">
        <w:rPr>
          <w:rFonts w:ascii="Times New Roman" w:eastAsia="Times New Roman" w:hAnsi="Times New Roman" w:cs="Times New Roman"/>
          <w:i/>
          <w:iCs/>
          <w:sz w:val="28"/>
          <w:szCs w:val="28"/>
          <w:lang w:eastAsia="uk-UA"/>
        </w:rPr>
        <w:t>рвіна ялома</w:t>
      </w:r>
      <w:r w:rsidRPr="00600609">
        <w:rPr>
          <w:rFonts w:ascii="Times New Roman" w:eastAsia="Times New Roman" w:hAnsi="Times New Roman" w:cs="Times New Roman"/>
          <w:b/>
          <w:bCs/>
          <w:sz w:val="28"/>
          <w:szCs w:val="28"/>
          <w:lang w:eastAsia="uk-UA"/>
        </w:rPr>
        <w:t xml:space="preserve"> </w:t>
      </w:r>
      <w:r w:rsidRPr="00C45C44">
        <w:rPr>
          <w:rFonts w:ascii="Times New Roman" w:eastAsia="Times New Roman" w:hAnsi="Times New Roman" w:cs="Times New Roman"/>
          <w:b/>
          <w:bCs/>
          <w:sz w:val="28"/>
          <w:szCs w:val="28"/>
          <w:lang w:eastAsia="uk-UA"/>
        </w:rPr>
        <w:t xml:space="preserve">— </w:t>
      </w:r>
      <w:r w:rsidRPr="00C45C44">
        <w:rPr>
          <w:rFonts w:ascii="Times New Roman" w:eastAsia="Times New Roman" w:hAnsi="Times New Roman" w:cs="Times New Roman"/>
          <w:sz w:val="28"/>
          <w:szCs w:val="28"/>
          <w:lang w:eastAsia="uk-UA"/>
        </w:rPr>
        <w:t>це цілісний підхід, що поєднує психологію та філософію, допомагаючи людині зустрітися з фундаментальними даностями існування та перетворити їх на джерело сенсу й внутрішньої сили.</w:t>
      </w:r>
    </w:p>
    <w:p w14:paraId="2BD9EC4D"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37608C">
        <w:rPr>
          <w:rFonts w:ascii="Times New Roman" w:eastAsia="Times New Roman" w:hAnsi="Times New Roman" w:cs="Times New Roman"/>
          <w:i/>
          <w:iCs/>
          <w:sz w:val="28"/>
          <w:szCs w:val="28"/>
          <w:lang w:eastAsia="uk-UA"/>
        </w:rPr>
        <w:t>Суть:</w:t>
      </w:r>
      <w:r w:rsidRPr="00C45C44">
        <w:rPr>
          <w:rFonts w:ascii="Times New Roman" w:eastAsia="Times New Roman" w:hAnsi="Times New Roman" w:cs="Times New Roman"/>
          <w:sz w:val="28"/>
          <w:szCs w:val="28"/>
          <w:lang w:eastAsia="uk-UA"/>
        </w:rPr>
        <w:t xml:space="preserve"> робота з фундаментальними питаннями буття — смерть, свобода, ізоляція, безглуздя.</w:t>
      </w:r>
    </w:p>
    <w:p w14:paraId="624B08F5"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37608C">
        <w:rPr>
          <w:rFonts w:ascii="Times New Roman" w:eastAsia="Times New Roman" w:hAnsi="Times New Roman" w:cs="Times New Roman"/>
          <w:i/>
          <w:iCs/>
          <w:sz w:val="28"/>
          <w:szCs w:val="28"/>
          <w:lang w:eastAsia="uk-UA"/>
        </w:rPr>
        <w:t xml:space="preserve">Мета: </w:t>
      </w:r>
      <w:r w:rsidRPr="00C45C44">
        <w:rPr>
          <w:rFonts w:ascii="Times New Roman" w:eastAsia="Times New Roman" w:hAnsi="Times New Roman" w:cs="Times New Roman"/>
          <w:sz w:val="28"/>
          <w:szCs w:val="28"/>
          <w:lang w:eastAsia="uk-UA"/>
        </w:rPr>
        <w:t>допомогти людині прийняти реальність життя, усвідомити власну свободу й відповідальність, навчитися створювати сенс</w:t>
      </w:r>
      <w:r>
        <w:rPr>
          <w:rFonts w:ascii="Times New Roman" w:eastAsia="Times New Roman" w:hAnsi="Times New Roman" w:cs="Times New Roman"/>
          <w:sz w:val="28"/>
          <w:szCs w:val="28"/>
          <w:lang w:eastAsia="uk-UA"/>
        </w:rPr>
        <w:t>.</w:t>
      </w:r>
    </w:p>
    <w:p w14:paraId="73A387AD"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37608C">
        <w:rPr>
          <w:rFonts w:ascii="Times New Roman" w:eastAsia="Times New Roman" w:hAnsi="Times New Roman" w:cs="Times New Roman"/>
          <w:i/>
          <w:iCs/>
          <w:sz w:val="28"/>
          <w:szCs w:val="28"/>
          <w:lang w:eastAsia="uk-UA"/>
        </w:rPr>
        <w:t>Роль терапевта:</w:t>
      </w:r>
      <w:r w:rsidRPr="00C45C44">
        <w:rPr>
          <w:rFonts w:ascii="Times New Roman" w:eastAsia="Times New Roman" w:hAnsi="Times New Roman" w:cs="Times New Roman"/>
          <w:sz w:val="28"/>
          <w:szCs w:val="28"/>
          <w:lang w:eastAsia="uk-UA"/>
        </w:rPr>
        <w:t xml:space="preserve"> не «лікар», а партнер у діалозі, який підтримує клієнта у пошуку автентичності.</w:t>
      </w:r>
    </w:p>
    <w:p w14:paraId="6398EE88" w14:textId="77777777" w:rsidR="00387D6A" w:rsidRPr="00C45C44"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37608C">
        <w:rPr>
          <w:rFonts w:ascii="Times New Roman" w:eastAsia="Times New Roman" w:hAnsi="Times New Roman" w:cs="Times New Roman"/>
          <w:i/>
          <w:iCs/>
          <w:sz w:val="28"/>
          <w:szCs w:val="28"/>
          <w:lang w:eastAsia="uk-UA"/>
        </w:rPr>
        <w:t>Результат</w:t>
      </w:r>
      <w:r w:rsidRPr="00C45C44">
        <w:rPr>
          <w:rFonts w:ascii="Times New Roman" w:eastAsia="Times New Roman" w:hAnsi="Times New Roman" w:cs="Times New Roman"/>
          <w:sz w:val="28"/>
          <w:szCs w:val="28"/>
          <w:lang w:eastAsia="uk-UA"/>
        </w:rPr>
        <w:t>: людина стає автором власної історії, відмовляється від позиції жертви, знаходить сенс навіть у кризах.</w:t>
      </w:r>
    </w:p>
    <w:p w14:paraId="7D03CCD1" w14:textId="77777777" w:rsidR="00387D6A" w:rsidRDefault="00387D6A" w:rsidP="00387D6A">
      <w:pPr>
        <w:spacing w:after="0" w:line="360" w:lineRule="auto"/>
        <w:ind w:firstLine="709"/>
        <w:contextualSpacing/>
        <w:jc w:val="both"/>
        <w:rPr>
          <w:rFonts w:ascii="Times New Roman" w:eastAsia="Times New Roman" w:hAnsi="Times New Roman" w:cs="Times New Roman"/>
          <w:i/>
          <w:iCs/>
          <w:sz w:val="28"/>
          <w:szCs w:val="28"/>
          <w:lang w:eastAsia="uk-UA"/>
        </w:rPr>
      </w:pPr>
      <w:r w:rsidRPr="001A7D85">
        <w:rPr>
          <w:rFonts w:ascii="Times New Roman" w:eastAsia="Times New Roman" w:hAnsi="Times New Roman" w:cs="Times New Roman"/>
          <w:i/>
          <w:iCs/>
          <w:sz w:val="28"/>
          <w:szCs w:val="28"/>
          <w:lang w:eastAsia="uk-UA"/>
        </w:rPr>
        <w:t>Ялом спирається на традиції екзистенціалізму</w:t>
      </w:r>
      <w:r w:rsidRPr="00C45C44">
        <w:rPr>
          <w:rFonts w:ascii="Times New Roman" w:eastAsia="Times New Roman" w:hAnsi="Times New Roman" w:cs="Times New Roman"/>
          <w:sz w:val="28"/>
          <w:szCs w:val="28"/>
          <w:lang w:eastAsia="uk-UA"/>
        </w:rPr>
        <w:t xml:space="preserve"> (С. К’єркегор, Ж.-П. Сартр, М. Гайдеггер), які наголошують на </w:t>
      </w:r>
      <w:r w:rsidRPr="001A7D85">
        <w:rPr>
          <w:rFonts w:ascii="Times New Roman" w:eastAsia="Times New Roman" w:hAnsi="Times New Roman" w:cs="Times New Roman"/>
          <w:i/>
          <w:iCs/>
          <w:sz w:val="28"/>
          <w:szCs w:val="28"/>
          <w:lang w:eastAsia="uk-UA"/>
        </w:rPr>
        <w:t>свободі вибору, відповідальності та пошуку сенсу.</w:t>
      </w:r>
      <w:r>
        <w:rPr>
          <w:rFonts w:ascii="Times New Roman" w:eastAsia="Times New Roman" w:hAnsi="Times New Roman" w:cs="Times New Roman"/>
          <w:i/>
          <w:iCs/>
          <w:sz w:val="28"/>
          <w:szCs w:val="28"/>
          <w:lang w:eastAsia="uk-UA"/>
        </w:rPr>
        <w:t xml:space="preserve"> </w:t>
      </w:r>
      <w:r w:rsidRPr="00C45C44">
        <w:rPr>
          <w:rFonts w:ascii="Times New Roman" w:eastAsia="Times New Roman" w:hAnsi="Times New Roman" w:cs="Times New Roman"/>
          <w:sz w:val="28"/>
          <w:szCs w:val="28"/>
          <w:lang w:eastAsia="uk-UA"/>
        </w:rPr>
        <w:t xml:space="preserve">Він вважає, що психотерапія має не лише лікувати симптоми, а й допомагати людині </w:t>
      </w:r>
      <w:r w:rsidRPr="00CB7A14">
        <w:rPr>
          <w:rFonts w:ascii="Times New Roman" w:eastAsia="Times New Roman" w:hAnsi="Times New Roman" w:cs="Times New Roman"/>
          <w:i/>
          <w:iCs/>
          <w:sz w:val="28"/>
          <w:szCs w:val="28"/>
          <w:lang w:eastAsia="uk-UA"/>
        </w:rPr>
        <w:t>усвідомити власне буття</w:t>
      </w:r>
      <w:r w:rsidRPr="00C45C44">
        <w:rPr>
          <w:rFonts w:ascii="Times New Roman" w:eastAsia="Times New Roman" w:hAnsi="Times New Roman" w:cs="Times New Roman"/>
          <w:sz w:val="28"/>
          <w:szCs w:val="28"/>
          <w:lang w:eastAsia="uk-UA"/>
        </w:rPr>
        <w:t xml:space="preserve"> та прийняти його обмеження.</w:t>
      </w:r>
    </w:p>
    <w:p w14:paraId="15D55FF8" w14:textId="77777777" w:rsidR="00387D6A" w:rsidRPr="001A7D85" w:rsidRDefault="00387D6A" w:rsidP="00387D6A">
      <w:pPr>
        <w:spacing w:after="0" w:line="360" w:lineRule="auto"/>
        <w:ind w:firstLine="709"/>
        <w:contextualSpacing/>
        <w:jc w:val="both"/>
        <w:rPr>
          <w:rFonts w:ascii="Times New Roman" w:eastAsia="Times New Roman" w:hAnsi="Times New Roman" w:cs="Times New Roman"/>
          <w:i/>
          <w:iCs/>
          <w:sz w:val="28"/>
          <w:szCs w:val="28"/>
          <w:lang w:eastAsia="uk-UA"/>
        </w:rPr>
      </w:pPr>
      <w:r w:rsidRPr="001A7D85">
        <w:rPr>
          <w:rFonts w:ascii="Times New Roman" w:eastAsia="Times New Roman" w:hAnsi="Times New Roman" w:cs="Times New Roman"/>
          <w:i/>
          <w:iCs/>
          <w:sz w:val="28"/>
          <w:szCs w:val="28"/>
          <w:lang w:eastAsia="uk-UA"/>
        </w:rPr>
        <w:t>Чотири «граничні проблеми» (ultimate concerns)</w:t>
      </w:r>
    </w:p>
    <w:p w14:paraId="35CF7241" w14:textId="77777777" w:rsidR="00387D6A" w:rsidRPr="00C45C44"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B24EC4">
        <w:rPr>
          <w:rFonts w:ascii="Times New Roman" w:eastAsia="Times New Roman" w:hAnsi="Times New Roman" w:cs="Times New Roman"/>
          <w:i/>
          <w:iCs/>
          <w:sz w:val="28"/>
          <w:szCs w:val="28"/>
          <w:lang w:eastAsia="uk-UA"/>
        </w:rPr>
        <w:t>Смерть</w:t>
      </w:r>
      <w:r w:rsidRPr="00C45C44">
        <w:rPr>
          <w:rFonts w:ascii="Times New Roman" w:eastAsia="Times New Roman" w:hAnsi="Times New Roman" w:cs="Times New Roman"/>
          <w:sz w:val="28"/>
          <w:szCs w:val="28"/>
          <w:lang w:eastAsia="uk-UA"/>
        </w:rPr>
        <w:t xml:space="preserve"> — усвідомлення неминучості кінця життя викликає тривогу, але водночас стимулює цінувати кожен момент.</w:t>
      </w:r>
    </w:p>
    <w:p w14:paraId="725EF430"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B24EC4">
        <w:rPr>
          <w:rFonts w:ascii="Times New Roman" w:eastAsia="Times New Roman" w:hAnsi="Times New Roman" w:cs="Times New Roman"/>
          <w:i/>
          <w:iCs/>
          <w:sz w:val="28"/>
          <w:szCs w:val="28"/>
          <w:lang w:eastAsia="uk-UA"/>
        </w:rPr>
        <w:t xml:space="preserve">Свобода </w:t>
      </w:r>
      <w:r w:rsidRPr="00C45C44">
        <w:rPr>
          <w:rFonts w:ascii="Times New Roman" w:eastAsia="Times New Roman" w:hAnsi="Times New Roman" w:cs="Times New Roman"/>
          <w:sz w:val="28"/>
          <w:szCs w:val="28"/>
          <w:lang w:eastAsia="uk-UA"/>
        </w:rPr>
        <w:t>— ми самі творимо своє життя, але свобода невіддільна від відповідальності за вибір.</w:t>
      </w:r>
    </w:p>
    <w:p w14:paraId="3FCAC7B4"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B24EC4">
        <w:rPr>
          <w:rFonts w:ascii="Times New Roman" w:eastAsia="Times New Roman" w:hAnsi="Times New Roman" w:cs="Times New Roman"/>
          <w:i/>
          <w:iCs/>
          <w:sz w:val="28"/>
          <w:szCs w:val="28"/>
          <w:lang w:eastAsia="uk-UA"/>
        </w:rPr>
        <w:t xml:space="preserve">Ізоляція </w:t>
      </w:r>
      <w:r w:rsidRPr="00C45C44">
        <w:rPr>
          <w:rFonts w:ascii="Times New Roman" w:eastAsia="Times New Roman" w:hAnsi="Times New Roman" w:cs="Times New Roman"/>
          <w:sz w:val="28"/>
          <w:szCs w:val="28"/>
          <w:lang w:eastAsia="uk-UA"/>
        </w:rPr>
        <w:t>— навіть у близьких стосунках існує глибинна самотність; її прийняття допомагає будувати автентичні зв’язки.</w:t>
      </w:r>
    </w:p>
    <w:p w14:paraId="615C1E61"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B24EC4">
        <w:rPr>
          <w:rFonts w:ascii="Times New Roman" w:eastAsia="Times New Roman" w:hAnsi="Times New Roman" w:cs="Times New Roman"/>
          <w:i/>
          <w:iCs/>
          <w:sz w:val="28"/>
          <w:szCs w:val="28"/>
          <w:lang w:eastAsia="uk-UA"/>
        </w:rPr>
        <w:t xml:space="preserve">Безглуздя </w:t>
      </w:r>
      <w:r w:rsidRPr="00C45C44">
        <w:rPr>
          <w:rFonts w:ascii="Times New Roman" w:eastAsia="Times New Roman" w:hAnsi="Times New Roman" w:cs="Times New Roman"/>
          <w:sz w:val="28"/>
          <w:szCs w:val="28"/>
          <w:lang w:eastAsia="uk-UA"/>
        </w:rPr>
        <w:t>— життя не має наперед заданого сенсу, тому людина мусить сама його створювати.</w:t>
      </w:r>
    </w:p>
    <w:p w14:paraId="26064ED9" w14:textId="77777777" w:rsidR="00387D6A" w:rsidRPr="00936C56"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F176D6">
        <w:rPr>
          <w:rFonts w:ascii="Times New Roman" w:eastAsia="Times New Roman" w:hAnsi="Times New Roman" w:cs="Times New Roman"/>
          <w:i/>
          <w:iCs/>
          <w:sz w:val="28"/>
          <w:szCs w:val="28"/>
          <w:lang w:eastAsia="uk-UA"/>
        </w:rPr>
        <w:t>Методи та інструменти</w:t>
      </w:r>
    </w:p>
    <w:p w14:paraId="5B0BABFA" w14:textId="77777777" w:rsidR="00387D6A" w:rsidRPr="00C45C44"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843994">
        <w:rPr>
          <w:rFonts w:ascii="Times New Roman" w:eastAsia="Times New Roman" w:hAnsi="Times New Roman" w:cs="Times New Roman"/>
          <w:i/>
          <w:iCs/>
          <w:sz w:val="28"/>
          <w:szCs w:val="28"/>
          <w:lang w:eastAsia="uk-UA"/>
        </w:rPr>
        <w:t>Діалог:</w:t>
      </w:r>
      <w:r w:rsidRPr="00C45C44">
        <w:rPr>
          <w:rFonts w:ascii="Times New Roman" w:eastAsia="Times New Roman" w:hAnsi="Times New Roman" w:cs="Times New Roman"/>
          <w:sz w:val="28"/>
          <w:szCs w:val="28"/>
          <w:lang w:eastAsia="uk-UA"/>
        </w:rPr>
        <w:t xml:space="preserve"> терапія будується на відкритому, щирому спілкуванні.</w:t>
      </w:r>
    </w:p>
    <w:p w14:paraId="69D18B28" w14:textId="77777777" w:rsidR="00387D6A" w:rsidRPr="00C45C44"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843994">
        <w:rPr>
          <w:rFonts w:ascii="Times New Roman" w:eastAsia="Times New Roman" w:hAnsi="Times New Roman" w:cs="Times New Roman"/>
          <w:i/>
          <w:iCs/>
          <w:sz w:val="28"/>
          <w:szCs w:val="28"/>
          <w:lang w:eastAsia="uk-UA"/>
        </w:rPr>
        <w:t>Групова психотерапія:</w:t>
      </w:r>
      <w:r w:rsidRPr="00C45C44">
        <w:rPr>
          <w:rFonts w:ascii="Times New Roman" w:eastAsia="Times New Roman" w:hAnsi="Times New Roman" w:cs="Times New Roman"/>
          <w:sz w:val="28"/>
          <w:szCs w:val="28"/>
          <w:lang w:eastAsia="uk-UA"/>
        </w:rPr>
        <w:t xml:space="preserve"> Ялом вважав групи потужним середовищем для дослідження ізоляції та стосунків.</w:t>
      </w:r>
    </w:p>
    <w:p w14:paraId="26D4689B" w14:textId="77777777" w:rsidR="00387D6A" w:rsidRPr="00C45C44"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843994">
        <w:rPr>
          <w:rFonts w:ascii="Times New Roman" w:eastAsia="Times New Roman" w:hAnsi="Times New Roman" w:cs="Times New Roman"/>
          <w:i/>
          <w:iCs/>
          <w:sz w:val="28"/>
          <w:szCs w:val="28"/>
          <w:lang w:eastAsia="uk-UA"/>
        </w:rPr>
        <w:t>Фокус на «тут-і-зараз»:</w:t>
      </w:r>
      <w:r w:rsidRPr="00C45C44">
        <w:rPr>
          <w:rFonts w:ascii="Times New Roman" w:eastAsia="Times New Roman" w:hAnsi="Times New Roman" w:cs="Times New Roman"/>
          <w:sz w:val="28"/>
          <w:szCs w:val="28"/>
          <w:lang w:eastAsia="uk-UA"/>
        </w:rPr>
        <w:t xml:space="preserve"> увага до того, що відбувається у взаємодії клієнта й терапевта.</w:t>
      </w:r>
    </w:p>
    <w:p w14:paraId="3DBDCB70" w14:textId="77777777" w:rsidR="00387D6A"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843994">
        <w:rPr>
          <w:rFonts w:ascii="Times New Roman" w:eastAsia="Times New Roman" w:hAnsi="Times New Roman" w:cs="Times New Roman"/>
          <w:i/>
          <w:iCs/>
          <w:sz w:val="28"/>
          <w:szCs w:val="28"/>
          <w:lang w:eastAsia="uk-UA"/>
        </w:rPr>
        <w:t>Екзистенційні інсайти:</w:t>
      </w:r>
      <w:r w:rsidRPr="00C45C44">
        <w:rPr>
          <w:rFonts w:ascii="Times New Roman" w:eastAsia="Times New Roman" w:hAnsi="Times New Roman" w:cs="Times New Roman"/>
          <w:sz w:val="28"/>
          <w:szCs w:val="28"/>
          <w:lang w:eastAsia="uk-UA"/>
        </w:rPr>
        <w:t xml:space="preserve"> робота з тривогою, страхом смерті, пошуком сенсу.</w:t>
      </w:r>
    </w:p>
    <w:p w14:paraId="35326C51" w14:textId="77777777" w:rsidR="00387D6A" w:rsidRPr="000F76FE" w:rsidRDefault="00387D6A" w:rsidP="00387D6A">
      <w:pPr>
        <w:spacing w:after="0" w:line="360" w:lineRule="auto"/>
        <w:ind w:firstLine="709"/>
        <w:contextualSpacing/>
        <w:jc w:val="both"/>
        <w:rPr>
          <w:rFonts w:ascii="Times New Roman" w:eastAsia="Times New Roman" w:hAnsi="Times New Roman" w:cs="Times New Roman"/>
          <w:i/>
          <w:iCs/>
          <w:sz w:val="28"/>
          <w:szCs w:val="28"/>
          <w:lang w:eastAsia="uk-UA"/>
        </w:rPr>
      </w:pPr>
      <w:r w:rsidRPr="000F76FE">
        <w:rPr>
          <w:rFonts w:ascii="Times New Roman" w:eastAsia="Times New Roman" w:hAnsi="Times New Roman" w:cs="Times New Roman"/>
          <w:i/>
          <w:iCs/>
          <w:sz w:val="28"/>
          <w:szCs w:val="28"/>
          <w:lang w:eastAsia="uk-UA"/>
        </w:rPr>
        <w:t>Унікальність методу</w:t>
      </w:r>
    </w:p>
    <w:p w14:paraId="6A723717" w14:textId="77777777" w:rsidR="00387D6A" w:rsidRPr="00C45C44" w:rsidRDefault="00387D6A" w:rsidP="00116C0B">
      <w:pPr>
        <w:numPr>
          <w:ilvl w:val="0"/>
          <w:numId w:val="18"/>
        </w:numPr>
        <w:tabs>
          <w:tab w:val="clear" w:pos="720"/>
          <w:tab w:val="num" w:pos="0"/>
        </w:tabs>
        <w:spacing w:after="0" w:line="360" w:lineRule="auto"/>
        <w:ind w:left="0" w:firstLine="709"/>
        <w:contextualSpacing/>
        <w:jc w:val="both"/>
        <w:rPr>
          <w:rFonts w:ascii="Times New Roman" w:eastAsia="Times New Roman" w:hAnsi="Times New Roman" w:cs="Times New Roman"/>
          <w:sz w:val="28"/>
          <w:szCs w:val="28"/>
          <w:lang w:eastAsia="uk-UA"/>
        </w:rPr>
      </w:pPr>
      <w:r w:rsidRPr="00C45C44">
        <w:rPr>
          <w:rFonts w:ascii="Times New Roman" w:eastAsia="Times New Roman" w:hAnsi="Times New Roman" w:cs="Times New Roman"/>
          <w:sz w:val="28"/>
          <w:szCs w:val="28"/>
          <w:lang w:eastAsia="uk-UA"/>
        </w:rPr>
        <w:t xml:space="preserve">Поєднання </w:t>
      </w:r>
      <w:r w:rsidRPr="000F76FE">
        <w:rPr>
          <w:rFonts w:ascii="Times New Roman" w:eastAsia="Times New Roman" w:hAnsi="Times New Roman" w:cs="Times New Roman"/>
          <w:i/>
          <w:iCs/>
          <w:sz w:val="28"/>
          <w:szCs w:val="28"/>
          <w:lang w:eastAsia="uk-UA"/>
        </w:rPr>
        <w:t>психології та філософії</w:t>
      </w:r>
      <w:r w:rsidRPr="00C45C44">
        <w:rPr>
          <w:rFonts w:ascii="Times New Roman" w:eastAsia="Times New Roman" w:hAnsi="Times New Roman" w:cs="Times New Roman"/>
          <w:sz w:val="28"/>
          <w:szCs w:val="28"/>
          <w:lang w:eastAsia="uk-UA"/>
        </w:rPr>
        <w:t>.</w:t>
      </w:r>
    </w:p>
    <w:p w14:paraId="3AB85B20" w14:textId="77777777" w:rsidR="00387D6A" w:rsidRPr="000F76FE" w:rsidRDefault="00387D6A" w:rsidP="00116C0B">
      <w:pPr>
        <w:numPr>
          <w:ilvl w:val="0"/>
          <w:numId w:val="18"/>
        </w:numPr>
        <w:tabs>
          <w:tab w:val="clear" w:pos="720"/>
          <w:tab w:val="num" w:pos="0"/>
        </w:tabs>
        <w:spacing w:after="0" w:line="360" w:lineRule="auto"/>
        <w:ind w:left="0" w:firstLine="709"/>
        <w:contextualSpacing/>
        <w:jc w:val="both"/>
        <w:rPr>
          <w:rFonts w:ascii="Times New Roman" w:eastAsia="Times New Roman" w:hAnsi="Times New Roman" w:cs="Times New Roman"/>
          <w:i/>
          <w:iCs/>
          <w:sz w:val="28"/>
          <w:szCs w:val="28"/>
          <w:lang w:eastAsia="uk-UA"/>
        </w:rPr>
      </w:pPr>
      <w:r w:rsidRPr="00C45C44">
        <w:rPr>
          <w:rFonts w:ascii="Times New Roman" w:eastAsia="Times New Roman" w:hAnsi="Times New Roman" w:cs="Times New Roman"/>
          <w:sz w:val="28"/>
          <w:szCs w:val="28"/>
          <w:lang w:eastAsia="uk-UA"/>
        </w:rPr>
        <w:t xml:space="preserve">Орієнтація не на «лікування» симптомів, а на </w:t>
      </w:r>
      <w:r w:rsidRPr="000F76FE">
        <w:rPr>
          <w:rFonts w:ascii="Times New Roman" w:eastAsia="Times New Roman" w:hAnsi="Times New Roman" w:cs="Times New Roman"/>
          <w:i/>
          <w:iCs/>
          <w:sz w:val="28"/>
          <w:szCs w:val="28"/>
          <w:lang w:eastAsia="uk-UA"/>
        </w:rPr>
        <w:t>пошук сенсу й автентичності.</w:t>
      </w:r>
    </w:p>
    <w:p w14:paraId="4D8CB86F" w14:textId="77777777" w:rsidR="00387D6A" w:rsidRDefault="00387D6A" w:rsidP="00116C0B">
      <w:pPr>
        <w:numPr>
          <w:ilvl w:val="0"/>
          <w:numId w:val="18"/>
        </w:numPr>
        <w:tabs>
          <w:tab w:val="clear" w:pos="720"/>
          <w:tab w:val="num" w:pos="0"/>
        </w:tabs>
        <w:spacing w:after="0" w:line="360" w:lineRule="auto"/>
        <w:ind w:left="0" w:firstLine="709"/>
        <w:contextualSpacing/>
        <w:jc w:val="both"/>
        <w:rPr>
          <w:rFonts w:ascii="Times New Roman" w:eastAsia="Times New Roman" w:hAnsi="Times New Roman" w:cs="Times New Roman"/>
          <w:sz w:val="28"/>
          <w:szCs w:val="28"/>
          <w:lang w:eastAsia="uk-UA"/>
        </w:rPr>
      </w:pPr>
      <w:r w:rsidRPr="00C45C44">
        <w:rPr>
          <w:rFonts w:ascii="Times New Roman" w:eastAsia="Times New Roman" w:hAnsi="Times New Roman" w:cs="Times New Roman"/>
          <w:sz w:val="28"/>
          <w:szCs w:val="28"/>
          <w:lang w:eastAsia="uk-UA"/>
        </w:rPr>
        <w:t>Можливість інтеграції в будь-яку терапевтичну практику як світоглядний фундамент.</w:t>
      </w:r>
    </w:p>
    <w:p w14:paraId="2A8C640D" w14:textId="77777777" w:rsidR="00387D6A" w:rsidRPr="00F176D6" w:rsidRDefault="00387D6A" w:rsidP="00387D6A">
      <w:pPr>
        <w:spacing w:after="0" w:line="360" w:lineRule="auto"/>
        <w:ind w:firstLine="709"/>
        <w:contextualSpacing/>
        <w:jc w:val="both"/>
        <w:rPr>
          <w:rFonts w:ascii="Times New Roman" w:eastAsia="Times New Roman" w:hAnsi="Times New Roman" w:cs="Times New Roman"/>
          <w:i/>
          <w:iCs/>
          <w:sz w:val="28"/>
          <w:szCs w:val="28"/>
          <w:lang w:eastAsia="uk-UA"/>
        </w:rPr>
      </w:pPr>
      <w:r w:rsidRPr="00F176D6">
        <w:rPr>
          <w:rFonts w:ascii="Times New Roman" w:eastAsia="Times New Roman" w:hAnsi="Times New Roman" w:cs="Times New Roman"/>
          <w:i/>
          <w:iCs/>
          <w:sz w:val="28"/>
          <w:szCs w:val="28"/>
          <w:lang w:eastAsia="uk-UA"/>
        </w:rPr>
        <w:t>Праці Ялома</w:t>
      </w:r>
    </w:p>
    <w:p w14:paraId="66E70583" w14:textId="77777777" w:rsidR="00387D6A" w:rsidRPr="00C45C44" w:rsidRDefault="00387D6A" w:rsidP="00116C0B">
      <w:pPr>
        <w:numPr>
          <w:ilvl w:val="0"/>
          <w:numId w:val="17"/>
        </w:numPr>
        <w:tabs>
          <w:tab w:val="clear" w:pos="720"/>
          <w:tab w:val="num" w:pos="0"/>
        </w:tabs>
        <w:spacing w:after="0" w:line="360" w:lineRule="auto"/>
        <w:ind w:left="0" w:firstLine="709"/>
        <w:contextualSpacing/>
        <w:jc w:val="both"/>
        <w:rPr>
          <w:rFonts w:ascii="Times New Roman" w:eastAsia="Times New Roman" w:hAnsi="Times New Roman" w:cs="Times New Roman"/>
          <w:sz w:val="28"/>
          <w:szCs w:val="28"/>
          <w:lang w:eastAsia="uk-UA"/>
        </w:rPr>
      </w:pPr>
      <w:r w:rsidRPr="00F176D6">
        <w:rPr>
          <w:rFonts w:ascii="Times New Roman" w:eastAsia="Times New Roman" w:hAnsi="Times New Roman" w:cs="Times New Roman"/>
          <w:i/>
          <w:iCs/>
          <w:sz w:val="28"/>
          <w:szCs w:val="28"/>
          <w:lang w:eastAsia="uk-UA"/>
        </w:rPr>
        <w:t>«Existential Psychotherapy» (1980)</w:t>
      </w:r>
      <w:r w:rsidRPr="00C45C44">
        <w:rPr>
          <w:rFonts w:ascii="Times New Roman" w:eastAsia="Times New Roman" w:hAnsi="Times New Roman" w:cs="Times New Roman"/>
          <w:sz w:val="28"/>
          <w:szCs w:val="28"/>
          <w:lang w:eastAsia="uk-UA"/>
        </w:rPr>
        <w:t xml:space="preserve"> — фундаментальна книга, що систематизує його підхід.</w:t>
      </w:r>
    </w:p>
    <w:p w14:paraId="47CB54AC" w14:textId="77777777" w:rsidR="00387D6A" w:rsidRPr="00C45C44" w:rsidRDefault="00387D6A" w:rsidP="00116C0B">
      <w:pPr>
        <w:numPr>
          <w:ilvl w:val="0"/>
          <w:numId w:val="17"/>
        </w:numPr>
        <w:tabs>
          <w:tab w:val="clear" w:pos="720"/>
          <w:tab w:val="num" w:pos="0"/>
        </w:tabs>
        <w:spacing w:after="0" w:line="360" w:lineRule="auto"/>
        <w:ind w:left="0" w:firstLine="709"/>
        <w:contextualSpacing/>
        <w:jc w:val="both"/>
        <w:rPr>
          <w:rFonts w:ascii="Times New Roman" w:eastAsia="Times New Roman" w:hAnsi="Times New Roman" w:cs="Times New Roman"/>
          <w:sz w:val="28"/>
          <w:szCs w:val="28"/>
          <w:lang w:eastAsia="uk-UA"/>
        </w:rPr>
      </w:pPr>
      <w:r w:rsidRPr="00C45C44">
        <w:rPr>
          <w:rFonts w:ascii="Times New Roman" w:eastAsia="Times New Roman" w:hAnsi="Times New Roman" w:cs="Times New Roman"/>
          <w:b/>
          <w:bCs/>
          <w:sz w:val="28"/>
          <w:szCs w:val="28"/>
          <w:lang w:eastAsia="uk-UA"/>
        </w:rPr>
        <w:t>«</w:t>
      </w:r>
      <w:r w:rsidRPr="00F176D6">
        <w:rPr>
          <w:rFonts w:ascii="Times New Roman" w:eastAsia="Times New Roman" w:hAnsi="Times New Roman" w:cs="Times New Roman"/>
          <w:i/>
          <w:iCs/>
          <w:sz w:val="28"/>
          <w:szCs w:val="28"/>
          <w:lang w:eastAsia="uk-UA"/>
        </w:rPr>
        <w:t>The Theory and Practice of Group Psychotherapy» (1970)</w:t>
      </w:r>
      <w:r w:rsidRPr="00C45C44">
        <w:rPr>
          <w:rFonts w:ascii="Times New Roman" w:eastAsia="Times New Roman" w:hAnsi="Times New Roman" w:cs="Times New Roman"/>
          <w:sz w:val="28"/>
          <w:szCs w:val="28"/>
          <w:lang w:eastAsia="uk-UA"/>
        </w:rPr>
        <w:t xml:space="preserve"> — класика групової терапії.</w:t>
      </w:r>
    </w:p>
    <w:p w14:paraId="5E7C1B68" w14:textId="77777777" w:rsidR="00387D6A" w:rsidRPr="00983CEC" w:rsidRDefault="00387D6A" w:rsidP="00116C0B">
      <w:pPr>
        <w:numPr>
          <w:ilvl w:val="0"/>
          <w:numId w:val="17"/>
        </w:numPr>
        <w:tabs>
          <w:tab w:val="clear" w:pos="720"/>
          <w:tab w:val="num" w:pos="0"/>
        </w:tabs>
        <w:spacing w:after="0" w:line="360" w:lineRule="auto"/>
        <w:ind w:left="0" w:firstLine="709"/>
        <w:contextualSpacing/>
        <w:jc w:val="both"/>
        <w:rPr>
          <w:rFonts w:ascii="Times New Roman" w:eastAsia="Times New Roman" w:hAnsi="Times New Roman" w:cs="Times New Roman"/>
          <w:sz w:val="28"/>
          <w:szCs w:val="28"/>
          <w:lang w:eastAsia="uk-UA"/>
        </w:rPr>
      </w:pPr>
      <w:r w:rsidRPr="00C45C44">
        <w:rPr>
          <w:rFonts w:ascii="Times New Roman" w:eastAsia="Times New Roman" w:hAnsi="Times New Roman" w:cs="Times New Roman"/>
          <w:sz w:val="28"/>
          <w:szCs w:val="28"/>
          <w:lang w:eastAsia="uk-UA"/>
        </w:rPr>
        <w:t>Художні твори («Коли Ніцше плакав», «Шопенгауер як ліки», «Проблема Спінози») — популяризують ідеї екзистенційної терапії через літературні сюжети.</w:t>
      </w:r>
    </w:p>
    <w:p w14:paraId="5A344536" w14:textId="77777777" w:rsidR="00387D6A" w:rsidRPr="00C45C44" w:rsidRDefault="00387D6A" w:rsidP="00387D6A">
      <w:pPr>
        <w:spacing w:after="0" w:line="360" w:lineRule="auto"/>
        <w:ind w:firstLine="709"/>
        <w:contextualSpacing/>
        <w:jc w:val="both"/>
        <w:rPr>
          <w:rFonts w:ascii="Times New Roman" w:eastAsia="Times New Roman" w:hAnsi="Times New Roman" w:cs="Times New Roman"/>
          <w:sz w:val="28"/>
          <w:szCs w:val="28"/>
          <w:lang w:eastAsia="uk-UA"/>
        </w:rPr>
      </w:pPr>
      <w:r w:rsidRPr="000F76FE">
        <w:rPr>
          <w:rFonts w:ascii="Times New Roman" w:eastAsia="Times New Roman" w:hAnsi="Times New Roman" w:cs="Times New Roman"/>
          <w:i/>
          <w:iCs/>
          <w:sz w:val="28"/>
          <w:szCs w:val="28"/>
          <w:lang w:eastAsia="uk-UA"/>
        </w:rPr>
        <w:t>Висновок:</w:t>
      </w:r>
      <w:r w:rsidRPr="00C45C44">
        <w:rPr>
          <w:rFonts w:ascii="Times New Roman" w:eastAsia="Times New Roman" w:hAnsi="Times New Roman" w:cs="Times New Roman"/>
          <w:sz w:val="28"/>
          <w:szCs w:val="28"/>
          <w:lang w:eastAsia="uk-UA"/>
        </w:rPr>
        <w:t xml:space="preserve"> екзистенційна терапія Ялома — це шлях до свободи, відповідальності та сенсу. Вона допомагає людині не уникати неминучих аспектів життя, а приймати їх як джерело сили й натхнення.</w:t>
      </w:r>
    </w:p>
    <w:p w14:paraId="2250200E" w14:textId="77777777" w:rsidR="00387D6A" w:rsidRDefault="00387D6A" w:rsidP="00387D6A">
      <w:pPr>
        <w:spacing w:after="0" w:line="360" w:lineRule="auto"/>
        <w:ind w:firstLine="709"/>
        <w:contextualSpacing/>
        <w:jc w:val="both"/>
      </w:pPr>
    </w:p>
    <w:p w14:paraId="5D344EB7" w14:textId="77777777" w:rsidR="00387D6A" w:rsidRDefault="00387D6A" w:rsidP="00387D6A">
      <w:pPr>
        <w:spacing w:after="0" w:line="360" w:lineRule="auto"/>
        <w:ind w:firstLine="709"/>
        <w:jc w:val="both"/>
        <w:rPr>
          <w:rFonts w:ascii="Times New Roman" w:hAnsi="Times New Roman" w:cs="Times New Roman"/>
          <w:sz w:val="28"/>
          <w:szCs w:val="28"/>
        </w:rPr>
      </w:pPr>
    </w:p>
    <w:p w14:paraId="6673D021" w14:textId="77777777" w:rsidR="00387D6A" w:rsidRDefault="00387D6A" w:rsidP="00387D6A">
      <w:pPr>
        <w:spacing w:after="0" w:line="360" w:lineRule="auto"/>
        <w:ind w:firstLine="709"/>
        <w:jc w:val="both"/>
        <w:rPr>
          <w:rFonts w:ascii="Times New Roman" w:hAnsi="Times New Roman" w:cs="Times New Roman"/>
          <w:sz w:val="28"/>
          <w:szCs w:val="28"/>
        </w:rPr>
      </w:pPr>
    </w:p>
    <w:p w14:paraId="383D8EED" w14:textId="77777777" w:rsidR="00387D6A" w:rsidRDefault="00387D6A" w:rsidP="00387D6A">
      <w:pPr>
        <w:spacing w:after="0" w:line="360" w:lineRule="auto"/>
        <w:ind w:firstLine="709"/>
        <w:jc w:val="both"/>
        <w:rPr>
          <w:rFonts w:ascii="Times New Roman" w:hAnsi="Times New Roman" w:cs="Times New Roman"/>
          <w:sz w:val="28"/>
          <w:szCs w:val="28"/>
        </w:rPr>
      </w:pPr>
    </w:p>
    <w:p w14:paraId="3633CA6E" w14:textId="77777777" w:rsidR="00387D6A" w:rsidRDefault="00387D6A" w:rsidP="00387D6A">
      <w:pPr>
        <w:spacing w:after="0" w:line="360" w:lineRule="auto"/>
        <w:ind w:firstLine="709"/>
        <w:jc w:val="both"/>
        <w:rPr>
          <w:rFonts w:ascii="Times New Roman" w:hAnsi="Times New Roman" w:cs="Times New Roman"/>
          <w:sz w:val="28"/>
          <w:szCs w:val="28"/>
        </w:rPr>
      </w:pPr>
    </w:p>
    <w:p w14:paraId="4D3AA7CE" w14:textId="77777777" w:rsidR="00387D6A" w:rsidRDefault="00387D6A" w:rsidP="00387D6A">
      <w:pPr>
        <w:spacing w:after="0" w:line="360" w:lineRule="auto"/>
        <w:ind w:firstLine="709"/>
        <w:jc w:val="both"/>
        <w:rPr>
          <w:rFonts w:ascii="Times New Roman" w:hAnsi="Times New Roman" w:cs="Times New Roman"/>
          <w:sz w:val="28"/>
          <w:szCs w:val="28"/>
        </w:rPr>
      </w:pPr>
    </w:p>
    <w:p w14:paraId="7F6EC400" w14:textId="77777777" w:rsidR="00387D6A" w:rsidRDefault="00387D6A" w:rsidP="00387D6A">
      <w:pPr>
        <w:spacing w:after="0" w:line="360" w:lineRule="auto"/>
        <w:ind w:firstLine="709"/>
        <w:jc w:val="both"/>
        <w:rPr>
          <w:rFonts w:ascii="Times New Roman" w:hAnsi="Times New Roman" w:cs="Times New Roman"/>
          <w:sz w:val="28"/>
          <w:szCs w:val="28"/>
        </w:rPr>
      </w:pPr>
    </w:p>
    <w:p w14:paraId="6D963F57" w14:textId="77777777" w:rsidR="00387D6A" w:rsidRDefault="00387D6A" w:rsidP="00387D6A">
      <w:pPr>
        <w:spacing w:after="0" w:line="360" w:lineRule="auto"/>
        <w:ind w:firstLine="709"/>
        <w:jc w:val="both"/>
        <w:rPr>
          <w:rFonts w:ascii="Times New Roman" w:hAnsi="Times New Roman" w:cs="Times New Roman"/>
          <w:sz w:val="28"/>
          <w:szCs w:val="28"/>
        </w:rPr>
      </w:pPr>
    </w:p>
    <w:p w14:paraId="49FE6C89" w14:textId="7A51E900"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Г</w:t>
      </w:r>
    </w:p>
    <w:p w14:paraId="5323C1C3" w14:textId="77777777" w:rsidR="00387D6A" w:rsidRPr="004216B7" w:rsidRDefault="00387D6A" w:rsidP="00387D6A">
      <w:pPr>
        <w:spacing w:after="0" w:line="360" w:lineRule="auto"/>
        <w:jc w:val="center"/>
        <w:rPr>
          <w:rFonts w:ascii="Times New Roman" w:eastAsia="Times New Roman" w:hAnsi="Times New Roman" w:cs="Times New Roman"/>
          <w:b/>
          <w:bCs/>
          <w:sz w:val="28"/>
          <w:szCs w:val="28"/>
          <w:lang w:eastAsia="uk-UA"/>
        </w:rPr>
      </w:pPr>
      <w:r w:rsidRPr="004216B7">
        <w:rPr>
          <w:rFonts w:ascii="Times New Roman" w:eastAsia="Times New Roman" w:hAnsi="Times New Roman" w:cs="Times New Roman"/>
          <w:b/>
          <w:bCs/>
          <w:sz w:val="28"/>
          <w:szCs w:val="28"/>
          <w:lang w:eastAsia="uk-UA"/>
        </w:rPr>
        <w:t>Що таке «експозиційна терапія» (CBT</w:t>
      </w:r>
      <w:r w:rsidRPr="004216B7">
        <w:rPr>
          <w:rFonts w:ascii="Times New Roman" w:eastAsia="Times New Roman" w:hAnsi="Times New Roman" w:cs="Times New Roman"/>
          <w:b/>
          <w:bCs/>
          <w:sz w:val="28"/>
          <w:szCs w:val="28"/>
          <w:lang w:eastAsia="uk-UA"/>
        </w:rPr>
        <w:noBreakHyphen/>
        <w:t>E)</w:t>
      </w:r>
    </w:p>
    <w:p w14:paraId="1DCD2D0F" w14:textId="77777777" w:rsidR="00387D6A" w:rsidRPr="00EB3BEF"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Експозиційна терапія</w:t>
      </w:r>
      <w:r w:rsidRPr="004216B7">
        <w:rPr>
          <w:rFonts w:ascii="Times New Roman" w:eastAsia="Times New Roman" w:hAnsi="Times New Roman" w:cs="Times New Roman"/>
          <w:sz w:val="28"/>
          <w:szCs w:val="28"/>
          <w:lang w:eastAsia="uk-UA"/>
        </w:rPr>
        <w:t xml:space="preserve"> — </w:t>
      </w:r>
      <w:r w:rsidRPr="00EB3BEF">
        <w:rPr>
          <w:rFonts w:ascii="Times New Roman" w:eastAsia="Times New Roman" w:hAnsi="Times New Roman" w:cs="Times New Roman"/>
          <w:sz w:val="28"/>
          <w:szCs w:val="28"/>
          <w:lang w:eastAsia="uk-UA"/>
        </w:rPr>
        <w:t>це напрям когнітивно</w:t>
      </w:r>
      <w:r w:rsidRPr="00EB3BEF">
        <w:rPr>
          <w:rFonts w:ascii="Times New Roman" w:eastAsia="Times New Roman" w:hAnsi="Times New Roman" w:cs="Times New Roman"/>
          <w:sz w:val="28"/>
          <w:szCs w:val="28"/>
          <w:lang w:eastAsia="uk-UA"/>
        </w:rPr>
        <w:noBreakHyphen/>
        <w:t>поведінкової практики, який допомагає людині поступово зустрічатися зі своїми страхами у контрольованих умовах. Вона базується на принципі: чим більше ми уникаємо тривожних ситуацій, тим сильнішими стають наші страхи.</w:t>
      </w:r>
    </w:p>
    <w:p w14:paraId="63465C68" w14:textId="77777777" w:rsidR="00387D6A" w:rsidRPr="00723D70" w:rsidRDefault="00387D6A" w:rsidP="00387D6A">
      <w:pPr>
        <w:spacing w:after="0" w:line="360" w:lineRule="auto"/>
        <w:ind w:firstLine="709"/>
        <w:jc w:val="both"/>
        <w:rPr>
          <w:rFonts w:ascii="Times New Roman" w:eastAsia="Times New Roman" w:hAnsi="Times New Roman" w:cs="Times New Roman"/>
          <w:b/>
          <w:bCs/>
          <w:i/>
          <w:iCs/>
          <w:sz w:val="28"/>
          <w:szCs w:val="28"/>
          <w:lang w:eastAsia="uk-UA"/>
        </w:rPr>
      </w:pPr>
      <w:r w:rsidRPr="00723D70">
        <w:rPr>
          <w:rFonts w:ascii="Times New Roman" w:eastAsia="Times New Roman" w:hAnsi="Times New Roman" w:cs="Times New Roman"/>
          <w:i/>
          <w:iCs/>
          <w:sz w:val="28"/>
          <w:szCs w:val="28"/>
          <w:lang w:eastAsia="uk-UA"/>
        </w:rPr>
        <w:t>Мета</w:t>
      </w:r>
      <w:r w:rsidRPr="00723D70">
        <w:rPr>
          <w:rFonts w:ascii="Times New Roman" w:eastAsia="Times New Roman" w:hAnsi="Times New Roman" w:cs="Times New Roman"/>
          <w:b/>
          <w:bCs/>
          <w:i/>
          <w:iCs/>
          <w:sz w:val="28"/>
          <w:szCs w:val="28"/>
          <w:lang w:eastAsia="uk-UA"/>
        </w:rPr>
        <w:t>:</w:t>
      </w:r>
    </w:p>
    <w:p w14:paraId="1D53F852" w14:textId="77777777" w:rsidR="00387D6A" w:rsidRPr="004216B7" w:rsidRDefault="00387D6A" w:rsidP="00116C0B">
      <w:pPr>
        <w:numPr>
          <w:ilvl w:val="0"/>
          <w:numId w:val="1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4216B7">
        <w:rPr>
          <w:rFonts w:ascii="Times New Roman" w:eastAsia="Times New Roman" w:hAnsi="Times New Roman" w:cs="Times New Roman"/>
          <w:sz w:val="28"/>
          <w:szCs w:val="28"/>
          <w:lang w:eastAsia="uk-UA"/>
        </w:rPr>
        <w:t>Зменшити інтенсивність тривоги та панічних реакцій.</w:t>
      </w:r>
    </w:p>
    <w:p w14:paraId="396A22E7" w14:textId="77777777" w:rsidR="00387D6A" w:rsidRPr="004216B7" w:rsidRDefault="00387D6A" w:rsidP="00116C0B">
      <w:pPr>
        <w:numPr>
          <w:ilvl w:val="0"/>
          <w:numId w:val="1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4216B7">
        <w:rPr>
          <w:rFonts w:ascii="Times New Roman" w:eastAsia="Times New Roman" w:hAnsi="Times New Roman" w:cs="Times New Roman"/>
          <w:sz w:val="28"/>
          <w:szCs w:val="28"/>
          <w:lang w:eastAsia="uk-UA"/>
        </w:rPr>
        <w:t>Навчити клієнта жити без постійного уникання.</w:t>
      </w:r>
    </w:p>
    <w:p w14:paraId="37C9CBD7" w14:textId="77777777" w:rsidR="00387D6A" w:rsidRPr="004216B7" w:rsidRDefault="00387D6A" w:rsidP="00116C0B">
      <w:pPr>
        <w:numPr>
          <w:ilvl w:val="0"/>
          <w:numId w:val="1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4216B7">
        <w:rPr>
          <w:rFonts w:ascii="Times New Roman" w:eastAsia="Times New Roman" w:hAnsi="Times New Roman" w:cs="Times New Roman"/>
          <w:sz w:val="28"/>
          <w:szCs w:val="28"/>
          <w:lang w:eastAsia="uk-UA"/>
        </w:rPr>
        <w:t>Сформувати нові асоціації: «ця ситуація не є небезпечною».</w:t>
      </w:r>
    </w:p>
    <w:p w14:paraId="539DBB5D" w14:textId="77777777" w:rsidR="00387D6A" w:rsidRPr="00723D70"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723D70">
        <w:rPr>
          <w:rFonts w:ascii="Times New Roman" w:eastAsia="Times New Roman" w:hAnsi="Times New Roman" w:cs="Times New Roman"/>
          <w:i/>
          <w:iCs/>
          <w:sz w:val="28"/>
          <w:szCs w:val="28"/>
          <w:lang w:eastAsia="uk-UA"/>
        </w:rPr>
        <w:t>Техніки:</w:t>
      </w:r>
    </w:p>
    <w:p w14:paraId="6529CAD4" w14:textId="77777777" w:rsidR="00387D6A" w:rsidRPr="004216B7" w:rsidRDefault="00387D6A" w:rsidP="00116C0B">
      <w:pPr>
        <w:numPr>
          <w:ilvl w:val="0"/>
          <w:numId w:val="2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In vivo експозиція</w:t>
      </w:r>
      <w:r w:rsidRPr="004216B7">
        <w:rPr>
          <w:rFonts w:ascii="Times New Roman" w:eastAsia="Times New Roman" w:hAnsi="Times New Roman" w:cs="Times New Roman"/>
          <w:sz w:val="28"/>
          <w:szCs w:val="28"/>
          <w:lang w:eastAsia="uk-UA"/>
        </w:rPr>
        <w:t xml:space="preserve"> — реальне зіткнення зі страхом (наприклад, людина з агорафобією поступово виходить у людні місця).</w:t>
      </w:r>
    </w:p>
    <w:p w14:paraId="0F572460" w14:textId="77777777" w:rsidR="00387D6A" w:rsidRPr="004216B7" w:rsidRDefault="00387D6A" w:rsidP="00116C0B">
      <w:pPr>
        <w:numPr>
          <w:ilvl w:val="0"/>
          <w:numId w:val="2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Уявна експозиція</w:t>
      </w:r>
      <w:r w:rsidRPr="004216B7">
        <w:rPr>
          <w:rFonts w:ascii="Times New Roman" w:eastAsia="Times New Roman" w:hAnsi="Times New Roman" w:cs="Times New Roman"/>
          <w:sz w:val="28"/>
          <w:szCs w:val="28"/>
          <w:lang w:eastAsia="uk-UA"/>
        </w:rPr>
        <w:t xml:space="preserve"> — клієнт уявляє тривожну ситуацію й проживає її у безпечному середовищі.</w:t>
      </w:r>
    </w:p>
    <w:p w14:paraId="1D1B25EF" w14:textId="77777777" w:rsidR="00387D6A" w:rsidRPr="004216B7" w:rsidRDefault="00387D6A" w:rsidP="00116C0B">
      <w:pPr>
        <w:numPr>
          <w:ilvl w:val="0"/>
          <w:numId w:val="2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Інтероцептивна експозиція</w:t>
      </w:r>
      <w:r w:rsidRPr="004216B7">
        <w:rPr>
          <w:rFonts w:ascii="Times New Roman" w:eastAsia="Times New Roman" w:hAnsi="Times New Roman" w:cs="Times New Roman"/>
          <w:sz w:val="28"/>
          <w:szCs w:val="28"/>
          <w:lang w:eastAsia="uk-UA"/>
        </w:rPr>
        <w:t xml:space="preserve"> — викликання фізичних симптомів тривоги (прискорене серцебиття, запаморочення) для тренування контролю над ними.</w:t>
      </w:r>
    </w:p>
    <w:p w14:paraId="358AF800" w14:textId="77777777" w:rsidR="00387D6A" w:rsidRPr="004216B7" w:rsidRDefault="00387D6A" w:rsidP="00116C0B">
      <w:pPr>
        <w:numPr>
          <w:ilvl w:val="0"/>
          <w:numId w:val="2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Градуйована експозиція</w:t>
      </w:r>
      <w:r w:rsidRPr="004216B7">
        <w:rPr>
          <w:rFonts w:ascii="Times New Roman" w:eastAsia="Times New Roman" w:hAnsi="Times New Roman" w:cs="Times New Roman"/>
          <w:sz w:val="28"/>
          <w:szCs w:val="28"/>
          <w:lang w:eastAsia="uk-UA"/>
        </w:rPr>
        <w:t xml:space="preserve"> — поступове збільшення складності: від найменш тривожних ситуацій до найбільш складних.</w:t>
      </w:r>
    </w:p>
    <w:p w14:paraId="2F58D7FD" w14:textId="77777777" w:rsidR="00387D6A" w:rsidRPr="00723D70"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723D70">
        <w:rPr>
          <w:rFonts w:ascii="Times New Roman" w:eastAsia="Times New Roman" w:hAnsi="Times New Roman" w:cs="Times New Roman"/>
          <w:i/>
          <w:iCs/>
          <w:sz w:val="28"/>
          <w:szCs w:val="28"/>
          <w:lang w:eastAsia="uk-UA"/>
        </w:rPr>
        <w:t>Роль терапевта:</w:t>
      </w:r>
    </w:p>
    <w:p w14:paraId="7E62E364" w14:textId="77777777" w:rsidR="00387D6A" w:rsidRPr="004216B7" w:rsidRDefault="00387D6A" w:rsidP="00116C0B">
      <w:pPr>
        <w:numPr>
          <w:ilvl w:val="0"/>
          <w:numId w:val="21"/>
        </w:numPr>
        <w:spacing w:after="0" w:line="360" w:lineRule="auto"/>
        <w:ind w:left="0" w:firstLine="709"/>
        <w:jc w:val="both"/>
        <w:rPr>
          <w:rFonts w:ascii="Times New Roman" w:eastAsia="Times New Roman" w:hAnsi="Times New Roman" w:cs="Times New Roman"/>
          <w:sz w:val="28"/>
          <w:szCs w:val="28"/>
          <w:lang w:eastAsia="uk-UA"/>
        </w:rPr>
      </w:pPr>
      <w:r w:rsidRPr="004216B7">
        <w:rPr>
          <w:rFonts w:ascii="Times New Roman" w:eastAsia="Times New Roman" w:hAnsi="Times New Roman" w:cs="Times New Roman"/>
          <w:sz w:val="28"/>
          <w:szCs w:val="28"/>
          <w:lang w:eastAsia="uk-UA"/>
        </w:rPr>
        <w:t xml:space="preserve">Терапевт складає </w:t>
      </w:r>
      <w:r w:rsidRPr="00723D70">
        <w:rPr>
          <w:rFonts w:ascii="Times New Roman" w:eastAsia="Times New Roman" w:hAnsi="Times New Roman" w:cs="Times New Roman"/>
          <w:i/>
          <w:iCs/>
          <w:sz w:val="28"/>
          <w:szCs w:val="28"/>
          <w:lang w:eastAsia="uk-UA"/>
        </w:rPr>
        <w:t>план експозицій</w:t>
      </w:r>
      <w:r w:rsidRPr="004216B7">
        <w:rPr>
          <w:rFonts w:ascii="Times New Roman" w:eastAsia="Times New Roman" w:hAnsi="Times New Roman" w:cs="Times New Roman"/>
          <w:sz w:val="28"/>
          <w:szCs w:val="28"/>
          <w:lang w:eastAsia="uk-UA"/>
        </w:rPr>
        <w:t>, допомагає клієнту рухатися крок за кроком.</w:t>
      </w:r>
    </w:p>
    <w:p w14:paraId="32BA7568" w14:textId="77777777" w:rsidR="00387D6A" w:rsidRPr="004216B7" w:rsidRDefault="00387D6A" w:rsidP="00116C0B">
      <w:pPr>
        <w:numPr>
          <w:ilvl w:val="0"/>
          <w:numId w:val="21"/>
        </w:numPr>
        <w:spacing w:after="0" w:line="360" w:lineRule="auto"/>
        <w:ind w:left="0" w:firstLine="709"/>
        <w:jc w:val="both"/>
        <w:rPr>
          <w:rFonts w:ascii="Times New Roman" w:eastAsia="Times New Roman" w:hAnsi="Times New Roman" w:cs="Times New Roman"/>
          <w:sz w:val="28"/>
          <w:szCs w:val="28"/>
          <w:lang w:eastAsia="uk-UA"/>
        </w:rPr>
      </w:pPr>
      <w:r w:rsidRPr="004216B7">
        <w:rPr>
          <w:rFonts w:ascii="Times New Roman" w:eastAsia="Times New Roman" w:hAnsi="Times New Roman" w:cs="Times New Roman"/>
          <w:sz w:val="28"/>
          <w:szCs w:val="28"/>
          <w:lang w:eastAsia="uk-UA"/>
        </w:rPr>
        <w:t xml:space="preserve">Він виступає як </w:t>
      </w:r>
      <w:r w:rsidRPr="00723D70">
        <w:rPr>
          <w:rFonts w:ascii="Times New Roman" w:eastAsia="Times New Roman" w:hAnsi="Times New Roman" w:cs="Times New Roman"/>
          <w:i/>
          <w:iCs/>
          <w:sz w:val="28"/>
          <w:szCs w:val="28"/>
          <w:lang w:eastAsia="uk-UA"/>
        </w:rPr>
        <w:t>провідник і тренер,</w:t>
      </w:r>
      <w:r w:rsidRPr="004216B7">
        <w:rPr>
          <w:rFonts w:ascii="Times New Roman" w:eastAsia="Times New Roman" w:hAnsi="Times New Roman" w:cs="Times New Roman"/>
          <w:sz w:val="28"/>
          <w:szCs w:val="28"/>
          <w:lang w:eastAsia="uk-UA"/>
        </w:rPr>
        <w:t xml:space="preserve"> який підтримує та навчає технік саморегуляції.</w:t>
      </w:r>
    </w:p>
    <w:p w14:paraId="3636D6D9" w14:textId="77777777" w:rsidR="00387D6A" w:rsidRPr="00723D70"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723D70">
        <w:rPr>
          <w:rFonts w:ascii="Times New Roman" w:eastAsia="Times New Roman" w:hAnsi="Times New Roman" w:cs="Times New Roman"/>
          <w:i/>
          <w:iCs/>
          <w:sz w:val="28"/>
          <w:szCs w:val="28"/>
          <w:lang w:eastAsia="uk-UA"/>
        </w:rPr>
        <w:t>Психологічна дія:</w:t>
      </w:r>
    </w:p>
    <w:p w14:paraId="70DD01EB" w14:textId="77777777" w:rsidR="00387D6A" w:rsidRPr="004216B7" w:rsidRDefault="00387D6A" w:rsidP="00116C0B">
      <w:pPr>
        <w:numPr>
          <w:ilvl w:val="0"/>
          <w:numId w:val="22"/>
        </w:numPr>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Зниження уникання</w:t>
      </w:r>
      <w:r w:rsidRPr="004216B7">
        <w:rPr>
          <w:rFonts w:ascii="Times New Roman" w:eastAsia="Times New Roman" w:hAnsi="Times New Roman" w:cs="Times New Roman"/>
          <w:sz w:val="28"/>
          <w:szCs w:val="28"/>
          <w:lang w:eastAsia="uk-UA"/>
        </w:rPr>
        <w:t>: клієнт перестає тікати від страхів.</w:t>
      </w:r>
    </w:p>
    <w:p w14:paraId="699F9253" w14:textId="77777777" w:rsidR="00387D6A" w:rsidRPr="004216B7" w:rsidRDefault="00387D6A" w:rsidP="00116C0B">
      <w:pPr>
        <w:numPr>
          <w:ilvl w:val="0"/>
          <w:numId w:val="22"/>
        </w:numPr>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Формування нових звичок:</w:t>
      </w:r>
      <w:r w:rsidRPr="004216B7">
        <w:rPr>
          <w:rFonts w:ascii="Times New Roman" w:eastAsia="Times New Roman" w:hAnsi="Times New Roman" w:cs="Times New Roman"/>
          <w:sz w:val="28"/>
          <w:szCs w:val="28"/>
          <w:lang w:eastAsia="uk-UA"/>
        </w:rPr>
        <w:t xml:space="preserve"> мозок вчиться реагувати спокійніше.</w:t>
      </w:r>
    </w:p>
    <w:p w14:paraId="29BD6108" w14:textId="77777777" w:rsidR="00387D6A" w:rsidRPr="004216B7" w:rsidRDefault="00387D6A" w:rsidP="00116C0B">
      <w:pPr>
        <w:numPr>
          <w:ilvl w:val="0"/>
          <w:numId w:val="22"/>
        </w:numPr>
        <w:spacing w:after="0" w:line="360" w:lineRule="auto"/>
        <w:ind w:left="0" w:firstLine="709"/>
        <w:jc w:val="both"/>
        <w:rPr>
          <w:rFonts w:ascii="Times New Roman" w:eastAsia="Times New Roman" w:hAnsi="Times New Roman" w:cs="Times New Roman"/>
          <w:sz w:val="28"/>
          <w:szCs w:val="28"/>
          <w:lang w:eastAsia="uk-UA"/>
        </w:rPr>
      </w:pPr>
      <w:r w:rsidRPr="00723D70">
        <w:rPr>
          <w:rFonts w:ascii="Times New Roman" w:eastAsia="Times New Roman" w:hAnsi="Times New Roman" w:cs="Times New Roman"/>
          <w:i/>
          <w:iCs/>
          <w:sz w:val="28"/>
          <w:szCs w:val="28"/>
          <w:lang w:eastAsia="uk-UA"/>
        </w:rPr>
        <w:t>Зменшення тривоги</w:t>
      </w:r>
      <w:r w:rsidRPr="004216B7">
        <w:rPr>
          <w:rFonts w:ascii="Times New Roman" w:eastAsia="Times New Roman" w:hAnsi="Times New Roman" w:cs="Times New Roman"/>
          <w:sz w:val="28"/>
          <w:szCs w:val="28"/>
          <w:lang w:eastAsia="uk-UA"/>
        </w:rPr>
        <w:t>: повторні експозиції поступово знижують інтенсивність реакцій.</w:t>
      </w:r>
    </w:p>
    <w:p w14:paraId="61403271" w14:textId="77777777" w:rsidR="00387D6A" w:rsidRDefault="00387D6A" w:rsidP="00116C0B">
      <w:pPr>
        <w:numPr>
          <w:ilvl w:val="0"/>
          <w:numId w:val="22"/>
        </w:numPr>
        <w:spacing w:after="0" w:line="360" w:lineRule="auto"/>
        <w:ind w:left="0" w:firstLine="709"/>
        <w:jc w:val="both"/>
        <w:rPr>
          <w:rFonts w:ascii="Times New Roman" w:eastAsia="Times New Roman" w:hAnsi="Times New Roman" w:cs="Times New Roman"/>
          <w:sz w:val="28"/>
          <w:szCs w:val="28"/>
          <w:lang w:eastAsia="uk-UA"/>
        </w:rPr>
      </w:pPr>
      <w:r w:rsidRPr="00FC45F2">
        <w:rPr>
          <w:rFonts w:ascii="Times New Roman" w:eastAsia="Times New Roman" w:hAnsi="Times New Roman" w:cs="Times New Roman"/>
          <w:i/>
          <w:iCs/>
          <w:sz w:val="28"/>
          <w:szCs w:val="28"/>
          <w:lang w:eastAsia="uk-UA"/>
        </w:rPr>
        <w:t>Підвищення впевненості</w:t>
      </w:r>
      <w:r w:rsidRPr="004216B7">
        <w:rPr>
          <w:rFonts w:ascii="Times New Roman" w:eastAsia="Times New Roman" w:hAnsi="Times New Roman" w:cs="Times New Roman"/>
          <w:sz w:val="28"/>
          <w:szCs w:val="28"/>
          <w:lang w:eastAsia="uk-UA"/>
        </w:rPr>
        <w:t>: людина відчуває контроль над власним станом.</w:t>
      </w:r>
    </w:p>
    <w:p w14:paraId="76DBFE47" w14:textId="77777777" w:rsidR="00387D6A" w:rsidRPr="004D6221"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3D7D85">
        <w:rPr>
          <w:rFonts w:ascii="Times New Roman" w:hAnsi="Times New Roman" w:cs="Times New Roman"/>
          <w:i/>
          <w:iCs/>
          <w:color w:val="2D2C37"/>
          <w:sz w:val="28"/>
          <w:szCs w:val="28"/>
          <w:shd w:val="clear" w:color="auto" w:fill="FFFFFF"/>
        </w:rPr>
        <w:t>Психологічний висновок</w:t>
      </w:r>
      <w:r w:rsidRPr="003D7D85">
        <w:rPr>
          <w:rFonts w:ascii="Times New Roman" w:eastAsia="Times New Roman" w:hAnsi="Times New Roman" w:cs="Times New Roman"/>
          <w:i/>
          <w:iCs/>
          <w:sz w:val="28"/>
          <w:szCs w:val="28"/>
          <w:lang w:eastAsia="uk-UA"/>
        </w:rPr>
        <w:t>: Експозиційна терапія</w:t>
      </w:r>
      <w:r w:rsidRPr="004D6221">
        <w:rPr>
          <w:rFonts w:ascii="Times New Roman" w:eastAsia="Times New Roman" w:hAnsi="Times New Roman" w:cs="Times New Roman"/>
          <w:sz w:val="28"/>
          <w:szCs w:val="28"/>
          <w:lang w:eastAsia="uk-UA"/>
        </w:rPr>
        <w:t xml:space="preserve"> — це практичний і доказовий метод, який допомагає людині поступово подолати страхи, повернути контроль над життям і навчитися жити без постійного уникання.</w:t>
      </w:r>
    </w:p>
    <w:p w14:paraId="70B6D2D7" w14:textId="77777777" w:rsidR="00387D6A" w:rsidRPr="007F25CD"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3D7D85">
        <w:rPr>
          <w:rFonts w:ascii="Times New Roman" w:eastAsia="Times New Roman" w:hAnsi="Times New Roman" w:cs="Times New Roman"/>
          <w:i/>
          <w:iCs/>
          <w:sz w:val="28"/>
          <w:szCs w:val="28"/>
          <w:lang w:eastAsia="uk-UA"/>
        </w:rPr>
        <w:t>Приклад застосування експозиційної терапії (CBT</w:t>
      </w:r>
      <w:r w:rsidRPr="003D7D85">
        <w:rPr>
          <w:rFonts w:ascii="Times New Roman" w:eastAsia="Times New Roman" w:hAnsi="Times New Roman" w:cs="Times New Roman"/>
          <w:i/>
          <w:iCs/>
          <w:sz w:val="28"/>
          <w:szCs w:val="28"/>
          <w:lang w:eastAsia="uk-UA"/>
        </w:rPr>
        <w:noBreakHyphen/>
        <w:t>E)</w:t>
      </w:r>
      <w:r w:rsidRPr="007F25CD">
        <w:rPr>
          <w:rFonts w:ascii="Times New Roman" w:eastAsia="Times New Roman" w:hAnsi="Times New Roman" w:cs="Times New Roman"/>
          <w:sz w:val="28"/>
          <w:szCs w:val="28"/>
          <w:lang w:eastAsia="uk-UA"/>
        </w:rPr>
        <w:t xml:space="preserve"> для військових, які повернулися із зони бойових дій. Це допоможе зрозуміти, як метод працює у випадках посттравматичного стресового розладу (ПТСР).</w:t>
      </w:r>
    </w:p>
    <w:p w14:paraId="30C3756C" w14:textId="77777777" w:rsidR="00387D6A" w:rsidRPr="007F25CD" w:rsidRDefault="00387D6A" w:rsidP="00387D6A">
      <w:pPr>
        <w:spacing w:after="0" w:line="360" w:lineRule="auto"/>
        <w:ind w:firstLine="709"/>
        <w:jc w:val="both"/>
        <w:rPr>
          <w:rFonts w:ascii="Times New Roman" w:eastAsia="Times New Roman" w:hAnsi="Times New Roman" w:cs="Times New Roman"/>
          <w:b/>
          <w:bCs/>
          <w:sz w:val="28"/>
          <w:szCs w:val="28"/>
          <w:lang w:eastAsia="uk-UA"/>
        </w:rPr>
      </w:pPr>
      <w:r w:rsidRPr="003D7D85">
        <w:rPr>
          <w:rFonts w:ascii="Times New Roman" w:eastAsia="Times New Roman" w:hAnsi="Times New Roman" w:cs="Times New Roman"/>
          <w:i/>
          <w:iCs/>
          <w:sz w:val="28"/>
          <w:szCs w:val="28"/>
          <w:lang w:eastAsia="uk-UA"/>
        </w:rPr>
        <w:t>Кейс</w:t>
      </w:r>
      <w:r>
        <w:rPr>
          <w:rFonts w:ascii="Times New Roman" w:eastAsia="Times New Roman" w:hAnsi="Times New Roman" w:cs="Times New Roman"/>
          <w:b/>
          <w:bCs/>
          <w:sz w:val="28"/>
          <w:szCs w:val="28"/>
          <w:lang w:eastAsia="uk-UA"/>
        </w:rPr>
        <w:t xml:space="preserve">: </w:t>
      </w:r>
      <w:r w:rsidRPr="007F25CD">
        <w:rPr>
          <w:rFonts w:ascii="Times New Roman" w:eastAsia="Times New Roman" w:hAnsi="Times New Roman" w:cs="Times New Roman"/>
          <w:sz w:val="28"/>
          <w:szCs w:val="28"/>
          <w:lang w:eastAsia="uk-UA"/>
        </w:rPr>
        <w:t>Військовий після повернення з фронту страждає від:</w:t>
      </w:r>
    </w:p>
    <w:p w14:paraId="557C78B0" w14:textId="77777777" w:rsidR="00387D6A" w:rsidRPr="007F25CD" w:rsidRDefault="00387D6A" w:rsidP="00116C0B">
      <w:pPr>
        <w:numPr>
          <w:ilvl w:val="0"/>
          <w:numId w:val="2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нічних кошмарів,</w:t>
      </w:r>
    </w:p>
    <w:p w14:paraId="232EEA94" w14:textId="77777777" w:rsidR="00387D6A" w:rsidRPr="007F25CD" w:rsidRDefault="00387D6A" w:rsidP="00116C0B">
      <w:pPr>
        <w:numPr>
          <w:ilvl w:val="0"/>
          <w:numId w:val="2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флеш</w:t>
      </w:r>
      <w:r>
        <w:rPr>
          <w:rFonts w:ascii="Times New Roman" w:eastAsia="Times New Roman" w:hAnsi="Times New Roman" w:cs="Times New Roman"/>
          <w:sz w:val="28"/>
          <w:szCs w:val="28"/>
          <w:lang w:eastAsia="uk-UA"/>
        </w:rPr>
        <w:t xml:space="preserve"> </w:t>
      </w:r>
      <w:r w:rsidRPr="007F25CD">
        <w:rPr>
          <w:rFonts w:ascii="Times New Roman" w:eastAsia="Times New Roman" w:hAnsi="Times New Roman" w:cs="Times New Roman"/>
          <w:sz w:val="28"/>
          <w:szCs w:val="28"/>
          <w:lang w:eastAsia="uk-UA"/>
        </w:rPr>
        <w:t>беків (раптових спогадів про бойові дії),</w:t>
      </w:r>
    </w:p>
    <w:p w14:paraId="59EA0628" w14:textId="77777777" w:rsidR="00387D6A" w:rsidRPr="007F25CD" w:rsidRDefault="00387D6A" w:rsidP="00116C0B">
      <w:pPr>
        <w:numPr>
          <w:ilvl w:val="0"/>
          <w:numId w:val="2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уникання місць і звуків, що нагадують про війну,</w:t>
      </w:r>
    </w:p>
    <w:p w14:paraId="01FB16EF" w14:textId="77777777" w:rsidR="00387D6A" w:rsidRPr="007F25CD" w:rsidRDefault="00387D6A" w:rsidP="00116C0B">
      <w:pPr>
        <w:numPr>
          <w:ilvl w:val="0"/>
          <w:numId w:val="2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сильних панічних реакцій на гучні звуки (салют, петарди, сирени).</w:t>
      </w:r>
    </w:p>
    <w:p w14:paraId="18AB7F9B" w14:textId="77777777" w:rsidR="00387D6A" w:rsidRPr="003D7D85"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D7D85">
        <w:rPr>
          <w:rFonts w:ascii="Times New Roman" w:eastAsia="Times New Roman" w:hAnsi="Times New Roman" w:cs="Times New Roman"/>
          <w:i/>
          <w:iCs/>
          <w:sz w:val="28"/>
          <w:szCs w:val="28"/>
          <w:lang w:eastAsia="uk-UA"/>
        </w:rPr>
        <w:t>Психоедукація:</w:t>
      </w:r>
    </w:p>
    <w:p w14:paraId="064B1A4E" w14:textId="77777777" w:rsidR="00387D6A" w:rsidRPr="007F25CD" w:rsidRDefault="00387D6A" w:rsidP="00116C0B">
      <w:pPr>
        <w:numPr>
          <w:ilvl w:val="0"/>
          <w:numId w:val="2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Терапевт пояснює, що уникання лише посилює страх.</w:t>
      </w:r>
    </w:p>
    <w:p w14:paraId="0A3CE746" w14:textId="77777777" w:rsidR="00387D6A" w:rsidRPr="007F25CD" w:rsidRDefault="00387D6A" w:rsidP="00116C0B">
      <w:pPr>
        <w:numPr>
          <w:ilvl w:val="0"/>
          <w:numId w:val="2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Військовий дізнається, що поступове зіткнення з тригерами допоможе знизити їхній вплив.</w:t>
      </w:r>
    </w:p>
    <w:p w14:paraId="5D81201A" w14:textId="77777777" w:rsidR="00387D6A" w:rsidRPr="003D7D85"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D7D85">
        <w:rPr>
          <w:rFonts w:ascii="Times New Roman" w:eastAsia="Times New Roman" w:hAnsi="Times New Roman" w:cs="Times New Roman"/>
          <w:i/>
          <w:iCs/>
          <w:sz w:val="28"/>
          <w:szCs w:val="28"/>
          <w:lang w:eastAsia="uk-UA"/>
        </w:rPr>
        <w:t>Побудова ієрархії страхів</w:t>
      </w:r>
    </w:p>
    <w:p w14:paraId="3DB95DB6" w14:textId="77777777" w:rsidR="00387D6A" w:rsidRPr="007F25CD" w:rsidRDefault="00387D6A" w:rsidP="00116C0B">
      <w:pPr>
        <w:numPr>
          <w:ilvl w:val="0"/>
          <w:numId w:val="25"/>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Разом із терапевтом клієнт складає список ситуацій від менш тривожних до найбільш важких.</w:t>
      </w:r>
    </w:p>
    <w:p w14:paraId="0B4CE7E9" w14:textId="77777777" w:rsidR="00387D6A" w:rsidRPr="007F25CD" w:rsidRDefault="00387D6A" w:rsidP="00116C0B">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Наприклад: слухати запис салюту дивитися відео бойових дій  відвідувати місце з гучними звуками говорити про конкретний бій.</w:t>
      </w:r>
    </w:p>
    <w:p w14:paraId="2069927D" w14:textId="77777777" w:rsidR="00387D6A" w:rsidRPr="00882436"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882436">
        <w:rPr>
          <w:rFonts w:ascii="Times New Roman" w:eastAsia="Times New Roman" w:hAnsi="Times New Roman" w:cs="Times New Roman"/>
          <w:i/>
          <w:iCs/>
          <w:sz w:val="28"/>
          <w:szCs w:val="28"/>
          <w:lang w:eastAsia="uk-UA"/>
        </w:rPr>
        <w:t>Поступова експозиція</w:t>
      </w:r>
    </w:p>
    <w:p w14:paraId="0D258BC5" w14:textId="77777777" w:rsidR="00387D6A" w:rsidRPr="007F25CD" w:rsidRDefault="00387D6A" w:rsidP="00116C0B">
      <w:pPr>
        <w:numPr>
          <w:ilvl w:val="0"/>
          <w:numId w:val="27"/>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882436">
        <w:rPr>
          <w:rFonts w:ascii="Times New Roman" w:eastAsia="Times New Roman" w:hAnsi="Times New Roman" w:cs="Times New Roman"/>
          <w:i/>
          <w:iCs/>
          <w:sz w:val="28"/>
          <w:szCs w:val="28"/>
          <w:lang w:eastAsia="uk-UA"/>
        </w:rPr>
        <w:t>In vivo:</w:t>
      </w:r>
      <w:r w:rsidRPr="007F25CD">
        <w:rPr>
          <w:rFonts w:ascii="Times New Roman" w:eastAsia="Times New Roman" w:hAnsi="Times New Roman" w:cs="Times New Roman"/>
          <w:sz w:val="28"/>
          <w:szCs w:val="28"/>
          <w:lang w:eastAsia="uk-UA"/>
        </w:rPr>
        <w:t xml:space="preserve"> військовий слухає записи гучних звуків у безпечному кабінеті.</w:t>
      </w:r>
    </w:p>
    <w:p w14:paraId="746FCD8B" w14:textId="77777777" w:rsidR="00387D6A" w:rsidRPr="007F25CD" w:rsidRDefault="00387D6A" w:rsidP="00116C0B">
      <w:pPr>
        <w:numPr>
          <w:ilvl w:val="0"/>
          <w:numId w:val="27"/>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882436">
        <w:rPr>
          <w:rFonts w:ascii="Times New Roman" w:eastAsia="Times New Roman" w:hAnsi="Times New Roman" w:cs="Times New Roman"/>
          <w:i/>
          <w:iCs/>
          <w:sz w:val="28"/>
          <w:szCs w:val="28"/>
          <w:lang w:eastAsia="uk-UA"/>
        </w:rPr>
        <w:t>Уявна експозиція</w:t>
      </w:r>
      <w:r w:rsidRPr="007F25CD">
        <w:rPr>
          <w:rFonts w:ascii="Times New Roman" w:eastAsia="Times New Roman" w:hAnsi="Times New Roman" w:cs="Times New Roman"/>
          <w:sz w:val="28"/>
          <w:szCs w:val="28"/>
          <w:lang w:eastAsia="uk-UA"/>
        </w:rPr>
        <w:t>: він відтворює уявно травматичну ситуацію, але під контролем терапевта.</w:t>
      </w:r>
    </w:p>
    <w:p w14:paraId="002D4A8E" w14:textId="77777777" w:rsidR="00387D6A" w:rsidRPr="007F25CD" w:rsidRDefault="00387D6A" w:rsidP="00116C0B">
      <w:pPr>
        <w:numPr>
          <w:ilvl w:val="0"/>
          <w:numId w:val="27"/>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882436">
        <w:rPr>
          <w:rFonts w:ascii="Times New Roman" w:eastAsia="Times New Roman" w:hAnsi="Times New Roman" w:cs="Times New Roman"/>
          <w:i/>
          <w:iCs/>
          <w:sz w:val="28"/>
          <w:szCs w:val="28"/>
          <w:lang w:eastAsia="uk-UA"/>
        </w:rPr>
        <w:t>Інтероцептивна експозиція:</w:t>
      </w:r>
      <w:r w:rsidRPr="007F25CD">
        <w:rPr>
          <w:rFonts w:ascii="Times New Roman" w:eastAsia="Times New Roman" w:hAnsi="Times New Roman" w:cs="Times New Roman"/>
          <w:sz w:val="28"/>
          <w:szCs w:val="28"/>
          <w:lang w:eastAsia="uk-UA"/>
        </w:rPr>
        <w:t xml:space="preserve"> клієнт тренується переносити фізичні симптоми тривоги (прискорене серцебиття, пітливість), щоб не боятися їх.</w:t>
      </w:r>
    </w:p>
    <w:p w14:paraId="6491E334" w14:textId="77777777" w:rsidR="00387D6A" w:rsidRPr="00882436" w:rsidRDefault="00387D6A" w:rsidP="00387D6A">
      <w:pPr>
        <w:tabs>
          <w:tab w:val="num" w:pos="0"/>
        </w:tabs>
        <w:spacing w:after="0" w:line="360" w:lineRule="auto"/>
        <w:ind w:firstLine="709"/>
        <w:jc w:val="both"/>
        <w:rPr>
          <w:rFonts w:ascii="Times New Roman" w:eastAsia="Times New Roman" w:hAnsi="Times New Roman" w:cs="Times New Roman"/>
          <w:i/>
          <w:iCs/>
          <w:sz w:val="28"/>
          <w:szCs w:val="28"/>
          <w:lang w:eastAsia="uk-UA"/>
        </w:rPr>
      </w:pPr>
      <w:r w:rsidRPr="00882436">
        <w:rPr>
          <w:rFonts w:ascii="Times New Roman" w:eastAsia="Times New Roman" w:hAnsi="Times New Roman" w:cs="Times New Roman"/>
          <w:i/>
          <w:iCs/>
          <w:sz w:val="28"/>
          <w:szCs w:val="28"/>
          <w:lang w:eastAsia="uk-UA"/>
        </w:rPr>
        <w:t>Робота з думками</w:t>
      </w:r>
    </w:p>
    <w:p w14:paraId="4BC635E1" w14:textId="77777777" w:rsidR="00387D6A" w:rsidRPr="007F25CD" w:rsidRDefault="00387D6A" w:rsidP="00116C0B">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Паралельно застосовуються когнітивні техніки: заміна переконань «Я не витримаю» на «Я вже витримав і можу впоратися».</w:t>
      </w:r>
    </w:p>
    <w:p w14:paraId="0E0DE7DC" w14:textId="77777777" w:rsidR="00387D6A" w:rsidRPr="00882436"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882436">
        <w:rPr>
          <w:rFonts w:ascii="Times New Roman" w:eastAsia="Times New Roman" w:hAnsi="Times New Roman" w:cs="Times New Roman"/>
          <w:i/>
          <w:iCs/>
          <w:sz w:val="28"/>
          <w:szCs w:val="28"/>
          <w:lang w:eastAsia="uk-UA"/>
        </w:rPr>
        <w:t>Закріплення результатів</w:t>
      </w:r>
    </w:p>
    <w:p w14:paraId="4684A4B5" w14:textId="77777777" w:rsidR="00387D6A" w:rsidRPr="007F25CD" w:rsidRDefault="00387D6A" w:rsidP="00116C0B">
      <w:pPr>
        <w:numPr>
          <w:ilvl w:val="0"/>
          <w:numId w:val="2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7F25CD">
        <w:rPr>
          <w:rFonts w:ascii="Times New Roman" w:eastAsia="Times New Roman" w:hAnsi="Times New Roman" w:cs="Times New Roman"/>
          <w:sz w:val="28"/>
          <w:szCs w:val="28"/>
          <w:lang w:eastAsia="uk-UA"/>
        </w:rPr>
        <w:t>Клієнт отримує домашні завдання: слухати записи, відвідувати місця, які викликають тривогу, поступово збільшуючи складність.</w:t>
      </w:r>
    </w:p>
    <w:p w14:paraId="69AFA006" w14:textId="77777777" w:rsidR="00387D6A" w:rsidRPr="00882436"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882436">
        <w:rPr>
          <w:rFonts w:ascii="Times New Roman" w:eastAsia="Times New Roman" w:hAnsi="Times New Roman" w:cs="Times New Roman"/>
          <w:i/>
          <w:iCs/>
          <w:sz w:val="28"/>
          <w:szCs w:val="28"/>
          <w:lang w:eastAsia="uk-UA"/>
        </w:rPr>
        <w:t>Психологічна дія:</w:t>
      </w:r>
    </w:p>
    <w:p w14:paraId="119AF214" w14:textId="77777777" w:rsidR="00387D6A" w:rsidRPr="00882436" w:rsidRDefault="00387D6A" w:rsidP="00116C0B">
      <w:pPr>
        <w:numPr>
          <w:ilvl w:val="0"/>
          <w:numId w:val="30"/>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882436">
        <w:rPr>
          <w:rFonts w:ascii="Times New Roman" w:eastAsia="Times New Roman" w:hAnsi="Times New Roman" w:cs="Times New Roman"/>
          <w:i/>
          <w:iCs/>
          <w:sz w:val="28"/>
          <w:szCs w:val="28"/>
          <w:lang w:eastAsia="uk-UA"/>
        </w:rPr>
        <w:t>Зниження інтенсивності флешбеків і панічних реакцій.</w:t>
      </w:r>
    </w:p>
    <w:p w14:paraId="0045B253" w14:textId="77777777" w:rsidR="00387D6A" w:rsidRPr="007F25CD" w:rsidRDefault="00387D6A" w:rsidP="00116C0B">
      <w:pPr>
        <w:numPr>
          <w:ilvl w:val="0"/>
          <w:numId w:val="3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82436">
        <w:rPr>
          <w:rFonts w:ascii="Times New Roman" w:eastAsia="Times New Roman" w:hAnsi="Times New Roman" w:cs="Times New Roman"/>
          <w:i/>
          <w:iCs/>
          <w:sz w:val="28"/>
          <w:szCs w:val="28"/>
          <w:lang w:eastAsia="uk-UA"/>
        </w:rPr>
        <w:t>Формування нових асоціацій:</w:t>
      </w:r>
      <w:r w:rsidRPr="007F25CD">
        <w:rPr>
          <w:rFonts w:ascii="Times New Roman" w:eastAsia="Times New Roman" w:hAnsi="Times New Roman" w:cs="Times New Roman"/>
          <w:sz w:val="28"/>
          <w:szCs w:val="28"/>
          <w:lang w:eastAsia="uk-UA"/>
        </w:rPr>
        <w:t xml:space="preserve"> гучний звук більше не означає небезпеку.</w:t>
      </w:r>
    </w:p>
    <w:p w14:paraId="0CD6D174" w14:textId="77777777" w:rsidR="00387D6A" w:rsidRPr="007F25CD" w:rsidRDefault="00387D6A" w:rsidP="00116C0B">
      <w:pPr>
        <w:numPr>
          <w:ilvl w:val="0"/>
          <w:numId w:val="3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82436">
        <w:rPr>
          <w:rFonts w:ascii="Times New Roman" w:eastAsia="Times New Roman" w:hAnsi="Times New Roman" w:cs="Times New Roman"/>
          <w:i/>
          <w:iCs/>
          <w:sz w:val="28"/>
          <w:szCs w:val="28"/>
          <w:lang w:eastAsia="uk-UA"/>
        </w:rPr>
        <w:t>Відновлення контролю:</w:t>
      </w:r>
      <w:r w:rsidRPr="007F25CD">
        <w:rPr>
          <w:rFonts w:ascii="Times New Roman" w:eastAsia="Times New Roman" w:hAnsi="Times New Roman" w:cs="Times New Roman"/>
          <w:sz w:val="28"/>
          <w:szCs w:val="28"/>
          <w:lang w:eastAsia="uk-UA"/>
        </w:rPr>
        <w:t xml:space="preserve"> військовий відчуває, що може керувати своїм станом.</w:t>
      </w:r>
    </w:p>
    <w:p w14:paraId="282E0491" w14:textId="77777777" w:rsidR="00387D6A" w:rsidRPr="007F25CD" w:rsidRDefault="00387D6A" w:rsidP="00116C0B">
      <w:pPr>
        <w:numPr>
          <w:ilvl w:val="0"/>
          <w:numId w:val="3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882436">
        <w:rPr>
          <w:rFonts w:ascii="Times New Roman" w:eastAsia="Times New Roman" w:hAnsi="Times New Roman" w:cs="Times New Roman"/>
          <w:i/>
          <w:iCs/>
          <w:sz w:val="28"/>
          <w:szCs w:val="28"/>
          <w:lang w:eastAsia="uk-UA"/>
        </w:rPr>
        <w:t>Повернення до нормального життя:</w:t>
      </w:r>
      <w:r w:rsidRPr="007F25CD">
        <w:rPr>
          <w:rFonts w:ascii="Times New Roman" w:eastAsia="Times New Roman" w:hAnsi="Times New Roman" w:cs="Times New Roman"/>
          <w:sz w:val="28"/>
          <w:szCs w:val="28"/>
          <w:lang w:eastAsia="uk-UA"/>
        </w:rPr>
        <w:t xml:space="preserve"> зменшується уникання, з’являється можливість брати участь у соціальних активностях.</w:t>
      </w:r>
    </w:p>
    <w:p w14:paraId="08720417" w14:textId="77777777" w:rsidR="00387D6A" w:rsidRPr="007F25CD"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882436">
        <w:rPr>
          <w:rFonts w:ascii="Times New Roman" w:hAnsi="Times New Roman" w:cs="Times New Roman"/>
          <w:i/>
          <w:iCs/>
          <w:color w:val="2D2C37"/>
          <w:sz w:val="28"/>
          <w:szCs w:val="28"/>
          <w:shd w:val="clear" w:color="auto" w:fill="FFFFFF"/>
        </w:rPr>
        <w:t>Психологічний висновок</w:t>
      </w:r>
      <w:r w:rsidRPr="00882436">
        <w:rPr>
          <w:rFonts w:ascii="Times New Roman" w:eastAsia="Times New Roman" w:hAnsi="Times New Roman" w:cs="Times New Roman"/>
          <w:i/>
          <w:iCs/>
          <w:sz w:val="28"/>
          <w:szCs w:val="28"/>
          <w:lang w:eastAsia="uk-UA"/>
        </w:rPr>
        <w:t>: Експозиційна терапія</w:t>
      </w:r>
      <w:r w:rsidRPr="007F25CD">
        <w:rPr>
          <w:rFonts w:ascii="Times New Roman" w:eastAsia="Times New Roman" w:hAnsi="Times New Roman" w:cs="Times New Roman"/>
          <w:sz w:val="28"/>
          <w:szCs w:val="28"/>
          <w:lang w:eastAsia="uk-UA"/>
        </w:rPr>
        <w:t xml:space="preserve"> для військових із ПТСР допомагає поступово «переписати» реакцію на травматичні тригери, зменшити тривогу та повернути відчуття безпеки. Це один із найефективніших методів роботи з бойовими травмами.</w:t>
      </w:r>
    </w:p>
    <w:p w14:paraId="19138D49" w14:textId="77777777" w:rsidR="00387D6A" w:rsidRPr="007F25CD" w:rsidRDefault="00387D6A" w:rsidP="00387D6A">
      <w:pPr>
        <w:spacing w:after="0" w:line="360" w:lineRule="auto"/>
        <w:ind w:firstLine="709"/>
        <w:jc w:val="both"/>
        <w:rPr>
          <w:rFonts w:ascii="Times New Roman" w:hAnsi="Times New Roman" w:cs="Times New Roman"/>
          <w:sz w:val="28"/>
          <w:szCs w:val="28"/>
        </w:rPr>
      </w:pPr>
    </w:p>
    <w:p w14:paraId="6B93ED94" w14:textId="77777777" w:rsidR="00387D6A" w:rsidRDefault="00387D6A" w:rsidP="00387D6A">
      <w:pPr>
        <w:spacing w:after="0" w:line="360" w:lineRule="auto"/>
        <w:ind w:firstLine="709"/>
        <w:jc w:val="both"/>
        <w:rPr>
          <w:rFonts w:ascii="Times New Roman" w:hAnsi="Times New Roman" w:cs="Times New Roman"/>
          <w:sz w:val="28"/>
          <w:szCs w:val="28"/>
        </w:rPr>
      </w:pPr>
    </w:p>
    <w:p w14:paraId="2ACC030F" w14:textId="77777777" w:rsidR="00387D6A" w:rsidRDefault="00387D6A" w:rsidP="00387D6A">
      <w:pPr>
        <w:spacing w:after="0" w:line="360" w:lineRule="auto"/>
        <w:ind w:firstLine="709"/>
        <w:jc w:val="both"/>
        <w:rPr>
          <w:rFonts w:ascii="Times New Roman" w:hAnsi="Times New Roman" w:cs="Times New Roman"/>
          <w:sz w:val="28"/>
          <w:szCs w:val="28"/>
        </w:rPr>
      </w:pPr>
    </w:p>
    <w:p w14:paraId="203F949F" w14:textId="77777777" w:rsidR="00387D6A" w:rsidRDefault="00387D6A" w:rsidP="00387D6A">
      <w:pPr>
        <w:spacing w:after="0" w:line="360" w:lineRule="auto"/>
        <w:ind w:firstLine="709"/>
        <w:jc w:val="both"/>
        <w:rPr>
          <w:rFonts w:ascii="Times New Roman" w:hAnsi="Times New Roman" w:cs="Times New Roman"/>
          <w:sz w:val="28"/>
          <w:szCs w:val="28"/>
        </w:rPr>
      </w:pPr>
    </w:p>
    <w:p w14:paraId="0358FFA6" w14:textId="77777777" w:rsidR="00387D6A" w:rsidRDefault="00387D6A" w:rsidP="00387D6A">
      <w:pPr>
        <w:spacing w:after="0" w:line="360" w:lineRule="auto"/>
        <w:ind w:firstLine="709"/>
        <w:jc w:val="both"/>
        <w:rPr>
          <w:rFonts w:ascii="Times New Roman" w:hAnsi="Times New Roman" w:cs="Times New Roman"/>
          <w:sz w:val="28"/>
          <w:szCs w:val="28"/>
        </w:rPr>
      </w:pPr>
    </w:p>
    <w:p w14:paraId="1F5F4402" w14:textId="77777777" w:rsidR="00387D6A" w:rsidRDefault="00387D6A" w:rsidP="00387D6A">
      <w:pPr>
        <w:spacing w:after="0" w:line="360" w:lineRule="auto"/>
        <w:ind w:firstLine="709"/>
        <w:jc w:val="both"/>
        <w:rPr>
          <w:rFonts w:ascii="Times New Roman" w:hAnsi="Times New Roman" w:cs="Times New Roman"/>
          <w:sz w:val="28"/>
          <w:szCs w:val="28"/>
        </w:rPr>
      </w:pPr>
    </w:p>
    <w:p w14:paraId="0FAB821E" w14:textId="77777777" w:rsidR="00387D6A" w:rsidRDefault="00387D6A" w:rsidP="00387D6A">
      <w:pPr>
        <w:spacing w:after="0" w:line="360" w:lineRule="auto"/>
        <w:ind w:firstLine="709"/>
        <w:jc w:val="both"/>
        <w:rPr>
          <w:rFonts w:ascii="Times New Roman" w:hAnsi="Times New Roman" w:cs="Times New Roman"/>
          <w:sz w:val="28"/>
          <w:szCs w:val="28"/>
        </w:rPr>
      </w:pPr>
    </w:p>
    <w:p w14:paraId="6A019E2E" w14:textId="77777777" w:rsidR="00387D6A" w:rsidRDefault="00387D6A" w:rsidP="00387D6A">
      <w:pPr>
        <w:spacing w:after="0" w:line="360" w:lineRule="auto"/>
        <w:ind w:firstLine="709"/>
        <w:jc w:val="both"/>
        <w:rPr>
          <w:rFonts w:ascii="Times New Roman" w:hAnsi="Times New Roman" w:cs="Times New Roman"/>
          <w:sz w:val="28"/>
          <w:szCs w:val="28"/>
        </w:rPr>
      </w:pPr>
    </w:p>
    <w:p w14:paraId="32A5D645" w14:textId="77777777" w:rsidR="00387D6A" w:rsidRDefault="00387D6A" w:rsidP="00387D6A">
      <w:pPr>
        <w:spacing w:after="0" w:line="360" w:lineRule="auto"/>
        <w:ind w:firstLine="709"/>
        <w:jc w:val="both"/>
        <w:rPr>
          <w:rFonts w:ascii="Times New Roman" w:hAnsi="Times New Roman" w:cs="Times New Roman"/>
          <w:sz w:val="28"/>
          <w:szCs w:val="28"/>
        </w:rPr>
      </w:pPr>
    </w:p>
    <w:p w14:paraId="3E9EE698" w14:textId="77777777" w:rsidR="00387D6A" w:rsidRDefault="00387D6A" w:rsidP="00387D6A">
      <w:pPr>
        <w:spacing w:after="0" w:line="360" w:lineRule="auto"/>
        <w:ind w:firstLine="709"/>
        <w:jc w:val="both"/>
        <w:rPr>
          <w:rFonts w:ascii="Times New Roman" w:hAnsi="Times New Roman" w:cs="Times New Roman"/>
          <w:sz w:val="28"/>
          <w:szCs w:val="28"/>
        </w:rPr>
      </w:pPr>
    </w:p>
    <w:p w14:paraId="56239C5C" w14:textId="77777777" w:rsidR="00387D6A" w:rsidRDefault="00387D6A" w:rsidP="00387D6A">
      <w:pPr>
        <w:spacing w:after="0" w:line="360" w:lineRule="auto"/>
        <w:ind w:firstLine="709"/>
        <w:jc w:val="both"/>
        <w:rPr>
          <w:rFonts w:ascii="Times New Roman" w:hAnsi="Times New Roman" w:cs="Times New Roman"/>
          <w:sz w:val="28"/>
          <w:szCs w:val="28"/>
        </w:rPr>
      </w:pPr>
    </w:p>
    <w:p w14:paraId="3B3C6ACD" w14:textId="77777777" w:rsidR="00387D6A" w:rsidRDefault="00387D6A" w:rsidP="00387D6A">
      <w:pPr>
        <w:spacing w:after="0" w:line="360" w:lineRule="auto"/>
        <w:ind w:firstLine="709"/>
        <w:jc w:val="both"/>
        <w:rPr>
          <w:rFonts w:ascii="Times New Roman" w:hAnsi="Times New Roman" w:cs="Times New Roman"/>
          <w:sz w:val="28"/>
          <w:szCs w:val="28"/>
        </w:rPr>
      </w:pPr>
    </w:p>
    <w:p w14:paraId="23C5D8AF" w14:textId="77777777" w:rsidR="00387D6A" w:rsidRDefault="00387D6A" w:rsidP="00387D6A">
      <w:pPr>
        <w:spacing w:after="0" w:line="360" w:lineRule="auto"/>
        <w:ind w:firstLine="709"/>
        <w:jc w:val="both"/>
        <w:rPr>
          <w:rFonts w:ascii="Times New Roman" w:hAnsi="Times New Roman" w:cs="Times New Roman"/>
          <w:sz w:val="28"/>
          <w:szCs w:val="28"/>
        </w:rPr>
      </w:pPr>
    </w:p>
    <w:p w14:paraId="1387B7D7" w14:textId="348FC6F7"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Д</w:t>
      </w:r>
    </w:p>
    <w:p w14:paraId="35313D1D" w14:textId="77777777" w:rsidR="00387D6A" w:rsidRDefault="00387D6A" w:rsidP="00387D6A">
      <w:pPr>
        <w:spacing w:after="0" w:line="360" w:lineRule="auto"/>
        <w:ind w:firstLine="709"/>
        <w:jc w:val="both"/>
        <w:rPr>
          <w:rFonts w:ascii="Times New Roman" w:hAnsi="Times New Roman" w:cs="Times New Roman"/>
          <w:sz w:val="28"/>
          <w:szCs w:val="28"/>
        </w:rPr>
      </w:pPr>
    </w:p>
    <w:p w14:paraId="1F48AE2C" w14:textId="77777777" w:rsidR="00387D6A" w:rsidRPr="001E1047" w:rsidRDefault="00387D6A" w:rsidP="00387D6A">
      <w:pPr>
        <w:spacing w:after="0" w:line="360" w:lineRule="auto"/>
        <w:jc w:val="center"/>
        <w:rPr>
          <w:rFonts w:ascii="Times New Roman" w:eastAsia="Times New Roman" w:hAnsi="Times New Roman" w:cs="Times New Roman"/>
          <w:b/>
          <w:bCs/>
          <w:sz w:val="28"/>
          <w:szCs w:val="28"/>
          <w:lang w:eastAsia="uk-UA"/>
        </w:rPr>
      </w:pPr>
      <w:r w:rsidRPr="001E1047">
        <w:rPr>
          <w:rFonts w:ascii="Times New Roman" w:eastAsia="Times New Roman" w:hAnsi="Times New Roman" w:cs="Times New Roman"/>
          <w:b/>
          <w:bCs/>
          <w:sz w:val="28"/>
          <w:szCs w:val="28"/>
          <w:lang w:eastAsia="uk-UA"/>
        </w:rPr>
        <w:t>Когнітивно</w:t>
      </w:r>
      <w:r>
        <w:rPr>
          <w:rFonts w:ascii="Times New Roman" w:eastAsia="Times New Roman" w:hAnsi="Times New Roman" w:cs="Times New Roman"/>
          <w:b/>
          <w:bCs/>
          <w:sz w:val="28"/>
          <w:szCs w:val="28"/>
          <w:lang w:eastAsia="uk-UA"/>
        </w:rPr>
        <w:t xml:space="preserve"> </w:t>
      </w:r>
      <w:r w:rsidRPr="001E1047">
        <w:rPr>
          <w:rFonts w:ascii="Times New Roman" w:eastAsia="Times New Roman" w:hAnsi="Times New Roman" w:cs="Times New Roman"/>
          <w:b/>
          <w:bCs/>
          <w:sz w:val="28"/>
          <w:szCs w:val="28"/>
          <w:lang w:eastAsia="uk-UA"/>
        </w:rPr>
        <w:noBreakHyphen/>
      </w:r>
      <w:r>
        <w:rPr>
          <w:rFonts w:ascii="Times New Roman" w:eastAsia="Times New Roman" w:hAnsi="Times New Roman" w:cs="Times New Roman"/>
          <w:b/>
          <w:bCs/>
          <w:sz w:val="28"/>
          <w:szCs w:val="28"/>
          <w:lang w:eastAsia="uk-UA"/>
        </w:rPr>
        <w:t xml:space="preserve"> </w:t>
      </w:r>
      <w:r w:rsidRPr="001E1047">
        <w:rPr>
          <w:rFonts w:ascii="Times New Roman" w:eastAsia="Times New Roman" w:hAnsi="Times New Roman" w:cs="Times New Roman"/>
          <w:b/>
          <w:bCs/>
          <w:sz w:val="28"/>
          <w:szCs w:val="28"/>
          <w:lang w:eastAsia="uk-UA"/>
        </w:rPr>
        <w:t>поведінкова терапія (КПТ)</w:t>
      </w:r>
    </w:p>
    <w:p w14:paraId="424E813C" w14:textId="77777777" w:rsidR="00387D6A" w:rsidRPr="003F384B"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КПТ</w:t>
      </w:r>
      <w:r w:rsidRPr="003F384B">
        <w:rPr>
          <w:rFonts w:ascii="Times New Roman" w:eastAsia="Times New Roman" w:hAnsi="Times New Roman" w:cs="Times New Roman"/>
          <w:sz w:val="28"/>
          <w:szCs w:val="28"/>
          <w:lang w:eastAsia="uk-UA"/>
        </w:rPr>
        <w:t xml:space="preserve"> базується на ідеї, що </w:t>
      </w:r>
      <w:r w:rsidRPr="001E1047">
        <w:rPr>
          <w:rFonts w:ascii="Times New Roman" w:eastAsia="Times New Roman" w:hAnsi="Times New Roman" w:cs="Times New Roman"/>
          <w:i/>
          <w:iCs/>
          <w:sz w:val="28"/>
          <w:szCs w:val="28"/>
          <w:lang w:eastAsia="uk-UA"/>
        </w:rPr>
        <w:t>думки формують емоції та поведінку</w:t>
      </w:r>
      <w:r w:rsidRPr="003F384B">
        <w:rPr>
          <w:rFonts w:ascii="Times New Roman" w:eastAsia="Times New Roman" w:hAnsi="Times New Roman" w:cs="Times New Roman"/>
          <w:sz w:val="28"/>
          <w:szCs w:val="28"/>
          <w:lang w:eastAsia="uk-UA"/>
        </w:rPr>
        <w:t>. Якщо змінити спосіб мислення, можна змінити реакції та дії. Людина вчиться помічати автоматичні негативні думки, перевіряти їх на реальність і замінювати більш конструктивними.</w:t>
      </w:r>
    </w:p>
    <w:p w14:paraId="58C0BDED" w14:textId="77777777" w:rsidR="00387D6A" w:rsidRPr="001159EE"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1159EE">
        <w:rPr>
          <w:rFonts w:ascii="Times New Roman" w:eastAsia="Times New Roman" w:hAnsi="Times New Roman" w:cs="Times New Roman"/>
          <w:i/>
          <w:iCs/>
          <w:sz w:val="28"/>
          <w:szCs w:val="28"/>
          <w:lang w:eastAsia="uk-UA"/>
        </w:rPr>
        <w:t>Мета:</w:t>
      </w:r>
    </w:p>
    <w:p w14:paraId="754312D9" w14:textId="77777777" w:rsidR="00387D6A" w:rsidRPr="003F384B" w:rsidRDefault="00387D6A" w:rsidP="00116C0B">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Зменшити симптоми тривоги, депресії, ПТСР.</w:t>
      </w:r>
    </w:p>
    <w:p w14:paraId="2937024C" w14:textId="77777777" w:rsidR="00387D6A" w:rsidRPr="001159EE" w:rsidRDefault="00387D6A" w:rsidP="00116C0B">
      <w:pPr>
        <w:numPr>
          <w:ilvl w:val="0"/>
          <w:numId w:val="31"/>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3F384B">
        <w:rPr>
          <w:rFonts w:ascii="Times New Roman" w:eastAsia="Times New Roman" w:hAnsi="Times New Roman" w:cs="Times New Roman"/>
          <w:sz w:val="28"/>
          <w:szCs w:val="28"/>
          <w:lang w:eastAsia="uk-UA"/>
        </w:rPr>
        <w:t xml:space="preserve">Навчити клієнта </w:t>
      </w:r>
      <w:r w:rsidRPr="001159EE">
        <w:rPr>
          <w:rFonts w:ascii="Times New Roman" w:eastAsia="Times New Roman" w:hAnsi="Times New Roman" w:cs="Times New Roman"/>
          <w:i/>
          <w:iCs/>
          <w:sz w:val="28"/>
          <w:szCs w:val="28"/>
          <w:lang w:eastAsia="uk-UA"/>
        </w:rPr>
        <w:t>адаптивним моделям мислення.</w:t>
      </w:r>
    </w:p>
    <w:p w14:paraId="3E5FF401" w14:textId="77777777" w:rsidR="00387D6A" w:rsidRPr="003F384B" w:rsidRDefault="00387D6A" w:rsidP="00116C0B">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Сформувати навички самодопомоги, щоб людина могла справлятися з труднощами у майбутньому.</w:t>
      </w:r>
    </w:p>
    <w:p w14:paraId="02208E67" w14:textId="77777777" w:rsidR="00387D6A" w:rsidRPr="001159EE"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1159EE">
        <w:rPr>
          <w:rFonts w:ascii="Times New Roman" w:eastAsia="Times New Roman" w:hAnsi="Times New Roman" w:cs="Times New Roman"/>
          <w:i/>
          <w:iCs/>
          <w:sz w:val="28"/>
          <w:szCs w:val="28"/>
          <w:lang w:eastAsia="uk-UA"/>
        </w:rPr>
        <w:t>Основні техніки:</w:t>
      </w:r>
    </w:p>
    <w:p w14:paraId="3603B632" w14:textId="77777777" w:rsidR="00387D6A" w:rsidRPr="003F384B" w:rsidRDefault="00387D6A" w:rsidP="00116C0B">
      <w:pPr>
        <w:numPr>
          <w:ilvl w:val="0"/>
          <w:numId w:val="3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Когнітивна реструктуризація</w:t>
      </w:r>
      <w:r w:rsidRPr="003F384B">
        <w:rPr>
          <w:rFonts w:ascii="Times New Roman" w:eastAsia="Times New Roman" w:hAnsi="Times New Roman" w:cs="Times New Roman"/>
          <w:sz w:val="28"/>
          <w:szCs w:val="28"/>
          <w:lang w:eastAsia="uk-UA"/>
        </w:rPr>
        <w:t>: виявлення та заміна деструктивних переконань.</w:t>
      </w:r>
    </w:p>
    <w:p w14:paraId="47717F85" w14:textId="77777777" w:rsidR="00387D6A" w:rsidRPr="003F384B" w:rsidRDefault="00387D6A" w:rsidP="00116C0B">
      <w:pPr>
        <w:numPr>
          <w:ilvl w:val="0"/>
          <w:numId w:val="3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Експозиція:</w:t>
      </w:r>
      <w:r w:rsidRPr="003F384B">
        <w:rPr>
          <w:rFonts w:ascii="Times New Roman" w:eastAsia="Times New Roman" w:hAnsi="Times New Roman" w:cs="Times New Roman"/>
          <w:sz w:val="28"/>
          <w:szCs w:val="28"/>
          <w:lang w:eastAsia="uk-UA"/>
        </w:rPr>
        <w:t xml:space="preserve"> поступове зіткнення зі страхами у безпечних умовах.</w:t>
      </w:r>
    </w:p>
    <w:p w14:paraId="6835FC9D" w14:textId="77777777" w:rsidR="00387D6A" w:rsidRPr="003F384B" w:rsidRDefault="00387D6A" w:rsidP="00116C0B">
      <w:pPr>
        <w:numPr>
          <w:ilvl w:val="0"/>
          <w:numId w:val="3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Поведінкові експерименти</w:t>
      </w:r>
      <w:r w:rsidRPr="003F384B">
        <w:rPr>
          <w:rFonts w:ascii="Times New Roman" w:eastAsia="Times New Roman" w:hAnsi="Times New Roman" w:cs="Times New Roman"/>
          <w:sz w:val="28"/>
          <w:szCs w:val="28"/>
          <w:lang w:eastAsia="uk-UA"/>
        </w:rPr>
        <w:t>: перевірка переконань на практиці.</w:t>
      </w:r>
    </w:p>
    <w:p w14:paraId="7A28F111" w14:textId="77777777" w:rsidR="00387D6A" w:rsidRPr="003F384B" w:rsidRDefault="00387D6A" w:rsidP="00116C0B">
      <w:pPr>
        <w:numPr>
          <w:ilvl w:val="0"/>
          <w:numId w:val="3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Домашні завдання</w:t>
      </w:r>
      <w:r w:rsidRPr="003F384B">
        <w:rPr>
          <w:rFonts w:ascii="Times New Roman" w:eastAsia="Times New Roman" w:hAnsi="Times New Roman" w:cs="Times New Roman"/>
          <w:sz w:val="28"/>
          <w:szCs w:val="28"/>
          <w:lang w:eastAsia="uk-UA"/>
        </w:rPr>
        <w:t>: закріплення навичок поза терапією.</w:t>
      </w:r>
    </w:p>
    <w:p w14:paraId="0FB517CF" w14:textId="77777777" w:rsidR="00387D6A" w:rsidRPr="003F384B" w:rsidRDefault="00387D6A" w:rsidP="00116C0B">
      <w:pPr>
        <w:numPr>
          <w:ilvl w:val="0"/>
          <w:numId w:val="3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Щоденники думок</w:t>
      </w:r>
      <w:r w:rsidRPr="003F384B">
        <w:rPr>
          <w:rFonts w:ascii="Times New Roman" w:eastAsia="Times New Roman" w:hAnsi="Times New Roman" w:cs="Times New Roman"/>
          <w:sz w:val="28"/>
          <w:szCs w:val="28"/>
          <w:lang w:eastAsia="uk-UA"/>
        </w:rPr>
        <w:t>: відстеження зв’язку між ситуаціями, думками та емоціями.</w:t>
      </w:r>
    </w:p>
    <w:p w14:paraId="315F12C7" w14:textId="77777777" w:rsidR="00387D6A" w:rsidRPr="003F384B" w:rsidRDefault="00387D6A" w:rsidP="00387D6A">
      <w:pPr>
        <w:spacing w:after="0" w:line="360" w:lineRule="auto"/>
        <w:ind w:firstLine="709"/>
        <w:jc w:val="both"/>
        <w:rPr>
          <w:rFonts w:ascii="Times New Roman" w:eastAsia="Times New Roman" w:hAnsi="Times New Roman" w:cs="Times New Roman"/>
          <w:b/>
          <w:bCs/>
          <w:sz w:val="28"/>
          <w:szCs w:val="28"/>
          <w:lang w:eastAsia="uk-UA"/>
        </w:rPr>
      </w:pPr>
      <w:r w:rsidRPr="001159EE">
        <w:rPr>
          <w:rFonts w:ascii="Times New Roman" w:eastAsia="Times New Roman" w:hAnsi="Times New Roman" w:cs="Times New Roman"/>
          <w:i/>
          <w:iCs/>
          <w:sz w:val="28"/>
          <w:szCs w:val="28"/>
          <w:lang w:eastAsia="uk-UA"/>
        </w:rPr>
        <w:t>Роль терапевта: Терапевт</w:t>
      </w:r>
      <w:r w:rsidRPr="003F384B">
        <w:rPr>
          <w:rFonts w:ascii="Times New Roman" w:eastAsia="Times New Roman" w:hAnsi="Times New Roman" w:cs="Times New Roman"/>
          <w:sz w:val="28"/>
          <w:szCs w:val="28"/>
          <w:lang w:eastAsia="uk-UA"/>
        </w:rPr>
        <w:t xml:space="preserve"> — це наставник і тренер, який навчає клієнта технік саморегуляції. Він не просто слухає, а активно співпрацює з клієнтом, допомагаючи йому відпрацьовувати нові навички.</w:t>
      </w:r>
    </w:p>
    <w:p w14:paraId="27602713" w14:textId="77777777" w:rsidR="00387D6A" w:rsidRPr="003F384B"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Кейс</w:t>
      </w:r>
      <w:r w:rsidRPr="003F384B">
        <w:rPr>
          <w:rFonts w:ascii="Times New Roman" w:eastAsia="Times New Roman" w:hAnsi="Times New Roman" w:cs="Times New Roman"/>
          <w:sz w:val="28"/>
          <w:szCs w:val="28"/>
          <w:lang w:eastAsia="uk-UA"/>
        </w:rPr>
        <w:t>: Уявімо військового, який повернувся з зони бойових дій</w:t>
      </w:r>
      <w:r>
        <w:rPr>
          <w:rFonts w:ascii="Times New Roman" w:eastAsia="Times New Roman" w:hAnsi="Times New Roman" w:cs="Times New Roman"/>
          <w:sz w:val="28"/>
          <w:szCs w:val="28"/>
          <w:lang w:eastAsia="uk-UA"/>
        </w:rPr>
        <w:t xml:space="preserve"> </w:t>
      </w:r>
      <w:r w:rsidRPr="003F384B">
        <w:rPr>
          <w:rFonts w:ascii="Times New Roman" w:eastAsia="Times New Roman" w:hAnsi="Times New Roman" w:cs="Times New Roman"/>
          <w:sz w:val="28"/>
          <w:szCs w:val="28"/>
          <w:lang w:eastAsia="uk-UA"/>
        </w:rPr>
        <w:t>і страждає від посттравматичного стресового розладу (ПТСР):</w:t>
      </w:r>
    </w:p>
    <w:p w14:paraId="2EC7C205" w14:textId="77777777" w:rsidR="00387D6A" w:rsidRPr="003F384B" w:rsidRDefault="00387D6A" w:rsidP="00116C0B">
      <w:pPr>
        <w:numPr>
          <w:ilvl w:val="0"/>
          <w:numId w:val="33"/>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 xml:space="preserve">має </w:t>
      </w:r>
      <w:r w:rsidRPr="003B0E8E">
        <w:rPr>
          <w:rFonts w:ascii="Times New Roman" w:eastAsia="Times New Roman" w:hAnsi="Times New Roman" w:cs="Times New Roman"/>
          <w:sz w:val="28"/>
          <w:szCs w:val="28"/>
          <w:lang w:eastAsia="uk-UA"/>
        </w:rPr>
        <w:t>флешбеки</w:t>
      </w:r>
      <w:r w:rsidRPr="003F384B">
        <w:rPr>
          <w:rFonts w:ascii="Times New Roman" w:eastAsia="Times New Roman" w:hAnsi="Times New Roman" w:cs="Times New Roman"/>
          <w:sz w:val="28"/>
          <w:szCs w:val="28"/>
          <w:lang w:eastAsia="uk-UA"/>
        </w:rPr>
        <w:t xml:space="preserve"> (раптові спогади про бій),</w:t>
      </w:r>
    </w:p>
    <w:p w14:paraId="406B038C" w14:textId="77777777" w:rsidR="00387D6A" w:rsidRPr="003F384B" w:rsidRDefault="00387D6A" w:rsidP="00116C0B">
      <w:pPr>
        <w:numPr>
          <w:ilvl w:val="0"/>
          <w:numId w:val="33"/>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уникає гучних місць, бо звуки нагадують про вибухи,</w:t>
      </w:r>
    </w:p>
    <w:p w14:paraId="6473E182" w14:textId="77777777" w:rsidR="00387D6A" w:rsidRPr="003F384B" w:rsidRDefault="00387D6A" w:rsidP="00116C0B">
      <w:pPr>
        <w:numPr>
          <w:ilvl w:val="0"/>
          <w:numId w:val="33"/>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відчуває постійну тривогу та напруження.</w:t>
      </w:r>
    </w:p>
    <w:p w14:paraId="4C9F1549" w14:textId="77777777" w:rsidR="00387D6A" w:rsidRPr="001159EE"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1159EE">
        <w:rPr>
          <w:rFonts w:ascii="Times New Roman" w:eastAsia="Times New Roman" w:hAnsi="Times New Roman" w:cs="Times New Roman"/>
          <w:i/>
          <w:iCs/>
          <w:sz w:val="28"/>
          <w:szCs w:val="28"/>
          <w:lang w:eastAsia="uk-UA"/>
        </w:rPr>
        <w:t>Хід вправи:</w:t>
      </w:r>
    </w:p>
    <w:p w14:paraId="0E00824A" w14:textId="77777777" w:rsidR="00387D6A" w:rsidRPr="003F384B" w:rsidRDefault="00387D6A" w:rsidP="00116C0B">
      <w:pPr>
        <w:numPr>
          <w:ilvl w:val="0"/>
          <w:numId w:val="3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Виявлення думок</w:t>
      </w:r>
      <w:r w:rsidRPr="003F384B">
        <w:rPr>
          <w:rFonts w:ascii="Times New Roman" w:eastAsia="Times New Roman" w:hAnsi="Times New Roman" w:cs="Times New Roman"/>
          <w:sz w:val="28"/>
          <w:szCs w:val="28"/>
          <w:lang w:eastAsia="uk-UA"/>
        </w:rPr>
        <w:t>: військовий помічає автоматичні переконання («Я небезпечний для інших», «Я не зможу жити мирним життям»).</w:t>
      </w:r>
    </w:p>
    <w:p w14:paraId="44931285" w14:textId="77777777" w:rsidR="00387D6A" w:rsidRPr="003F384B" w:rsidRDefault="00387D6A" w:rsidP="00116C0B">
      <w:pPr>
        <w:numPr>
          <w:ilvl w:val="0"/>
          <w:numId w:val="3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Когнітивна реструктуризація</w:t>
      </w:r>
      <w:r w:rsidRPr="003F384B">
        <w:rPr>
          <w:rFonts w:ascii="Times New Roman" w:eastAsia="Times New Roman" w:hAnsi="Times New Roman" w:cs="Times New Roman"/>
          <w:sz w:val="28"/>
          <w:szCs w:val="28"/>
          <w:lang w:eastAsia="uk-UA"/>
        </w:rPr>
        <w:t>: терапевт допомагає перевірити ці думки на реальність і замінити їх («Я вже довів, що можу контролювати себе», «Мирне життя можливе, але потребує адаптації»).</w:t>
      </w:r>
    </w:p>
    <w:p w14:paraId="593A56A6" w14:textId="77777777" w:rsidR="00387D6A" w:rsidRPr="003F384B" w:rsidRDefault="00387D6A" w:rsidP="00116C0B">
      <w:pPr>
        <w:numPr>
          <w:ilvl w:val="0"/>
          <w:numId w:val="3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Експозиція</w:t>
      </w:r>
      <w:r w:rsidRPr="003F384B">
        <w:rPr>
          <w:rFonts w:ascii="Times New Roman" w:eastAsia="Times New Roman" w:hAnsi="Times New Roman" w:cs="Times New Roman"/>
          <w:sz w:val="28"/>
          <w:szCs w:val="28"/>
          <w:lang w:eastAsia="uk-UA"/>
        </w:rPr>
        <w:t>: поступове зіткнення з тригерами — спочатку слухати записи гучних звуків, потім відвідувати людні місця.</w:t>
      </w:r>
    </w:p>
    <w:p w14:paraId="2E1B1272" w14:textId="77777777" w:rsidR="00387D6A" w:rsidRPr="003F384B" w:rsidRDefault="00387D6A" w:rsidP="00116C0B">
      <w:pPr>
        <w:numPr>
          <w:ilvl w:val="0"/>
          <w:numId w:val="3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Поведінкові експерименти</w:t>
      </w:r>
      <w:r w:rsidRPr="003F384B">
        <w:rPr>
          <w:rFonts w:ascii="Times New Roman" w:eastAsia="Times New Roman" w:hAnsi="Times New Roman" w:cs="Times New Roman"/>
          <w:sz w:val="28"/>
          <w:szCs w:val="28"/>
          <w:lang w:eastAsia="uk-UA"/>
        </w:rPr>
        <w:t>: військовий пробує брати участь у соціальних активностях, щоб переконатися, що його страхи перебільшені.</w:t>
      </w:r>
    </w:p>
    <w:p w14:paraId="5F9F67B8" w14:textId="77777777" w:rsidR="00387D6A" w:rsidRPr="003F384B" w:rsidRDefault="00387D6A" w:rsidP="00116C0B">
      <w:pPr>
        <w:numPr>
          <w:ilvl w:val="0"/>
          <w:numId w:val="34"/>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1159EE">
        <w:rPr>
          <w:rFonts w:ascii="Times New Roman" w:eastAsia="Times New Roman" w:hAnsi="Times New Roman" w:cs="Times New Roman"/>
          <w:i/>
          <w:iCs/>
          <w:sz w:val="28"/>
          <w:szCs w:val="28"/>
          <w:lang w:eastAsia="uk-UA"/>
        </w:rPr>
        <w:t>Домашні завдання</w:t>
      </w:r>
      <w:r w:rsidRPr="003F384B">
        <w:rPr>
          <w:rFonts w:ascii="Times New Roman" w:eastAsia="Times New Roman" w:hAnsi="Times New Roman" w:cs="Times New Roman"/>
          <w:sz w:val="28"/>
          <w:szCs w:val="28"/>
          <w:lang w:eastAsia="uk-UA"/>
        </w:rPr>
        <w:t>: ведення щоденника думок і практикування технік дихання для зниження тривоги.</w:t>
      </w:r>
    </w:p>
    <w:p w14:paraId="015AE28D" w14:textId="77777777" w:rsidR="00387D6A" w:rsidRPr="001159EE"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1159EE">
        <w:rPr>
          <w:rFonts w:ascii="Times New Roman" w:eastAsia="Times New Roman" w:hAnsi="Times New Roman" w:cs="Times New Roman"/>
          <w:i/>
          <w:iCs/>
          <w:sz w:val="28"/>
          <w:szCs w:val="28"/>
          <w:lang w:eastAsia="uk-UA"/>
        </w:rPr>
        <w:t>Психологічна дія:</w:t>
      </w:r>
    </w:p>
    <w:p w14:paraId="16B1F37F" w14:textId="77777777" w:rsidR="00387D6A" w:rsidRPr="003F384B" w:rsidRDefault="00387D6A" w:rsidP="00116C0B">
      <w:pPr>
        <w:numPr>
          <w:ilvl w:val="0"/>
          <w:numId w:val="35"/>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Зменшення інтенсивності флешбеків і панічних реакцій.</w:t>
      </w:r>
    </w:p>
    <w:p w14:paraId="43D7126C" w14:textId="77777777" w:rsidR="00387D6A" w:rsidRPr="003F384B" w:rsidRDefault="00387D6A" w:rsidP="00116C0B">
      <w:pPr>
        <w:numPr>
          <w:ilvl w:val="0"/>
          <w:numId w:val="35"/>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Формування нових асоціацій: гучний звук більше не означає небезпеку.</w:t>
      </w:r>
    </w:p>
    <w:p w14:paraId="2CEAA2EC" w14:textId="77777777" w:rsidR="00387D6A" w:rsidRPr="003F384B" w:rsidRDefault="00387D6A" w:rsidP="00116C0B">
      <w:pPr>
        <w:numPr>
          <w:ilvl w:val="0"/>
          <w:numId w:val="35"/>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Відновлення контролю над життям.</w:t>
      </w:r>
    </w:p>
    <w:p w14:paraId="40790642" w14:textId="77777777" w:rsidR="00387D6A" w:rsidRPr="003F384B" w:rsidRDefault="00387D6A" w:rsidP="00116C0B">
      <w:pPr>
        <w:numPr>
          <w:ilvl w:val="0"/>
          <w:numId w:val="35"/>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F384B">
        <w:rPr>
          <w:rFonts w:ascii="Times New Roman" w:eastAsia="Times New Roman" w:hAnsi="Times New Roman" w:cs="Times New Roman"/>
          <w:sz w:val="28"/>
          <w:szCs w:val="28"/>
          <w:lang w:eastAsia="uk-UA"/>
        </w:rPr>
        <w:t>Поступове повернення до соціальної активності та сімейних стосунків.</w:t>
      </w:r>
    </w:p>
    <w:p w14:paraId="7DF1F999" w14:textId="77777777" w:rsidR="00387D6A" w:rsidRPr="003F384B"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1159EE">
        <w:rPr>
          <w:rFonts w:ascii="Times New Roman" w:hAnsi="Times New Roman" w:cs="Times New Roman"/>
          <w:i/>
          <w:iCs/>
          <w:color w:val="2D2C37"/>
          <w:sz w:val="28"/>
          <w:szCs w:val="28"/>
          <w:shd w:val="clear" w:color="auto" w:fill="FFFFFF"/>
        </w:rPr>
        <w:t>Психологічний висновок</w:t>
      </w:r>
      <w:r w:rsidRPr="001159EE">
        <w:rPr>
          <w:rFonts w:ascii="Times New Roman" w:eastAsia="Times New Roman" w:hAnsi="Times New Roman" w:cs="Times New Roman"/>
          <w:i/>
          <w:iCs/>
          <w:sz w:val="28"/>
          <w:szCs w:val="28"/>
          <w:lang w:eastAsia="uk-UA"/>
        </w:rPr>
        <w:t>:</w:t>
      </w:r>
      <w:r w:rsidRPr="003F384B">
        <w:rPr>
          <w:rFonts w:ascii="Times New Roman" w:eastAsia="Times New Roman" w:hAnsi="Times New Roman" w:cs="Times New Roman"/>
          <w:sz w:val="28"/>
          <w:szCs w:val="28"/>
          <w:lang w:eastAsia="uk-UA"/>
        </w:rPr>
        <w:t xml:space="preserve"> КПТ для військових із ПТСР </w:t>
      </w:r>
      <w:r>
        <w:rPr>
          <w:rFonts w:ascii="Times New Roman" w:eastAsia="Times New Roman" w:hAnsi="Times New Roman" w:cs="Times New Roman"/>
          <w:sz w:val="28"/>
          <w:szCs w:val="28"/>
          <w:lang w:eastAsia="uk-UA"/>
        </w:rPr>
        <w:t>-</w:t>
      </w:r>
      <w:r w:rsidRPr="003F384B">
        <w:rPr>
          <w:rFonts w:ascii="Times New Roman" w:eastAsia="Times New Roman" w:hAnsi="Times New Roman" w:cs="Times New Roman"/>
          <w:sz w:val="28"/>
          <w:szCs w:val="28"/>
          <w:lang w:eastAsia="uk-UA"/>
        </w:rPr>
        <w:t xml:space="preserve"> це практичний і доказовий метод, який допомагає поступово знизити тривогу, змінити деструктивні переконання та повернути відчуття безпеки й контролю.</w:t>
      </w:r>
    </w:p>
    <w:p w14:paraId="47016ACD" w14:textId="77777777" w:rsidR="00387D6A" w:rsidRPr="003F384B" w:rsidRDefault="00387D6A" w:rsidP="00387D6A">
      <w:pPr>
        <w:spacing w:after="0" w:line="360" w:lineRule="auto"/>
        <w:ind w:firstLine="709"/>
        <w:jc w:val="both"/>
        <w:rPr>
          <w:rFonts w:ascii="Times New Roman" w:hAnsi="Times New Roman" w:cs="Times New Roman"/>
          <w:sz w:val="28"/>
          <w:szCs w:val="28"/>
        </w:rPr>
      </w:pPr>
    </w:p>
    <w:p w14:paraId="1CE015EA" w14:textId="77777777" w:rsidR="00387D6A" w:rsidRDefault="00387D6A" w:rsidP="00387D6A">
      <w:pPr>
        <w:spacing w:after="0" w:line="360" w:lineRule="auto"/>
        <w:ind w:firstLine="709"/>
        <w:jc w:val="both"/>
        <w:rPr>
          <w:rFonts w:ascii="Times New Roman" w:hAnsi="Times New Roman" w:cs="Times New Roman"/>
          <w:sz w:val="28"/>
          <w:szCs w:val="28"/>
        </w:rPr>
      </w:pPr>
    </w:p>
    <w:p w14:paraId="13C48C7B" w14:textId="77777777" w:rsidR="00387D6A" w:rsidRDefault="00387D6A" w:rsidP="00387D6A">
      <w:pPr>
        <w:spacing w:after="0" w:line="360" w:lineRule="auto"/>
        <w:ind w:firstLine="709"/>
        <w:jc w:val="both"/>
        <w:rPr>
          <w:rFonts w:ascii="Times New Roman" w:hAnsi="Times New Roman" w:cs="Times New Roman"/>
          <w:sz w:val="28"/>
          <w:szCs w:val="28"/>
        </w:rPr>
      </w:pPr>
    </w:p>
    <w:p w14:paraId="28A661DF" w14:textId="77777777" w:rsidR="00387D6A" w:rsidRDefault="00387D6A" w:rsidP="00387D6A">
      <w:pPr>
        <w:spacing w:after="0" w:line="360" w:lineRule="auto"/>
        <w:ind w:firstLine="709"/>
        <w:jc w:val="both"/>
        <w:rPr>
          <w:rFonts w:ascii="Times New Roman" w:hAnsi="Times New Roman" w:cs="Times New Roman"/>
          <w:sz w:val="28"/>
          <w:szCs w:val="28"/>
        </w:rPr>
      </w:pPr>
    </w:p>
    <w:p w14:paraId="74D841F5" w14:textId="77777777" w:rsidR="00387D6A" w:rsidRDefault="00387D6A" w:rsidP="00387D6A">
      <w:pPr>
        <w:spacing w:after="0" w:line="360" w:lineRule="auto"/>
        <w:ind w:firstLine="709"/>
        <w:jc w:val="both"/>
        <w:rPr>
          <w:rFonts w:ascii="Times New Roman" w:hAnsi="Times New Roman" w:cs="Times New Roman"/>
          <w:sz w:val="28"/>
          <w:szCs w:val="28"/>
        </w:rPr>
      </w:pPr>
    </w:p>
    <w:p w14:paraId="3DFFF613" w14:textId="77777777" w:rsidR="00387D6A" w:rsidRDefault="00387D6A" w:rsidP="00387D6A">
      <w:pPr>
        <w:spacing w:after="0" w:line="360" w:lineRule="auto"/>
        <w:ind w:firstLine="709"/>
        <w:jc w:val="both"/>
        <w:rPr>
          <w:rFonts w:ascii="Times New Roman" w:hAnsi="Times New Roman" w:cs="Times New Roman"/>
          <w:sz w:val="28"/>
          <w:szCs w:val="28"/>
        </w:rPr>
      </w:pPr>
    </w:p>
    <w:p w14:paraId="766EA8B7" w14:textId="77777777" w:rsidR="00387D6A" w:rsidRDefault="00387D6A" w:rsidP="00387D6A">
      <w:pPr>
        <w:spacing w:after="0" w:line="360" w:lineRule="auto"/>
        <w:ind w:firstLine="709"/>
        <w:jc w:val="both"/>
        <w:rPr>
          <w:rFonts w:ascii="Times New Roman" w:hAnsi="Times New Roman" w:cs="Times New Roman"/>
          <w:sz w:val="28"/>
          <w:szCs w:val="28"/>
        </w:rPr>
      </w:pPr>
    </w:p>
    <w:p w14:paraId="001B8B80" w14:textId="77777777" w:rsidR="00387D6A" w:rsidRDefault="00387D6A" w:rsidP="00387D6A">
      <w:pPr>
        <w:spacing w:after="0" w:line="360" w:lineRule="auto"/>
        <w:ind w:firstLine="709"/>
        <w:jc w:val="both"/>
        <w:rPr>
          <w:rFonts w:ascii="Times New Roman" w:hAnsi="Times New Roman" w:cs="Times New Roman"/>
          <w:sz w:val="28"/>
          <w:szCs w:val="28"/>
        </w:rPr>
      </w:pPr>
    </w:p>
    <w:p w14:paraId="50B150E6" w14:textId="77777777" w:rsidR="00387D6A" w:rsidRDefault="00387D6A" w:rsidP="00387D6A">
      <w:pPr>
        <w:spacing w:after="0" w:line="360" w:lineRule="auto"/>
        <w:ind w:firstLine="709"/>
        <w:jc w:val="both"/>
        <w:rPr>
          <w:rFonts w:ascii="Times New Roman" w:hAnsi="Times New Roman" w:cs="Times New Roman"/>
          <w:sz w:val="28"/>
          <w:szCs w:val="28"/>
        </w:rPr>
      </w:pPr>
    </w:p>
    <w:p w14:paraId="7696FA78" w14:textId="72DBB584"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Є</w:t>
      </w:r>
    </w:p>
    <w:p w14:paraId="27A57E9D" w14:textId="77777777" w:rsidR="00387D6A" w:rsidRDefault="00387D6A" w:rsidP="00387D6A">
      <w:pPr>
        <w:spacing w:after="0" w:line="360" w:lineRule="auto"/>
        <w:ind w:firstLine="709"/>
        <w:jc w:val="both"/>
        <w:rPr>
          <w:rFonts w:ascii="Times New Roman" w:hAnsi="Times New Roman" w:cs="Times New Roman"/>
          <w:sz w:val="28"/>
          <w:szCs w:val="28"/>
        </w:rPr>
      </w:pPr>
    </w:p>
    <w:p w14:paraId="3741AD2A" w14:textId="7694311F" w:rsidR="00387D6A" w:rsidRDefault="00387D6A" w:rsidP="00387D6A">
      <w:pPr>
        <w:spacing w:after="0" w:line="360" w:lineRule="auto"/>
        <w:jc w:val="center"/>
        <w:rPr>
          <w:rFonts w:ascii="Times New Roman" w:eastAsia="Times New Roman" w:hAnsi="Times New Roman" w:cs="Times New Roman"/>
          <w:sz w:val="28"/>
          <w:szCs w:val="28"/>
          <w:lang w:eastAsia="uk-UA"/>
        </w:rPr>
      </w:pPr>
      <w:r w:rsidRPr="005C0CA8">
        <w:rPr>
          <w:rFonts w:ascii="Times New Roman" w:eastAsia="Times New Roman" w:hAnsi="Times New Roman" w:cs="Times New Roman"/>
          <w:b/>
          <w:bCs/>
          <w:sz w:val="28"/>
          <w:szCs w:val="28"/>
          <w:lang w:eastAsia="uk-UA"/>
        </w:rPr>
        <w:t>Комплексна терапевтична програма відновлення ветеранів</w:t>
      </w:r>
      <w:r>
        <w:rPr>
          <w:rFonts w:ascii="Times New Roman" w:eastAsia="Times New Roman" w:hAnsi="Times New Roman" w:cs="Times New Roman"/>
          <w:b/>
          <w:bCs/>
          <w:sz w:val="28"/>
          <w:szCs w:val="28"/>
          <w:lang w:eastAsia="uk-UA"/>
        </w:rPr>
        <w:t xml:space="preserve"> </w:t>
      </w:r>
      <w:r w:rsidRPr="00387D6A">
        <w:rPr>
          <w:rFonts w:ascii="Times New Roman" w:eastAsia="Times New Roman" w:hAnsi="Times New Roman" w:cs="Times New Roman"/>
          <w:b/>
          <w:bCs/>
          <w:sz w:val="28"/>
          <w:szCs w:val="28"/>
          <w:lang w:eastAsia="uk-UA"/>
        </w:rPr>
        <w:t>«Інтегративна програма психосоціального відновлення ветеранів»</w:t>
      </w:r>
    </w:p>
    <w:p w14:paraId="6D9CF10F" w14:textId="77777777" w:rsidR="00387D6A" w:rsidRDefault="00387D6A" w:rsidP="00387D6A">
      <w:pPr>
        <w:spacing w:after="0" w:line="360" w:lineRule="auto"/>
        <w:jc w:val="center"/>
        <w:rPr>
          <w:rFonts w:ascii="Times New Roman" w:eastAsia="Times New Roman" w:hAnsi="Times New Roman" w:cs="Times New Roman"/>
          <w:b/>
          <w:bCs/>
          <w:sz w:val="28"/>
          <w:szCs w:val="28"/>
          <w:lang w:eastAsia="uk-UA"/>
        </w:rPr>
      </w:pPr>
      <w:r w:rsidRPr="005C0CA8">
        <w:rPr>
          <w:rFonts w:ascii="Times New Roman" w:eastAsia="Times New Roman" w:hAnsi="Times New Roman" w:cs="Times New Roman"/>
          <w:b/>
          <w:bCs/>
          <w:sz w:val="28"/>
          <w:szCs w:val="28"/>
          <w:lang w:eastAsia="uk-UA"/>
        </w:rPr>
        <w:t>Програма є інтегративною і поєднує індивідуальну, групову та</w:t>
      </w:r>
    </w:p>
    <w:p w14:paraId="38D8AD42" w14:textId="77777777" w:rsidR="00387D6A" w:rsidRPr="005C0CA8" w:rsidRDefault="00387D6A" w:rsidP="00387D6A">
      <w:pPr>
        <w:spacing w:after="0" w:line="360" w:lineRule="auto"/>
        <w:jc w:val="center"/>
        <w:rPr>
          <w:rFonts w:ascii="Times New Roman" w:eastAsia="Times New Roman" w:hAnsi="Times New Roman" w:cs="Times New Roman"/>
          <w:b/>
          <w:bCs/>
          <w:sz w:val="28"/>
          <w:szCs w:val="28"/>
          <w:lang w:eastAsia="uk-UA"/>
        </w:rPr>
      </w:pPr>
      <w:r w:rsidRPr="005C0CA8">
        <w:rPr>
          <w:rFonts w:ascii="Times New Roman" w:eastAsia="Times New Roman" w:hAnsi="Times New Roman" w:cs="Times New Roman"/>
          <w:b/>
          <w:bCs/>
          <w:sz w:val="28"/>
          <w:szCs w:val="28"/>
          <w:lang w:eastAsia="uk-UA"/>
        </w:rPr>
        <w:t>тілесно-орієнтовану терапію</w:t>
      </w:r>
    </w:p>
    <w:p w14:paraId="6B7B8A86" w14:textId="77777777" w:rsidR="00387D6A" w:rsidRDefault="00387D6A" w:rsidP="00387D6A">
      <w:pPr>
        <w:spacing w:after="0" w:line="360" w:lineRule="auto"/>
        <w:jc w:val="both"/>
        <w:rPr>
          <w:rFonts w:ascii="Times New Roman" w:eastAsia="Times New Roman" w:hAnsi="Times New Roman" w:cs="Times New Roman"/>
          <w:sz w:val="28"/>
          <w:szCs w:val="28"/>
          <w:lang w:eastAsia="uk-UA"/>
        </w:rPr>
      </w:pPr>
      <w:r w:rsidRPr="00C77C60">
        <w:rPr>
          <w:rFonts w:ascii="Times New Roman" w:eastAsia="Times New Roman" w:hAnsi="Times New Roman" w:cs="Times New Roman"/>
          <w:i/>
          <w:iCs/>
          <w:sz w:val="28"/>
          <w:szCs w:val="28"/>
          <w:lang w:eastAsia="uk-UA"/>
        </w:rPr>
        <w:t>Мета:</w:t>
      </w:r>
      <w:r w:rsidRPr="000E6DA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w:t>
      </w:r>
      <w:r w:rsidRPr="000E6DAA">
        <w:rPr>
          <w:rFonts w:ascii="Times New Roman" w:eastAsia="Times New Roman" w:hAnsi="Times New Roman" w:cs="Times New Roman"/>
          <w:sz w:val="28"/>
          <w:szCs w:val="28"/>
          <w:lang w:eastAsia="uk-UA"/>
        </w:rPr>
        <w:t>ідтримк</w:t>
      </w:r>
      <w:r>
        <w:rPr>
          <w:rFonts w:ascii="Times New Roman" w:eastAsia="Times New Roman" w:hAnsi="Times New Roman" w:cs="Times New Roman"/>
          <w:sz w:val="28"/>
          <w:szCs w:val="28"/>
          <w:lang w:eastAsia="uk-UA"/>
        </w:rPr>
        <w:t>а</w:t>
      </w:r>
      <w:r w:rsidRPr="000E6DAA">
        <w:rPr>
          <w:rFonts w:ascii="Times New Roman" w:eastAsia="Times New Roman" w:hAnsi="Times New Roman" w:cs="Times New Roman"/>
          <w:sz w:val="28"/>
          <w:szCs w:val="28"/>
          <w:lang w:eastAsia="uk-UA"/>
        </w:rPr>
        <w:t xml:space="preserve"> ветеранів у процесі реінтеграції в цивільне життя, зниження симптомів ПТСР, тривожності та депресії, </w:t>
      </w:r>
      <w:r w:rsidRPr="000E6DAA">
        <w:rPr>
          <w:rFonts w:ascii="Times New Roman" w:hAnsi="Times New Roman" w:cs="Times New Roman"/>
          <w:sz w:val="28"/>
          <w:szCs w:val="28"/>
          <w:lang w:eastAsia="ru-RU"/>
        </w:rPr>
        <w:t>емоційного вигорання, а</w:t>
      </w:r>
      <w:r w:rsidRPr="000E6DAA">
        <w:rPr>
          <w:rFonts w:ascii="Times New Roman" w:eastAsia="Times New Roman" w:hAnsi="Times New Roman" w:cs="Times New Roman"/>
          <w:sz w:val="28"/>
          <w:szCs w:val="28"/>
          <w:lang w:eastAsia="uk-UA"/>
        </w:rPr>
        <w:t xml:space="preserve"> також відновлення </w:t>
      </w:r>
      <w:r w:rsidRPr="000E6DAA">
        <w:rPr>
          <w:rFonts w:ascii="Times New Roman" w:hAnsi="Times New Roman" w:cs="Times New Roman"/>
          <w:sz w:val="28"/>
          <w:szCs w:val="28"/>
          <w:lang w:eastAsia="ru-RU"/>
        </w:rPr>
        <w:t>ресурсу,</w:t>
      </w:r>
      <w:r w:rsidRPr="000E6DAA">
        <w:rPr>
          <w:rFonts w:ascii="Times New Roman" w:eastAsia="Times New Roman" w:hAnsi="Times New Roman" w:cs="Times New Roman"/>
          <w:sz w:val="28"/>
          <w:szCs w:val="28"/>
          <w:lang w:eastAsia="uk-UA"/>
        </w:rPr>
        <w:t xml:space="preserve"> соціальних зв'язків та особистісного функціонування. </w:t>
      </w:r>
    </w:p>
    <w:p w14:paraId="7D7E36CE" w14:textId="77777777" w:rsidR="00387D6A" w:rsidRPr="00C77C60" w:rsidRDefault="00387D6A" w:rsidP="00387D6A">
      <w:pPr>
        <w:spacing w:after="0" w:line="360" w:lineRule="auto"/>
        <w:jc w:val="both"/>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Фаза стабілізації та діагностики (Тижні 1–4)</w:t>
      </w:r>
    </w:p>
    <w:p w14:paraId="6E096E0D" w14:textId="77777777" w:rsidR="00387D6A" w:rsidRPr="00F41E6A" w:rsidRDefault="00387D6A" w:rsidP="00387D6A">
      <w:pPr>
        <w:spacing w:after="0" w:line="360" w:lineRule="auto"/>
        <w:jc w:val="both"/>
        <w:rPr>
          <w:rFonts w:ascii="Times New Roman" w:eastAsia="Times New Roman" w:hAnsi="Times New Roman" w:cs="Times New Roman"/>
          <w:sz w:val="28"/>
          <w:szCs w:val="28"/>
          <w:lang w:eastAsia="uk-UA"/>
        </w:rPr>
      </w:pPr>
      <w:r w:rsidRPr="00C77C60">
        <w:rPr>
          <w:rFonts w:ascii="Times New Roman" w:eastAsia="Times New Roman" w:hAnsi="Times New Roman" w:cs="Times New Roman"/>
          <w:i/>
          <w:iCs/>
          <w:sz w:val="28"/>
          <w:szCs w:val="28"/>
          <w:lang w:eastAsia="uk-UA"/>
        </w:rPr>
        <w:t>Основна мета:</w:t>
      </w:r>
      <w:r w:rsidRPr="00F41E6A">
        <w:rPr>
          <w:rFonts w:ascii="Times New Roman" w:eastAsia="Times New Roman" w:hAnsi="Times New Roman" w:cs="Times New Roman"/>
          <w:b/>
          <w:bCs/>
          <w:sz w:val="28"/>
          <w:szCs w:val="28"/>
          <w:lang w:eastAsia="uk-UA"/>
        </w:rPr>
        <w:t xml:space="preserve"> </w:t>
      </w:r>
      <w:r w:rsidRPr="00F41E6A">
        <w:rPr>
          <w:rFonts w:ascii="Times New Roman" w:eastAsia="Times New Roman" w:hAnsi="Times New Roman" w:cs="Times New Roman"/>
          <w:sz w:val="28"/>
          <w:szCs w:val="28"/>
          <w:lang w:eastAsia="uk-UA"/>
        </w:rPr>
        <w:t>Зниження гострої тривожності, встановлення безпеки, первинна оцінка стану.</w:t>
      </w:r>
    </w:p>
    <w:tbl>
      <w:tblPr>
        <w:tblStyle w:val="af2"/>
        <w:tblW w:w="9147" w:type="dxa"/>
        <w:tblInd w:w="-3" w:type="dxa"/>
        <w:tblLook w:val="04A0" w:firstRow="1" w:lastRow="0" w:firstColumn="1" w:lastColumn="0" w:noHBand="0" w:noVBand="1"/>
      </w:tblPr>
      <w:tblGrid>
        <w:gridCol w:w="2077"/>
        <w:gridCol w:w="2636"/>
        <w:gridCol w:w="4434"/>
      </w:tblGrid>
      <w:tr w:rsidR="00387D6A" w14:paraId="218FC207" w14:textId="77777777" w:rsidTr="006E317F">
        <w:trPr>
          <w:trHeight w:val="332"/>
        </w:trPr>
        <w:tc>
          <w:tcPr>
            <w:tcW w:w="2077" w:type="dxa"/>
            <w:tcBorders>
              <w:top w:val="single" w:sz="6" w:space="0" w:color="auto"/>
              <w:left w:val="single" w:sz="6" w:space="0" w:color="auto"/>
              <w:bottom w:val="single" w:sz="6" w:space="0" w:color="auto"/>
              <w:right w:val="single" w:sz="6" w:space="0" w:color="auto"/>
            </w:tcBorders>
            <w:vAlign w:val="center"/>
          </w:tcPr>
          <w:p w14:paraId="7ACFD43E"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Тип роботи</w:t>
            </w:r>
          </w:p>
        </w:tc>
        <w:tc>
          <w:tcPr>
            <w:tcW w:w="2636" w:type="dxa"/>
            <w:tcBorders>
              <w:top w:val="single" w:sz="6" w:space="0" w:color="auto"/>
              <w:left w:val="single" w:sz="6" w:space="0" w:color="auto"/>
              <w:bottom w:val="single" w:sz="6" w:space="0" w:color="auto"/>
              <w:right w:val="single" w:sz="6" w:space="0" w:color="auto"/>
            </w:tcBorders>
            <w:vAlign w:val="center"/>
          </w:tcPr>
          <w:p w14:paraId="120E418B"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Назва / Методика</w:t>
            </w:r>
          </w:p>
        </w:tc>
        <w:tc>
          <w:tcPr>
            <w:tcW w:w="4434" w:type="dxa"/>
            <w:tcBorders>
              <w:top w:val="single" w:sz="6" w:space="0" w:color="auto"/>
              <w:left w:val="single" w:sz="6" w:space="0" w:color="auto"/>
              <w:bottom w:val="single" w:sz="6" w:space="0" w:color="auto"/>
              <w:right w:val="single" w:sz="6" w:space="0" w:color="auto"/>
            </w:tcBorders>
            <w:vAlign w:val="center"/>
          </w:tcPr>
          <w:p w14:paraId="47F51E14"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Опис та цілі</w:t>
            </w:r>
          </w:p>
        </w:tc>
      </w:tr>
      <w:tr w:rsidR="00387D6A" w14:paraId="46B5E65A" w14:textId="77777777" w:rsidTr="006E317F">
        <w:trPr>
          <w:trHeight w:val="1295"/>
        </w:trPr>
        <w:tc>
          <w:tcPr>
            <w:tcW w:w="2077" w:type="dxa"/>
            <w:tcBorders>
              <w:top w:val="single" w:sz="6" w:space="0" w:color="auto"/>
              <w:left w:val="single" w:sz="6" w:space="0" w:color="auto"/>
              <w:bottom w:val="single" w:sz="6" w:space="0" w:color="auto"/>
              <w:right w:val="single" w:sz="6" w:space="0" w:color="auto"/>
            </w:tcBorders>
            <w:vAlign w:val="center"/>
          </w:tcPr>
          <w:p w14:paraId="23135B70" w14:textId="77777777" w:rsidR="00387D6A" w:rsidRDefault="00387D6A" w:rsidP="006E317F">
            <w:pPr>
              <w:rPr>
                <w:rFonts w:ascii="Times New Roman" w:eastAsia="Times New Roman" w:hAnsi="Times New Roman" w:cs="Times New Roman"/>
                <w:sz w:val="28"/>
                <w:szCs w:val="28"/>
                <w:lang w:eastAsia="uk-UA"/>
              </w:rPr>
            </w:pPr>
            <w:r w:rsidRPr="00681700">
              <w:rPr>
                <w:rFonts w:ascii="Times New Roman" w:eastAsia="Times New Roman" w:hAnsi="Times New Roman" w:cs="Times New Roman"/>
                <w:sz w:val="28"/>
                <w:szCs w:val="28"/>
                <w:lang w:eastAsia="uk-UA"/>
              </w:rPr>
              <w:t>Індивідуальна</w:t>
            </w:r>
          </w:p>
          <w:p w14:paraId="38A7A9CF" w14:textId="77777777" w:rsidR="00387D6A" w:rsidRPr="00681700" w:rsidRDefault="00387D6A" w:rsidP="006E317F">
            <w:pPr>
              <w:rPr>
                <w:rFonts w:ascii="Times New Roman" w:eastAsia="Times New Roman" w:hAnsi="Times New Roman" w:cs="Times New Roman"/>
                <w:sz w:val="28"/>
                <w:szCs w:val="28"/>
                <w:lang w:eastAsia="uk-UA"/>
              </w:rPr>
            </w:pPr>
            <w:r w:rsidRPr="00681700">
              <w:rPr>
                <w:rFonts w:ascii="Times New Roman" w:hAnsi="Times New Roman" w:cs="Times New Roman"/>
                <w:sz w:val="28"/>
                <w:szCs w:val="28"/>
                <w:lang w:eastAsia="ru-RU"/>
              </w:rPr>
              <w:t>Групова</w:t>
            </w:r>
          </w:p>
        </w:tc>
        <w:tc>
          <w:tcPr>
            <w:tcW w:w="2636" w:type="dxa"/>
            <w:tcBorders>
              <w:top w:val="single" w:sz="6" w:space="0" w:color="auto"/>
              <w:left w:val="single" w:sz="6" w:space="0" w:color="auto"/>
              <w:bottom w:val="single" w:sz="6" w:space="0" w:color="auto"/>
              <w:right w:val="single" w:sz="6" w:space="0" w:color="auto"/>
            </w:tcBorders>
            <w:vAlign w:val="center"/>
          </w:tcPr>
          <w:p w14:paraId="132A470A"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Первинна діагностика</w:t>
            </w:r>
          </w:p>
        </w:tc>
        <w:tc>
          <w:tcPr>
            <w:tcW w:w="4434" w:type="dxa"/>
            <w:tcBorders>
              <w:top w:val="single" w:sz="6" w:space="0" w:color="auto"/>
              <w:left w:val="single" w:sz="6" w:space="0" w:color="auto"/>
              <w:bottom w:val="single" w:sz="6" w:space="0" w:color="auto"/>
              <w:right w:val="single" w:sz="6" w:space="0" w:color="auto"/>
            </w:tcBorders>
          </w:tcPr>
          <w:p w14:paraId="57F40021"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C77C60">
              <w:rPr>
                <w:rFonts w:ascii="Times New Roman" w:eastAsia="Times New Roman" w:hAnsi="Times New Roman" w:cs="Times New Roman"/>
                <w:sz w:val="28"/>
                <w:szCs w:val="28"/>
                <w:lang w:eastAsia="uk-UA"/>
              </w:rPr>
              <w:t>Використання стандартизованих шкал (наприклад, PHQ-9, HADS, IES-R/PCL-5) для оцінки депресії, тривожності та ПТСР.</w:t>
            </w:r>
          </w:p>
        </w:tc>
      </w:tr>
      <w:tr w:rsidR="00387D6A" w14:paraId="6A3BA78F" w14:textId="77777777" w:rsidTr="006E317F">
        <w:trPr>
          <w:trHeight w:val="3590"/>
        </w:trPr>
        <w:tc>
          <w:tcPr>
            <w:tcW w:w="2077" w:type="dxa"/>
            <w:tcBorders>
              <w:top w:val="single" w:sz="6" w:space="0" w:color="auto"/>
              <w:left w:val="single" w:sz="6" w:space="0" w:color="auto"/>
              <w:bottom w:val="single" w:sz="4" w:space="0" w:color="auto"/>
              <w:right w:val="single" w:sz="6" w:space="0" w:color="auto"/>
            </w:tcBorders>
            <w:vAlign w:val="center"/>
          </w:tcPr>
          <w:p w14:paraId="4B52E7E8" w14:textId="77777777" w:rsidR="00387D6A" w:rsidRPr="00771DA5" w:rsidRDefault="00387D6A" w:rsidP="006E317F">
            <w:pPr>
              <w:rPr>
                <w:rFonts w:ascii="Times New Roman" w:eastAsia="Times New Roman" w:hAnsi="Times New Roman" w:cs="Times New Roman"/>
                <w:sz w:val="28"/>
                <w:szCs w:val="28"/>
                <w:lang w:eastAsia="uk-UA"/>
              </w:rPr>
            </w:pPr>
            <w:r w:rsidRPr="00771DA5">
              <w:rPr>
                <w:rFonts w:ascii="Times New Roman" w:eastAsia="Times New Roman" w:hAnsi="Times New Roman" w:cs="Times New Roman"/>
                <w:sz w:val="28"/>
                <w:szCs w:val="28"/>
                <w:lang w:eastAsia="uk-UA"/>
              </w:rPr>
              <w:t>Індивідуальна</w:t>
            </w:r>
          </w:p>
          <w:p w14:paraId="4697879F" w14:textId="77777777" w:rsidR="00387D6A" w:rsidRPr="00771DA5" w:rsidRDefault="00387D6A" w:rsidP="006E317F">
            <w:pPr>
              <w:spacing w:after="480"/>
              <w:rPr>
                <w:rFonts w:ascii="Times New Roman" w:eastAsia="Times New Roman" w:hAnsi="Times New Roman" w:cs="Times New Roman"/>
                <w:sz w:val="28"/>
                <w:szCs w:val="28"/>
                <w:lang w:eastAsia="uk-UA"/>
              </w:rPr>
            </w:pPr>
            <w:r w:rsidRPr="00771DA5">
              <w:rPr>
                <w:rFonts w:ascii="Times New Roman" w:hAnsi="Times New Roman" w:cs="Times New Roman"/>
                <w:sz w:val="28"/>
                <w:szCs w:val="28"/>
                <w:lang w:eastAsia="ru-RU"/>
              </w:rPr>
              <w:t>Групова</w:t>
            </w:r>
          </w:p>
          <w:p w14:paraId="3E3ABE85" w14:textId="77777777" w:rsidR="00387D6A" w:rsidRPr="001509A1" w:rsidRDefault="00387D6A" w:rsidP="006E317F">
            <w:pPr>
              <w:spacing w:line="360" w:lineRule="auto"/>
              <w:rPr>
                <w:rFonts w:ascii="Times New Roman" w:eastAsia="Times New Roman" w:hAnsi="Times New Roman" w:cs="Times New Roman"/>
                <w:b/>
                <w:bCs/>
                <w:sz w:val="28"/>
                <w:szCs w:val="28"/>
                <w:lang w:eastAsia="uk-UA"/>
              </w:rPr>
            </w:pPr>
          </w:p>
        </w:tc>
        <w:tc>
          <w:tcPr>
            <w:tcW w:w="2636" w:type="dxa"/>
            <w:tcBorders>
              <w:top w:val="single" w:sz="6" w:space="0" w:color="auto"/>
              <w:left w:val="single" w:sz="6" w:space="0" w:color="auto"/>
              <w:bottom w:val="single" w:sz="4" w:space="0" w:color="auto"/>
              <w:right w:val="single" w:sz="6" w:space="0" w:color="auto"/>
            </w:tcBorders>
            <w:vAlign w:val="center"/>
          </w:tcPr>
          <w:p w14:paraId="6EABD366" w14:textId="77777777" w:rsidR="00387D6A" w:rsidRPr="00C77C60" w:rsidRDefault="00387D6A" w:rsidP="006E317F">
            <w:p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Психоосвіта:</w:t>
            </w:r>
          </w:p>
          <w:p w14:paraId="50D9DD26" w14:textId="77777777" w:rsidR="00387D6A" w:rsidRPr="00C77C60" w:rsidRDefault="00387D6A" w:rsidP="006E317F">
            <w:pPr>
              <w:rPr>
                <w:rFonts w:ascii="Times New Roman" w:eastAsia="Times New Roman" w:hAnsi="Times New Roman" w:cs="Times New Roman"/>
                <w:b/>
                <w:bCs/>
                <w:sz w:val="28"/>
                <w:szCs w:val="28"/>
                <w:lang w:eastAsia="uk-UA"/>
              </w:rPr>
            </w:pPr>
            <w:r w:rsidRPr="00C77C60">
              <w:rPr>
                <w:rFonts w:ascii="Times New Roman" w:eastAsia="Times New Roman" w:hAnsi="Times New Roman" w:cs="Times New Roman"/>
                <w:sz w:val="28"/>
                <w:szCs w:val="28"/>
                <w:lang w:eastAsia="uk-UA"/>
              </w:rPr>
              <w:t>Психологічні бесіди</w:t>
            </w:r>
          </w:p>
          <w:p w14:paraId="5105E6A0" w14:textId="77777777" w:rsidR="00387D6A" w:rsidRPr="00C77C60" w:rsidRDefault="00387D6A" w:rsidP="006E317F">
            <w:pPr>
              <w:rPr>
                <w:rFonts w:ascii="Times New Roman" w:eastAsia="Times New Roman" w:hAnsi="Times New Roman" w:cs="Times New Roman"/>
                <w:sz w:val="28"/>
                <w:szCs w:val="28"/>
                <w:lang w:eastAsia="uk-UA"/>
              </w:rPr>
            </w:pPr>
          </w:p>
          <w:p w14:paraId="6A6D7093"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p>
        </w:tc>
        <w:tc>
          <w:tcPr>
            <w:tcW w:w="4434" w:type="dxa"/>
            <w:tcBorders>
              <w:top w:val="single" w:sz="6" w:space="0" w:color="auto"/>
              <w:left w:val="single" w:sz="6" w:space="0" w:color="auto"/>
              <w:bottom w:val="single" w:sz="4" w:space="0" w:color="auto"/>
              <w:right w:val="single" w:sz="6" w:space="0" w:color="auto"/>
            </w:tcBorders>
          </w:tcPr>
          <w:p w14:paraId="03849930" w14:textId="77777777" w:rsidR="00387D6A" w:rsidRPr="00C77C60" w:rsidRDefault="00387D6A" w:rsidP="006E317F">
            <w:p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Пояснення природи стресу та травми:</w:t>
            </w:r>
          </w:p>
          <w:p w14:paraId="10F57B7D" w14:textId="77777777" w:rsidR="00387D6A" w:rsidRPr="00C77C60" w:rsidRDefault="00387D6A" w:rsidP="00116C0B">
            <w:pPr>
              <w:pStyle w:val="a7"/>
              <w:numPr>
                <w:ilvl w:val="0"/>
                <w:numId w:val="37"/>
              </w:num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«Нормальні реакції на ненормальні події»;</w:t>
            </w:r>
          </w:p>
          <w:p w14:paraId="348F34F7" w14:textId="77777777" w:rsidR="00387D6A" w:rsidRPr="00C77C60" w:rsidRDefault="00387D6A" w:rsidP="00116C0B">
            <w:pPr>
              <w:pStyle w:val="a7"/>
              <w:numPr>
                <w:ilvl w:val="0"/>
                <w:numId w:val="37"/>
              </w:num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«Депресія</w:t>
            </w:r>
            <w:r w:rsidRPr="00C77C60">
              <w:rPr>
                <w:rFonts w:ascii="Times New Roman" w:eastAsia="Times New Roman" w:hAnsi="Times New Roman" w:cs="Times New Roman"/>
                <w:sz w:val="28"/>
                <w:szCs w:val="28"/>
                <w:lang w:val="ru-RU" w:eastAsia="uk-UA"/>
              </w:rPr>
              <w:t xml:space="preserve"> </w:t>
            </w:r>
            <w:r w:rsidRPr="00C77C60">
              <w:rPr>
                <w:rFonts w:ascii="Times New Roman" w:eastAsia="Times New Roman" w:hAnsi="Times New Roman" w:cs="Times New Roman"/>
                <w:sz w:val="28"/>
                <w:szCs w:val="28"/>
                <w:lang w:eastAsia="uk-UA"/>
              </w:rPr>
              <w:t>(</w:t>
            </w:r>
            <w:r w:rsidRPr="00C77C60">
              <w:rPr>
                <w:rFonts w:ascii="Times New Roman" w:eastAsia="Times New Roman" w:hAnsi="Times New Roman" w:cs="Times New Roman"/>
                <w:sz w:val="28"/>
                <w:szCs w:val="28"/>
                <w:lang w:eastAsia="ru-RU"/>
              </w:rPr>
              <w:t xml:space="preserve"> </w:t>
            </w:r>
            <w:r w:rsidRPr="00C77C60">
              <w:rPr>
                <w:rFonts w:ascii="Times New Roman" w:eastAsia="Times New Roman" w:hAnsi="Times New Roman" w:cs="Times New Roman"/>
                <w:sz w:val="28"/>
                <w:szCs w:val="28"/>
                <w:lang w:eastAsia="uk-UA"/>
              </w:rPr>
              <w:t>апатія, втрата інтересу, ізоляція)»;</w:t>
            </w:r>
          </w:p>
          <w:p w14:paraId="74EFB74D" w14:textId="77777777" w:rsidR="00387D6A" w:rsidRPr="00C77C60" w:rsidRDefault="00387D6A" w:rsidP="00116C0B">
            <w:pPr>
              <w:pStyle w:val="a7"/>
              <w:numPr>
                <w:ilvl w:val="0"/>
                <w:numId w:val="37"/>
              </w:numPr>
              <w:rPr>
                <w:rFonts w:ascii="Times New Roman" w:hAnsi="Times New Roman" w:cs="Times New Roman"/>
                <w:sz w:val="28"/>
                <w:szCs w:val="28"/>
                <w:lang w:eastAsia="ru-RU"/>
              </w:rPr>
            </w:pPr>
            <w:r w:rsidRPr="00C77C60">
              <w:rPr>
                <w:rFonts w:ascii="Times New Roman" w:eastAsia="Times New Roman" w:hAnsi="Times New Roman" w:cs="Times New Roman"/>
                <w:sz w:val="28"/>
                <w:szCs w:val="28"/>
                <w:lang w:eastAsia="uk-UA"/>
              </w:rPr>
              <w:t>«Посттравматичний стрес (ПТСР)</w:t>
            </w:r>
            <w:r w:rsidRPr="00C77C60">
              <w:rPr>
                <w:rFonts w:ascii="Times New Roman" w:hAnsi="Times New Roman" w:cs="Times New Roman"/>
                <w:sz w:val="28"/>
                <w:szCs w:val="28"/>
                <w:lang w:eastAsia="ru-RU"/>
              </w:rPr>
              <w:t xml:space="preserve"> (флешбеки, тривога, порушення сну)»;</w:t>
            </w:r>
          </w:p>
          <w:p w14:paraId="2B58016E" w14:textId="77777777" w:rsidR="00387D6A" w:rsidRPr="00C77C60" w:rsidRDefault="00387D6A" w:rsidP="00116C0B">
            <w:pPr>
              <w:pStyle w:val="a7"/>
              <w:numPr>
                <w:ilvl w:val="0"/>
                <w:numId w:val="37"/>
              </w:numPr>
              <w:rPr>
                <w:rFonts w:ascii="Times New Roman" w:hAnsi="Times New Roman" w:cs="Times New Roman"/>
                <w:sz w:val="28"/>
                <w:szCs w:val="28"/>
                <w:lang w:eastAsia="ru-RU"/>
              </w:rPr>
            </w:pPr>
            <w:r w:rsidRPr="00C77C60">
              <w:rPr>
                <w:rFonts w:ascii="Times New Roman" w:hAnsi="Times New Roman" w:cs="Times New Roman"/>
                <w:sz w:val="28"/>
                <w:szCs w:val="28"/>
                <w:lang w:eastAsia="ru-RU"/>
              </w:rPr>
              <w:t>«Емоційне вигорання (втома, роздратування, байдужість)».</w:t>
            </w:r>
          </w:p>
        </w:tc>
      </w:tr>
      <w:tr w:rsidR="00387D6A" w14:paraId="3D53C8C2" w14:textId="77777777" w:rsidTr="006E317F">
        <w:trPr>
          <w:trHeight w:val="1452"/>
        </w:trPr>
        <w:tc>
          <w:tcPr>
            <w:tcW w:w="2077" w:type="dxa"/>
            <w:tcBorders>
              <w:top w:val="single" w:sz="6" w:space="0" w:color="auto"/>
              <w:left w:val="single" w:sz="6" w:space="0" w:color="auto"/>
              <w:bottom w:val="single" w:sz="4" w:space="0" w:color="auto"/>
              <w:right w:val="single" w:sz="6" w:space="0" w:color="auto"/>
            </w:tcBorders>
            <w:vAlign w:val="center"/>
          </w:tcPr>
          <w:p w14:paraId="0D98078C" w14:textId="77777777" w:rsidR="00387D6A" w:rsidRDefault="00387D6A" w:rsidP="006E317F">
            <w:pPr>
              <w:rPr>
                <w:rFonts w:ascii="Times New Roman" w:eastAsia="Times New Roman" w:hAnsi="Times New Roman" w:cs="Times New Roman"/>
                <w:sz w:val="28"/>
                <w:szCs w:val="28"/>
                <w:lang w:eastAsia="uk-UA"/>
              </w:rPr>
            </w:pPr>
            <w:r w:rsidRPr="00771DA5">
              <w:rPr>
                <w:rFonts w:ascii="Times New Roman" w:eastAsia="Times New Roman" w:hAnsi="Times New Roman" w:cs="Times New Roman"/>
                <w:sz w:val="28"/>
                <w:szCs w:val="28"/>
                <w:lang w:eastAsia="uk-UA"/>
              </w:rPr>
              <w:t>Індивідуальна</w:t>
            </w:r>
          </w:p>
          <w:p w14:paraId="1C663D3C" w14:textId="77777777" w:rsidR="00387D6A" w:rsidRPr="00771DA5" w:rsidRDefault="00387D6A" w:rsidP="006E317F">
            <w:pPr>
              <w:spacing w:after="480"/>
              <w:rPr>
                <w:rFonts w:ascii="Times New Roman" w:eastAsia="Times New Roman" w:hAnsi="Times New Roman" w:cs="Times New Roman"/>
                <w:sz w:val="28"/>
                <w:szCs w:val="28"/>
                <w:lang w:eastAsia="uk-UA"/>
              </w:rPr>
            </w:pPr>
            <w:r w:rsidRPr="00771DA5">
              <w:rPr>
                <w:rFonts w:ascii="Times New Roman" w:hAnsi="Times New Roman" w:cs="Times New Roman"/>
                <w:sz w:val="28"/>
                <w:szCs w:val="28"/>
                <w:lang w:eastAsia="ru-RU"/>
              </w:rPr>
              <w:t>Групова</w:t>
            </w:r>
          </w:p>
          <w:p w14:paraId="1947E331" w14:textId="77777777" w:rsidR="00387D6A" w:rsidRDefault="00387D6A" w:rsidP="006E317F">
            <w:pPr>
              <w:rPr>
                <w:rFonts w:ascii="Times New Roman" w:eastAsia="Times New Roman" w:hAnsi="Times New Roman" w:cs="Times New Roman"/>
                <w:sz w:val="28"/>
                <w:szCs w:val="28"/>
                <w:lang w:eastAsia="uk-UA"/>
              </w:rPr>
            </w:pPr>
          </w:p>
        </w:tc>
        <w:tc>
          <w:tcPr>
            <w:tcW w:w="2636" w:type="dxa"/>
            <w:tcBorders>
              <w:top w:val="single" w:sz="4" w:space="0" w:color="auto"/>
              <w:left w:val="single" w:sz="6" w:space="0" w:color="auto"/>
              <w:bottom w:val="single" w:sz="4" w:space="0" w:color="auto"/>
              <w:right w:val="single" w:sz="6" w:space="0" w:color="auto"/>
            </w:tcBorders>
            <w:vAlign w:val="center"/>
          </w:tcPr>
          <w:p w14:paraId="75E391B5" w14:textId="77777777" w:rsidR="00387D6A" w:rsidRPr="00C77C60" w:rsidRDefault="00387D6A" w:rsidP="006E317F">
            <w:pPr>
              <w:spacing w:after="480"/>
              <w:rPr>
                <w:rFonts w:ascii="Times New Roman" w:hAnsi="Times New Roman" w:cs="Times New Roman"/>
                <w:sz w:val="28"/>
                <w:szCs w:val="28"/>
                <w:lang w:eastAsia="ru-RU"/>
              </w:rPr>
            </w:pPr>
            <w:bookmarkStart w:id="4" w:name="_Hlk215891420"/>
            <w:r w:rsidRPr="00C77C60">
              <w:rPr>
                <w:rFonts w:ascii="Times New Roman" w:hAnsi="Times New Roman" w:cs="Times New Roman"/>
                <w:sz w:val="28"/>
                <w:szCs w:val="28"/>
                <w:lang w:eastAsia="ru-RU"/>
              </w:rPr>
              <w:t>Соціальні програми</w:t>
            </w:r>
          </w:p>
          <w:bookmarkEnd w:id="4"/>
          <w:p w14:paraId="3659D4D3" w14:textId="77777777" w:rsidR="00387D6A" w:rsidRPr="00C77C60" w:rsidRDefault="00387D6A" w:rsidP="006E317F">
            <w:pPr>
              <w:rPr>
                <w:rFonts w:ascii="Times New Roman" w:eastAsia="Times New Roman" w:hAnsi="Times New Roman" w:cs="Times New Roman"/>
                <w:b/>
                <w:bCs/>
                <w:sz w:val="28"/>
                <w:szCs w:val="28"/>
                <w:lang w:eastAsia="uk-UA"/>
              </w:rPr>
            </w:pPr>
          </w:p>
        </w:tc>
        <w:tc>
          <w:tcPr>
            <w:tcW w:w="4434" w:type="dxa"/>
            <w:tcBorders>
              <w:top w:val="single" w:sz="4" w:space="0" w:color="auto"/>
              <w:left w:val="single" w:sz="6" w:space="0" w:color="auto"/>
              <w:bottom w:val="single" w:sz="4" w:space="0" w:color="auto"/>
              <w:right w:val="single" w:sz="6" w:space="0" w:color="auto"/>
            </w:tcBorders>
          </w:tcPr>
          <w:p w14:paraId="2F467719" w14:textId="77777777" w:rsidR="00387D6A" w:rsidRPr="00C77C60" w:rsidRDefault="00387D6A" w:rsidP="006E317F">
            <w:pPr>
              <w:spacing w:after="480"/>
              <w:rPr>
                <w:rFonts w:ascii="Times New Roman" w:hAnsi="Times New Roman" w:cs="Times New Roman"/>
                <w:sz w:val="28"/>
                <w:szCs w:val="28"/>
                <w:lang w:eastAsia="ru-RU"/>
              </w:rPr>
            </w:pPr>
            <w:r w:rsidRPr="00C77C60">
              <w:rPr>
                <w:rFonts w:ascii="Times New Roman" w:hAnsi="Times New Roman" w:cs="Times New Roman"/>
                <w:sz w:val="28"/>
                <w:szCs w:val="28"/>
                <w:lang w:eastAsia="ru-RU"/>
              </w:rPr>
              <w:t>Труднощі соціальної інтеграції</w:t>
            </w:r>
            <w:r w:rsidRPr="00C77C60">
              <w:rPr>
                <w:lang w:eastAsia="ru-RU"/>
              </w:rPr>
              <w:t xml:space="preserve"> (</w:t>
            </w:r>
            <w:r w:rsidRPr="00C77C60">
              <w:rPr>
                <w:rFonts w:ascii="Times New Roman" w:hAnsi="Times New Roman" w:cs="Times New Roman"/>
                <w:sz w:val="28"/>
                <w:szCs w:val="28"/>
                <w:lang w:eastAsia="ru-RU"/>
              </w:rPr>
              <w:t>відчуження, конфлікти, безробіття).</w:t>
            </w:r>
          </w:p>
        </w:tc>
      </w:tr>
      <w:tr w:rsidR="00387D6A" w14:paraId="2D36A430" w14:textId="77777777" w:rsidTr="006E317F">
        <w:trPr>
          <w:trHeight w:val="982"/>
        </w:trPr>
        <w:tc>
          <w:tcPr>
            <w:tcW w:w="2077" w:type="dxa"/>
            <w:tcBorders>
              <w:top w:val="single" w:sz="4" w:space="0" w:color="auto"/>
              <w:left w:val="single" w:sz="6" w:space="0" w:color="auto"/>
              <w:bottom w:val="single" w:sz="4" w:space="0" w:color="auto"/>
              <w:right w:val="single" w:sz="6" w:space="0" w:color="auto"/>
            </w:tcBorders>
            <w:vAlign w:val="center"/>
          </w:tcPr>
          <w:p w14:paraId="524989AD" w14:textId="77777777" w:rsidR="00387D6A" w:rsidRPr="00771DA5" w:rsidRDefault="00387D6A" w:rsidP="006E317F">
            <w:pPr>
              <w:spacing w:after="480"/>
              <w:rPr>
                <w:rFonts w:ascii="Times New Roman" w:eastAsia="Times New Roman" w:hAnsi="Times New Roman" w:cs="Times New Roman"/>
                <w:sz w:val="28"/>
                <w:szCs w:val="28"/>
                <w:lang w:eastAsia="uk-UA"/>
              </w:rPr>
            </w:pPr>
            <w:r w:rsidRPr="00771DA5">
              <w:rPr>
                <w:rFonts w:ascii="Times New Roman" w:hAnsi="Times New Roman" w:cs="Times New Roman"/>
                <w:sz w:val="28"/>
                <w:szCs w:val="28"/>
                <w:lang w:eastAsia="ru-RU"/>
              </w:rPr>
              <w:t>Групова</w:t>
            </w:r>
          </w:p>
          <w:p w14:paraId="6A338B76" w14:textId="77777777" w:rsidR="00387D6A" w:rsidRPr="00771DA5" w:rsidRDefault="00387D6A" w:rsidP="006E317F">
            <w:pPr>
              <w:rPr>
                <w:rFonts w:ascii="Times New Roman" w:eastAsia="Times New Roman" w:hAnsi="Times New Roman" w:cs="Times New Roman"/>
                <w:sz w:val="28"/>
                <w:szCs w:val="28"/>
                <w:lang w:eastAsia="uk-UA"/>
              </w:rPr>
            </w:pPr>
          </w:p>
        </w:tc>
        <w:tc>
          <w:tcPr>
            <w:tcW w:w="2636" w:type="dxa"/>
            <w:tcBorders>
              <w:top w:val="single" w:sz="4" w:space="0" w:color="auto"/>
              <w:left w:val="single" w:sz="6" w:space="0" w:color="auto"/>
              <w:bottom w:val="single" w:sz="4" w:space="0" w:color="auto"/>
              <w:right w:val="single" w:sz="6" w:space="0" w:color="auto"/>
            </w:tcBorders>
            <w:vAlign w:val="center"/>
          </w:tcPr>
          <w:p w14:paraId="567A10FF" w14:textId="77777777" w:rsidR="00387D6A" w:rsidRPr="00FC7D4B" w:rsidRDefault="00387D6A" w:rsidP="006E317F">
            <w:pPr>
              <w:spacing w:after="480"/>
              <w:rPr>
                <w:rFonts w:ascii="Times New Roman" w:hAnsi="Times New Roman" w:cs="Times New Roman"/>
                <w:sz w:val="28"/>
                <w:szCs w:val="28"/>
                <w:lang w:eastAsia="ru-RU"/>
              </w:rPr>
            </w:pPr>
            <w:r w:rsidRPr="00FC7D4B">
              <w:rPr>
                <w:rFonts w:ascii="Times New Roman" w:hAnsi="Times New Roman" w:cs="Times New Roman"/>
                <w:sz w:val="28"/>
                <w:szCs w:val="28"/>
                <w:lang w:eastAsia="ru-RU"/>
              </w:rPr>
              <w:t>Тренінги</w:t>
            </w:r>
          </w:p>
        </w:tc>
        <w:tc>
          <w:tcPr>
            <w:tcW w:w="4434" w:type="dxa"/>
            <w:tcBorders>
              <w:top w:val="single" w:sz="4" w:space="0" w:color="auto"/>
              <w:left w:val="single" w:sz="6" w:space="0" w:color="auto"/>
              <w:bottom w:val="single" w:sz="4" w:space="0" w:color="auto"/>
              <w:right w:val="single" w:sz="6" w:space="0" w:color="auto"/>
            </w:tcBorders>
          </w:tcPr>
          <w:p w14:paraId="23EAEC64" w14:textId="77777777" w:rsidR="00387D6A" w:rsidRPr="00C77C60" w:rsidRDefault="00387D6A" w:rsidP="006E317F">
            <w:pPr>
              <w:rPr>
                <w:rFonts w:ascii="Times New Roman" w:hAnsi="Times New Roman" w:cs="Times New Roman"/>
                <w:sz w:val="28"/>
                <w:szCs w:val="28"/>
                <w:lang w:eastAsia="ru-RU"/>
              </w:rPr>
            </w:pPr>
            <w:r w:rsidRPr="00C77C60">
              <w:rPr>
                <w:rFonts w:ascii="Times New Roman" w:hAnsi="Times New Roman" w:cs="Times New Roman"/>
                <w:sz w:val="28"/>
                <w:szCs w:val="28"/>
                <w:lang w:eastAsia="ru-RU"/>
              </w:rPr>
              <w:t>Відновлення ресурсу:</w:t>
            </w:r>
          </w:p>
          <w:p w14:paraId="067B856F" w14:textId="77777777" w:rsidR="00387D6A" w:rsidRPr="00C77C60" w:rsidRDefault="00387D6A" w:rsidP="006E317F">
            <w:pPr>
              <w:ind w:firstLine="33"/>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День 1. «Розпізнати вигорання»;</w:t>
            </w:r>
          </w:p>
          <w:p w14:paraId="4BBAA347" w14:textId="77777777" w:rsidR="00387D6A" w:rsidRPr="00C77C60" w:rsidRDefault="00387D6A" w:rsidP="006E317F">
            <w:pPr>
              <w:ind w:left="33" w:hanging="33"/>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День 2. «Тіло як джерело відновлення»;</w:t>
            </w:r>
          </w:p>
          <w:p w14:paraId="5216BE39" w14:textId="77777777" w:rsidR="00387D6A" w:rsidRPr="00C77C60" w:rsidRDefault="00387D6A" w:rsidP="006E317F">
            <w:p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День 3. «Емоційна стійкість»;</w:t>
            </w:r>
          </w:p>
          <w:p w14:paraId="4D8C6BF8" w14:textId="77777777" w:rsidR="00387D6A" w:rsidRPr="00C77C60" w:rsidRDefault="00387D6A" w:rsidP="006E317F">
            <w:p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День 4. «Робота з тригерами»;</w:t>
            </w:r>
          </w:p>
          <w:p w14:paraId="1F16EC14" w14:textId="77777777" w:rsidR="00387D6A" w:rsidRPr="00C77C60" w:rsidRDefault="00387D6A" w:rsidP="006E317F">
            <w:pPr>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День 5. «Сила спільноти»;</w:t>
            </w:r>
          </w:p>
          <w:p w14:paraId="4D6B6CB8" w14:textId="77777777" w:rsidR="00387D6A" w:rsidRPr="00C77C60" w:rsidRDefault="00387D6A" w:rsidP="006E317F">
            <w:pPr>
              <w:spacing w:after="480"/>
              <w:rPr>
                <w:rFonts w:ascii="Times New Roman" w:hAnsi="Times New Roman" w:cs="Times New Roman"/>
                <w:sz w:val="28"/>
                <w:szCs w:val="28"/>
                <w:lang w:eastAsia="ru-RU"/>
              </w:rPr>
            </w:pPr>
            <w:r w:rsidRPr="00C77C60">
              <w:rPr>
                <w:rFonts w:ascii="Times New Roman" w:eastAsia="Times New Roman" w:hAnsi="Times New Roman" w:cs="Times New Roman"/>
                <w:sz w:val="28"/>
                <w:szCs w:val="28"/>
                <w:lang w:eastAsia="uk-UA"/>
              </w:rPr>
              <w:t>День 6. «Майбутнє без вигорання».</w:t>
            </w:r>
          </w:p>
        </w:tc>
      </w:tr>
      <w:tr w:rsidR="00387D6A" w14:paraId="5E580B72" w14:textId="77777777" w:rsidTr="006E317F">
        <w:trPr>
          <w:trHeight w:val="1634"/>
        </w:trPr>
        <w:tc>
          <w:tcPr>
            <w:tcW w:w="2077" w:type="dxa"/>
            <w:tcBorders>
              <w:top w:val="single" w:sz="4" w:space="0" w:color="auto"/>
              <w:left w:val="single" w:sz="6" w:space="0" w:color="auto"/>
              <w:bottom w:val="single" w:sz="4" w:space="0" w:color="auto"/>
              <w:right w:val="single" w:sz="6" w:space="0" w:color="auto"/>
            </w:tcBorders>
            <w:vAlign w:val="center"/>
          </w:tcPr>
          <w:p w14:paraId="24459B02" w14:textId="77777777" w:rsidR="00387D6A" w:rsidRDefault="00387D6A" w:rsidP="006E317F">
            <w:pPr>
              <w:rPr>
                <w:rFonts w:ascii="Times New Roman" w:eastAsia="Times New Roman" w:hAnsi="Times New Roman" w:cs="Times New Roman"/>
                <w:sz w:val="28"/>
                <w:szCs w:val="28"/>
                <w:lang w:eastAsia="uk-UA"/>
              </w:rPr>
            </w:pPr>
            <w:r w:rsidRPr="00771DA5">
              <w:rPr>
                <w:rFonts w:ascii="Times New Roman" w:eastAsia="Times New Roman" w:hAnsi="Times New Roman" w:cs="Times New Roman"/>
                <w:sz w:val="28"/>
                <w:szCs w:val="28"/>
                <w:lang w:eastAsia="uk-UA"/>
              </w:rPr>
              <w:t>Індивідуальна</w:t>
            </w:r>
          </w:p>
          <w:p w14:paraId="1D585FD7" w14:textId="77777777" w:rsidR="00387D6A" w:rsidRPr="00771DA5" w:rsidRDefault="00387D6A" w:rsidP="006E317F">
            <w:pPr>
              <w:spacing w:after="480"/>
              <w:rPr>
                <w:rFonts w:ascii="Times New Roman" w:eastAsia="Times New Roman" w:hAnsi="Times New Roman" w:cs="Times New Roman"/>
                <w:sz w:val="28"/>
                <w:szCs w:val="28"/>
                <w:lang w:eastAsia="uk-UA"/>
              </w:rPr>
            </w:pPr>
            <w:r w:rsidRPr="00771DA5">
              <w:rPr>
                <w:rFonts w:ascii="Times New Roman" w:hAnsi="Times New Roman" w:cs="Times New Roman"/>
                <w:sz w:val="28"/>
                <w:szCs w:val="28"/>
                <w:lang w:eastAsia="ru-RU"/>
              </w:rPr>
              <w:t>Групова</w:t>
            </w:r>
          </w:p>
          <w:p w14:paraId="626172DA" w14:textId="77777777" w:rsidR="00387D6A" w:rsidRPr="00771DA5" w:rsidRDefault="00387D6A" w:rsidP="006E317F">
            <w:pPr>
              <w:spacing w:after="480"/>
              <w:rPr>
                <w:rFonts w:ascii="Times New Roman" w:eastAsia="Times New Roman" w:hAnsi="Times New Roman" w:cs="Times New Roman"/>
                <w:sz w:val="28"/>
                <w:szCs w:val="28"/>
                <w:lang w:eastAsia="uk-UA"/>
              </w:rPr>
            </w:pPr>
          </w:p>
        </w:tc>
        <w:tc>
          <w:tcPr>
            <w:tcW w:w="2636" w:type="dxa"/>
            <w:tcBorders>
              <w:top w:val="single" w:sz="6" w:space="0" w:color="auto"/>
              <w:left w:val="single" w:sz="6" w:space="0" w:color="auto"/>
              <w:bottom w:val="single" w:sz="6" w:space="0" w:color="auto"/>
              <w:right w:val="single" w:sz="6" w:space="0" w:color="auto"/>
            </w:tcBorders>
            <w:vAlign w:val="center"/>
          </w:tcPr>
          <w:p w14:paraId="4F7FF46E" w14:textId="77777777" w:rsidR="00387D6A" w:rsidRPr="002C70FE" w:rsidRDefault="00387D6A" w:rsidP="006E317F">
            <w:pPr>
              <w:spacing w:after="480"/>
              <w:rPr>
                <w:rFonts w:ascii="Times New Roman" w:hAnsi="Times New Roman" w:cs="Times New Roman"/>
                <w:sz w:val="28"/>
                <w:szCs w:val="28"/>
                <w:highlight w:val="cyan"/>
                <w:lang w:eastAsia="ru-RU"/>
              </w:rPr>
            </w:pPr>
            <w:r w:rsidRPr="002C70FE">
              <w:rPr>
                <w:rFonts w:ascii="Times New Roman" w:eastAsia="Times New Roman" w:hAnsi="Times New Roman" w:cs="Times New Roman"/>
                <w:sz w:val="28"/>
                <w:szCs w:val="28"/>
                <w:lang w:eastAsia="uk-UA"/>
              </w:rPr>
              <w:t>Техніки заземлення</w:t>
            </w:r>
          </w:p>
        </w:tc>
        <w:tc>
          <w:tcPr>
            <w:tcW w:w="4434" w:type="dxa"/>
            <w:tcBorders>
              <w:top w:val="single" w:sz="6" w:space="0" w:color="auto"/>
              <w:left w:val="single" w:sz="6" w:space="0" w:color="auto"/>
              <w:bottom w:val="single" w:sz="6" w:space="0" w:color="auto"/>
              <w:right w:val="single" w:sz="6" w:space="0" w:color="auto"/>
            </w:tcBorders>
          </w:tcPr>
          <w:p w14:paraId="7AD0F4A0" w14:textId="77777777" w:rsidR="00387D6A" w:rsidRDefault="00387D6A" w:rsidP="006E317F">
            <w:pPr>
              <w:rPr>
                <w:rFonts w:ascii="Times New Roman" w:eastAsia="Times New Roman" w:hAnsi="Times New Roman" w:cs="Times New Roman"/>
                <w:sz w:val="28"/>
                <w:szCs w:val="28"/>
                <w:lang w:eastAsia="uk-UA"/>
              </w:rPr>
            </w:pPr>
            <w:r w:rsidRPr="001509A1">
              <w:rPr>
                <w:rFonts w:ascii="Times New Roman" w:eastAsia="Times New Roman" w:hAnsi="Times New Roman" w:cs="Times New Roman"/>
                <w:sz w:val="28"/>
                <w:szCs w:val="28"/>
                <w:lang w:eastAsia="uk-UA"/>
              </w:rPr>
              <w:t>Навчання базовим технікам тілесної стабілізації</w:t>
            </w:r>
            <w:r>
              <w:rPr>
                <w:rFonts w:ascii="Times New Roman" w:eastAsia="Times New Roman" w:hAnsi="Times New Roman" w:cs="Times New Roman"/>
                <w:sz w:val="28"/>
                <w:szCs w:val="28"/>
                <w:lang w:eastAsia="uk-UA"/>
              </w:rPr>
              <w:t>:</w:t>
            </w:r>
            <w:r w:rsidRPr="001509A1">
              <w:rPr>
                <w:rFonts w:ascii="Times New Roman" w:eastAsia="Times New Roman" w:hAnsi="Times New Roman" w:cs="Times New Roman"/>
                <w:sz w:val="28"/>
                <w:szCs w:val="28"/>
                <w:lang w:eastAsia="uk-UA"/>
              </w:rPr>
              <w:t xml:space="preserve"> </w:t>
            </w:r>
          </w:p>
          <w:p w14:paraId="3D45A812" w14:textId="77777777" w:rsidR="00387D6A" w:rsidRPr="005047E6" w:rsidRDefault="00387D6A" w:rsidP="00116C0B">
            <w:pPr>
              <w:pStyle w:val="a7"/>
              <w:numPr>
                <w:ilvl w:val="0"/>
                <w:numId w:val="38"/>
              </w:numPr>
              <w:rPr>
                <w:rFonts w:ascii="Times New Roman" w:eastAsia="Times New Roman" w:hAnsi="Times New Roman" w:cs="Times New Roman"/>
                <w:sz w:val="28"/>
                <w:szCs w:val="28"/>
                <w:lang w:eastAsia="uk-UA"/>
              </w:rPr>
            </w:pPr>
            <w:r w:rsidRPr="005047E6">
              <w:rPr>
                <w:rFonts w:ascii="Times New Roman" w:eastAsia="Times New Roman" w:hAnsi="Times New Roman" w:cs="Times New Roman"/>
                <w:sz w:val="28"/>
                <w:szCs w:val="28"/>
                <w:lang w:eastAsia="uk-UA"/>
              </w:rPr>
              <w:t>дихання «4-4-4»,</w:t>
            </w:r>
          </w:p>
          <w:p w14:paraId="344D7D73" w14:textId="77777777" w:rsidR="00387D6A" w:rsidRPr="005047E6" w:rsidRDefault="00387D6A" w:rsidP="00116C0B">
            <w:pPr>
              <w:pStyle w:val="a7"/>
              <w:numPr>
                <w:ilvl w:val="0"/>
                <w:numId w:val="38"/>
              </w:numPr>
              <w:rPr>
                <w:rFonts w:ascii="Times New Roman" w:eastAsia="Times New Roman" w:hAnsi="Times New Roman" w:cs="Times New Roman"/>
                <w:sz w:val="28"/>
                <w:szCs w:val="28"/>
                <w:lang w:eastAsia="uk-UA"/>
              </w:rPr>
            </w:pPr>
            <w:r w:rsidRPr="005047E6">
              <w:rPr>
                <w:rFonts w:ascii="Times New Roman" w:eastAsia="Times New Roman" w:hAnsi="Times New Roman" w:cs="Times New Roman"/>
                <w:sz w:val="28"/>
                <w:szCs w:val="28"/>
                <w:lang w:eastAsia="uk-UA"/>
              </w:rPr>
              <w:t xml:space="preserve">дихання «4-7-8», </w:t>
            </w:r>
          </w:p>
          <w:p w14:paraId="1BD2867D" w14:textId="77777777" w:rsidR="00387D6A" w:rsidRPr="005047E6" w:rsidRDefault="00387D6A" w:rsidP="00116C0B">
            <w:pPr>
              <w:pStyle w:val="a7"/>
              <w:numPr>
                <w:ilvl w:val="0"/>
                <w:numId w:val="38"/>
              </w:numPr>
              <w:rPr>
                <w:rFonts w:ascii="Times New Roman" w:eastAsia="Times New Roman" w:hAnsi="Times New Roman" w:cs="Times New Roman"/>
                <w:sz w:val="28"/>
                <w:szCs w:val="28"/>
                <w:lang w:eastAsia="uk-UA"/>
              </w:rPr>
            </w:pPr>
            <w:r w:rsidRPr="005047E6">
              <w:rPr>
                <w:rFonts w:ascii="Times New Roman" w:eastAsia="Times New Roman" w:hAnsi="Times New Roman" w:cs="Times New Roman"/>
                <w:sz w:val="28"/>
                <w:szCs w:val="28"/>
                <w:lang w:eastAsia="uk-UA"/>
              </w:rPr>
              <w:t>техніка «5-4-3-2-1»</w:t>
            </w:r>
          </w:p>
          <w:p w14:paraId="767E177D" w14:textId="77777777" w:rsidR="00387D6A" w:rsidRPr="000164F6" w:rsidRDefault="00387D6A" w:rsidP="006E317F">
            <w:pPr>
              <w:rPr>
                <w:rFonts w:ascii="Times New Roman" w:hAnsi="Times New Roman" w:cs="Times New Roman"/>
                <w:i/>
                <w:iCs/>
                <w:sz w:val="28"/>
                <w:szCs w:val="28"/>
                <w:lang w:eastAsia="ru-RU"/>
              </w:rPr>
            </w:pPr>
            <w:r w:rsidRPr="001509A1">
              <w:rPr>
                <w:rFonts w:ascii="Times New Roman" w:eastAsia="Times New Roman" w:hAnsi="Times New Roman" w:cs="Times New Roman"/>
                <w:sz w:val="28"/>
                <w:szCs w:val="28"/>
                <w:lang w:eastAsia="uk-UA"/>
              </w:rPr>
              <w:t>для повернення у теперішній момент.</w:t>
            </w:r>
          </w:p>
        </w:tc>
      </w:tr>
      <w:tr w:rsidR="00387D6A" w14:paraId="6783C1F6" w14:textId="77777777" w:rsidTr="006E317F">
        <w:trPr>
          <w:trHeight w:val="814"/>
        </w:trPr>
        <w:tc>
          <w:tcPr>
            <w:tcW w:w="2077" w:type="dxa"/>
            <w:tcBorders>
              <w:top w:val="single" w:sz="6" w:space="0" w:color="auto"/>
              <w:left w:val="single" w:sz="6" w:space="0" w:color="auto"/>
              <w:bottom w:val="single" w:sz="6" w:space="0" w:color="auto"/>
              <w:right w:val="single" w:sz="6" w:space="0" w:color="auto"/>
            </w:tcBorders>
            <w:vAlign w:val="center"/>
          </w:tcPr>
          <w:p w14:paraId="72BC0A20" w14:textId="77777777" w:rsidR="00387D6A" w:rsidRPr="00CD02BD" w:rsidRDefault="00387D6A" w:rsidP="006E317F">
            <w:pPr>
              <w:rPr>
                <w:rFonts w:ascii="Times New Roman" w:eastAsia="Times New Roman" w:hAnsi="Times New Roman" w:cs="Times New Roman"/>
                <w:sz w:val="28"/>
                <w:szCs w:val="28"/>
                <w:lang w:eastAsia="uk-UA"/>
              </w:rPr>
            </w:pPr>
            <w:r w:rsidRPr="00CD02BD">
              <w:rPr>
                <w:rFonts w:ascii="Times New Roman" w:eastAsia="Times New Roman" w:hAnsi="Times New Roman" w:cs="Times New Roman"/>
                <w:sz w:val="28"/>
                <w:szCs w:val="28"/>
                <w:lang w:eastAsia="uk-UA"/>
              </w:rPr>
              <w:t>Групова</w:t>
            </w:r>
          </w:p>
        </w:tc>
        <w:tc>
          <w:tcPr>
            <w:tcW w:w="2636" w:type="dxa"/>
            <w:tcBorders>
              <w:top w:val="single" w:sz="6" w:space="0" w:color="auto"/>
              <w:left w:val="single" w:sz="6" w:space="0" w:color="auto"/>
              <w:bottom w:val="single" w:sz="6" w:space="0" w:color="auto"/>
              <w:right w:val="single" w:sz="6" w:space="0" w:color="auto"/>
            </w:tcBorders>
            <w:vAlign w:val="center"/>
          </w:tcPr>
          <w:p w14:paraId="32DD552D" w14:textId="77777777" w:rsidR="00387D6A" w:rsidRPr="00CD02BD" w:rsidRDefault="00387D6A" w:rsidP="006E317F">
            <w:pPr>
              <w:spacing w:after="480"/>
              <w:rPr>
                <w:rFonts w:ascii="Times New Roman" w:hAnsi="Times New Roman" w:cs="Times New Roman"/>
                <w:sz w:val="28"/>
                <w:szCs w:val="28"/>
                <w:highlight w:val="cyan"/>
                <w:lang w:eastAsia="ru-RU"/>
              </w:rPr>
            </w:pPr>
            <w:r w:rsidRPr="00CD02BD">
              <w:rPr>
                <w:rFonts w:ascii="Times New Roman" w:eastAsia="Times New Roman" w:hAnsi="Times New Roman" w:cs="Times New Roman"/>
                <w:sz w:val="28"/>
                <w:szCs w:val="28"/>
                <w:lang w:eastAsia="uk-UA"/>
              </w:rPr>
              <w:t>Група підтримки «Безпечний простір»</w:t>
            </w:r>
          </w:p>
        </w:tc>
        <w:tc>
          <w:tcPr>
            <w:tcW w:w="4434" w:type="dxa"/>
            <w:tcBorders>
              <w:top w:val="single" w:sz="6" w:space="0" w:color="auto"/>
              <w:left w:val="single" w:sz="6" w:space="0" w:color="auto"/>
              <w:bottom w:val="single" w:sz="6" w:space="0" w:color="auto"/>
              <w:right w:val="single" w:sz="6" w:space="0" w:color="auto"/>
            </w:tcBorders>
          </w:tcPr>
          <w:p w14:paraId="70197A62" w14:textId="77777777" w:rsidR="00387D6A" w:rsidRDefault="00387D6A" w:rsidP="006E317F">
            <w:pPr>
              <w:rPr>
                <w:rFonts w:ascii="Times New Roman" w:eastAsia="Times New Roman" w:hAnsi="Times New Roman" w:cs="Times New Roman"/>
                <w:sz w:val="28"/>
                <w:szCs w:val="28"/>
                <w:lang w:eastAsia="uk-UA"/>
              </w:rPr>
            </w:pPr>
            <w:r w:rsidRPr="001509A1">
              <w:rPr>
                <w:rFonts w:ascii="Times New Roman" w:eastAsia="Times New Roman" w:hAnsi="Times New Roman" w:cs="Times New Roman"/>
                <w:sz w:val="28"/>
                <w:szCs w:val="28"/>
                <w:lang w:eastAsia="uk-UA"/>
              </w:rPr>
              <w:t>Встановлення правил</w:t>
            </w:r>
            <w:r>
              <w:rPr>
                <w:rFonts w:ascii="Times New Roman" w:eastAsia="Times New Roman" w:hAnsi="Times New Roman" w:cs="Times New Roman"/>
                <w:sz w:val="28"/>
                <w:szCs w:val="28"/>
                <w:lang w:eastAsia="uk-UA"/>
              </w:rPr>
              <w:t xml:space="preserve"> </w:t>
            </w:r>
            <w:r w:rsidRPr="001509A1">
              <w:rPr>
                <w:rFonts w:ascii="Times New Roman" w:eastAsia="Times New Roman" w:hAnsi="Times New Roman" w:cs="Times New Roman"/>
                <w:sz w:val="28"/>
                <w:szCs w:val="28"/>
                <w:lang w:eastAsia="uk-UA"/>
              </w:rPr>
              <w:t xml:space="preserve">конфіденційності та взаємопідтримки. </w:t>
            </w:r>
          </w:p>
          <w:p w14:paraId="1C78F60B" w14:textId="77777777" w:rsidR="00387D6A" w:rsidRPr="0076462C" w:rsidRDefault="00387D6A" w:rsidP="006E317F">
            <w:pPr>
              <w:rPr>
                <w:rFonts w:ascii="Times New Roman" w:hAnsi="Times New Roman" w:cs="Times New Roman"/>
                <w:sz w:val="28"/>
                <w:szCs w:val="28"/>
                <w:lang w:eastAsia="ru-RU"/>
              </w:rPr>
            </w:pPr>
            <w:r w:rsidRPr="001509A1">
              <w:rPr>
                <w:rFonts w:ascii="Times New Roman" w:eastAsia="Times New Roman" w:hAnsi="Times New Roman" w:cs="Times New Roman"/>
                <w:sz w:val="28"/>
                <w:szCs w:val="28"/>
                <w:lang w:eastAsia="uk-UA"/>
              </w:rPr>
              <w:t>Фокус на обміні досвідом адаптації без деталізації травматичних спогадів.</w:t>
            </w:r>
          </w:p>
        </w:tc>
      </w:tr>
      <w:tr w:rsidR="00387D6A" w14:paraId="72344300" w14:textId="77777777" w:rsidTr="006E317F">
        <w:trPr>
          <w:trHeight w:val="801"/>
        </w:trPr>
        <w:tc>
          <w:tcPr>
            <w:tcW w:w="2077" w:type="dxa"/>
            <w:tcBorders>
              <w:top w:val="single" w:sz="6" w:space="0" w:color="auto"/>
              <w:left w:val="single" w:sz="6" w:space="0" w:color="auto"/>
              <w:bottom w:val="single" w:sz="6" w:space="0" w:color="auto"/>
              <w:right w:val="single" w:sz="6" w:space="0" w:color="auto"/>
            </w:tcBorders>
            <w:vAlign w:val="center"/>
          </w:tcPr>
          <w:p w14:paraId="44B4DC86" w14:textId="77777777" w:rsidR="00387D6A" w:rsidRPr="00681700" w:rsidRDefault="00387D6A" w:rsidP="006E317F">
            <w:pPr>
              <w:rPr>
                <w:rFonts w:ascii="Times New Roman" w:eastAsia="Times New Roman" w:hAnsi="Times New Roman" w:cs="Times New Roman"/>
                <w:sz w:val="28"/>
                <w:szCs w:val="28"/>
                <w:lang w:eastAsia="uk-UA"/>
              </w:rPr>
            </w:pPr>
            <w:r w:rsidRPr="00681700">
              <w:rPr>
                <w:rFonts w:ascii="Times New Roman" w:eastAsia="Times New Roman" w:hAnsi="Times New Roman" w:cs="Times New Roman"/>
                <w:sz w:val="28"/>
                <w:szCs w:val="28"/>
                <w:lang w:eastAsia="uk-UA"/>
              </w:rPr>
              <w:t>Тілесно-орієнтована</w:t>
            </w:r>
          </w:p>
        </w:tc>
        <w:tc>
          <w:tcPr>
            <w:tcW w:w="2636" w:type="dxa"/>
            <w:tcBorders>
              <w:top w:val="single" w:sz="6" w:space="0" w:color="auto"/>
              <w:left w:val="single" w:sz="6" w:space="0" w:color="auto"/>
              <w:bottom w:val="single" w:sz="6" w:space="0" w:color="auto"/>
              <w:right w:val="single" w:sz="6" w:space="0" w:color="auto"/>
            </w:tcBorders>
            <w:vAlign w:val="center"/>
          </w:tcPr>
          <w:p w14:paraId="697CD892" w14:textId="77777777" w:rsidR="00387D6A" w:rsidRPr="00681700" w:rsidRDefault="00387D6A" w:rsidP="006E317F">
            <w:pPr>
              <w:spacing w:after="480"/>
              <w:rPr>
                <w:rFonts w:ascii="Times New Roman" w:hAnsi="Times New Roman" w:cs="Times New Roman"/>
                <w:sz w:val="28"/>
                <w:szCs w:val="28"/>
                <w:highlight w:val="cyan"/>
                <w:lang w:eastAsia="ru-RU"/>
              </w:rPr>
            </w:pPr>
            <w:r w:rsidRPr="00681700">
              <w:rPr>
                <w:rFonts w:ascii="Times New Roman" w:eastAsia="Times New Roman" w:hAnsi="Times New Roman" w:cs="Times New Roman"/>
                <w:sz w:val="28"/>
                <w:szCs w:val="28"/>
                <w:lang w:eastAsia="uk-UA"/>
              </w:rPr>
              <w:t>М'язова релаксація</w:t>
            </w:r>
          </w:p>
        </w:tc>
        <w:tc>
          <w:tcPr>
            <w:tcW w:w="4434" w:type="dxa"/>
            <w:tcBorders>
              <w:top w:val="single" w:sz="6" w:space="0" w:color="auto"/>
              <w:left w:val="single" w:sz="6" w:space="0" w:color="auto"/>
              <w:bottom w:val="single" w:sz="6" w:space="0" w:color="auto"/>
              <w:right w:val="single" w:sz="6" w:space="0" w:color="auto"/>
            </w:tcBorders>
            <w:vAlign w:val="center"/>
          </w:tcPr>
          <w:p w14:paraId="758D3559" w14:textId="77777777" w:rsidR="00387D6A" w:rsidRDefault="00387D6A" w:rsidP="006E317F">
            <w:pPr>
              <w:rPr>
                <w:rFonts w:ascii="Times New Roman" w:eastAsia="Times New Roman" w:hAnsi="Times New Roman" w:cs="Times New Roman"/>
                <w:sz w:val="28"/>
                <w:szCs w:val="28"/>
                <w:lang w:eastAsia="uk-UA"/>
              </w:rPr>
            </w:pPr>
            <w:r w:rsidRPr="001509A1">
              <w:rPr>
                <w:rFonts w:ascii="Times New Roman" w:eastAsia="Times New Roman" w:hAnsi="Times New Roman" w:cs="Times New Roman"/>
                <w:sz w:val="28"/>
                <w:szCs w:val="28"/>
                <w:lang w:eastAsia="uk-UA"/>
              </w:rPr>
              <w:t xml:space="preserve">Прогресивна м'язова релаксація </w:t>
            </w:r>
          </w:p>
          <w:p w14:paraId="45448F24" w14:textId="77777777" w:rsidR="00387D6A" w:rsidRPr="0076462C" w:rsidRDefault="00387D6A" w:rsidP="006E317F">
            <w:pPr>
              <w:rPr>
                <w:rFonts w:ascii="Times New Roman" w:hAnsi="Times New Roman" w:cs="Times New Roman"/>
                <w:sz w:val="28"/>
                <w:szCs w:val="28"/>
                <w:lang w:eastAsia="ru-RU"/>
              </w:rPr>
            </w:pPr>
            <w:r w:rsidRPr="001509A1">
              <w:rPr>
                <w:rFonts w:ascii="Times New Roman" w:eastAsia="Times New Roman" w:hAnsi="Times New Roman" w:cs="Times New Roman"/>
                <w:sz w:val="28"/>
                <w:szCs w:val="28"/>
                <w:lang w:eastAsia="uk-UA"/>
              </w:rPr>
              <w:t>за Джейкобсоном для зниження хронічної напруги.</w:t>
            </w:r>
          </w:p>
        </w:tc>
      </w:tr>
    </w:tbl>
    <w:p w14:paraId="59FB388E" w14:textId="77777777" w:rsidR="00387D6A" w:rsidRPr="00C77C60" w:rsidRDefault="00387D6A" w:rsidP="00387D6A">
      <w:pPr>
        <w:spacing w:before="100" w:beforeAutospacing="1" w:after="100" w:afterAutospacing="1" w:line="240" w:lineRule="auto"/>
        <w:outlineLvl w:val="1"/>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II. Фаза опрацювання та відновлення (Тижні 5–12)</w:t>
      </w:r>
    </w:p>
    <w:p w14:paraId="15B58C9C" w14:textId="77777777" w:rsidR="00387D6A" w:rsidRDefault="00387D6A" w:rsidP="00387D6A">
      <w:pPr>
        <w:spacing w:before="100" w:beforeAutospacing="1" w:after="100" w:afterAutospacing="1" w:line="360" w:lineRule="auto"/>
        <w:jc w:val="both"/>
        <w:outlineLvl w:val="1"/>
        <w:rPr>
          <w:rFonts w:ascii="Times New Roman" w:eastAsia="Times New Roman" w:hAnsi="Times New Roman" w:cs="Times New Roman"/>
          <w:b/>
          <w:bCs/>
          <w:sz w:val="28"/>
          <w:szCs w:val="28"/>
          <w:lang w:eastAsia="uk-UA"/>
        </w:rPr>
      </w:pPr>
      <w:r w:rsidRPr="00C77C60">
        <w:rPr>
          <w:rFonts w:ascii="Times New Roman" w:eastAsia="Times New Roman" w:hAnsi="Times New Roman" w:cs="Times New Roman"/>
          <w:i/>
          <w:iCs/>
          <w:sz w:val="28"/>
          <w:szCs w:val="28"/>
          <w:lang w:eastAsia="uk-UA"/>
        </w:rPr>
        <w:t>Основна мета:</w:t>
      </w:r>
      <w:r w:rsidRPr="001509A1">
        <w:rPr>
          <w:rFonts w:ascii="Times New Roman" w:eastAsia="Times New Roman" w:hAnsi="Times New Roman" w:cs="Times New Roman"/>
          <w:b/>
          <w:bCs/>
          <w:sz w:val="28"/>
          <w:szCs w:val="28"/>
          <w:lang w:eastAsia="uk-UA"/>
        </w:rPr>
        <w:t xml:space="preserve"> </w:t>
      </w:r>
      <w:r w:rsidRPr="001509A1">
        <w:rPr>
          <w:rFonts w:ascii="Times New Roman" w:eastAsia="Times New Roman" w:hAnsi="Times New Roman" w:cs="Times New Roman"/>
          <w:sz w:val="28"/>
          <w:szCs w:val="28"/>
          <w:lang w:eastAsia="uk-UA"/>
        </w:rPr>
        <w:t>Свідоме опрацювання травматичного досвіду, зміна дезадаптивних когнітивних патернів, розширення емоційного діапазону.</w:t>
      </w:r>
    </w:p>
    <w:tbl>
      <w:tblPr>
        <w:tblStyle w:val="af2"/>
        <w:tblW w:w="9344" w:type="dxa"/>
        <w:tblInd w:w="-3" w:type="dxa"/>
        <w:tblLook w:val="04A0" w:firstRow="1" w:lastRow="0" w:firstColumn="1" w:lastColumn="0" w:noHBand="0" w:noVBand="1"/>
      </w:tblPr>
      <w:tblGrid>
        <w:gridCol w:w="3114"/>
        <w:gridCol w:w="3115"/>
        <w:gridCol w:w="3115"/>
      </w:tblGrid>
      <w:tr w:rsidR="00387D6A" w14:paraId="1A518A06"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70DFFB29"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Тип роботи</w:t>
            </w:r>
          </w:p>
        </w:tc>
        <w:tc>
          <w:tcPr>
            <w:tcW w:w="3115" w:type="dxa"/>
            <w:tcBorders>
              <w:top w:val="single" w:sz="6" w:space="0" w:color="auto"/>
              <w:left w:val="single" w:sz="6" w:space="0" w:color="auto"/>
              <w:bottom w:val="single" w:sz="6" w:space="0" w:color="auto"/>
              <w:right w:val="single" w:sz="6" w:space="0" w:color="auto"/>
            </w:tcBorders>
            <w:vAlign w:val="center"/>
          </w:tcPr>
          <w:p w14:paraId="5BB34077"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Назва / Методика</w:t>
            </w:r>
          </w:p>
        </w:tc>
        <w:tc>
          <w:tcPr>
            <w:tcW w:w="3115" w:type="dxa"/>
            <w:tcBorders>
              <w:top w:val="single" w:sz="6" w:space="0" w:color="auto"/>
              <w:left w:val="single" w:sz="6" w:space="0" w:color="auto"/>
              <w:bottom w:val="single" w:sz="6" w:space="0" w:color="auto"/>
              <w:right w:val="single" w:sz="6" w:space="0" w:color="auto"/>
            </w:tcBorders>
            <w:vAlign w:val="center"/>
          </w:tcPr>
          <w:p w14:paraId="06BCF6B7"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Опис та цілі</w:t>
            </w:r>
          </w:p>
        </w:tc>
      </w:tr>
      <w:tr w:rsidR="00387D6A" w14:paraId="42D12920"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4528BCDB"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Індивідуальна</w:t>
            </w:r>
          </w:p>
        </w:tc>
        <w:tc>
          <w:tcPr>
            <w:tcW w:w="3115" w:type="dxa"/>
            <w:tcBorders>
              <w:top w:val="single" w:sz="6" w:space="0" w:color="auto"/>
              <w:left w:val="single" w:sz="6" w:space="0" w:color="auto"/>
              <w:bottom w:val="single" w:sz="6" w:space="0" w:color="auto"/>
              <w:right w:val="single" w:sz="6" w:space="0" w:color="auto"/>
            </w:tcBorders>
            <w:vAlign w:val="center"/>
          </w:tcPr>
          <w:p w14:paraId="46E1EBA2"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Когнітивно-поведінкова терапія (КПТ)</w:t>
            </w:r>
          </w:p>
        </w:tc>
        <w:tc>
          <w:tcPr>
            <w:tcW w:w="3115" w:type="dxa"/>
            <w:tcBorders>
              <w:top w:val="single" w:sz="6" w:space="0" w:color="auto"/>
              <w:left w:val="single" w:sz="6" w:space="0" w:color="auto"/>
              <w:bottom w:val="single" w:sz="6" w:space="0" w:color="auto"/>
              <w:right w:val="single" w:sz="6" w:space="0" w:color="auto"/>
            </w:tcBorders>
            <w:vAlign w:val="center"/>
          </w:tcPr>
          <w:p w14:paraId="64198A07" w14:textId="77777777" w:rsidR="00387D6A" w:rsidRPr="003740D1"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1509A1">
              <w:rPr>
                <w:rFonts w:ascii="Times New Roman" w:eastAsia="Times New Roman" w:hAnsi="Times New Roman" w:cs="Times New Roman"/>
                <w:sz w:val="28"/>
                <w:szCs w:val="28"/>
                <w:lang w:eastAsia="uk-UA"/>
              </w:rPr>
              <w:t xml:space="preserve">Ідентифікація та зміна негативних (катастрофічних) думок, пов'язаних із травмою </w:t>
            </w:r>
            <w:r>
              <w:rPr>
                <w:rFonts w:ascii="Times New Roman" w:eastAsia="Times New Roman" w:hAnsi="Times New Roman" w:cs="Times New Roman"/>
                <w:sz w:val="28"/>
                <w:szCs w:val="28"/>
                <w:lang w:eastAsia="uk-UA"/>
              </w:rPr>
              <w:t>«</w:t>
            </w:r>
            <w:r w:rsidRPr="001509A1">
              <w:rPr>
                <w:rFonts w:ascii="Times New Roman" w:eastAsia="Times New Roman" w:hAnsi="Times New Roman" w:cs="Times New Roman"/>
                <w:sz w:val="28"/>
                <w:szCs w:val="28"/>
                <w:lang w:eastAsia="uk-UA"/>
              </w:rPr>
              <w:t>Я поганий</w:t>
            </w:r>
            <w:r>
              <w:rPr>
                <w:rFonts w:ascii="Times New Roman" w:eastAsia="Times New Roman" w:hAnsi="Times New Roman" w:cs="Times New Roman"/>
                <w:sz w:val="28"/>
                <w:szCs w:val="28"/>
                <w:lang w:eastAsia="uk-UA"/>
              </w:rPr>
              <w:t>»</w:t>
            </w:r>
            <w:r w:rsidRPr="001509A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на «</w:t>
            </w:r>
            <w:r w:rsidRPr="001509A1">
              <w:rPr>
                <w:rFonts w:ascii="Times New Roman" w:eastAsia="Times New Roman" w:hAnsi="Times New Roman" w:cs="Times New Roman"/>
                <w:sz w:val="28"/>
                <w:szCs w:val="28"/>
                <w:lang w:eastAsia="uk-UA"/>
              </w:rPr>
              <w:t>Я в небезпеці</w:t>
            </w:r>
            <w:r>
              <w:rPr>
                <w:rFonts w:ascii="Times New Roman" w:eastAsia="Times New Roman" w:hAnsi="Times New Roman" w:cs="Times New Roman"/>
                <w:sz w:val="28"/>
                <w:szCs w:val="28"/>
                <w:lang w:eastAsia="uk-UA"/>
              </w:rPr>
              <w:t>».</w:t>
            </w:r>
          </w:p>
        </w:tc>
      </w:tr>
      <w:tr w:rsidR="00387D6A" w14:paraId="0530F8B4"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6D2390C1"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Індивідуальна</w:t>
            </w:r>
          </w:p>
        </w:tc>
        <w:tc>
          <w:tcPr>
            <w:tcW w:w="3115" w:type="dxa"/>
            <w:tcBorders>
              <w:top w:val="single" w:sz="6" w:space="0" w:color="auto"/>
              <w:left w:val="single" w:sz="6" w:space="0" w:color="auto"/>
              <w:bottom w:val="single" w:sz="6" w:space="0" w:color="auto"/>
              <w:right w:val="single" w:sz="6" w:space="0" w:color="auto"/>
            </w:tcBorders>
            <w:vAlign w:val="center"/>
          </w:tcPr>
          <w:p w14:paraId="08753E0B"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Експозиційна терапія (CBT-E, якщо показано)</w:t>
            </w:r>
          </w:p>
        </w:tc>
        <w:tc>
          <w:tcPr>
            <w:tcW w:w="3115" w:type="dxa"/>
            <w:tcBorders>
              <w:top w:val="single" w:sz="6" w:space="0" w:color="auto"/>
              <w:left w:val="single" w:sz="6" w:space="0" w:color="auto"/>
              <w:bottom w:val="single" w:sz="6" w:space="0" w:color="auto"/>
              <w:right w:val="single" w:sz="6" w:space="0" w:color="auto"/>
            </w:tcBorders>
            <w:vAlign w:val="center"/>
          </w:tcPr>
          <w:p w14:paraId="14D9DE47"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Поступова та контрольована експозиція до травматичних спогадів або тригерів (за умови стабільного стану клієнта).</w:t>
            </w:r>
          </w:p>
        </w:tc>
      </w:tr>
      <w:tr w:rsidR="00387D6A" w14:paraId="42068585"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42C1B9A1"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Індивідуальна</w:t>
            </w:r>
          </w:p>
        </w:tc>
        <w:tc>
          <w:tcPr>
            <w:tcW w:w="3115" w:type="dxa"/>
            <w:tcBorders>
              <w:top w:val="single" w:sz="6" w:space="0" w:color="auto"/>
              <w:left w:val="single" w:sz="6" w:space="0" w:color="auto"/>
              <w:bottom w:val="single" w:sz="6" w:space="0" w:color="auto"/>
              <w:right w:val="single" w:sz="6" w:space="0" w:color="auto"/>
            </w:tcBorders>
            <w:vAlign w:val="center"/>
          </w:tcPr>
          <w:p w14:paraId="1CFB1DB9"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Діалектична поведінкова терапія (ДПТ)</w:t>
            </w:r>
          </w:p>
        </w:tc>
        <w:tc>
          <w:tcPr>
            <w:tcW w:w="3115" w:type="dxa"/>
            <w:tcBorders>
              <w:top w:val="single" w:sz="6" w:space="0" w:color="auto"/>
              <w:left w:val="single" w:sz="6" w:space="0" w:color="auto"/>
              <w:bottom w:val="single" w:sz="6" w:space="0" w:color="auto"/>
              <w:right w:val="single" w:sz="6" w:space="0" w:color="auto"/>
            </w:tcBorders>
            <w:vAlign w:val="center"/>
          </w:tcPr>
          <w:p w14:paraId="68AFF994"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Розвиток навичок емоційної регуляції та толерантності до дистресу.</w:t>
            </w:r>
          </w:p>
        </w:tc>
      </w:tr>
      <w:tr w:rsidR="00387D6A" w14:paraId="74C23E5D"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0F3D2898"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Групова</w:t>
            </w:r>
          </w:p>
        </w:tc>
        <w:tc>
          <w:tcPr>
            <w:tcW w:w="3115" w:type="dxa"/>
            <w:tcBorders>
              <w:top w:val="single" w:sz="6" w:space="0" w:color="auto"/>
              <w:left w:val="single" w:sz="6" w:space="0" w:color="auto"/>
              <w:bottom w:val="single" w:sz="6" w:space="0" w:color="auto"/>
              <w:right w:val="single" w:sz="6" w:space="0" w:color="auto"/>
            </w:tcBorders>
            <w:vAlign w:val="center"/>
          </w:tcPr>
          <w:p w14:paraId="384B0A90"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 xml:space="preserve">Терапевтична група </w:t>
            </w:r>
            <w:r>
              <w:rPr>
                <w:rFonts w:ascii="Times New Roman" w:eastAsia="Times New Roman" w:hAnsi="Times New Roman" w:cs="Times New Roman"/>
                <w:sz w:val="28"/>
                <w:szCs w:val="28"/>
                <w:lang w:eastAsia="uk-UA"/>
              </w:rPr>
              <w:t>«</w:t>
            </w:r>
            <w:r w:rsidRPr="004F77DC">
              <w:rPr>
                <w:rFonts w:ascii="Times New Roman" w:eastAsia="Times New Roman" w:hAnsi="Times New Roman" w:cs="Times New Roman"/>
                <w:sz w:val="28"/>
                <w:szCs w:val="28"/>
                <w:lang w:eastAsia="uk-UA"/>
              </w:rPr>
              <w:t>Інтеграція</w:t>
            </w:r>
            <w:r>
              <w:rPr>
                <w:rFonts w:ascii="Times New Roman" w:eastAsia="Times New Roman" w:hAnsi="Times New Roman" w:cs="Times New Roman"/>
                <w:sz w:val="28"/>
                <w:szCs w:val="28"/>
                <w:lang w:eastAsia="uk-UA"/>
              </w:rPr>
              <w:t>»</w:t>
            </w:r>
          </w:p>
        </w:tc>
        <w:tc>
          <w:tcPr>
            <w:tcW w:w="3115" w:type="dxa"/>
            <w:tcBorders>
              <w:top w:val="single" w:sz="6" w:space="0" w:color="auto"/>
              <w:left w:val="single" w:sz="6" w:space="0" w:color="auto"/>
              <w:bottom w:val="single" w:sz="6" w:space="0" w:color="auto"/>
              <w:right w:val="single" w:sz="6" w:space="0" w:color="auto"/>
            </w:tcBorders>
            <w:vAlign w:val="center"/>
          </w:tcPr>
          <w:p w14:paraId="31E10AC2" w14:textId="77777777" w:rsidR="00387D6A" w:rsidRDefault="00387D6A" w:rsidP="006E317F">
            <w:pPr>
              <w:outlineLvl w:val="2"/>
              <w:rPr>
                <w:rFonts w:ascii="Times New Roman" w:eastAsia="Times New Roman" w:hAnsi="Times New Roman" w:cs="Times New Roman"/>
                <w:sz w:val="28"/>
                <w:szCs w:val="28"/>
                <w:lang w:eastAsia="uk-UA"/>
              </w:rPr>
            </w:pPr>
            <w:r w:rsidRPr="009A38EE">
              <w:rPr>
                <w:rFonts w:ascii="Times New Roman" w:eastAsia="Times New Roman" w:hAnsi="Times New Roman" w:cs="Times New Roman"/>
                <w:sz w:val="28"/>
                <w:szCs w:val="28"/>
                <w:lang w:eastAsia="uk-UA"/>
              </w:rPr>
              <w:t>Психодрама та рольові ігри:</w:t>
            </w:r>
            <w:r w:rsidRPr="001509A1">
              <w:rPr>
                <w:rFonts w:ascii="Times New Roman" w:eastAsia="Times New Roman" w:hAnsi="Times New Roman" w:cs="Times New Roman"/>
                <w:sz w:val="28"/>
                <w:szCs w:val="28"/>
                <w:lang w:eastAsia="uk-UA"/>
              </w:rPr>
              <w:t xml:space="preserve"> </w:t>
            </w:r>
          </w:p>
          <w:p w14:paraId="21668327" w14:textId="77777777" w:rsidR="00387D6A" w:rsidRPr="001509A1" w:rsidRDefault="00387D6A" w:rsidP="006E317F">
            <w:pPr>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Опрацювання ситуацій конфлікту та непорозумінь із сім'єю та цивільним оточенням.</w:t>
            </w:r>
          </w:p>
        </w:tc>
      </w:tr>
      <w:tr w:rsidR="00387D6A" w14:paraId="425A40EF"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5ADF75C3"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Групова</w:t>
            </w:r>
          </w:p>
        </w:tc>
        <w:tc>
          <w:tcPr>
            <w:tcW w:w="3115" w:type="dxa"/>
            <w:tcBorders>
              <w:top w:val="single" w:sz="6" w:space="0" w:color="auto"/>
              <w:left w:val="single" w:sz="6" w:space="0" w:color="auto"/>
              <w:bottom w:val="single" w:sz="6" w:space="0" w:color="auto"/>
              <w:right w:val="single" w:sz="6" w:space="0" w:color="auto"/>
            </w:tcBorders>
            <w:vAlign w:val="center"/>
          </w:tcPr>
          <w:p w14:paraId="49B59CF8"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Майндфулнес та прийняття</w:t>
            </w:r>
          </w:p>
        </w:tc>
        <w:tc>
          <w:tcPr>
            <w:tcW w:w="3115" w:type="dxa"/>
            <w:tcBorders>
              <w:top w:val="single" w:sz="6" w:space="0" w:color="auto"/>
              <w:left w:val="single" w:sz="6" w:space="0" w:color="auto"/>
              <w:bottom w:val="single" w:sz="6" w:space="0" w:color="auto"/>
              <w:right w:val="single" w:sz="6" w:space="0" w:color="auto"/>
            </w:tcBorders>
            <w:vAlign w:val="center"/>
          </w:tcPr>
          <w:p w14:paraId="5753BBD8"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Практики усвідомленості (майндфулнес) для розвитку здатності спостерігати за емоціями та думками без осуду (важливо для запобігання рецидивам депресії).</w:t>
            </w:r>
          </w:p>
        </w:tc>
      </w:tr>
      <w:tr w:rsidR="00387D6A" w14:paraId="65FEE763"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1B79E725"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Тілесно-орієнтована</w:t>
            </w:r>
          </w:p>
        </w:tc>
        <w:tc>
          <w:tcPr>
            <w:tcW w:w="3115" w:type="dxa"/>
            <w:tcBorders>
              <w:top w:val="single" w:sz="6" w:space="0" w:color="auto"/>
              <w:left w:val="single" w:sz="6" w:space="0" w:color="auto"/>
              <w:bottom w:val="single" w:sz="6" w:space="0" w:color="auto"/>
              <w:right w:val="single" w:sz="6" w:space="0" w:color="auto"/>
            </w:tcBorders>
            <w:vAlign w:val="center"/>
          </w:tcPr>
          <w:p w14:paraId="2EA53382"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Йога та дихальні практики</w:t>
            </w:r>
          </w:p>
        </w:tc>
        <w:tc>
          <w:tcPr>
            <w:tcW w:w="3115" w:type="dxa"/>
            <w:tcBorders>
              <w:top w:val="single" w:sz="6" w:space="0" w:color="auto"/>
              <w:left w:val="single" w:sz="6" w:space="0" w:color="auto"/>
              <w:bottom w:val="single" w:sz="6" w:space="0" w:color="auto"/>
              <w:right w:val="single" w:sz="6" w:space="0" w:color="auto"/>
            </w:tcBorders>
            <w:vAlign w:val="center"/>
          </w:tcPr>
          <w:p w14:paraId="12B5DD7E"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Комплекс повільних вправ для відновлення зв'язку між тілом і розумом. Робота з діафрагмальним диханням для відновлення нормального ритму.</w:t>
            </w:r>
          </w:p>
        </w:tc>
      </w:tr>
      <w:tr w:rsidR="00387D6A" w14:paraId="017D03D7"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7EFFBF24"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Травмофокусна соматика</w:t>
            </w:r>
          </w:p>
        </w:tc>
        <w:tc>
          <w:tcPr>
            <w:tcW w:w="3115" w:type="dxa"/>
            <w:tcBorders>
              <w:top w:val="single" w:sz="6" w:space="0" w:color="auto"/>
              <w:left w:val="single" w:sz="6" w:space="0" w:color="auto"/>
              <w:bottom w:val="single" w:sz="6" w:space="0" w:color="auto"/>
              <w:right w:val="single" w:sz="6" w:space="0" w:color="auto"/>
            </w:tcBorders>
            <w:vAlign w:val="center"/>
          </w:tcPr>
          <w:p w14:paraId="3454C3C9" w14:textId="77777777" w:rsidR="00387D6A" w:rsidRPr="004F77D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4F77DC">
              <w:rPr>
                <w:rFonts w:ascii="Times New Roman" w:eastAsia="Times New Roman" w:hAnsi="Times New Roman" w:cs="Times New Roman"/>
                <w:sz w:val="28"/>
                <w:szCs w:val="28"/>
                <w:lang w:eastAsia="uk-UA"/>
              </w:rPr>
              <w:t xml:space="preserve">Використання рухів та відчуттів для </w:t>
            </w:r>
            <w:r>
              <w:rPr>
                <w:rFonts w:ascii="Times New Roman" w:eastAsia="Times New Roman" w:hAnsi="Times New Roman" w:cs="Times New Roman"/>
                <w:sz w:val="28"/>
                <w:szCs w:val="28"/>
                <w:lang w:eastAsia="uk-UA"/>
              </w:rPr>
              <w:t>«</w:t>
            </w:r>
            <w:r w:rsidRPr="004F77DC">
              <w:rPr>
                <w:rFonts w:ascii="Times New Roman" w:eastAsia="Times New Roman" w:hAnsi="Times New Roman" w:cs="Times New Roman"/>
                <w:sz w:val="28"/>
                <w:szCs w:val="28"/>
                <w:lang w:eastAsia="uk-UA"/>
              </w:rPr>
              <w:t>розрядки</w:t>
            </w:r>
            <w:r>
              <w:rPr>
                <w:rFonts w:ascii="Times New Roman" w:eastAsia="Times New Roman" w:hAnsi="Times New Roman" w:cs="Times New Roman"/>
                <w:sz w:val="28"/>
                <w:szCs w:val="28"/>
                <w:lang w:eastAsia="uk-UA"/>
              </w:rPr>
              <w:t>»</w:t>
            </w:r>
            <w:r w:rsidRPr="004F77DC">
              <w:rPr>
                <w:rFonts w:ascii="Times New Roman" w:eastAsia="Times New Roman" w:hAnsi="Times New Roman" w:cs="Times New Roman"/>
                <w:sz w:val="28"/>
                <w:szCs w:val="28"/>
                <w:lang w:eastAsia="uk-UA"/>
              </w:rPr>
              <w:t xml:space="preserve"> застряглого в тілі травматичного стресу.</w:t>
            </w:r>
          </w:p>
        </w:tc>
        <w:tc>
          <w:tcPr>
            <w:tcW w:w="3115" w:type="dxa"/>
            <w:tcBorders>
              <w:top w:val="single" w:sz="6" w:space="0" w:color="auto"/>
              <w:left w:val="single" w:sz="6" w:space="0" w:color="auto"/>
              <w:bottom w:val="single" w:sz="6" w:space="0" w:color="auto"/>
              <w:right w:val="single" w:sz="6" w:space="0" w:color="auto"/>
            </w:tcBorders>
            <w:vAlign w:val="center"/>
          </w:tcPr>
          <w:p w14:paraId="32E7CBAA"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p>
        </w:tc>
      </w:tr>
    </w:tbl>
    <w:p w14:paraId="340902BB" w14:textId="77777777" w:rsidR="00387D6A" w:rsidRPr="00C77C60" w:rsidRDefault="00387D6A" w:rsidP="00387D6A">
      <w:pPr>
        <w:spacing w:before="100" w:beforeAutospacing="1" w:after="100" w:afterAutospacing="1" w:line="240" w:lineRule="auto"/>
        <w:outlineLvl w:val="1"/>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III. Фаза реінтеграції та розвитку (Тижні 13–24)</w:t>
      </w:r>
    </w:p>
    <w:p w14:paraId="58BA9F8B" w14:textId="77777777" w:rsidR="00387D6A" w:rsidRPr="005047E7" w:rsidRDefault="00387D6A" w:rsidP="00387D6A">
      <w:pPr>
        <w:spacing w:before="100" w:beforeAutospacing="1" w:after="100" w:afterAutospacing="1" w:line="360" w:lineRule="auto"/>
        <w:jc w:val="both"/>
        <w:outlineLvl w:val="2"/>
        <w:rPr>
          <w:rFonts w:ascii="Times New Roman" w:eastAsia="Times New Roman" w:hAnsi="Times New Roman" w:cs="Times New Roman"/>
          <w:b/>
          <w:bCs/>
          <w:sz w:val="28"/>
          <w:szCs w:val="28"/>
          <w:lang w:eastAsia="uk-UA"/>
        </w:rPr>
      </w:pPr>
      <w:r w:rsidRPr="00C77C60">
        <w:rPr>
          <w:rFonts w:ascii="Times New Roman" w:eastAsia="Times New Roman" w:hAnsi="Times New Roman" w:cs="Times New Roman"/>
          <w:i/>
          <w:iCs/>
          <w:sz w:val="28"/>
          <w:szCs w:val="28"/>
          <w:lang w:eastAsia="uk-UA"/>
        </w:rPr>
        <w:t>Основна мета:</w:t>
      </w:r>
      <w:r w:rsidRPr="001509A1">
        <w:rPr>
          <w:rFonts w:ascii="Times New Roman" w:eastAsia="Times New Roman" w:hAnsi="Times New Roman" w:cs="Times New Roman"/>
          <w:b/>
          <w:bCs/>
          <w:sz w:val="28"/>
          <w:szCs w:val="28"/>
          <w:lang w:eastAsia="uk-UA"/>
        </w:rPr>
        <w:t xml:space="preserve"> </w:t>
      </w:r>
      <w:r w:rsidRPr="001509A1">
        <w:rPr>
          <w:rFonts w:ascii="Times New Roman" w:eastAsia="Times New Roman" w:hAnsi="Times New Roman" w:cs="Times New Roman"/>
          <w:sz w:val="28"/>
          <w:szCs w:val="28"/>
          <w:lang w:eastAsia="uk-UA"/>
        </w:rPr>
        <w:t>Відновлення соціальної активності, побудова планів на майбутнє, пошук нового сенсу життя.</w:t>
      </w:r>
    </w:p>
    <w:tbl>
      <w:tblPr>
        <w:tblStyle w:val="af2"/>
        <w:tblW w:w="9344" w:type="dxa"/>
        <w:tblInd w:w="-3" w:type="dxa"/>
        <w:tblLook w:val="04A0" w:firstRow="1" w:lastRow="0" w:firstColumn="1" w:lastColumn="0" w:noHBand="0" w:noVBand="1"/>
      </w:tblPr>
      <w:tblGrid>
        <w:gridCol w:w="3114"/>
        <w:gridCol w:w="3115"/>
        <w:gridCol w:w="3115"/>
      </w:tblGrid>
      <w:tr w:rsidR="00387D6A" w14:paraId="401096D4"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0A877426"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Тип роботи</w:t>
            </w:r>
          </w:p>
        </w:tc>
        <w:tc>
          <w:tcPr>
            <w:tcW w:w="3115" w:type="dxa"/>
            <w:tcBorders>
              <w:top w:val="single" w:sz="6" w:space="0" w:color="auto"/>
              <w:left w:val="single" w:sz="6" w:space="0" w:color="auto"/>
              <w:bottom w:val="single" w:sz="6" w:space="0" w:color="auto"/>
              <w:right w:val="single" w:sz="6" w:space="0" w:color="auto"/>
            </w:tcBorders>
            <w:vAlign w:val="center"/>
          </w:tcPr>
          <w:p w14:paraId="097F8D1B"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Назва / Методика</w:t>
            </w:r>
          </w:p>
        </w:tc>
        <w:tc>
          <w:tcPr>
            <w:tcW w:w="3115" w:type="dxa"/>
            <w:tcBorders>
              <w:top w:val="single" w:sz="6" w:space="0" w:color="auto"/>
              <w:left w:val="single" w:sz="6" w:space="0" w:color="auto"/>
              <w:bottom w:val="single" w:sz="6" w:space="0" w:color="auto"/>
              <w:right w:val="single" w:sz="6" w:space="0" w:color="auto"/>
            </w:tcBorders>
            <w:vAlign w:val="center"/>
          </w:tcPr>
          <w:p w14:paraId="7D54FA3B" w14:textId="77777777" w:rsidR="00387D6A" w:rsidRPr="00C77C60" w:rsidRDefault="00387D6A" w:rsidP="006E317F">
            <w:pPr>
              <w:spacing w:before="100" w:beforeAutospacing="1" w:after="100" w:afterAutospacing="1"/>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Опис та цілі</w:t>
            </w:r>
          </w:p>
        </w:tc>
      </w:tr>
      <w:tr w:rsidR="00387D6A" w14:paraId="705C3827"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57772459" w14:textId="77777777" w:rsidR="00387D6A" w:rsidRPr="006441AE"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6441AE">
              <w:rPr>
                <w:rFonts w:ascii="Times New Roman" w:eastAsia="Times New Roman" w:hAnsi="Times New Roman" w:cs="Times New Roman"/>
                <w:sz w:val="28"/>
                <w:szCs w:val="28"/>
                <w:lang w:eastAsia="uk-UA"/>
              </w:rPr>
              <w:t>Індивідуальна</w:t>
            </w:r>
          </w:p>
        </w:tc>
        <w:tc>
          <w:tcPr>
            <w:tcW w:w="3115" w:type="dxa"/>
            <w:tcBorders>
              <w:top w:val="single" w:sz="6" w:space="0" w:color="auto"/>
              <w:left w:val="single" w:sz="6" w:space="0" w:color="auto"/>
              <w:bottom w:val="single" w:sz="6" w:space="0" w:color="auto"/>
              <w:right w:val="single" w:sz="6" w:space="0" w:color="auto"/>
            </w:tcBorders>
            <w:vAlign w:val="center"/>
          </w:tcPr>
          <w:p w14:paraId="10BA424D" w14:textId="77777777" w:rsidR="00387D6A" w:rsidRPr="006441AE"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lang w:eastAsia="uk-UA"/>
              </w:rPr>
              <w:t>Екзистенційна терапія (за Яаломом)</w:t>
            </w:r>
          </w:p>
        </w:tc>
        <w:tc>
          <w:tcPr>
            <w:tcW w:w="3115" w:type="dxa"/>
            <w:tcBorders>
              <w:top w:val="single" w:sz="6" w:space="0" w:color="auto"/>
              <w:left w:val="single" w:sz="6" w:space="0" w:color="auto"/>
              <w:bottom w:val="single" w:sz="6" w:space="0" w:color="auto"/>
              <w:right w:val="single" w:sz="6" w:space="0" w:color="auto"/>
            </w:tcBorders>
            <w:vAlign w:val="center"/>
          </w:tcPr>
          <w:p w14:paraId="548E40E3"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Допомога у зіткненні з екзистенційними даностями (свобода, відповідальність, пошук сенсу). Формування цілей на майбутнє.</w:t>
            </w:r>
          </w:p>
        </w:tc>
      </w:tr>
      <w:tr w:rsidR="00387D6A" w14:paraId="09831693"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1CE31B65"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6441AE">
              <w:rPr>
                <w:rFonts w:ascii="Times New Roman" w:eastAsia="Times New Roman" w:hAnsi="Times New Roman" w:cs="Times New Roman"/>
                <w:sz w:val="28"/>
                <w:szCs w:val="28"/>
                <w:lang w:eastAsia="uk-UA"/>
              </w:rPr>
              <w:t>Індивідуальна</w:t>
            </w:r>
          </w:p>
        </w:tc>
        <w:tc>
          <w:tcPr>
            <w:tcW w:w="3115" w:type="dxa"/>
            <w:tcBorders>
              <w:top w:val="single" w:sz="6" w:space="0" w:color="auto"/>
              <w:left w:val="single" w:sz="6" w:space="0" w:color="auto"/>
              <w:bottom w:val="single" w:sz="6" w:space="0" w:color="auto"/>
              <w:right w:val="single" w:sz="6" w:space="0" w:color="auto"/>
            </w:tcBorders>
            <w:vAlign w:val="center"/>
          </w:tcPr>
          <w:p w14:paraId="4F9EA278" w14:textId="77777777" w:rsidR="00387D6A" w:rsidRPr="006441AE"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6441AE">
              <w:rPr>
                <w:rFonts w:ascii="Times New Roman" w:eastAsia="Times New Roman" w:hAnsi="Times New Roman" w:cs="Times New Roman"/>
                <w:sz w:val="28"/>
                <w:szCs w:val="28"/>
                <w:lang w:eastAsia="uk-UA"/>
              </w:rPr>
              <w:t>Кар'єрне консультування</w:t>
            </w:r>
          </w:p>
        </w:tc>
        <w:tc>
          <w:tcPr>
            <w:tcW w:w="3115" w:type="dxa"/>
            <w:tcBorders>
              <w:top w:val="single" w:sz="6" w:space="0" w:color="auto"/>
              <w:left w:val="single" w:sz="6" w:space="0" w:color="auto"/>
              <w:bottom w:val="single" w:sz="6" w:space="0" w:color="auto"/>
              <w:right w:val="single" w:sz="6" w:space="0" w:color="auto"/>
            </w:tcBorders>
            <w:vAlign w:val="center"/>
          </w:tcPr>
          <w:p w14:paraId="13CBB8F4"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Визначення професійних навичок, отриманих у військовій службі, та їхня адаптація до цивільного ринку праці.</w:t>
            </w:r>
          </w:p>
        </w:tc>
      </w:tr>
      <w:tr w:rsidR="00387D6A" w14:paraId="1CF013E3"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0505C625" w14:textId="77777777" w:rsidR="00387D6A" w:rsidRPr="006441AE"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6441AE">
              <w:rPr>
                <w:rFonts w:ascii="Times New Roman" w:eastAsia="Times New Roman" w:hAnsi="Times New Roman" w:cs="Times New Roman"/>
                <w:sz w:val="28"/>
                <w:szCs w:val="28"/>
                <w:lang w:eastAsia="uk-UA"/>
              </w:rPr>
              <w:t>Групова</w:t>
            </w:r>
          </w:p>
        </w:tc>
        <w:tc>
          <w:tcPr>
            <w:tcW w:w="3115" w:type="dxa"/>
            <w:tcBorders>
              <w:top w:val="single" w:sz="6" w:space="0" w:color="auto"/>
              <w:left w:val="single" w:sz="6" w:space="0" w:color="auto"/>
              <w:bottom w:val="single" w:sz="6" w:space="0" w:color="auto"/>
              <w:right w:val="single" w:sz="6" w:space="0" w:color="auto"/>
            </w:tcBorders>
            <w:vAlign w:val="center"/>
          </w:tcPr>
          <w:p w14:paraId="498F2A85" w14:textId="77777777" w:rsidR="00387D6A" w:rsidRPr="006441AE"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6441AE">
              <w:rPr>
                <w:rFonts w:ascii="Times New Roman" w:eastAsia="Times New Roman" w:hAnsi="Times New Roman" w:cs="Times New Roman"/>
                <w:sz w:val="28"/>
                <w:szCs w:val="28"/>
                <w:lang w:eastAsia="uk-UA"/>
              </w:rPr>
              <w:t xml:space="preserve">Група </w:t>
            </w:r>
            <w:r>
              <w:rPr>
                <w:rFonts w:ascii="Times New Roman" w:eastAsia="Times New Roman" w:hAnsi="Times New Roman" w:cs="Times New Roman"/>
                <w:sz w:val="28"/>
                <w:szCs w:val="28"/>
                <w:lang w:eastAsia="uk-UA"/>
              </w:rPr>
              <w:t>«</w:t>
            </w:r>
            <w:r w:rsidRPr="006441AE">
              <w:rPr>
                <w:rFonts w:ascii="Times New Roman" w:eastAsia="Times New Roman" w:hAnsi="Times New Roman" w:cs="Times New Roman"/>
                <w:sz w:val="28"/>
                <w:szCs w:val="28"/>
                <w:lang w:eastAsia="uk-UA"/>
              </w:rPr>
              <w:t>Планування майбутнього</w:t>
            </w:r>
            <w:r>
              <w:rPr>
                <w:rFonts w:ascii="Times New Roman" w:eastAsia="Times New Roman" w:hAnsi="Times New Roman" w:cs="Times New Roman"/>
                <w:sz w:val="28"/>
                <w:szCs w:val="28"/>
                <w:lang w:eastAsia="uk-UA"/>
              </w:rPr>
              <w:t>»</w:t>
            </w:r>
          </w:p>
        </w:tc>
        <w:tc>
          <w:tcPr>
            <w:tcW w:w="3115" w:type="dxa"/>
            <w:tcBorders>
              <w:top w:val="single" w:sz="6" w:space="0" w:color="auto"/>
              <w:left w:val="single" w:sz="6" w:space="0" w:color="auto"/>
              <w:bottom w:val="single" w:sz="6" w:space="0" w:color="auto"/>
              <w:right w:val="single" w:sz="6" w:space="0" w:color="auto"/>
            </w:tcBorders>
            <w:vAlign w:val="center"/>
          </w:tcPr>
          <w:p w14:paraId="145F092F"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Обмін досвідом успішної реінтеграції. Спільне планування соціальних проектів, волонтерської діяльності або дозвілля.</w:t>
            </w:r>
          </w:p>
        </w:tc>
      </w:tr>
      <w:tr w:rsidR="00387D6A" w14:paraId="66CC5640"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4137ADB4"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6441AE">
              <w:rPr>
                <w:rFonts w:ascii="Times New Roman" w:eastAsia="Times New Roman" w:hAnsi="Times New Roman" w:cs="Times New Roman"/>
                <w:sz w:val="28"/>
                <w:szCs w:val="28"/>
                <w:lang w:eastAsia="uk-UA"/>
              </w:rPr>
              <w:t>Індивідуальна</w:t>
            </w:r>
          </w:p>
        </w:tc>
        <w:tc>
          <w:tcPr>
            <w:tcW w:w="3115" w:type="dxa"/>
            <w:tcBorders>
              <w:top w:val="single" w:sz="6" w:space="0" w:color="auto"/>
              <w:left w:val="single" w:sz="6" w:space="0" w:color="auto"/>
              <w:bottom w:val="single" w:sz="6" w:space="0" w:color="auto"/>
              <w:right w:val="single" w:sz="6" w:space="0" w:color="auto"/>
            </w:tcBorders>
            <w:vAlign w:val="center"/>
          </w:tcPr>
          <w:p w14:paraId="100F9BC0" w14:textId="77777777" w:rsidR="00387D6A" w:rsidRPr="00362AAC"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362AAC">
              <w:rPr>
                <w:rFonts w:ascii="Times New Roman" w:eastAsia="Times New Roman" w:hAnsi="Times New Roman" w:cs="Times New Roman"/>
                <w:sz w:val="28"/>
                <w:szCs w:val="28"/>
                <w:lang w:eastAsia="uk-UA"/>
              </w:rPr>
              <w:t>Сімейна консультація</w:t>
            </w:r>
          </w:p>
        </w:tc>
        <w:tc>
          <w:tcPr>
            <w:tcW w:w="3115" w:type="dxa"/>
            <w:tcBorders>
              <w:top w:val="single" w:sz="6" w:space="0" w:color="auto"/>
              <w:left w:val="single" w:sz="6" w:space="0" w:color="auto"/>
              <w:bottom w:val="single" w:sz="6" w:space="0" w:color="auto"/>
              <w:right w:val="single" w:sz="6" w:space="0" w:color="auto"/>
            </w:tcBorders>
            <w:vAlign w:val="center"/>
          </w:tcPr>
          <w:p w14:paraId="41D6C18F"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Залучення партнера/родини для відновлення комунікації, навчання сім'ї розумінню симптомів ПТСР та навичкам підтримки.</w:t>
            </w:r>
          </w:p>
        </w:tc>
      </w:tr>
      <w:tr w:rsidR="00387D6A" w14:paraId="321CA807"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4815C425" w14:textId="77777777" w:rsidR="00387D6A" w:rsidRPr="00EE24C9"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EE24C9">
              <w:rPr>
                <w:rFonts w:ascii="Times New Roman" w:eastAsia="Times New Roman" w:hAnsi="Times New Roman" w:cs="Times New Roman"/>
                <w:sz w:val="28"/>
                <w:szCs w:val="28"/>
                <w:lang w:eastAsia="uk-UA"/>
              </w:rPr>
              <w:t>Тілесно-орієнтована</w:t>
            </w:r>
          </w:p>
        </w:tc>
        <w:tc>
          <w:tcPr>
            <w:tcW w:w="3115" w:type="dxa"/>
            <w:tcBorders>
              <w:top w:val="single" w:sz="6" w:space="0" w:color="auto"/>
              <w:left w:val="single" w:sz="6" w:space="0" w:color="auto"/>
              <w:bottom w:val="single" w:sz="6" w:space="0" w:color="auto"/>
              <w:right w:val="single" w:sz="6" w:space="0" w:color="auto"/>
            </w:tcBorders>
            <w:vAlign w:val="center"/>
          </w:tcPr>
          <w:p w14:paraId="061292B1" w14:textId="77777777" w:rsidR="00387D6A" w:rsidRPr="00EE24C9"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EE24C9">
              <w:rPr>
                <w:rFonts w:ascii="Times New Roman" w:eastAsia="Times New Roman" w:hAnsi="Times New Roman" w:cs="Times New Roman"/>
                <w:sz w:val="28"/>
                <w:szCs w:val="28"/>
                <w:lang w:eastAsia="uk-UA"/>
              </w:rPr>
              <w:t>Екскурсії та спільні активності</w:t>
            </w:r>
          </w:p>
        </w:tc>
        <w:tc>
          <w:tcPr>
            <w:tcW w:w="3115" w:type="dxa"/>
            <w:tcBorders>
              <w:top w:val="single" w:sz="6" w:space="0" w:color="auto"/>
              <w:left w:val="single" w:sz="6" w:space="0" w:color="auto"/>
              <w:bottom w:val="single" w:sz="6" w:space="0" w:color="auto"/>
              <w:right w:val="single" w:sz="6" w:space="0" w:color="auto"/>
            </w:tcBorders>
            <w:vAlign w:val="center"/>
          </w:tcPr>
          <w:p w14:paraId="11923C36"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Спільні походи, риболовля, заняття спортом (як групова взаємодія, що відновлює здатність отримувати задоволення).</w:t>
            </w:r>
          </w:p>
        </w:tc>
      </w:tr>
      <w:tr w:rsidR="00387D6A" w14:paraId="75608713" w14:textId="77777777" w:rsidTr="006E317F">
        <w:tc>
          <w:tcPr>
            <w:tcW w:w="3114" w:type="dxa"/>
            <w:tcBorders>
              <w:top w:val="single" w:sz="6" w:space="0" w:color="auto"/>
              <w:left w:val="single" w:sz="6" w:space="0" w:color="auto"/>
              <w:bottom w:val="single" w:sz="6" w:space="0" w:color="auto"/>
              <w:right w:val="single" w:sz="6" w:space="0" w:color="auto"/>
            </w:tcBorders>
            <w:vAlign w:val="center"/>
          </w:tcPr>
          <w:p w14:paraId="1066E82B" w14:textId="77777777" w:rsidR="00387D6A"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6441AE">
              <w:rPr>
                <w:rFonts w:ascii="Times New Roman" w:eastAsia="Times New Roman" w:hAnsi="Times New Roman" w:cs="Times New Roman"/>
                <w:sz w:val="28"/>
                <w:szCs w:val="28"/>
                <w:lang w:eastAsia="uk-UA"/>
              </w:rPr>
              <w:t>Індивідуальна</w:t>
            </w:r>
          </w:p>
          <w:p w14:paraId="56E56202"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6441AE">
              <w:rPr>
                <w:rFonts w:ascii="Times New Roman" w:eastAsia="Times New Roman" w:hAnsi="Times New Roman" w:cs="Times New Roman"/>
                <w:sz w:val="28"/>
                <w:szCs w:val="28"/>
                <w:lang w:eastAsia="uk-UA"/>
              </w:rPr>
              <w:t>Групова</w:t>
            </w:r>
          </w:p>
        </w:tc>
        <w:tc>
          <w:tcPr>
            <w:tcW w:w="3115" w:type="dxa"/>
            <w:tcBorders>
              <w:top w:val="single" w:sz="6" w:space="0" w:color="auto"/>
              <w:left w:val="single" w:sz="6" w:space="0" w:color="auto"/>
              <w:bottom w:val="single" w:sz="6" w:space="0" w:color="auto"/>
              <w:right w:val="single" w:sz="6" w:space="0" w:color="auto"/>
            </w:tcBorders>
            <w:vAlign w:val="center"/>
          </w:tcPr>
          <w:p w14:paraId="38EDBCE5" w14:textId="77777777" w:rsidR="00387D6A" w:rsidRPr="00222D75" w:rsidRDefault="00387D6A" w:rsidP="006E317F">
            <w:pPr>
              <w:spacing w:before="100" w:beforeAutospacing="1" w:after="100" w:afterAutospacing="1"/>
              <w:outlineLvl w:val="2"/>
              <w:rPr>
                <w:rFonts w:ascii="Times New Roman" w:eastAsia="Times New Roman" w:hAnsi="Times New Roman" w:cs="Times New Roman"/>
                <w:sz w:val="28"/>
                <w:szCs w:val="28"/>
                <w:lang w:eastAsia="uk-UA"/>
              </w:rPr>
            </w:pPr>
            <w:r w:rsidRPr="00222D75">
              <w:rPr>
                <w:rFonts w:ascii="Times New Roman" w:eastAsia="Times New Roman" w:hAnsi="Times New Roman" w:cs="Times New Roman"/>
                <w:sz w:val="28"/>
                <w:szCs w:val="28"/>
                <w:lang w:eastAsia="uk-UA"/>
              </w:rPr>
              <w:t>Творча терапія</w:t>
            </w:r>
          </w:p>
        </w:tc>
        <w:tc>
          <w:tcPr>
            <w:tcW w:w="3115" w:type="dxa"/>
            <w:tcBorders>
              <w:top w:val="single" w:sz="6" w:space="0" w:color="auto"/>
              <w:left w:val="single" w:sz="6" w:space="0" w:color="auto"/>
              <w:bottom w:val="single" w:sz="6" w:space="0" w:color="auto"/>
              <w:right w:val="single" w:sz="6" w:space="0" w:color="auto"/>
            </w:tcBorders>
            <w:vAlign w:val="center"/>
          </w:tcPr>
          <w:p w14:paraId="137472B0" w14:textId="77777777" w:rsidR="00387D6A" w:rsidRPr="001509A1" w:rsidRDefault="00387D6A" w:rsidP="006E317F">
            <w:pPr>
              <w:spacing w:before="100" w:beforeAutospacing="1" w:after="100" w:afterAutospacing="1"/>
              <w:outlineLvl w:val="2"/>
              <w:rPr>
                <w:rFonts w:ascii="Times New Roman" w:eastAsia="Times New Roman" w:hAnsi="Times New Roman" w:cs="Times New Roman"/>
                <w:b/>
                <w:bCs/>
                <w:sz w:val="28"/>
                <w:szCs w:val="28"/>
                <w:lang w:eastAsia="uk-UA"/>
              </w:rPr>
            </w:pPr>
            <w:r w:rsidRPr="001509A1">
              <w:rPr>
                <w:rFonts w:ascii="Times New Roman" w:eastAsia="Times New Roman" w:hAnsi="Times New Roman" w:cs="Times New Roman"/>
                <w:sz w:val="28"/>
                <w:szCs w:val="28"/>
                <w:lang w:eastAsia="uk-UA"/>
              </w:rPr>
              <w:t>Використання малювання, музики або письма для невербального вираження емоцій та відновлення креативності.</w:t>
            </w:r>
          </w:p>
        </w:tc>
      </w:tr>
    </w:tbl>
    <w:p w14:paraId="132AEC80" w14:textId="77777777" w:rsidR="00387D6A" w:rsidRPr="00C77C60" w:rsidRDefault="00387D6A" w:rsidP="00387D6A">
      <w:pPr>
        <w:spacing w:before="100" w:beforeAutospacing="1" w:after="100" w:afterAutospacing="1" w:line="240" w:lineRule="auto"/>
        <w:outlineLvl w:val="2"/>
        <w:rPr>
          <w:rFonts w:ascii="Times New Roman" w:eastAsia="Times New Roman" w:hAnsi="Times New Roman" w:cs="Times New Roman"/>
          <w:i/>
          <w:iCs/>
          <w:sz w:val="28"/>
          <w:szCs w:val="28"/>
          <w:lang w:eastAsia="uk-UA"/>
        </w:rPr>
      </w:pPr>
      <w:r w:rsidRPr="00C77C60">
        <w:rPr>
          <w:rFonts w:ascii="Times New Roman" w:eastAsia="Times New Roman" w:hAnsi="Times New Roman" w:cs="Times New Roman"/>
          <w:i/>
          <w:iCs/>
          <w:sz w:val="28"/>
          <w:szCs w:val="28"/>
          <w:lang w:eastAsia="uk-UA"/>
        </w:rPr>
        <w:t>Оцінка ефективності програми:</w:t>
      </w:r>
    </w:p>
    <w:p w14:paraId="70BFA311" w14:textId="77777777" w:rsidR="00387D6A" w:rsidRPr="001509A1" w:rsidRDefault="00387D6A" w:rsidP="00116C0B">
      <w:pPr>
        <w:numPr>
          <w:ilvl w:val="0"/>
          <w:numId w:val="36"/>
        </w:numPr>
        <w:tabs>
          <w:tab w:val="clear" w:pos="720"/>
        </w:tabs>
        <w:spacing w:before="100" w:beforeAutospacing="1" w:after="100" w:afterAutospacing="1" w:line="360" w:lineRule="auto"/>
        <w:ind w:left="0" w:firstLine="851"/>
        <w:rPr>
          <w:rFonts w:ascii="Times New Roman" w:eastAsia="Times New Roman" w:hAnsi="Times New Roman" w:cs="Times New Roman"/>
          <w:sz w:val="28"/>
          <w:szCs w:val="28"/>
          <w:lang w:eastAsia="uk-UA"/>
        </w:rPr>
      </w:pPr>
      <w:r w:rsidRPr="00C77C60">
        <w:rPr>
          <w:rFonts w:ascii="Times New Roman" w:eastAsia="Times New Roman" w:hAnsi="Times New Roman" w:cs="Times New Roman"/>
          <w:sz w:val="28"/>
          <w:szCs w:val="28"/>
          <w:u w:val="single"/>
          <w:lang w:eastAsia="uk-UA"/>
        </w:rPr>
        <w:t>Повторна діагностика</w:t>
      </w:r>
      <w:r w:rsidRPr="001509A1">
        <w:rPr>
          <w:rFonts w:ascii="Times New Roman" w:eastAsia="Times New Roman" w:hAnsi="Times New Roman" w:cs="Times New Roman"/>
          <w:b/>
          <w:bCs/>
          <w:sz w:val="28"/>
          <w:szCs w:val="28"/>
          <w:lang w:eastAsia="uk-UA"/>
        </w:rPr>
        <w:t>:</w:t>
      </w:r>
      <w:r w:rsidRPr="001509A1">
        <w:rPr>
          <w:rFonts w:ascii="Times New Roman" w:eastAsia="Times New Roman" w:hAnsi="Times New Roman" w:cs="Times New Roman"/>
          <w:sz w:val="28"/>
          <w:szCs w:val="28"/>
          <w:lang w:eastAsia="uk-UA"/>
        </w:rPr>
        <w:t xml:space="preserve"> Проведення оцінки за тими самими шкалами (PHQ-9, PCL-5) наприкінці Фази II та Фази III.</w:t>
      </w:r>
    </w:p>
    <w:p w14:paraId="02DFC8B4" w14:textId="77777777" w:rsidR="00387D6A" w:rsidRPr="001509A1" w:rsidRDefault="00387D6A" w:rsidP="00116C0B">
      <w:pPr>
        <w:numPr>
          <w:ilvl w:val="0"/>
          <w:numId w:val="36"/>
        </w:numPr>
        <w:tabs>
          <w:tab w:val="clear" w:pos="720"/>
        </w:tabs>
        <w:spacing w:before="100" w:beforeAutospacing="1" w:after="100" w:afterAutospacing="1" w:line="360" w:lineRule="auto"/>
        <w:ind w:left="0" w:firstLine="851"/>
        <w:rPr>
          <w:rFonts w:ascii="Times New Roman" w:eastAsia="Times New Roman" w:hAnsi="Times New Roman" w:cs="Times New Roman"/>
          <w:sz w:val="28"/>
          <w:szCs w:val="28"/>
          <w:lang w:eastAsia="uk-UA"/>
        </w:rPr>
      </w:pPr>
      <w:r w:rsidRPr="00C77C60">
        <w:rPr>
          <w:rFonts w:ascii="Times New Roman" w:eastAsia="Times New Roman" w:hAnsi="Times New Roman" w:cs="Times New Roman"/>
          <w:i/>
          <w:iCs/>
          <w:sz w:val="28"/>
          <w:szCs w:val="28"/>
          <w:lang w:eastAsia="uk-UA"/>
        </w:rPr>
        <w:t>Якісний зворотний зв'язок</w:t>
      </w:r>
      <w:r w:rsidRPr="001509A1">
        <w:rPr>
          <w:rFonts w:ascii="Times New Roman" w:eastAsia="Times New Roman" w:hAnsi="Times New Roman" w:cs="Times New Roman"/>
          <w:b/>
          <w:bCs/>
          <w:sz w:val="28"/>
          <w:szCs w:val="28"/>
          <w:lang w:eastAsia="uk-UA"/>
        </w:rPr>
        <w:t>:</w:t>
      </w:r>
      <w:r w:rsidRPr="001509A1">
        <w:rPr>
          <w:rFonts w:ascii="Times New Roman" w:eastAsia="Times New Roman" w:hAnsi="Times New Roman" w:cs="Times New Roman"/>
          <w:sz w:val="28"/>
          <w:szCs w:val="28"/>
          <w:lang w:eastAsia="uk-UA"/>
        </w:rPr>
        <w:t xml:space="preserve"> Регулярне анкетування учасників щодо їхнього задоволення програмою та відчуття прогресу.</w:t>
      </w:r>
    </w:p>
    <w:p w14:paraId="5E2348E0" w14:textId="77777777" w:rsidR="00387D6A" w:rsidRDefault="00387D6A" w:rsidP="00116C0B">
      <w:pPr>
        <w:numPr>
          <w:ilvl w:val="0"/>
          <w:numId w:val="36"/>
        </w:numPr>
        <w:tabs>
          <w:tab w:val="clear" w:pos="720"/>
        </w:tabs>
        <w:spacing w:before="100" w:beforeAutospacing="1" w:after="100" w:afterAutospacing="1" w:line="360" w:lineRule="auto"/>
        <w:ind w:left="0" w:firstLine="851"/>
        <w:rPr>
          <w:rFonts w:ascii="Times New Roman" w:eastAsia="Times New Roman" w:hAnsi="Times New Roman" w:cs="Times New Roman"/>
          <w:sz w:val="28"/>
          <w:szCs w:val="28"/>
          <w:lang w:eastAsia="uk-UA"/>
        </w:rPr>
      </w:pPr>
      <w:r w:rsidRPr="00C77C60">
        <w:rPr>
          <w:rFonts w:ascii="Times New Roman" w:eastAsia="Times New Roman" w:hAnsi="Times New Roman" w:cs="Times New Roman"/>
          <w:i/>
          <w:iCs/>
          <w:sz w:val="28"/>
          <w:szCs w:val="28"/>
          <w:lang w:eastAsia="uk-UA"/>
        </w:rPr>
        <w:t>Моніторинг:</w:t>
      </w:r>
      <w:r w:rsidRPr="001509A1">
        <w:rPr>
          <w:rFonts w:ascii="Times New Roman" w:eastAsia="Times New Roman" w:hAnsi="Times New Roman" w:cs="Times New Roman"/>
          <w:sz w:val="28"/>
          <w:szCs w:val="28"/>
          <w:lang w:eastAsia="uk-UA"/>
        </w:rPr>
        <w:t xml:space="preserve"> Відстеження показників сну, соціальної активності та зниження частоти панічних атак.</w:t>
      </w:r>
    </w:p>
    <w:p w14:paraId="0AAFAF05" w14:textId="77777777" w:rsidR="00387D6A" w:rsidRDefault="00387D6A" w:rsidP="00387D6A">
      <w:pPr>
        <w:spacing w:before="100" w:beforeAutospacing="1" w:after="100" w:afterAutospacing="1" w:line="360" w:lineRule="auto"/>
        <w:jc w:val="both"/>
        <w:rPr>
          <w:rFonts w:ascii="Times New Roman" w:eastAsia="Times New Roman" w:hAnsi="Times New Roman" w:cs="Times New Roman"/>
          <w:sz w:val="28"/>
          <w:szCs w:val="28"/>
          <w:lang w:eastAsia="uk-UA"/>
        </w:rPr>
      </w:pPr>
      <w:r w:rsidRPr="00C77C60">
        <w:rPr>
          <w:rFonts w:ascii="Times New Roman" w:eastAsia="Times New Roman" w:hAnsi="Times New Roman" w:cs="Times New Roman"/>
          <w:i/>
          <w:iCs/>
          <w:sz w:val="28"/>
          <w:szCs w:val="28"/>
          <w:lang w:eastAsia="uk-UA"/>
        </w:rPr>
        <w:t>Примітка: Усі</w:t>
      </w:r>
      <w:r w:rsidRPr="00A610F9">
        <w:rPr>
          <w:rFonts w:ascii="Times New Roman" w:eastAsia="Times New Roman" w:hAnsi="Times New Roman" w:cs="Times New Roman"/>
          <w:sz w:val="28"/>
          <w:szCs w:val="28"/>
          <w:lang w:eastAsia="uk-UA"/>
        </w:rPr>
        <w:t xml:space="preserve"> терапевтичні заходи мають проводитися кваліфікованими фахівцями (психологами, психотерапевтами), які пройшли навчання з роботи з травмою та ПТСР.</w:t>
      </w:r>
    </w:p>
    <w:p w14:paraId="0B4AE06A" w14:textId="050EC18D" w:rsidR="00387D6A" w:rsidRPr="003F384B" w:rsidRDefault="00387D6A" w:rsidP="00387D6A">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bCs/>
          <w:sz w:val="28"/>
          <w:szCs w:val="28"/>
          <w:lang w:eastAsia="uk-UA"/>
        </w:rPr>
        <w:t xml:space="preserve"> </w:t>
      </w:r>
    </w:p>
    <w:p w14:paraId="2D2861BB" w14:textId="77777777" w:rsidR="00387D6A" w:rsidRDefault="00387D6A" w:rsidP="00387D6A">
      <w:pPr>
        <w:spacing w:after="0" w:line="360" w:lineRule="auto"/>
        <w:ind w:firstLine="709"/>
        <w:jc w:val="both"/>
        <w:rPr>
          <w:rFonts w:ascii="Times New Roman" w:hAnsi="Times New Roman" w:cs="Times New Roman"/>
          <w:sz w:val="28"/>
          <w:szCs w:val="28"/>
        </w:rPr>
      </w:pPr>
    </w:p>
    <w:p w14:paraId="2C8B93D2" w14:textId="77777777" w:rsidR="00387D6A" w:rsidRDefault="00387D6A" w:rsidP="00387D6A">
      <w:pPr>
        <w:spacing w:after="0" w:line="360" w:lineRule="auto"/>
        <w:ind w:firstLine="709"/>
        <w:jc w:val="both"/>
        <w:rPr>
          <w:rFonts w:ascii="Times New Roman" w:hAnsi="Times New Roman" w:cs="Times New Roman"/>
          <w:sz w:val="28"/>
          <w:szCs w:val="28"/>
        </w:rPr>
      </w:pPr>
    </w:p>
    <w:p w14:paraId="3D6FC6F3" w14:textId="77777777" w:rsidR="00387D6A" w:rsidRDefault="00387D6A" w:rsidP="00387D6A">
      <w:pPr>
        <w:spacing w:after="0" w:line="360" w:lineRule="auto"/>
        <w:ind w:firstLine="709"/>
        <w:jc w:val="both"/>
        <w:rPr>
          <w:rFonts w:ascii="Times New Roman" w:hAnsi="Times New Roman" w:cs="Times New Roman"/>
          <w:sz w:val="28"/>
          <w:szCs w:val="28"/>
        </w:rPr>
      </w:pPr>
    </w:p>
    <w:p w14:paraId="4987EFE2" w14:textId="77777777" w:rsidR="00387D6A" w:rsidRDefault="00387D6A" w:rsidP="00387D6A">
      <w:pPr>
        <w:spacing w:after="0" w:line="360" w:lineRule="auto"/>
        <w:ind w:firstLine="709"/>
        <w:jc w:val="both"/>
        <w:rPr>
          <w:rFonts w:ascii="Times New Roman" w:hAnsi="Times New Roman" w:cs="Times New Roman"/>
          <w:sz w:val="28"/>
          <w:szCs w:val="28"/>
        </w:rPr>
      </w:pPr>
    </w:p>
    <w:p w14:paraId="1EA18705" w14:textId="77777777" w:rsidR="00387D6A" w:rsidRDefault="00387D6A" w:rsidP="00387D6A">
      <w:pPr>
        <w:spacing w:after="0" w:line="360" w:lineRule="auto"/>
        <w:ind w:firstLine="709"/>
        <w:jc w:val="both"/>
        <w:rPr>
          <w:rFonts w:ascii="Times New Roman" w:hAnsi="Times New Roman" w:cs="Times New Roman"/>
          <w:sz w:val="28"/>
          <w:szCs w:val="28"/>
        </w:rPr>
      </w:pPr>
    </w:p>
    <w:p w14:paraId="7698DD40" w14:textId="77777777" w:rsidR="00387D6A" w:rsidRDefault="00387D6A" w:rsidP="00387D6A">
      <w:pPr>
        <w:spacing w:after="0" w:line="360" w:lineRule="auto"/>
        <w:ind w:firstLine="709"/>
        <w:jc w:val="both"/>
        <w:rPr>
          <w:rFonts w:ascii="Times New Roman" w:hAnsi="Times New Roman" w:cs="Times New Roman"/>
          <w:sz w:val="28"/>
          <w:szCs w:val="28"/>
        </w:rPr>
      </w:pPr>
    </w:p>
    <w:p w14:paraId="2511A02C" w14:textId="77777777" w:rsidR="00387D6A" w:rsidRDefault="00387D6A" w:rsidP="00387D6A">
      <w:pPr>
        <w:spacing w:after="0" w:line="360" w:lineRule="auto"/>
        <w:ind w:firstLine="709"/>
        <w:jc w:val="both"/>
        <w:rPr>
          <w:rFonts w:ascii="Times New Roman" w:hAnsi="Times New Roman" w:cs="Times New Roman"/>
          <w:sz w:val="28"/>
          <w:szCs w:val="28"/>
        </w:rPr>
      </w:pPr>
    </w:p>
    <w:p w14:paraId="5104C851" w14:textId="77777777" w:rsidR="00387D6A" w:rsidRDefault="00387D6A" w:rsidP="00387D6A">
      <w:pPr>
        <w:spacing w:after="0" w:line="360" w:lineRule="auto"/>
        <w:ind w:firstLine="709"/>
        <w:jc w:val="both"/>
        <w:rPr>
          <w:rFonts w:ascii="Times New Roman" w:hAnsi="Times New Roman" w:cs="Times New Roman"/>
          <w:sz w:val="28"/>
          <w:szCs w:val="28"/>
        </w:rPr>
      </w:pPr>
    </w:p>
    <w:p w14:paraId="05D14B7D" w14:textId="77777777" w:rsidR="00387D6A" w:rsidRDefault="00387D6A" w:rsidP="00387D6A">
      <w:pPr>
        <w:spacing w:after="0" w:line="360" w:lineRule="auto"/>
        <w:ind w:firstLine="709"/>
        <w:jc w:val="both"/>
        <w:rPr>
          <w:rFonts w:ascii="Times New Roman" w:hAnsi="Times New Roman" w:cs="Times New Roman"/>
          <w:sz w:val="28"/>
          <w:szCs w:val="28"/>
        </w:rPr>
      </w:pPr>
    </w:p>
    <w:p w14:paraId="2D21B24C" w14:textId="77777777" w:rsidR="00387D6A" w:rsidRDefault="00387D6A" w:rsidP="00387D6A">
      <w:pPr>
        <w:spacing w:after="0" w:line="360" w:lineRule="auto"/>
        <w:ind w:firstLine="709"/>
        <w:jc w:val="both"/>
        <w:rPr>
          <w:rFonts w:ascii="Times New Roman" w:hAnsi="Times New Roman" w:cs="Times New Roman"/>
          <w:sz w:val="28"/>
          <w:szCs w:val="28"/>
        </w:rPr>
      </w:pPr>
    </w:p>
    <w:p w14:paraId="2A09D641" w14:textId="77777777" w:rsidR="00387D6A" w:rsidRDefault="00387D6A" w:rsidP="00387D6A">
      <w:pPr>
        <w:spacing w:after="0" w:line="360" w:lineRule="auto"/>
        <w:ind w:firstLine="709"/>
        <w:jc w:val="both"/>
        <w:rPr>
          <w:rFonts w:ascii="Times New Roman" w:hAnsi="Times New Roman" w:cs="Times New Roman"/>
          <w:sz w:val="28"/>
          <w:szCs w:val="28"/>
        </w:rPr>
      </w:pPr>
    </w:p>
    <w:p w14:paraId="36A2F7CC" w14:textId="77777777" w:rsidR="00387D6A" w:rsidRDefault="00387D6A" w:rsidP="00387D6A">
      <w:pPr>
        <w:spacing w:after="0" w:line="360" w:lineRule="auto"/>
        <w:ind w:firstLine="709"/>
        <w:jc w:val="both"/>
        <w:rPr>
          <w:rFonts w:ascii="Times New Roman" w:hAnsi="Times New Roman" w:cs="Times New Roman"/>
          <w:sz w:val="28"/>
          <w:szCs w:val="28"/>
        </w:rPr>
      </w:pPr>
    </w:p>
    <w:p w14:paraId="68060E07" w14:textId="77777777" w:rsidR="00387D6A" w:rsidRDefault="00387D6A" w:rsidP="00387D6A">
      <w:pPr>
        <w:spacing w:after="0" w:line="360" w:lineRule="auto"/>
        <w:ind w:firstLine="709"/>
        <w:jc w:val="both"/>
        <w:rPr>
          <w:rFonts w:ascii="Times New Roman" w:hAnsi="Times New Roman" w:cs="Times New Roman"/>
          <w:sz w:val="28"/>
          <w:szCs w:val="28"/>
        </w:rPr>
      </w:pPr>
    </w:p>
    <w:p w14:paraId="1BE66DC7" w14:textId="77777777" w:rsidR="00387D6A" w:rsidRDefault="00387D6A" w:rsidP="00387D6A">
      <w:pPr>
        <w:spacing w:after="0" w:line="360" w:lineRule="auto"/>
        <w:ind w:firstLine="709"/>
        <w:jc w:val="both"/>
        <w:rPr>
          <w:rFonts w:ascii="Times New Roman" w:hAnsi="Times New Roman" w:cs="Times New Roman"/>
          <w:sz w:val="28"/>
          <w:szCs w:val="28"/>
        </w:rPr>
      </w:pPr>
    </w:p>
    <w:p w14:paraId="24268D13" w14:textId="77777777" w:rsidR="00387D6A" w:rsidRDefault="00387D6A" w:rsidP="00387D6A">
      <w:pPr>
        <w:spacing w:after="0" w:line="360" w:lineRule="auto"/>
        <w:ind w:firstLine="709"/>
        <w:jc w:val="both"/>
        <w:rPr>
          <w:rFonts w:ascii="Times New Roman" w:hAnsi="Times New Roman" w:cs="Times New Roman"/>
          <w:sz w:val="28"/>
          <w:szCs w:val="28"/>
        </w:rPr>
      </w:pPr>
    </w:p>
    <w:p w14:paraId="4D22C6AA" w14:textId="77777777" w:rsidR="00387D6A" w:rsidRDefault="00387D6A" w:rsidP="00387D6A">
      <w:pPr>
        <w:spacing w:after="0" w:line="360" w:lineRule="auto"/>
        <w:ind w:firstLine="709"/>
        <w:jc w:val="both"/>
        <w:rPr>
          <w:rFonts w:ascii="Times New Roman" w:hAnsi="Times New Roman" w:cs="Times New Roman"/>
          <w:sz w:val="28"/>
          <w:szCs w:val="28"/>
        </w:rPr>
      </w:pPr>
    </w:p>
    <w:p w14:paraId="1F2DD8A3" w14:textId="77777777" w:rsidR="00387D6A" w:rsidRDefault="00387D6A" w:rsidP="00387D6A">
      <w:pPr>
        <w:spacing w:after="0" w:line="360" w:lineRule="auto"/>
        <w:ind w:firstLine="709"/>
        <w:jc w:val="both"/>
        <w:rPr>
          <w:rFonts w:ascii="Times New Roman" w:hAnsi="Times New Roman" w:cs="Times New Roman"/>
          <w:sz w:val="28"/>
          <w:szCs w:val="28"/>
        </w:rPr>
      </w:pPr>
    </w:p>
    <w:p w14:paraId="75BDD143" w14:textId="77777777" w:rsidR="00387D6A" w:rsidRDefault="00387D6A" w:rsidP="00387D6A">
      <w:pPr>
        <w:spacing w:after="0" w:line="360" w:lineRule="auto"/>
        <w:ind w:firstLine="709"/>
        <w:jc w:val="both"/>
        <w:rPr>
          <w:rFonts w:ascii="Times New Roman" w:hAnsi="Times New Roman" w:cs="Times New Roman"/>
          <w:sz w:val="28"/>
          <w:szCs w:val="28"/>
        </w:rPr>
      </w:pPr>
    </w:p>
    <w:p w14:paraId="62AE5D1A" w14:textId="77777777" w:rsidR="00387D6A" w:rsidRDefault="00387D6A" w:rsidP="00387D6A">
      <w:pPr>
        <w:spacing w:after="0" w:line="360" w:lineRule="auto"/>
        <w:ind w:firstLine="709"/>
        <w:jc w:val="both"/>
        <w:rPr>
          <w:rFonts w:ascii="Times New Roman" w:hAnsi="Times New Roman" w:cs="Times New Roman"/>
          <w:sz w:val="28"/>
          <w:szCs w:val="28"/>
        </w:rPr>
      </w:pPr>
    </w:p>
    <w:p w14:paraId="094D19B3" w14:textId="77777777" w:rsidR="00387D6A" w:rsidRDefault="00387D6A" w:rsidP="00387D6A">
      <w:pPr>
        <w:spacing w:after="0" w:line="360" w:lineRule="auto"/>
        <w:ind w:firstLine="709"/>
        <w:jc w:val="both"/>
        <w:rPr>
          <w:rFonts w:ascii="Times New Roman" w:hAnsi="Times New Roman" w:cs="Times New Roman"/>
          <w:sz w:val="28"/>
          <w:szCs w:val="28"/>
        </w:rPr>
      </w:pPr>
    </w:p>
    <w:p w14:paraId="34AB6910" w14:textId="77777777" w:rsidR="00387D6A" w:rsidRDefault="00387D6A" w:rsidP="00387D6A">
      <w:pPr>
        <w:spacing w:after="0" w:line="360" w:lineRule="auto"/>
        <w:ind w:firstLine="709"/>
        <w:jc w:val="both"/>
        <w:rPr>
          <w:rFonts w:ascii="Times New Roman" w:hAnsi="Times New Roman" w:cs="Times New Roman"/>
          <w:sz w:val="28"/>
          <w:szCs w:val="28"/>
        </w:rPr>
      </w:pPr>
    </w:p>
    <w:p w14:paraId="725A9E5F" w14:textId="77777777" w:rsidR="00387D6A" w:rsidRDefault="00387D6A" w:rsidP="00387D6A">
      <w:pPr>
        <w:spacing w:after="0" w:line="360" w:lineRule="auto"/>
        <w:ind w:firstLine="709"/>
        <w:jc w:val="both"/>
        <w:rPr>
          <w:rFonts w:ascii="Times New Roman" w:hAnsi="Times New Roman" w:cs="Times New Roman"/>
          <w:sz w:val="28"/>
          <w:szCs w:val="28"/>
        </w:rPr>
      </w:pPr>
    </w:p>
    <w:p w14:paraId="0D3A80D7" w14:textId="77777777" w:rsidR="00387D6A" w:rsidRDefault="00387D6A" w:rsidP="00387D6A">
      <w:pPr>
        <w:spacing w:after="0" w:line="360" w:lineRule="auto"/>
        <w:ind w:firstLine="709"/>
        <w:jc w:val="both"/>
        <w:rPr>
          <w:rFonts w:ascii="Times New Roman" w:hAnsi="Times New Roman" w:cs="Times New Roman"/>
          <w:sz w:val="28"/>
          <w:szCs w:val="28"/>
        </w:rPr>
      </w:pPr>
    </w:p>
    <w:p w14:paraId="5A6787AE" w14:textId="2D884C77"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Ж</w:t>
      </w:r>
    </w:p>
    <w:p w14:paraId="542062C8" w14:textId="77777777" w:rsidR="00387D6A" w:rsidRPr="0071210E" w:rsidRDefault="00387D6A" w:rsidP="00387D6A">
      <w:pPr>
        <w:spacing w:after="0" w:line="360" w:lineRule="auto"/>
        <w:jc w:val="center"/>
        <w:rPr>
          <w:rFonts w:ascii="Times New Roman" w:eastAsia="Times New Roman" w:hAnsi="Times New Roman" w:cs="Times New Roman"/>
          <w:b/>
          <w:bCs/>
          <w:sz w:val="28"/>
          <w:szCs w:val="28"/>
          <w:lang w:eastAsia="uk-UA"/>
        </w:rPr>
      </w:pPr>
      <w:r w:rsidRPr="0071210E">
        <w:rPr>
          <w:rFonts w:ascii="Times New Roman" w:eastAsia="Times New Roman" w:hAnsi="Times New Roman" w:cs="Times New Roman"/>
          <w:b/>
          <w:bCs/>
          <w:sz w:val="28"/>
          <w:szCs w:val="28"/>
          <w:lang w:eastAsia="uk-UA"/>
        </w:rPr>
        <w:t>Методика йоги та дихальн</w:t>
      </w:r>
      <w:r>
        <w:rPr>
          <w:rFonts w:ascii="Times New Roman" w:eastAsia="Times New Roman" w:hAnsi="Times New Roman" w:cs="Times New Roman"/>
          <w:b/>
          <w:bCs/>
          <w:sz w:val="28"/>
          <w:szCs w:val="28"/>
          <w:lang w:eastAsia="uk-UA"/>
        </w:rPr>
        <w:t xml:space="preserve">і </w:t>
      </w:r>
      <w:r w:rsidRPr="0071210E">
        <w:rPr>
          <w:rFonts w:ascii="Times New Roman" w:eastAsia="Times New Roman" w:hAnsi="Times New Roman" w:cs="Times New Roman"/>
          <w:b/>
          <w:bCs/>
          <w:sz w:val="28"/>
          <w:szCs w:val="28"/>
          <w:lang w:eastAsia="uk-UA"/>
        </w:rPr>
        <w:t>практик</w:t>
      </w:r>
      <w:r>
        <w:rPr>
          <w:rFonts w:ascii="Times New Roman" w:eastAsia="Times New Roman" w:hAnsi="Times New Roman" w:cs="Times New Roman"/>
          <w:b/>
          <w:bCs/>
          <w:sz w:val="28"/>
          <w:szCs w:val="28"/>
          <w:lang w:eastAsia="uk-UA"/>
        </w:rPr>
        <w:t>и</w:t>
      </w:r>
    </w:p>
    <w:p w14:paraId="797A7ACE" w14:textId="77777777" w:rsidR="00387D6A" w:rsidRPr="004C0099" w:rsidRDefault="00387D6A" w:rsidP="00387D6A">
      <w:pPr>
        <w:spacing w:after="0" w:line="360" w:lineRule="auto"/>
        <w:jc w:val="both"/>
        <w:rPr>
          <w:rFonts w:ascii="Times New Roman" w:eastAsia="Times New Roman" w:hAnsi="Times New Roman" w:cs="Times New Roman"/>
          <w:i/>
          <w:iCs/>
          <w:sz w:val="28"/>
          <w:szCs w:val="28"/>
          <w:lang w:eastAsia="uk-UA"/>
        </w:rPr>
      </w:pPr>
      <w:r w:rsidRPr="004C0099">
        <w:rPr>
          <w:rFonts w:ascii="Times New Roman" w:eastAsia="Times New Roman" w:hAnsi="Times New Roman" w:cs="Times New Roman"/>
          <w:i/>
          <w:iCs/>
          <w:sz w:val="28"/>
          <w:szCs w:val="28"/>
          <w:lang w:eastAsia="uk-UA"/>
        </w:rPr>
        <w:t>Основні елементи:</w:t>
      </w:r>
    </w:p>
    <w:p w14:paraId="6AC61D1B" w14:textId="77777777" w:rsidR="00387D6A" w:rsidRPr="0071210E" w:rsidRDefault="00387D6A" w:rsidP="00116C0B">
      <w:pPr>
        <w:numPr>
          <w:ilvl w:val="0"/>
          <w:numId w:val="39"/>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Фізичні пози (асани)</w:t>
      </w:r>
      <w:r w:rsidRPr="0071210E">
        <w:rPr>
          <w:rFonts w:ascii="Times New Roman" w:eastAsia="Times New Roman" w:hAnsi="Times New Roman" w:cs="Times New Roman"/>
          <w:sz w:val="28"/>
          <w:szCs w:val="28"/>
          <w:lang w:eastAsia="uk-UA"/>
        </w:rPr>
        <w:t xml:space="preserve"> Виконуються для розвитку гнучкості, сили та стійкості. Асани можуть бути як статичними (утримання пози), так і динамічними (плавні переходи).</w:t>
      </w:r>
    </w:p>
    <w:p w14:paraId="4D5780C8" w14:textId="77777777" w:rsidR="00387D6A" w:rsidRPr="0071210E" w:rsidRDefault="00387D6A" w:rsidP="00116C0B">
      <w:pPr>
        <w:numPr>
          <w:ilvl w:val="0"/>
          <w:numId w:val="39"/>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Дихальні вправи (прана яма)</w:t>
      </w:r>
      <w:r w:rsidRPr="0071210E">
        <w:rPr>
          <w:rFonts w:ascii="Times New Roman" w:eastAsia="Times New Roman" w:hAnsi="Times New Roman" w:cs="Times New Roman"/>
          <w:sz w:val="28"/>
          <w:szCs w:val="28"/>
          <w:lang w:eastAsia="uk-UA"/>
        </w:rPr>
        <w:t xml:space="preserve"> Це контрольоване дихання, яке допомагає врівноважити нервову систему, стабілізувати серцевий ритм і підвищити концентрацію.</w:t>
      </w:r>
    </w:p>
    <w:p w14:paraId="30F448C1" w14:textId="77777777" w:rsidR="00387D6A" w:rsidRPr="0071210E" w:rsidRDefault="00387D6A" w:rsidP="00116C0B">
      <w:pPr>
        <w:numPr>
          <w:ilvl w:val="0"/>
          <w:numId w:val="39"/>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Ментальні практики (медитація, релаксація</w:t>
      </w:r>
      <w:r w:rsidRPr="0071210E">
        <w:rPr>
          <w:rFonts w:ascii="Times New Roman" w:eastAsia="Times New Roman" w:hAnsi="Times New Roman" w:cs="Times New Roman"/>
          <w:b/>
          <w:bCs/>
          <w:sz w:val="28"/>
          <w:szCs w:val="28"/>
          <w:lang w:eastAsia="uk-UA"/>
        </w:rPr>
        <w:t>)</w:t>
      </w:r>
      <w:r w:rsidRPr="0071210E">
        <w:rPr>
          <w:rFonts w:ascii="Times New Roman" w:eastAsia="Times New Roman" w:hAnsi="Times New Roman" w:cs="Times New Roman"/>
          <w:sz w:val="28"/>
          <w:szCs w:val="28"/>
          <w:lang w:eastAsia="uk-UA"/>
        </w:rPr>
        <w:t xml:space="preserve"> Використовуються для зниження рівня стресу, розвитку внутрішньої дисципліни та психологічної стійкості.</w:t>
      </w:r>
    </w:p>
    <w:p w14:paraId="2697F49F" w14:textId="77777777" w:rsidR="00387D6A" w:rsidRPr="004C0099" w:rsidRDefault="00387D6A" w:rsidP="00387D6A">
      <w:pPr>
        <w:spacing w:after="0" w:line="360" w:lineRule="auto"/>
        <w:jc w:val="both"/>
        <w:rPr>
          <w:rFonts w:ascii="Times New Roman" w:eastAsia="Times New Roman" w:hAnsi="Times New Roman" w:cs="Times New Roman"/>
          <w:i/>
          <w:iCs/>
          <w:sz w:val="28"/>
          <w:szCs w:val="28"/>
          <w:lang w:eastAsia="uk-UA"/>
        </w:rPr>
      </w:pPr>
      <w:r w:rsidRPr="004C0099">
        <w:rPr>
          <w:rFonts w:ascii="Times New Roman" w:eastAsia="Times New Roman" w:hAnsi="Times New Roman" w:cs="Times New Roman"/>
          <w:i/>
          <w:iCs/>
          <w:sz w:val="28"/>
          <w:szCs w:val="28"/>
          <w:lang w:eastAsia="uk-UA"/>
        </w:rPr>
        <w:t>Хід вправи:</w:t>
      </w:r>
    </w:p>
    <w:p w14:paraId="2E904FCE" w14:textId="77777777" w:rsidR="00387D6A" w:rsidRPr="0071210E" w:rsidRDefault="00387D6A" w:rsidP="00116C0B">
      <w:pPr>
        <w:numPr>
          <w:ilvl w:val="0"/>
          <w:numId w:val="4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«Квадратне дихання»</w:t>
      </w:r>
      <w:r w:rsidRPr="0071210E">
        <w:rPr>
          <w:rFonts w:ascii="Times New Roman" w:eastAsia="Times New Roman" w:hAnsi="Times New Roman" w:cs="Times New Roman"/>
          <w:sz w:val="28"/>
          <w:szCs w:val="28"/>
          <w:lang w:eastAsia="uk-UA"/>
        </w:rPr>
        <w:t xml:space="preserve"> вдих – затримка – видих – затримка, кожна фаза по 3–5 секунд.</w:t>
      </w:r>
    </w:p>
    <w:p w14:paraId="715255B8" w14:textId="77777777" w:rsidR="00387D6A" w:rsidRPr="0071210E" w:rsidRDefault="00387D6A" w:rsidP="00116C0B">
      <w:pPr>
        <w:numPr>
          <w:ilvl w:val="0"/>
          <w:numId w:val="4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«Вогняне дихання» (</w:t>
      </w:r>
      <w:r w:rsidRPr="004C0099">
        <w:rPr>
          <w:rFonts w:ascii="Times New Roman" w:hAnsi="Times New Roman" w:cs="Times New Roman"/>
          <w:i/>
          <w:iCs/>
          <w:color w:val="000000"/>
          <w:sz w:val="28"/>
          <w:szCs w:val="28"/>
          <w:shd w:val="clear" w:color="auto" w:fill="FFFFFF"/>
        </w:rPr>
        <w:t>Капа-лаб хаті</w:t>
      </w:r>
      <w:r w:rsidRPr="004C0099">
        <w:rPr>
          <w:rFonts w:ascii="Times New Roman" w:eastAsia="Times New Roman" w:hAnsi="Times New Roman" w:cs="Times New Roman"/>
          <w:i/>
          <w:iCs/>
          <w:sz w:val="28"/>
          <w:szCs w:val="28"/>
          <w:lang w:eastAsia="uk-UA"/>
        </w:rPr>
        <w:t>):</w:t>
      </w:r>
      <w:r w:rsidRPr="0071210E">
        <w:rPr>
          <w:rFonts w:ascii="Times New Roman" w:eastAsia="Times New Roman" w:hAnsi="Times New Roman" w:cs="Times New Roman"/>
          <w:sz w:val="28"/>
          <w:szCs w:val="28"/>
          <w:lang w:eastAsia="uk-UA"/>
        </w:rPr>
        <w:t xml:space="preserve"> швидкі видихи через ніс із пасивним вдихом, що активізують енергію та ясність мислення.</w:t>
      </w:r>
    </w:p>
    <w:p w14:paraId="7EAF6369" w14:textId="77777777" w:rsidR="00387D6A" w:rsidRPr="0071210E" w:rsidRDefault="00387D6A" w:rsidP="00116C0B">
      <w:pPr>
        <w:numPr>
          <w:ilvl w:val="0"/>
          <w:numId w:val="4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«Поза воїна» (Вірабхадрасана):</w:t>
      </w:r>
      <w:r w:rsidRPr="0071210E">
        <w:rPr>
          <w:rFonts w:ascii="Times New Roman" w:eastAsia="Times New Roman" w:hAnsi="Times New Roman" w:cs="Times New Roman"/>
          <w:sz w:val="28"/>
          <w:szCs w:val="28"/>
          <w:lang w:eastAsia="uk-UA"/>
        </w:rPr>
        <w:t xml:space="preserve"> асана для розвитку сили ніг, балансу та впевненості.</w:t>
      </w:r>
    </w:p>
    <w:p w14:paraId="29859ED1" w14:textId="77777777" w:rsidR="00387D6A" w:rsidRPr="0071210E" w:rsidRDefault="00387D6A" w:rsidP="00116C0B">
      <w:pPr>
        <w:numPr>
          <w:ilvl w:val="0"/>
          <w:numId w:val="4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«Шавасана»:</w:t>
      </w:r>
      <w:r w:rsidRPr="0071210E">
        <w:rPr>
          <w:rFonts w:ascii="Times New Roman" w:eastAsia="Times New Roman" w:hAnsi="Times New Roman" w:cs="Times New Roman"/>
          <w:sz w:val="28"/>
          <w:szCs w:val="28"/>
          <w:lang w:eastAsia="uk-UA"/>
        </w:rPr>
        <w:t xml:space="preserve"> повне розслаблення лежачи, що сприяє відновленню після фізичних і психічних навантажень.</w:t>
      </w:r>
    </w:p>
    <w:p w14:paraId="062A9285" w14:textId="77777777" w:rsidR="00387D6A" w:rsidRPr="0071210E" w:rsidRDefault="00387D6A" w:rsidP="00387D6A">
      <w:pPr>
        <w:spacing w:after="0" w:line="360" w:lineRule="auto"/>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Кейс:</w:t>
      </w:r>
      <w:r w:rsidRPr="0071210E">
        <w:rPr>
          <w:rFonts w:ascii="Times New Roman" w:eastAsia="Times New Roman" w:hAnsi="Times New Roman" w:cs="Times New Roman"/>
          <w:sz w:val="28"/>
          <w:szCs w:val="28"/>
          <w:lang w:eastAsia="uk-UA"/>
        </w:rPr>
        <w:t xml:space="preserve"> Військовослужбовці після </w:t>
      </w:r>
      <w:r>
        <w:rPr>
          <w:rFonts w:ascii="Times New Roman" w:eastAsia="Times New Roman" w:hAnsi="Times New Roman" w:cs="Times New Roman"/>
          <w:sz w:val="28"/>
          <w:szCs w:val="28"/>
          <w:lang w:eastAsia="uk-UA"/>
        </w:rPr>
        <w:t xml:space="preserve">повернення з зони </w:t>
      </w:r>
      <w:r w:rsidRPr="0071210E">
        <w:rPr>
          <w:rFonts w:ascii="Times New Roman" w:eastAsia="Times New Roman" w:hAnsi="Times New Roman" w:cs="Times New Roman"/>
          <w:sz w:val="28"/>
          <w:szCs w:val="28"/>
          <w:lang w:eastAsia="uk-UA"/>
        </w:rPr>
        <w:t xml:space="preserve">бойових </w:t>
      </w:r>
      <w:r>
        <w:rPr>
          <w:rFonts w:ascii="Times New Roman" w:eastAsia="Times New Roman" w:hAnsi="Times New Roman" w:cs="Times New Roman"/>
          <w:sz w:val="28"/>
          <w:szCs w:val="28"/>
          <w:lang w:eastAsia="uk-UA"/>
        </w:rPr>
        <w:t>дій</w:t>
      </w:r>
      <w:r w:rsidRPr="0071210E">
        <w:rPr>
          <w:rFonts w:ascii="Times New Roman" w:eastAsia="Times New Roman" w:hAnsi="Times New Roman" w:cs="Times New Roman"/>
          <w:sz w:val="28"/>
          <w:szCs w:val="28"/>
          <w:lang w:eastAsia="uk-UA"/>
        </w:rPr>
        <w:t xml:space="preserve"> стикаються з високим рівнем стресу, фізичним виснаженням та проблемами концентрації.</w:t>
      </w:r>
    </w:p>
    <w:p w14:paraId="2A439C95" w14:textId="77777777" w:rsidR="00387D6A" w:rsidRPr="0071210E" w:rsidRDefault="00387D6A" w:rsidP="00387D6A">
      <w:pPr>
        <w:spacing w:after="0" w:line="360" w:lineRule="auto"/>
        <w:jc w:val="both"/>
        <w:rPr>
          <w:rFonts w:ascii="Times New Roman" w:eastAsia="Times New Roman" w:hAnsi="Times New Roman" w:cs="Times New Roman"/>
          <w:b/>
          <w:bCs/>
          <w:sz w:val="28"/>
          <w:szCs w:val="28"/>
          <w:lang w:eastAsia="uk-UA"/>
        </w:rPr>
      </w:pPr>
      <w:r w:rsidRPr="004C0099">
        <w:rPr>
          <w:rFonts w:ascii="Times New Roman" w:eastAsia="Times New Roman" w:hAnsi="Times New Roman" w:cs="Times New Roman"/>
          <w:i/>
          <w:iCs/>
          <w:sz w:val="28"/>
          <w:szCs w:val="28"/>
          <w:lang w:eastAsia="uk-UA"/>
        </w:rPr>
        <w:t>Хід вправи:</w:t>
      </w:r>
      <w:r>
        <w:rPr>
          <w:rFonts w:ascii="Times New Roman" w:eastAsia="Times New Roman" w:hAnsi="Times New Roman" w:cs="Times New Roman"/>
          <w:b/>
          <w:bCs/>
          <w:sz w:val="28"/>
          <w:szCs w:val="28"/>
          <w:lang w:eastAsia="uk-UA"/>
        </w:rPr>
        <w:t xml:space="preserve"> </w:t>
      </w:r>
      <w:r w:rsidRPr="0071210E">
        <w:rPr>
          <w:rFonts w:ascii="Times New Roman" w:eastAsia="Times New Roman" w:hAnsi="Times New Roman" w:cs="Times New Roman"/>
          <w:sz w:val="28"/>
          <w:szCs w:val="28"/>
          <w:lang w:eastAsia="uk-UA"/>
        </w:rPr>
        <w:t>Впровадження коротких занять йогою та дихальними практиками у щоденний розклад:</w:t>
      </w:r>
    </w:p>
    <w:p w14:paraId="7EDAD6AB" w14:textId="77777777" w:rsidR="00387D6A" w:rsidRPr="0071210E" w:rsidRDefault="00387D6A" w:rsidP="00116C0B">
      <w:pPr>
        <w:numPr>
          <w:ilvl w:val="0"/>
          <w:numId w:val="4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5 хвилин квадратного дихання</w:t>
      </w:r>
      <w:r w:rsidRPr="0071210E">
        <w:rPr>
          <w:rFonts w:ascii="Times New Roman" w:eastAsia="Times New Roman" w:hAnsi="Times New Roman" w:cs="Times New Roman"/>
          <w:sz w:val="28"/>
          <w:szCs w:val="28"/>
          <w:lang w:eastAsia="uk-UA"/>
        </w:rPr>
        <w:t xml:space="preserve"> перед виходом на завдання зниження тривожності та стабілізація пульсу.</w:t>
      </w:r>
    </w:p>
    <w:p w14:paraId="2C6A5675" w14:textId="77777777" w:rsidR="00387D6A" w:rsidRPr="0071210E" w:rsidRDefault="00387D6A" w:rsidP="00116C0B">
      <w:pPr>
        <w:numPr>
          <w:ilvl w:val="0"/>
          <w:numId w:val="4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10 хвилин асан на розтягування</w:t>
      </w:r>
      <w:r w:rsidRPr="0071210E">
        <w:rPr>
          <w:rFonts w:ascii="Times New Roman" w:eastAsia="Times New Roman" w:hAnsi="Times New Roman" w:cs="Times New Roman"/>
          <w:sz w:val="28"/>
          <w:szCs w:val="28"/>
          <w:lang w:eastAsia="uk-UA"/>
        </w:rPr>
        <w:t xml:space="preserve"> після тренувань профілактика травм та швидше відновлення м’язів.</w:t>
      </w:r>
    </w:p>
    <w:p w14:paraId="0683958F" w14:textId="77777777" w:rsidR="00387D6A" w:rsidRPr="0071210E" w:rsidRDefault="00387D6A" w:rsidP="00116C0B">
      <w:pPr>
        <w:numPr>
          <w:ilvl w:val="0"/>
          <w:numId w:val="4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4C0099">
        <w:rPr>
          <w:rFonts w:ascii="Times New Roman" w:eastAsia="Times New Roman" w:hAnsi="Times New Roman" w:cs="Times New Roman"/>
          <w:i/>
          <w:iCs/>
          <w:sz w:val="28"/>
          <w:szCs w:val="28"/>
          <w:lang w:eastAsia="uk-UA"/>
        </w:rPr>
        <w:t>Шавасана та медитація</w:t>
      </w:r>
      <w:r w:rsidRPr="0071210E">
        <w:rPr>
          <w:rFonts w:ascii="Times New Roman" w:eastAsia="Times New Roman" w:hAnsi="Times New Roman" w:cs="Times New Roman"/>
          <w:sz w:val="28"/>
          <w:szCs w:val="28"/>
          <w:lang w:eastAsia="uk-UA"/>
        </w:rPr>
        <w:t xml:space="preserve"> у вечірній час відновлення психоемоційного стану, покращення сну.</w:t>
      </w:r>
    </w:p>
    <w:p w14:paraId="010D3445" w14:textId="77777777" w:rsidR="00387D6A" w:rsidRPr="00571545" w:rsidRDefault="00387D6A" w:rsidP="00387D6A">
      <w:pPr>
        <w:spacing w:after="0" w:line="360" w:lineRule="auto"/>
        <w:jc w:val="both"/>
        <w:rPr>
          <w:rFonts w:ascii="Times New Roman" w:eastAsia="Times New Roman" w:hAnsi="Times New Roman" w:cs="Times New Roman"/>
          <w:i/>
          <w:iCs/>
          <w:sz w:val="28"/>
          <w:szCs w:val="28"/>
          <w:lang w:eastAsia="uk-UA"/>
        </w:rPr>
      </w:pPr>
      <w:r w:rsidRPr="00571545">
        <w:rPr>
          <w:rFonts w:ascii="Times New Roman" w:eastAsia="Times New Roman" w:hAnsi="Times New Roman" w:cs="Times New Roman"/>
          <w:i/>
          <w:iCs/>
          <w:sz w:val="28"/>
          <w:szCs w:val="28"/>
          <w:lang w:eastAsia="uk-UA"/>
        </w:rPr>
        <w:t>Психологічна дія:</w:t>
      </w:r>
    </w:p>
    <w:p w14:paraId="729AD9B6" w14:textId="77777777" w:rsidR="00387D6A" w:rsidRPr="0071210E" w:rsidRDefault="00387D6A" w:rsidP="00116C0B">
      <w:pPr>
        <w:numPr>
          <w:ilvl w:val="0"/>
          <w:numId w:val="42"/>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1210E">
        <w:rPr>
          <w:rFonts w:ascii="Times New Roman" w:eastAsia="Times New Roman" w:hAnsi="Times New Roman" w:cs="Times New Roman"/>
          <w:sz w:val="28"/>
          <w:szCs w:val="28"/>
          <w:lang w:eastAsia="uk-UA"/>
        </w:rPr>
        <w:t>Зменшення рівня стресу та тривожності.</w:t>
      </w:r>
    </w:p>
    <w:p w14:paraId="399F001F" w14:textId="77777777" w:rsidR="00387D6A" w:rsidRPr="0071210E" w:rsidRDefault="00387D6A" w:rsidP="00116C0B">
      <w:pPr>
        <w:numPr>
          <w:ilvl w:val="0"/>
          <w:numId w:val="42"/>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1210E">
        <w:rPr>
          <w:rFonts w:ascii="Times New Roman" w:eastAsia="Times New Roman" w:hAnsi="Times New Roman" w:cs="Times New Roman"/>
          <w:sz w:val="28"/>
          <w:szCs w:val="28"/>
          <w:lang w:eastAsia="uk-UA"/>
        </w:rPr>
        <w:t>Підвищення концентрації та швидкості прийняття рішень.</w:t>
      </w:r>
    </w:p>
    <w:p w14:paraId="23D484F2" w14:textId="77777777" w:rsidR="00387D6A" w:rsidRPr="0071210E" w:rsidRDefault="00387D6A" w:rsidP="00116C0B">
      <w:pPr>
        <w:numPr>
          <w:ilvl w:val="0"/>
          <w:numId w:val="42"/>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1210E">
        <w:rPr>
          <w:rFonts w:ascii="Times New Roman" w:eastAsia="Times New Roman" w:hAnsi="Times New Roman" w:cs="Times New Roman"/>
          <w:sz w:val="28"/>
          <w:szCs w:val="28"/>
          <w:lang w:eastAsia="uk-UA"/>
        </w:rPr>
        <w:t>Зростання фізичної витривалості та гнучкості.</w:t>
      </w:r>
    </w:p>
    <w:p w14:paraId="2AFD1008" w14:textId="77777777" w:rsidR="00387D6A" w:rsidRPr="0071210E" w:rsidRDefault="00387D6A" w:rsidP="00116C0B">
      <w:pPr>
        <w:numPr>
          <w:ilvl w:val="0"/>
          <w:numId w:val="42"/>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71210E">
        <w:rPr>
          <w:rFonts w:ascii="Times New Roman" w:eastAsia="Times New Roman" w:hAnsi="Times New Roman" w:cs="Times New Roman"/>
          <w:sz w:val="28"/>
          <w:szCs w:val="28"/>
          <w:lang w:eastAsia="uk-UA"/>
        </w:rPr>
        <w:t>Покращення командної взаємодії через спільні практики.</w:t>
      </w:r>
    </w:p>
    <w:p w14:paraId="495CCDC2" w14:textId="77777777" w:rsidR="00387D6A" w:rsidRPr="00851011" w:rsidRDefault="00387D6A" w:rsidP="00387D6A">
      <w:pPr>
        <w:pStyle w:val="ac"/>
        <w:spacing w:before="0" w:beforeAutospacing="0" w:after="0" w:afterAutospacing="0" w:line="360" w:lineRule="auto"/>
        <w:rPr>
          <w:b/>
          <w:bCs/>
          <w:sz w:val="28"/>
          <w:szCs w:val="28"/>
        </w:rPr>
      </w:pPr>
      <w:r w:rsidRPr="00851011">
        <w:rPr>
          <w:sz w:val="28"/>
          <w:szCs w:val="28"/>
        </w:rPr>
        <w:t>Таблиця 1</w:t>
      </w:r>
      <w:r w:rsidRPr="00851011">
        <w:rPr>
          <w:rStyle w:val="ad"/>
          <w:rFonts w:eastAsiaTheme="majorEastAsia"/>
          <w:sz w:val="28"/>
          <w:szCs w:val="28"/>
        </w:rPr>
        <w:t xml:space="preserve"> Йога та дихальні практики</w:t>
      </w:r>
    </w:p>
    <w:tbl>
      <w:tblPr>
        <w:tblStyle w:val="af2"/>
        <w:tblW w:w="0" w:type="auto"/>
        <w:tblLook w:val="04A0" w:firstRow="1" w:lastRow="0" w:firstColumn="1" w:lastColumn="0" w:noHBand="0" w:noVBand="1"/>
      </w:tblPr>
      <w:tblGrid>
        <w:gridCol w:w="3209"/>
        <w:gridCol w:w="3210"/>
        <w:gridCol w:w="3210"/>
      </w:tblGrid>
      <w:tr w:rsidR="00387D6A" w14:paraId="13AD1DD6" w14:textId="77777777" w:rsidTr="006E317F">
        <w:tc>
          <w:tcPr>
            <w:tcW w:w="3209" w:type="dxa"/>
          </w:tcPr>
          <w:p w14:paraId="084E76ED"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Методика / практика</w:t>
            </w:r>
          </w:p>
        </w:tc>
        <w:tc>
          <w:tcPr>
            <w:tcW w:w="3210" w:type="dxa"/>
          </w:tcPr>
          <w:p w14:paraId="453527B5" w14:textId="77777777" w:rsidR="00387D6A" w:rsidRPr="00EF6B3E" w:rsidRDefault="00387D6A" w:rsidP="006E317F">
            <w:pPr>
              <w:spacing w:line="360" w:lineRule="auto"/>
              <w:jc w:val="both"/>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Основний ефект</w:t>
            </w:r>
          </w:p>
        </w:tc>
        <w:tc>
          <w:tcPr>
            <w:tcW w:w="3210" w:type="dxa"/>
          </w:tcPr>
          <w:p w14:paraId="23411AC8" w14:textId="77777777" w:rsidR="00387D6A" w:rsidRPr="00EF6B3E" w:rsidRDefault="00387D6A" w:rsidP="006E317F">
            <w:pPr>
              <w:spacing w:line="360" w:lineRule="auto"/>
              <w:jc w:val="both"/>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 xml:space="preserve">Використання </w:t>
            </w:r>
          </w:p>
        </w:tc>
      </w:tr>
      <w:tr w:rsidR="00387D6A" w14:paraId="428918DA" w14:textId="77777777" w:rsidTr="006E317F">
        <w:tc>
          <w:tcPr>
            <w:tcW w:w="3209" w:type="dxa"/>
          </w:tcPr>
          <w:p w14:paraId="735E508A"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Квадратне дихання</w:t>
            </w:r>
          </w:p>
        </w:tc>
        <w:tc>
          <w:tcPr>
            <w:tcW w:w="3210" w:type="dxa"/>
          </w:tcPr>
          <w:p w14:paraId="0444A803" w14:textId="77777777" w:rsidR="00387D6A" w:rsidRDefault="00387D6A" w:rsidP="006E317F">
            <w:pPr>
              <w:spacing w:line="360" w:lineRule="auto"/>
              <w:rPr>
                <w:rFonts w:ascii="Times New Roman" w:eastAsia="Times New Roman" w:hAnsi="Times New Roman" w:cs="Times New Roman"/>
                <w:sz w:val="28"/>
                <w:szCs w:val="28"/>
                <w:lang w:eastAsia="uk-UA"/>
              </w:rPr>
            </w:pPr>
            <w:r w:rsidRPr="0016160E">
              <w:rPr>
                <w:rFonts w:ascii="Times New Roman" w:eastAsia="Times New Roman" w:hAnsi="Times New Roman" w:cs="Times New Roman"/>
                <w:sz w:val="28"/>
                <w:szCs w:val="28"/>
                <w:lang w:eastAsia="uk-UA"/>
              </w:rPr>
              <w:t>Зниження тривожності, стабілізація пульсу</w:t>
            </w:r>
          </w:p>
        </w:tc>
        <w:tc>
          <w:tcPr>
            <w:tcW w:w="3210" w:type="dxa"/>
          </w:tcPr>
          <w:p w14:paraId="58EE2187"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Виконувати перед сном або під час панічних станів</w:t>
            </w:r>
          </w:p>
        </w:tc>
      </w:tr>
      <w:tr w:rsidR="00387D6A" w14:paraId="5E1C1385" w14:textId="77777777" w:rsidTr="006E317F">
        <w:tc>
          <w:tcPr>
            <w:tcW w:w="3209" w:type="dxa"/>
          </w:tcPr>
          <w:p w14:paraId="208B30C0" w14:textId="77777777" w:rsidR="00387D6A" w:rsidRPr="0097590D" w:rsidRDefault="00387D6A" w:rsidP="006E317F">
            <w:pPr>
              <w:spacing w:line="360" w:lineRule="auto"/>
              <w:rPr>
                <w:rFonts w:ascii="Times New Roman" w:eastAsia="Times New Roman" w:hAnsi="Times New Roman" w:cs="Times New Roman"/>
                <w:b/>
                <w:bCs/>
                <w:sz w:val="28"/>
                <w:szCs w:val="28"/>
                <w:lang w:eastAsia="uk-UA"/>
              </w:rPr>
            </w:pPr>
            <w:r w:rsidRPr="00EF6B3E">
              <w:rPr>
                <w:rFonts w:ascii="Times New Roman" w:hAnsi="Times New Roman" w:cs="Times New Roman"/>
                <w:i/>
                <w:iCs/>
                <w:color w:val="000000"/>
                <w:sz w:val="28"/>
                <w:szCs w:val="28"/>
                <w:shd w:val="clear" w:color="auto" w:fill="FFFFFF"/>
              </w:rPr>
              <w:t>Капа-лаб хаті</w:t>
            </w:r>
            <w:r w:rsidRPr="00EF6B3E">
              <w:rPr>
                <w:rFonts w:ascii="Times New Roman" w:eastAsia="Times New Roman" w:hAnsi="Times New Roman" w:cs="Times New Roman"/>
                <w:i/>
                <w:iCs/>
                <w:sz w:val="28"/>
                <w:szCs w:val="28"/>
                <w:lang w:eastAsia="uk-UA"/>
              </w:rPr>
              <w:t xml:space="preserve"> (вогняне дихання</w:t>
            </w:r>
            <w:r w:rsidRPr="0097590D">
              <w:rPr>
                <w:rFonts w:ascii="Times New Roman" w:eastAsia="Times New Roman" w:hAnsi="Times New Roman" w:cs="Times New Roman"/>
                <w:b/>
                <w:bCs/>
                <w:sz w:val="28"/>
                <w:szCs w:val="28"/>
                <w:lang w:eastAsia="uk-UA"/>
              </w:rPr>
              <w:t>)</w:t>
            </w:r>
          </w:p>
        </w:tc>
        <w:tc>
          <w:tcPr>
            <w:tcW w:w="3210" w:type="dxa"/>
          </w:tcPr>
          <w:p w14:paraId="16D9E927" w14:textId="77777777" w:rsidR="00387D6A" w:rsidRDefault="00387D6A" w:rsidP="006E317F">
            <w:pPr>
              <w:spacing w:line="360" w:lineRule="auto"/>
              <w:rPr>
                <w:rFonts w:ascii="Times New Roman" w:eastAsia="Times New Roman" w:hAnsi="Times New Roman" w:cs="Times New Roman"/>
                <w:sz w:val="28"/>
                <w:szCs w:val="28"/>
                <w:lang w:eastAsia="uk-UA"/>
              </w:rPr>
            </w:pPr>
            <w:r w:rsidRPr="0016160E">
              <w:rPr>
                <w:rFonts w:ascii="Times New Roman" w:eastAsia="Times New Roman" w:hAnsi="Times New Roman" w:cs="Times New Roman"/>
                <w:sz w:val="28"/>
                <w:szCs w:val="28"/>
                <w:lang w:eastAsia="uk-UA"/>
              </w:rPr>
              <w:t>Підвищення енергії, ясність мислення</w:t>
            </w:r>
          </w:p>
        </w:tc>
        <w:tc>
          <w:tcPr>
            <w:tcW w:w="3210" w:type="dxa"/>
          </w:tcPr>
          <w:p w14:paraId="40D247DF"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Використовувати вранці для активізації та боротьби з апатією</w:t>
            </w:r>
          </w:p>
        </w:tc>
      </w:tr>
      <w:tr w:rsidR="00387D6A" w14:paraId="5CACEE7F" w14:textId="77777777" w:rsidTr="006E317F">
        <w:tc>
          <w:tcPr>
            <w:tcW w:w="3209" w:type="dxa"/>
          </w:tcPr>
          <w:p w14:paraId="7625C987"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Асана «Воїн»</w:t>
            </w:r>
          </w:p>
        </w:tc>
        <w:tc>
          <w:tcPr>
            <w:tcW w:w="3210" w:type="dxa"/>
          </w:tcPr>
          <w:p w14:paraId="22B135AF"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Розвиток сили, впевненості, стійкості</w:t>
            </w:r>
          </w:p>
        </w:tc>
        <w:tc>
          <w:tcPr>
            <w:tcW w:w="3210" w:type="dxa"/>
          </w:tcPr>
          <w:p w14:paraId="036534F3"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Допомагає відновити фізичну форму та психологічну впевненість</w:t>
            </w:r>
          </w:p>
        </w:tc>
      </w:tr>
      <w:tr w:rsidR="00387D6A" w14:paraId="6E6F2E6E" w14:textId="77777777" w:rsidTr="006E317F">
        <w:tc>
          <w:tcPr>
            <w:tcW w:w="3209" w:type="dxa"/>
          </w:tcPr>
          <w:p w14:paraId="71465C05"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Асана «Дерево»</w:t>
            </w:r>
          </w:p>
        </w:tc>
        <w:tc>
          <w:tcPr>
            <w:tcW w:w="3210" w:type="dxa"/>
          </w:tcPr>
          <w:p w14:paraId="33451C82" w14:textId="77777777" w:rsidR="00387D6A" w:rsidRPr="00E83746"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Баланс, концентрація, внутрішня рівновага</w:t>
            </w:r>
          </w:p>
        </w:tc>
        <w:tc>
          <w:tcPr>
            <w:tcW w:w="3210" w:type="dxa"/>
          </w:tcPr>
          <w:p w14:paraId="7D638841"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Виконувати для тренування уваги та зменшення внутрішнього напруження</w:t>
            </w:r>
          </w:p>
        </w:tc>
      </w:tr>
      <w:tr w:rsidR="00387D6A" w14:paraId="2B090F35" w14:textId="77777777" w:rsidTr="006E317F">
        <w:tc>
          <w:tcPr>
            <w:tcW w:w="3209" w:type="dxa"/>
          </w:tcPr>
          <w:p w14:paraId="3A5525E0"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Шавасана (повне розслаблення)</w:t>
            </w:r>
          </w:p>
        </w:tc>
        <w:tc>
          <w:tcPr>
            <w:tcW w:w="3210" w:type="dxa"/>
          </w:tcPr>
          <w:p w14:paraId="6F9ADC36"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hAnsi="Times New Roman" w:cs="Times New Roman"/>
                <w:sz w:val="28"/>
                <w:szCs w:val="28"/>
              </w:rPr>
              <w:t>Відновлення психоемоційного стану, покращення сну</w:t>
            </w:r>
          </w:p>
        </w:tc>
        <w:tc>
          <w:tcPr>
            <w:tcW w:w="3210" w:type="dxa"/>
          </w:tcPr>
          <w:p w14:paraId="22FEFBA8"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Виконувати щовечора для зняття стресу та нормалізації сну</w:t>
            </w:r>
          </w:p>
        </w:tc>
      </w:tr>
      <w:tr w:rsidR="00387D6A" w14:paraId="2EB3E85B" w14:textId="77777777" w:rsidTr="006E317F">
        <w:tc>
          <w:tcPr>
            <w:tcW w:w="3209" w:type="dxa"/>
          </w:tcPr>
          <w:p w14:paraId="1599406B"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Медитація на диханні</w:t>
            </w:r>
          </w:p>
        </w:tc>
        <w:tc>
          <w:tcPr>
            <w:tcW w:w="3210" w:type="dxa"/>
          </w:tcPr>
          <w:p w14:paraId="33490C62"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Зосередження, контроль емоцій</w:t>
            </w:r>
          </w:p>
        </w:tc>
        <w:tc>
          <w:tcPr>
            <w:tcW w:w="3210" w:type="dxa"/>
          </w:tcPr>
          <w:p w14:paraId="146CD855"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Використовувати для роботи з посттравматичними переживаннями</w:t>
            </w:r>
          </w:p>
        </w:tc>
      </w:tr>
      <w:tr w:rsidR="00387D6A" w14:paraId="4166E540" w14:textId="77777777" w:rsidTr="006E317F">
        <w:tc>
          <w:tcPr>
            <w:tcW w:w="3209" w:type="dxa"/>
          </w:tcPr>
          <w:p w14:paraId="46E5BCBB" w14:textId="77777777" w:rsidR="00387D6A"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 xml:space="preserve">Розтягування </w:t>
            </w:r>
          </w:p>
          <w:p w14:paraId="76862B52" w14:textId="77777777" w:rsidR="00387D6A" w:rsidRPr="00EF6B3E" w:rsidRDefault="00387D6A" w:rsidP="006E317F">
            <w:pPr>
              <w:spacing w:line="360" w:lineRule="auto"/>
              <w:rPr>
                <w:rFonts w:ascii="Times New Roman" w:eastAsia="Times New Roman" w:hAnsi="Times New Roman" w:cs="Times New Roman"/>
                <w:i/>
                <w:iCs/>
                <w:sz w:val="28"/>
                <w:szCs w:val="28"/>
                <w:lang w:eastAsia="uk-UA"/>
              </w:rPr>
            </w:pPr>
            <w:r w:rsidRPr="00EF6B3E">
              <w:rPr>
                <w:rFonts w:ascii="Times New Roman" w:eastAsia="Times New Roman" w:hAnsi="Times New Roman" w:cs="Times New Roman"/>
                <w:i/>
                <w:iCs/>
                <w:sz w:val="28"/>
                <w:szCs w:val="28"/>
                <w:lang w:eastAsia="uk-UA"/>
              </w:rPr>
              <w:t>(йога-стретчинг)</w:t>
            </w:r>
          </w:p>
        </w:tc>
        <w:tc>
          <w:tcPr>
            <w:tcW w:w="3210" w:type="dxa"/>
          </w:tcPr>
          <w:p w14:paraId="1438DD61"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Зняття м’язових блоків, профілактика травм</w:t>
            </w:r>
          </w:p>
        </w:tc>
        <w:tc>
          <w:tcPr>
            <w:tcW w:w="3210" w:type="dxa"/>
          </w:tcPr>
          <w:p w14:paraId="64919DFD" w14:textId="77777777" w:rsidR="00387D6A" w:rsidRDefault="00387D6A" w:rsidP="006E317F">
            <w:pPr>
              <w:spacing w:line="360" w:lineRule="auto"/>
              <w:rPr>
                <w:rFonts w:ascii="Times New Roman" w:eastAsia="Times New Roman" w:hAnsi="Times New Roman" w:cs="Times New Roman"/>
                <w:sz w:val="28"/>
                <w:szCs w:val="28"/>
                <w:lang w:eastAsia="uk-UA"/>
              </w:rPr>
            </w:pPr>
            <w:r w:rsidRPr="00E83746">
              <w:rPr>
                <w:rFonts w:ascii="Times New Roman" w:eastAsia="Times New Roman" w:hAnsi="Times New Roman" w:cs="Times New Roman"/>
                <w:sz w:val="28"/>
                <w:szCs w:val="28"/>
                <w:lang w:eastAsia="uk-UA"/>
              </w:rPr>
              <w:t>Виконувати після фізичних тренувань чи реабілітаційних занять</w:t>
            </w:r>
          </w:p>
        </w:tc>
      </w:tr>
    </w:tbl>
    <w:p w14:paraId="2375A922" w14:textId="77777777" w:rsidR="00387D6A" w:rsidRPr="00387D6A" w:rsidRDefault="00387D6A" w:rsidP="00387D6A">
      <w:pPr>
        <w:pStyle w:val="ac"/>
        <w:spacing w:before="0" w:beforeAutospacing="0" w:after="0" w:afterAutospacing="0" w:line="360" w:lineRule="auto"/>
        <w:jc w:val="both"/>
        <w:rPr>
          <w:b/>
          <w:bCs/>
          <w:sz w:val="28"/>
          <w:szCs w:val="28"/>
          <w:lang w:val="ru-RU"/>
        </w:rPr>
      </w:pPr>
    </w:p>
    <w:p w14:paraId="73E651DE" w14:textId="77777777" w:rsidR="00387D6A" w:rsidRPr="00387D6A" w:rsidRDefault="00387D6A" w:rsidP="00387D6A">
      <w:pPr>
        <w:pStyle w:val="ac"/>
        <w:spacing w:before="0" w:beforeAutospacing="0" w:after="0" w:afterAutospacing="0" w:line="360" w:lineRule="auto"/>
        <w:jc w:val="both"/>
        <w:rPr>
          <w:sz w:val="28"/>
          <w:szCs w:val="28"/>
          <w:lang w:val="ru-RU"/>
        </w:rPr>
      </w:pPr>
      <w:r w:rsidRPr="00387D6A">
        <w:rPr>
          <w:i/>
          <w:iCs/>
          <w:sz w:val="28"/>
          <w:szCs w:val="28"/>
          <w:lang w:val="ru-RU"/>
        </w:rPr>
        <w:t>Психологічний висновок</w:t>
      </w:r>
      <w:r w:rsidRPr="00387D6A">
        <w:rPr>
          <w:sz w:val="28"/>
          <w:szCs w:val="28"/>
          <w:lang w:val="ru-RU"/>
        </w:rPr>
        <w:t xml:space="preserve">: Така таблиця може бути використана, як </w:t>
      </w:r>
      <w:r w:rsidRPr="00387D6A">
        <w:rPr>
          <w:rStyle w:val="ad"/>
          <w:rFonts w:eastAsiaTheme="majorEastAsia"/>
          <w:sz w:val="28"/>
          <w:szCs w:val="28"/>
          <w:lang w:val="ru-RU"/>
        </w:rPr>
        <w:t>конспект для занять</w:t>
      </w:r>
      <w:r w:rsidRPr="00387D6A">
        <w:rPr>
          <w:sz w:val="28"/>
          <w:szCs w:val="28"/>
          <w:lang w:val="ru-RU"/>
        </w:rPr>
        <w:t xml:space="preserve"> або як </w:t>
      </w:r>
      <w:r w:rsidRPr="00387D6A">
        <w:rPr>
          <w:rStyle w:val="ad"/>
          <w:rFonts w:eastAsiaTheme="majorEastAsia"/>
          <w:sz w:val="28"/>
          <w:szCs w:val="28"/>
          <w:lang w:val="ru-RU"/>
        </w:rPr>
        <w:t>практичний кейс</w:t>
      </w:r>
      <w:r w:rsidRPr="00387D6A">
        <w:rPr>
          <w:sz w:val="28"/>
          <w:szCs w:val="28"/>
          <w:lang w:val="ru-RU"/>
        </w:rPr>
        <w:t xml:space="preserve"> для програм реабілітації військових після повернення з з зони бойових дій.</w:t>
      </w:r>
    </w:p>
    <w:p w14:paraId="65DFADA7" w14:textId="77777777" w:rsidR="00387D6A" w:rsidRDefault="00387D6A" w:rsidP="00387D6A">
      <w:pPr>
        <w:spacing w:after="0" w:line="360" w:lineRule="auto"/>
        <w:jc w:val="both"/>
        <w:rPr>
          <w:rFonts w:ascii="Times New Roman" w:hAnsi="Times New Roman" w:cs="Times New Roman"/>
          <w:sz w:val="28"/>
          <w:szCs w:val="28"/>
        </w:rPr>
      </w:pPr>
    </w:p>
    <w:p w14:paraId="5B476EB0" w14:textId="77777777" w:rsidR="00387D6A" w:rsidRDefault="00387D6A" w:rsidP="00387D6A">
      <w:pPr>
        <w:spacing w:after="0" w:line="360" w:lineRule="auto"/>
        <w:jc w:val="both"/>
        <w:rPr>
          <w:rFonts w:ascii="Times New Roman" w:hAnsi="Times New Roman" w:cs="Times New Roman"/>
          <w:sz w:val="28"/>
          <w:szCs w:val="28"/>
        </w:rPr>
      </w:pPr>
    </w:p>
    <w:p w14:paraId="440378C7" w14:textId="77777777" w:rsidR="00387D6A" w:rsidRDefault="00387D6A" w:rsidP="00387D6A">
      <w:pPr>
        <w:spacing w:after="0" w:line="360" w:lineRule="auto"/>
        <w:jc w:val="both"/>
        <w:rPr>
          <w:rFonts w:ascii="Times New Roman" w:hAnsi="Times New Roman" w:cs="Times New Roman"/>
          <w:sz w:val="28"/>
          <w:szCs w:val="28"/>
        </w:rPr>
      </w:pPr>
    </w:p>
    <w:p w14:paraId="4A803FA6" w14:textId="77777777" w:rsidR="00387D6A" w:rsidRDefault="00387D6A" w:rsidP="00387D6A">
      <w:pPr>
        <w:spacing w:after="0" w:line="360" w:lineRule="auto"/>
        <w:jc w:val="both"/>
        <w:rPr>
          <w:rFonts w:ascii="Times New Roman" w:hAnsi="Times New Roman" w:cs="Times New Roman"/>
          <w:sz w:val="28"/>
          <w:szCs w:val="28"/>
        </w:rPr>
      </w:pPr>
    </w:p>
    <w:p w14:paraId="3F1EAB8C" w14:textId="77777777" w:rsidR="00387D6A" w:rsidRDefault="00387D6A" w:rsidP="00387D6A">
      <w:pPr>
        <w:spacing w:after="0" w:line="360" w:lineRule="auto"/>
        <w:jc w:val="both"/>
        <w:rPr>
          <w:rFonts w:ascii="Times New Roman" w:hAnsi="Times New Roman" w:cs="Times New Roman"/>
          <w:sz w:val="28"/>
          <w:szCs w:val="28"/>
        </w:rPr>
      </w:pPr>
    </w:p>
    <w:p w14:paraId="415D0CCF" w14:textId="77777777" w:rsidR="00387D6A" w:rsidRDefault="00387D6A" w:rsidP="00387D6A">
      <w:pPr>
        <w:spacing w:after="0" w:line="360" w:lineRule="auto"/>
        <w:jc w:val="both"/>
        <w:rPr>
          <w:rFonts w:ascii="Times New Roman" w:hAnsi="Times New Roman" w:cs="Times New Roman"/>
          <w:sz w:val="28"/>
          <w:szCs w:val="28"/>
        </w:rPr>
      </w:pPr>
    </w:p>
    <w:p w14:paraId="7211A22F" w14:textId="77777777" w:rsidR="00387D6A" w:rsidRDefault="00387D6A" w:rsidP="00387D6A">
      <w:pPr>
        <w:spacing w:after="0" w:line="360" w:lineRule="auto"/>
        <w:jc w:val="both"/>
        <w:rPr>
          <w:rFonts w:ascii="Times New Roman" w:hAnsi="Times New Roman" w:cs="Times New Roman"/>
          <w:sz w:val="28"/>
          <w:szCs w:val="28"/>
        </w:rPr>
      </w:pPr>
    </w:p>
    <w:p w14:paraId="5E371DBE" w14:textId="77777777" w:rsidR="00387D6A" w:rsidRDefault="00387D6A" w:rsidP="00387D6A">
      <w:pPr>
        <w:spacing w:after="0" w:line="360" w:lineRule="auto"/>
        <w:jc w:val="both"/>
        <w:rPr>
          <w:rFonts w:ascii="Times New Roman" w:hAnsi="Times New Roman" w:cs="Times New Roman"/>
          <w:sz w:val="28"/>
          <w:szCs w:val="28"/>
        </w:rPr>
      </w:pPr>
    </w:p>
    <w:p w14:paraId="6D04E5AA" w14:textId="77777777" w:rsidR="00387D6A" w:rsidRDefault="00387D6A" w:rsidP="00387D6A">
      <w:pPr>
        <w:spacing w:after="0" w:line="360" w:lineRule="auto"/>
        <w:jc w:val="both"/>
        <w:rPr>
          <w:rFonts w:ascii="Times New Roman" w:hAnsi="Times New Roman" w:cs="Times New Roman"/>
          <w:sz w:val="28"/>
          <w:szCs w:val="28"/>
        </w:rPr>
      </w:pPr>
    </w:p>
    <w:p w14:paraId="3B97F8BE" w14:textId="77777777" w:rsidR="00387D6A" w:rsidRDefault="00387D6A" w:rsidP="00387D6A">
      <w:pPr>
        <w:spacing w:after="0" w:line="360" w:lineRule="auto"/>
        <w:jc w:val="both"/>
        <w:rPr>
          <w:rFonts w:ascii="Times New Roman" w:hAnsi="Times New Roman" w:cs="Times New Roman"/>
          <w:sz w:val="28"/>
          <w:szCs w:val="28"/>
        </w:rPr>
      </w:pPr>
    </w:p>
    <w:p w14:paraId="1F987407" w14:textId="77777777" w:rsidR="00387D6A" w:rsidRDefault="00387D6A" w:rsidP="00387D6A">
      <w:pPr>
        <w:spacing w:after="0" w:line="360" w:lineRule="auto"/>
        <w:jc w:val="both"/>
        <w:rPr>
          <w:rFonts w:ascii="Times New Roman" w:hAnsi="Times New Roman" w:cs="Times New Roman"/>
          <w:sz w:val="28"/>
          <w:szCs w:val="28"/>
        </w:rPr>
      </w:pPr>
    </w:p>
    <w:p w14:paraId="65F3F6AC" w14:textId="77777777" w:rsidR="00387D6A" w:rsidRDefault="00387D6A" w:rsidP="00387D6A">
      <w:pPr>
        <w:spacing w:after="0" w:line="360" w:lineRule="auto"/>
        <w:jc w:val="both"/>
        <w:rPr>
          <w:rFonts w:ascii="Times New Roman" w:hAnsi="Times New Roman" w:cs="Times New Roman"/>
          <w:sz w:val="28"/>
          <w:szCs w:val="28"/>
        </w:rPr>
      </w:pPr>
    </w:p>
    <w:p w14:paraId="67A10119" w14:textId="77777777" w:rsidR="00387D6A" w:rsidRDefault="00387D6A" w:rsidP="00387D6A">
      <w:pPr>
        <w:spacing w:after="0" w:line="360" w:lineRule="auto"/>
        <w:jc w:val="both"/>
        <w:rPr>
          <w:rFonts w:ascii="Times New Roman" w:hAnsi="Times New Roman" w:cs="Times New Roman"/>
          <w:sz w:val="28"/>
          <w:szCs w:val="28"/>
        </w:rPr>
      </w:pPr>
    </w:p>
    <w:p w14:paraId="633E55C3" w14:textId="77777777" w:rsidR="00387D6A" w:rsidRDefault="00387D6A" w:rsidP="00387D6A">
      <w:pPr>
        <w:spacing w:after="0" w:line="360" w:lineRule="auto"/>
        <w:jc w:val="both"/>
        <w:rPr>
          <w:rFonts w:ascii="Times New Roman" w:hAnsi="Times New Roman" w:cs="Times New Roman"/>
          <w:sz w:val="28"/>
          <w:szCs w:val="28"/>
        </w:rPr>
      </w:pPr>
    </w:p>
    <w:p w14:paraId="18BDF2FB" w14:textId="77777777" w:rsidR="00387D6A" w:rsidRDefault="00387D6A" w:rsidP="00387D6A">
      <w:pPr>
        <w:spacing w:after="0" w:line="360" w:lineRule="auto"/>
        <w:jc w:val="both"/>
        <w:rPr>
          <w:rFonts w:ascii="Times New Roman" w:hAnsi="Times New Roman" w:cs="Times New Roman"/>
          <w:sz w:val="28"/>
          <w:szCs w:val="28"/>
        </w:rPr>
      </w:pPr>
    </w:p>
    <w:p w14:paraId="2F41C738" w14:textId="77777777" w:rsidR="00387D6A" w:rsidRDefault="00387D6A" w:rsidP="00387D6A">
      <w:pPr>
        <w:spacing w:after="0" w:line="360" w:lineRule="auto"/>
        <w:jc w:val="both"/>
        <w:rPr>
          <w:rFonts w:ascii="Times New Roman" w:hAnsi="Times New Roman" w:cs="Times New Roman"/>
          <w:sz w:val="28"/>
          <w:szCs w:val="28"/>
        </w:rPr>
      </w:pPr>
    </w:p>
    <w:p w14:paraId="383453ED" w14:textId="77777777" w:rsidR="00387D6A" w:rsidRDefault="00387D6A" w:rsidP="00387D6A">
      <w:pPr>
        <w:spacing w:after="0" w:line="360" w:lineRule="auto"/>
        <w:jc w:val="both"/>
        <w:rPr>
          <w:rFonts w:ascii="Times New Roman" w:hAnsi="Times New Roman" w:cs="Times New Roman"/>
          <w:sz w:val="28"/>
          <w:szCs w:val="28"/>
        </w:rPr>
      </w:pPr>
    </w:p>
    <w:p w14:paraId="570412D8" w14:textId="77777777" w:rsidR="00387D6A" w:rsidRDefault="00387D6A" w:rsidP="00387D6A">
      <w:pPr>
        <w:spacing w:after="0" w:line="360" w:lineRule="auto"/>
        <w:jc w:val="both"/>
        <w:rPr>
          <w:rFonts w:ascii="Times New Roman" w:hAnsi="Times New Roman" w:cs="Times New Roman"/>
          <w:sz w:val="28"/>
          <w:szCs w:val="28"/>
        </w:rPr>
      </w:pPr>
    </w:p>
    <w:p w14:paraId="73C211D1" w14:textId="77777777" w:rsidR="00387D6A" w:rsidRDefault="00387D6A" w:rsidP="00387D6A">
      <w:pPr>
        <w:spacing w:after="0" w:line="360" w:lineRule="auto"/>
        <w:jc w:val="both"/>
        <w:rPr>
          <w:rFonts w:ascii="Times New Roman" w:hAnsi="Times New Roman" w:cs="Times New Roman"/>
          <w:sz w:val="28"/>
          <w:szCs w:val="28"/>
        </w:rPr>
      </w:pPr>
    </w:p>
    <w:p w14:paraId="62E2D92C" w14:textId="77777777" w:rsidR="00387D6A" w:rsidRDefault="00387D6A" w:rsidP="00387D6A">
      <w:pPr>
        <w:spacing w:after="0" w:line="360" w:lineRule="auto"/>
        <w:jc w:val="both"/>
        <w:rPr>
          <w:rFonts w:ascii="Times New Roman" w:hAnsi="Times New Roman" w:cs="Times New Roman"/>
          <w:sz w:val="28"/>
          <w:szCs w:val="28"/>
        </w:rPr>
      </w:pPr>
    </w:p>
    <w:p w14:paraId="59B599ED" w14:textId="77777777" w:rsidR="00387D6A" w:rsidRDefault="00387D6A" w:rsidP="00387D6A">
      <w:pPr>
        <w:spacing w:after="0" w:line="360" w:lineRule="auto"/>
        <w:jc w:val="both"/>
        <w:rPr>
          <w:rFonts w:ascii="Times New Roman" w:hAnsi="Times New Roman" w:cs="Times New Roman"/>
          <w:sz w:val="28"/>
          <w:szCs w:val="28"/>
        </w:rPr>
      </w:pPr>
    </w:p>
    <w:p w14:paraId="54091C9D" w14:textId="5FADAA13" w:rsidR="00387D6A" w:rsidRPr="00387D6A" w:rsidRDefault="00387D6A" w:rsidP="00387D6A">
      <w:pPr>
        <w:spacing w:after="0" w:line="360" w:lineRule="auto"/>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З</w:t>
      </w:r>
    </w:p>
    <w:p w14:paraId="5DB9D655" w14:textId="77777777" w:rsidR="00387D6A" w:rsidRPr="0012708A" w:rsidRDefault="00387D6A" w:rsidP="00387D6A">
      <w:pPr>
        <w:spacing w:after="0" w:line="360" w:lineRule="auto"/>
        <w:jc w:val="center"/>
        <w:rPr>
          <w:rFonts w:ascii="Times New Roman" w:eastAsia="Times New Roman" w:hAnsi="Times New Roman" w:cs="Times New Roman"/>
          <w:b/>
          <w:bCs/>
          <w:sz w:val="28"/>
          <w:szCs w:val="28"/>
          <w:lang w:eastAsia="uk-UA"/>
        </w:rPr>
      </w:pPr>
      <w:r w:rsidRPr="0012708A">
        <w:rPr>
          <w:rFonts w:ascii="Times New Roman" w:eastAsia="Times New Roman" w:hAnsi="Times New Roman" w:cs="Times New Roman"/>
          <w:b/>
          <w:bCs/>
          <w:sz w:val="28"/>
          <w:szCs w:val="28"/>
          <w:lang w:eastAsia="uk-UA"/>
        </w:rPr>
        <w:t>Методика майндфулнес</w:t>
      </w:r>
    </w:p>
    <w:p w14:paraId="3D606E6C" w14:textId="77777777" w:rsidR="00387D6A" w:rsidRPr="00387D6A"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Майндфулнес</w:t>
      </w:r>
      <w:r w:rsidRPr="00387D6A">
        <w:rPr>
          <w:rFonts w:ascii="Times New Roman" w:eastAsia="Times New Roman" w:hAnsi="Times New Roman" w:cs="Times New Roman"/>
          <w:sz w:val="28"/>
          <w:szCs w:val="28"/>
          <w:lang w:eastAsia="uk-UA"/>
        </w:rPr>
        <w:t xml:space="preserve"> (усвідомленість) — це практика тренування уваги, яка допомагає людині залишатися присутньою «тут і зараз», знижувати рівень стресу та підвищувати психологічну стійкість. Методика складається з кількох базових етапів, які можна адаптувати під різні умови, зокрема військові чи реабілітаційні.</w:t>
      </w:r>
    </w:p>
    <w:p w14:paraId="3778EA8B"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Основні принципи:</w:t>
      </w:r>
    </w:p>
    <w:p w14:paraId="34CAB103" w14:textId="77777777" w:rsidR="00387D6A" w:rsidRPr="00387D6A" w:rsidRDefault="00387D6A" w:rsidP="00116C0B">
      <w:pPr>
        <w:numPr>
          <w:ilvl w:val="0"/>
          <w:numId w:val="48"/>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 xml:space="preserve">Присутність у моменті: </w:t>
      </w:r>
      <w:r w:rsidRPr="00387D6A">
        <w:rPr>
          <w:rFonts w:ascii="Times New Roman" w:eastAsia="Times New Roman" w:hAnsi="Times New Roman" w:cs="Times New Roman"/>
          <w:sz w:val="28"/>
          <w:szCs w:val="28"/>
          <w:lang w:eastAsia="uk-UA"/>
        </w:rPr>
        <w:t>фокус на теперішньому досвіді без оцінювання.</w:t>
      </w:r>
    </w:p>
    <w:p w14:paraId="5EF583C0" w14:textId="77777777" w:rsidR="00387D6A" w:rsidRPr="00387D6A" w:rsidRDefault="00387D6A" w:rsidP="00116C0B">
      <w:pPr>
        <w:numPr>
          <w:ilvl w:val="0"/>
          <w:numId w:val="48"/>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Прийняття</w:t>
      </w:r>
      <w:r w:rsidRPr="00387D6A">
        <w:rPr>
          <w:rFonts w:ascii="Times New Roman" w:eastAsia="Times New Roman" w:hAnsi="Times New Roman" w:cs="Times New Roman"/>
          <w:sz w:val="28"/>
          <w:szCs w:val="28"/>
          <w:lang w:eastAsia="uk-UA"/>
        </w:rPr>
        <w:t>: спостереження за думками, емоціями та тілесними відчуттями без спроб їх змінити.</w:t>
      </w:r>
    </w:p>
    <w:p w14:paraId="0BCC376B" w14:textId="77777777" w:rsidR="00387D6A" w:rsidRPr="00387D6A" w:rsidRDefault="00387D6A" w:rsidP="00116C0B">
      <w:pPr>
        <w:numPr>
          <w:ilvl w:val="0"/>
          <w:numId w:val="48"/>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Регулярність:</w:t>
      </w:r>
      <w:r w:rsidRPr="00387D6A">
        <w:rPr>
          <w:rFonts w:ascii="Times New Roman" w:eastAsia="Times New Roman" w:hAnsi="Times New Roman" w:cs="Times New Roman"/>
          <w:sz w:val="28"/>
          <w:szCs w:val="28"/>
          <w:lang w:eastAsia="uk-UA"/>
        </w:rPr>
        <w:t xml:space="preserve"> короткі, але систематичні практики дають найбільший ефект.</w:t>
      </w:r>
    </w:p>
    <w:p w14:paraId="3476AF1B" w14:textId="77777777" w:rsidR="00387D6A" w:rsidRPr="00387D6A" w:rsidRDefault="00387D6A" w:rsidP="00116C0B">
      <w:pPr>
        <w:numPr>
          <w:ilvl w:val="0"/>
          <w:numId w:val="48"/>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Адаптивність:</w:t>
      </w:r>
      <w:r w:rsidRPr="00387D6A">
        <w:rPr>
          <w:rFonts w:ascii="Times New Roman" w:eastAsia="Times New Roman" w:hAnsi="Times New Roman" w:cs="Times New Roman"/>
          <w:sz w:val="28"/>
          <w:szCs w:val="28"/>
          <w:lang w:eastAsia="uk-UA"/>
        </w:rPr>
        <w:t xml:space="preserve"> вправи можна виконувати у будь-яких умовах — від тиші до польових ситуацій.</w:t>
      </w:r>
    </w:p>
    <w:p w14:paraId="4828713B"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Структура методики:</w:t>
      </w:r>
    </w:p>
    <w:p w14:paraId="528CB6C7" w14:textId="77777777" w:rsidR="00387D6A" w:rsidRPr="00387D6A" w:rsidRDefault="00387D6A" w:rsidP="00116C0B">
      <w:pPr>
        <w:numPr>
          <w:ilvl w:val="0"/>
          <w:numId w:val="49"/>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Підготовка (2–3 хвилини)</w:t>
      </w:r>
    </w:p>
    <w:p w14:paraId="7B4CE208" w14:textId="77777777" w:rsidR="00387D6A" w:rsidRPr="00387D6A" w:rsidRDefault="00387D6A" w:rsidP="00116C0B">
      <w:pPr>
        <w:numPr>
          <w:ilvl w:val="1"/>
          <w:numId w:val="52"/>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Зайняти зручну позу, забезпечити відносну тишу.</w:t>
      </w:r>
    </w:p>
    <w:p w14:paraId="4F8842C5" w14:textId="77777777" w:rsidR="00387D6A" w:rsidRPr="00387D6A" w:rsidRDefault="00387D6A" w:rsidP="00116C0B">
      <w:pPr>
        <w:numPr>
          <w:ilvl w:val="1"/>
          <w:numId w:val="52"/>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Налаштуватися на практику: кілька глибоких вдихів і видихів.</w:t>
      </w:r>
    </w:p>
    <w:p w14:paraId="39764EC4" w14:textId="77777777" w:rsidR="00387D6A" w:rsidRPr="00387D6A" w:rsidRDefault="00387D6A" w:rsidP="00116C0B">
      <w:pPr>
        <w:numPr>
          <w:ilvl w:val="0"/>
          <w:numId w:val="49"/>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Усвідомлене дихання (5 хвилин)</w:t>
      </w:r>
    </w:p>
    <w:p w14:paraId="0AB88ED2" w14:textId="77777777" w:rsidR="00387D6A" w:rsidRPr="00387D6A" w:rsidRDefault="00387D6A" w:rsidP="00116C0B">
      <w:pPr>
        <w:numPr>
          <w:ilvl w:val="1"/>
          <w:numId w:val="53"/>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Спостереження за природним ритмом вдиху й видиху.</w:t>
      </w:r>
    </w:p>
    <w:p w14:paraId="654BCB0E" w14:textId="77777777" w:rsidR="00387D6A" w:rsidRPr="00387D6A" w:rsidRDefault="00387D6A" w:rsidP="00116C0B">
      <w:pPr>
        <w:numPr>
          <w:ilvl w:val="1"/>
          <w:numId w:val="53"/>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Повернення уваги до дихання щоразу, коли виникають відволікання.</w:t>
      </w:r>
    </w:p>
    <w:p w14:paraId="27B9BDD7" w14:textId="77777777" w:rsidR="00387D6A" w:rsidRPr="00387D6A" w:rsidRDefault="00387D6A" w:rsidP="00116C0B">
      <w:pPr>
        <w:numPr>
          <w:ilvl w:val="0"/>
          <w:numId w:val="49"/>
        </w:numPr>
        <w:tabs>
          <w:tab w:val="clear" w:pos="720"/>
          <w:tab w:val="left" w:pos="0"/>
        </w:tabs>
        <w:spacing w:after="0" w:line="360" w:lineRule="auto"/>
        <w:ind w:left="0"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Сканування тіла (7–10 хвилин)</w:t>
      </w:r>
    </w:p>
    <w:p w14:paraId="1BB4AE36" w14:textId="77777777" w:rsidR="00387D6A" w:rsidRPr="00387D6A" w:rsidRDefault="00387D6A" w:rsidP="00116C0B">
      <w:pPr>
        <w:numPr>
          <w:ilvl w:val="1"/>
          <w:numId w:val="54"/>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Перенесення уваги від стоп до голови.</w:t>
      </w:r>
    </w:p>
    <w:p w14:paraId="7D8BFD91" w14:textId="77777777" w:rsidR="00387D6A" w:rsidRPr="00387D6A" w:rsidRDefault="00387D6A" w:rsidP="00116C0B">
      <w:pPr>
        <w:numPr>
          <w:ilvl w:val="1"/>
          <w:numId w:val="54"/>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Відчуття напруги чи розслаблення в різних ділянках.</w:t>
      </w:r>
    </w:p>
    <w:p w14:paraId="7E8BAD77" w14:textId="77777777" w:rsidR="00387D6A" w:rsidRPr="00387D6A" w:rsidRDefault="00387D6A" w:rsidP="00116C0B">
      <w:pPr>
        <w:numPr>
          <w:ilvl w:val="1"/>
          <w:numId w:val="54"/>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Усвідомлене розслаблення м’язів.</w:t>
      </w:r>
    </w:p>
    <w:p w14:paraId="4F8AAFEE" w14:textId="77777777" w:rsidR="00387D6A" w:rsidRPr="00387D6A" w:rsidRDefault="00387D6A" w:rsidP="00116C0B">
      <w:pPr>
        <w:numPr>
          <w:ilvl w:val="0"/>
          <w:numId w:val="49"/>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Спостереження за думками (5 хвилин)</w:t>
      </w:r>
    </w:p>
    <w:p w14:paraId="168C277D" w14:textId="77777777" w:rsidR="00387D6A" w:rsidRPr="00387D6A" w:rsidRDefault="00387D6A" w:rsidP="00116C0B">
      <w:pPr>
        <w:numPr>
          <w:ilvl w:val="1"/>
          <w:numId w:val="55"/>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Думки розглядаються як «хмари, що пропливають».</w:t>
      </w:r>
    </w:p>
    <w:p w14:paraId="19D39AB6" w14:textId="77777777" w:rsidR="00387D6A" w:rsidRPr="00387D6A" w:rsidRDefault="00387D6A" w:rsidP="00116C0B">
      <w:pPr>
        <w:numPr>
          <w:ilvl w:val="1"/>
          <w:numId w:val="55"/>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Не втягуватися у їх зміст, лише помічати й відпускати.</w:t>
      </w:r>
    </w:p>
    <w:p w14:paraId="65E309B6" w14:textId="77777777" w:rsidR="00387D6A" w:rsidRPr="00387D6A" w:rsidRDefault="00387D6A" w:rsidP="00116C0B">
      <w:pPr>
        <w:numPr>
          <w:ilvl w:val="0"/>
          <w:numId w:val="49"/>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Практика «якоря» (2–3 хвилини)</w:t>
      </w:r>
    </w:p>
    <w:p w14:paraId="51F883E7" w14:textId="77777777" w:rsidR="00387D6A" w:rsidRPr="00387D6A" w:rsidRDefault="00387D6A" w:rsidP="00116C0B">
      <w:pPr>
        <w:numPr>
          <w:ilvl w:val="1"/>
          <w:numId w:val="56"/>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Вибір одного відчуття (наприклад, контакт стоп із землею).</w:t>
      </w:r>
    </w:p>
    <w:p w14:paraId="45E90744" w14:textId="77777777" w:rsidR="00387D6A" w:rsidRPr="00387D6A" w:rsidRDefault="00387D6A" w:rsidP="00116C0B">
      <w:pPr>
        <w:numPr>
          <w:ilvl w:val="1"/>
          <w:numId w:val="56"/>
        </w:numPr>
        <w:tabs>
          <w:tab w:val="clear" w:pos="144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Використання цього «якоря» для швидкого повернення уваги у стресових ситуаціях.</w:t>
      </w:r>
    </w:p>
    <w:p w14:paraId="17C88715" w14:textId="77777777" w:rsidR="00387D6A" w:rsidRPr="00387D6A" w:rsidRDefault="00387D6A" w:rsidP="00116C0B">
      <w:pPr>
        <w:numPr>
          <w:ilvl w:val="0"/>
          <w:numId w:val="49"/>
        </w:numPr>
        <w:tabs>
          <w:tab w:val="clear" w:pos="720"/>
        </w:tabs>
        <w:spacing w:after="0" w:line="360" w:lineRule="auto"/>
        <w:ind w:left="0"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Завершення (2 хвилини)</w:t>
      </w:r>
    </w:p>
    <w:p w14:paraId="02F30022" w14:textId="77777777" w:rsidR="00387D6A" w:rsidRPr="00387D6A" w:rsidRDefault="00387D6A" w:rsidP="00116C0B">
      <w:pPr>
        <w:numPr>
          <w:ilvl w:val="0"/>
          <w:numId w:val="5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Кілька глибоких вдихів.</w:t>
      </w:r>
    </w:p>
    <w:p w14:paraId="3F58C11D" w14:textId="77777777" w:rsidR="00387D6A" w:rsidRPr="00387D6A" w:rsidRDefault="00387D6A" w:rsidP="00116C0B">
      <w:pPr>
        <w:numPr>
          <w:ilvl w:val="0"/>
          <w:numId w:val="5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Легке розтягування.</w:t>
      </w:r>
    </w:p>
    <w:p w14:paraId="4AF5482F" w14:textId="77777777" w:rsidR="00387D6A" w:rsidRPr="00387D6A" w:rsidRDefault="00387D6A" w:rsidP="00116C0B">
      <w:pPr>
        <w:numPr>
          <w:ilvl w:val="0"/>
          <w:numId w:val="50"/>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Повернення до активності з відчуттям ясності та спокою.</w:t>
      </w:r>
    </w:p>
    <w:p w14:paraId="3EDF0AF7"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Очікувані результати:</w:t>
      </w:r>
    </w:p>
    <w:p w14:paraId="0DB4820C" w14:textId="77777777" w:rsidR="00387D6A" w:rsidRPr="00387D6A" w:rsidRDefault="00387D6A" w:rsidP="00116C0B">
      <w:pPr>
        <w:numPr>
          <w:ilvl w:val="0"/>
          <w:numId w:val="5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Зниження рівня тривожності та стресу.</w:t>
      </w:r>
    </w:p>
    <w:p w14:paraId="60EDB171" w14:textId="77777777" w:rsidR="00387D6A" w:rsidRPr="00387D6A" w:rsidRDefault="00387D6A" w:rsidP="00116C0B">
      <w:pPr>
        <w:numPr>
          <w:ilvl w:val="0"/>
          <w:numId w:val="5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Покращення концентрації та уваги.</w:t>
      </w:r>
    </w:p>
    <w:p w14:paraId="19BD26E7" w14:textId="77777777" w:rsidR="00387D6A" w:rsidRPr="00387D6A" w:rsidRDefault="00387D6A" w:rsidP="00116C0B">
      <w:pPr>
        <w:numPr>
          <w:ilvl w:val="0"/>
          <w:numId w:val="5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Розвиток навички саморегуляції.</w:t>
      </w:r>
    </w:p>
    <w:p w14:paraId="088A2026" w14:textId="77777777" w:rsidR="00387D6A" w:rsidRPr="00387D6A" w:rsidRDefault="00387D6A" w:rsidP="00116C0B">
      <w:pPr>
        <w:numPr>
          <w:ilvl w:val="0"/>
          <w:numId w:val="5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Підвищення психологічної стійкості та командної взаємодії.</w:t>
      </w:r>
    </w:p>
    <w:p w14:paraId="35FFF612" w14:textId="77777777" w:rsidR="00387D6A" w:rsidRPr="00387D6A" w:rsidRDefault="00387D6A" w:rsidP="00387D6A">
      <w:pPr>
        <w:spacing w:after="0" w:line="360" w:lineRule="auto"/>
        <w:ind w:firstLine="709"/>
        <w:jc w:val="both"/>
        <w:rPr>
          <w:rFonts w:ascii="Times New Roman" w:hAnsi="Times New Roman" w:cs="Times New Roman"/>
          <w:b/>
          <w:bCs/>
          <w:sz w:val="28"/>
          <w:szCs w:val="28"/>
        </w:rPr>
      </w:pPr>
      <w:r w:rsidRPr="00387D6A">
        <w:rPr>
          <w:rFonts w:ascii="Times New Roman" w:hAnsi="Times New Roman" w:cs="Times New Roman"/>
          <w:i/>
          <w:iCs/>
          <w:color w:val="2D2C37"/>
          <w:sz w:val="28"/>
          <w:szCs w:val="28"/>
          <w:shd w:val="clear" w:color="auto" w:fill="FFFFFF"/>
        </w:rPr>
        <w:t>Психологічний висновок</w:t>
      </w:r>
      <w:r w:rsidRPr="00387D6A">
        <w:rPr>
          <w:rFonts w:ascii="Times New Roman" w:hAnsi="Times New Roman" w:cs="Times New Roman"/>
          <w:i/>
          <w:iCs/>
          <w:sz w:val="28"/>
          <w:szCs w:val="28"/>
        </w:rPr>
        <w:t>:</w:t>
      </w:r>
      <w:r w:rsidRPr="00387D6A">
        <w:rPr>
          <w:rFonts w:ascii="Times New Roman" w:hAnsi="Times New Roman" w:cs="Times New Roman"/>
          <w:b/>
          <w:bCs/>
          <w:sz w:val="28"/>
          <w:szCs w:val="28"/>
        </w:rPr>
        <w:t xml:space="preserve"> </w:t>
      </w:r>
      <w:r w:rsidRPr="00387D6A">
        <w:rPr>
          <w:rFonts w:ascii="Times New Roman" w:hAnsi="Times New Roman" w:cs="Times New Roman"/>
          <w:sz w:val="28"/>
          <w:szCs w:val="28"/>
        </w:rPr>
        <w:t>Запровадження коротких майндфулнес-практик у військових підрозділах показує свою ефективність навіть у складних умовах. Щоденні 10-хвилинні вправи на усвідомлене дихання та сканування тіла:</w:t>
      </w:r>
    </w:p>
    <w:p w14:paraId="378FE715"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sz w:val="28"/>
          <w:szCs w:val="28"/>
        </w:rPr>
        <w:t xml:space="preserve">• </w:t>
      </w:r>
      <w:r w:rsidRPr="00387D6A">
        <w:rPr>
          <w:rFonts w:ascii="Times New Roman" w:hAnsi="Times New Roman" w:cs="Times New Roman"/>
          <w:sz w:val="28"/>
          <w:szCs w:val="28"/>
        </w:rPr>
        <w:tab/>
        <w:t>Знижують рівень стресу та допомагають швидше відновлюватися після інтенсивних навантажень.</w:t>
      </w:r>
    </w:p>
    <w:p w14:paraId="26A0E29A"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sz w:val="28"/>
          <w:szCs w:val="28"/>
        </w:rPr>
        <w:t xml:space="preserve">• </w:t>
      </w:r>
      <w:r w:rsidRPr="00387D6A">
        <w:rPr>
          <w:rFonts w:ascii="Times New Roman" w:hAnsi="Times New Roman" w:cs="Times New Roman"/>
          <w:sz w:val="28"/>
          <w:szCs w:val="28"/>
        </w:rPr>
        <w:tab/>
        <w:t>Підвищують концентрацію уваги, що критично важливо для виконання бойових завдань.</w:t>
      </w:r>
    </w:p>
    <w:p w14:paraId="0521FCD9"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sz w:val="28"/>
          <w:szCs w:val="28"/>
        </w:rPr>
        <w:t xml:space="preserve">• </w:t>
      </w:r>
      <w:r w:rsidRPr="00387D6A">
        <w:rPr>
          <w:rFonts w:ascii="Times New Roman" w:hAnsi="Times New Roman" w:cs="Times New Roman"/>
          <w:sz w:val="28"/>
          <w:szCs w:val="28"/>
        </w:rPr>
        <w:tab/>
        <w:t>Покращують командну взаємодію, адже військові стають більш врівноваженими та уважними один до одного.</w:t>
      </w:r>
    </w:p>
    <w:p w14:paraId="03EDCE94"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sz w:val="28"/>
          <w:szCs w:val="28"/>
        </w:rPr>
        <w:t xml:space="preserve">• </w:t>
      </w:r>
      <w:r w:rsidRPr="00387D6A">
        <w:rPr>
          <w:rFonts w:ascii="Times New Roman" w:hAnsi="Times New Roman" w:cs="Times New Roman"/>
          <w:sz w:val="28"/>
          <w:szCs w:val="28"/>
        </w:rPr>
        <w:tab/>
        <w:t>Формують навичку саморегуляції, яку можна застосовувати у будь-якій стресовій ситуації.</w:t>
      </w:r>
    </w:p>
    <w:p w14:paraId="551AAAA7"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sz w:val="28"/>
          <w:szCs w:val="28"/>
        </w:rPr>
        <w:t>Таким чином, методика майндфулнес є практичним інструментом підтримки психічної стійкості та бойової готовності військових, а її регулярне використання може стати частиною системи психологічної реабілітації та профілактики вигорання.</w:t>
      </w:r>
    </w:p>
    <w:p w14:paraId="7B11ACEB"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i/>
          <w:iCs/>
          <w:sz w:val="28"/>
          <w:szCs w:val="28"/>
        </w:rPr>
        <w:t>Кейс:</w:t>
      </w:r>
      <w:r w:rsidRPr="00387D6A">
        <w:rPr>
          <w:rFonts w:ascii="Times New Roman" w:hAnsi="Times New Roman" w:cs="Times New Roman"/>
          <w:sz w:val="28"/>
          <w:szCs w:val="28"/>
        </w:rPr>
        <w:t xml:space="preserve"> Група військових після тривалих навчань відчуває втому та напруження. </w:t>
      </w:r>
    </w:p>
    <w:p w14:paraId="7023B4EB"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i/>
          <w:iCs/>
          <w:sz w:val="28"/>
          <w:szCs w:val="28"/>
        </w:rPr>
        <w:t>Інтервенція:</w:t>
      </w:r>
      <w:r w:rsidRPr="00387D6A">
        <w:rPr>
          <w:rFonts w:ascii="Times New Roman" w:hAnsi="Times New Roman" w:cs="Times New Roman"/>
          <w:sz w:val="28"/>
          <w:szCs w:val="28"/>
        </w:rPr>
        <w:t xml:space="preserve"> щоденні 10-хвилинні практики майндфулнесу (дихання, усвідомлене спостереження за тілом). </w:t>
      </w:r>
    </w:p>
    <w:p w14:paraId="24E09DD3"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i/>
          <w:iCs/>
          <w:sz w:val="28"/>
          <w:szCs w:val="28"/>
        </w:rPr>
        <w:t>Результат:</w:t>
      </w:r>
      <w:r w:rsidRPr="00387D6A">
        <w:rPr>
          <w:rFonts w:ascii="Times New Roman" w:hAnsi="Times New Roman" w:cs="Times New Roman"/>
          <w:sz w:val="28"/>
          <w:szCs w:val="28"/>
        </w:rPr>
        <w:t xml:space="preserve"> зниження рівня стресу, покращення командної взаємодії, швидше відновлення. </w:t>
      </w:r>
    </w:p>
    <w:p w14:paraId="58136445"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1. Підготовка (2 хвилини)</w:t>
      </w:r>
    </w:p>
    <w:p w14:paraId="7AFA82E1" w14:textId="77777777" w:rsidR="00387D6A" w:rsidRPr="00387D6A" w:rsidRDefault="00387D6A" w:rsidP="00116C0B">
      <w:pPr>
        <w:numPr>
          <w:ilvl w:val="0"/>
          <w:numId w:val="43"/>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Військові займають зручну позу (сидячи або стоячи).</w:t>
      </w:r>
    </w:p>
    <w:p w14:paraId="777BED71" w14:textId="77777777" w:rsidR="00387D6A" w:rsidRPr="00387D6A" w:rsidRDefault="00387D6A" w:rsidP="00116C0B">
      <w:pPr>
        <w:numPr>
          <w:ilvl w:val="0"/>
          <w:numId w:val="43"/>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Закривають очі або зосереджуються на одній точці.</w:t>
      </w:r>
    </w:p>
    <w:p w14:paraId="6851040E" w14:textId="77777777" w:rsidR="00387D6A" w:rsidRPr="00387D6A" w:rsidRDefault="00387D6A" w:rsidP="00116C0B">
      <w:pPr>
        <w:numPr>
          <w:ilvl w:val="0"/>
          <w:numId w:val="43"/>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 xml:space="preserve">Інструктор нагадує: </w:t>
      </w:r>
      <w:r w:rsidRPr="00387D6A">
        <w:rPr>
          <w:rFonts w:ascii="Times New Roman" w:eastAsia="Times New Roman" w:hAnsi="Times New Roman" w:cs="Times New Roman"/>
          <w:i/>
          <w:iCs/>
          <w:sz w:val="28"/>
          <w:szCs w:val="28"/>
          <w:lang w:eastAsia="uk-UA"/>
        </w:rPr>
        <w:t>«Ми тут, щоб відновити сили. Просто спостерігайте».</w:t>
      </w:r>
    </w:p>
    <w:p w14:paraId="07157E9B"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2. Усвідомлене дихання (3 хвилини)</w:t>
      </w:r>
    </w:p>
    <w:p w14:paraId="5EA6BAE7" w14:textId="77777777" w:rsidR="00387D6A" w:rsidRPr="00387D6A" w:rsidRDefault="00387D6A" w:rsidP="00116C0B">
      <w:pPr>
        <w:numPr>
          <w:ilvl w:val="0"/>
          <w:numId w:val="4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Учасники звертають увагу на вдих і видих.</w:t>
      </w:r>
    </w:p>
    <w:p w14:paraId="3D5D0B68" w14:textId="77777777" w:rsidR="00387D6A" w:rsidRPr="00387D6A" w:rsidRDefault="00387D6A" w:rsidP="00116C0B">
      <w:pPr>
        <w:numPr>
          <w:ilvl w:val="0"/>
          <w:numId w:val="4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Не змінюють ритм, лише спостерігають.</w:t>
      </w:r>
    </w:p>
    <w:p w14:paraId="358B664E" w14:textId="77777777" w:rsidR="00387D6A" w:rsidRPr="00387D6A" w:rsidRDefault="00387D6A" w:rsidP="00116C0B">
      <w:pPr>
        <w:numPr>
          <w:ilvl w:val="0"/>
          <w:numId w:val="4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Якщо думки відволікають — повертають увагу до дихання.</w:t>
      </w:r>
    </w:p>
    <w:p w14:paraId="3FE089CA" w14:textId="77777777" w:rsidR="00387D6A" w:rsidRPr="00387D6A" w:rsidRDefault="00387D6A" w:rsidP="00116C0B">
      <w:pPr>
        <w:numPr>
          <w:ilvl w:val="0"/>
          <w:numId w:val="4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Ефект: поступове зниження напруги, стабілізація пульсу.</w:t>
      </w:r>
    </w:p>
    <w:p w14:paraId="2412E0DA"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3. Сканування тіла (4 хвилини)</w:t>
      </w:r>
    </w:p>
    <w:p w14:paraId="0348D634" w14:textId="77777777" w:rsidR="00387D6A" w:rsidRPr="00387D6A" w:rsidRDefault="00387D6A" w:rsidP="00116C0B">
      <w:pPr>
        <w:numPr>
          <w:ilvl w:val="0"/>
          <w:numId w:val="4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 xml:space="preserve">Інструктор веде групу: </w:t>
      </w:r>
      <w:r w:rsidRPr="00387D6A">
        <w:rPr>
          <w:rFonts w:ascii="Times New Roman" w:eastAsia="Times New Roman" w:hAnsi="Times New Roman" w:cs="Times New Roman"/>
          <w:i/>
          <w:iCs/>
          <w:sz w:val="28"/>
          <w:szCs w:val="28"/>
          <w:lang w:eastAsia="uk-UA"/>
        </w:rPr>
        <w:t>«Відчуйте стопи… гомілки… коліна…»</w:t>
      </w:r>
    </w:p>
    <w:p w14:paraId="1C4E358D" w14:textId="77777777" w:rsidR="00387D6A" w:rsidRPr="00387D6A" w:rsidRDefault="00387D6A" w:rsidP="00116C0B">
      <w:pPr>
        <w:numPr>
          <w:ilvl w:val="0"/>
          <w:numId w:val="4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Учасники помічають напружені ділянки та дозволяють їм розслабитися.</w:t>
      </w:r>
    </w:p>
    <w:p w14:paraId="7F691F96" w14:textId="77777777" w:rsidR="00387D6A" w:rsidRPr="00387D6A" w:rsidRDefault="00387D6A" w:rsidP="00116C0B">
      <w:pPr>
        <w:numPr>
          <w:ilvl w:val="0"/>
          <w:numId w:val="4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Рух уваги від стоп до голови.</w:t>
      </w:r>
    </w:p>
    <w:p w14:paraId="7EEDCBA1" w14:textId="77777777" w:rsidR="00387D6A" w:rsidRPr="00387D6A" w:rsidRDefault="00387D6A" w:rsidP="00116C0B">
      <w:pPr>
        <w:numPr>
          <w:ilvl w:val="0"/>
          <w:numId w:val="45"/>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Ефект: зняття м’язових блоків, відновлення тілесної усвідомленості.</w:t>
      </w:r>
    </w:p>
    <w:p w14:paraId="03A9CF5C"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4. Завершення (1 хвилина)</w:t>
      </w:r>
    </w:p>
    <w:p w14:paraId="2484B73E" w14:textId="77777777" w:rsidR="00387D6A" w:rsidRPr="00387D6A" w:rsidRDefault="00387D6A" w:rsidP="00116C0B">
      <w:pPr>
        <w:numPr>
          <w:ilvl w:val="0"/>
          <w:numId w:val="4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Кілька глибоких вдихів і видихів.</w:t>
      </w:r>
    </w:p>
    <w:p w14:paraId="12768F8E" w14:textId="77777777" w:rsidR="00387D6A" w:rsidRPr="00387D6A" w:rsidRDefault="00387D6A" w:rsidP="00116C0B">
      <w:pPr>
        <w:numPr>
          <w:ilvl w:val="0"/>
          <w:numId w:val="4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Легке розтягування рук і плечей.</w:t>
      </w:r>
    </w:p>
    <w:p w14:paraId="696DFFBE" w14:textId="77777777" w:rsidR="00387D6A" w:rsidRPr="00387D6A" w:rsidRDefault="00387D6A" w:rsidP="00116C0B">
      <w:pPr>
        <w:numPr>
          <w:ilvl w:val="0"/>
          <w:numId w:val="46"/>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sz w:val="28"/>
          <w:szCs w:val="28"/>
          <w:lang w:eastAsia="uk-UA"/>
        </w:rPr>
        <w:t>Повернення до активності з відчуттям більшої ясності.</w:t>
      </w:r>
    </w:p>
    <w:p w14:paraId="3BF90EF7" w14:textId="77777777" w:rsidR="00387D6A" w:rsidRPr="00387D6A"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387D6A">
        <w:rPr>
          <w:rFonts w:ascii="Times New Roman" w:eastAsia="Times New Roman" w:hAnsi="Times New Roman" w:cs="Times New Roman"/>
          <w:i/>
          <w:iCs/>
          <w:sz w:val="28"/>
          <w:szCs w:val="28"/>
          <w:lang w:eastAsia="uk-UA"/>
        </w:rPr>
        <w:t xml:space="preserve">Очікуваний результат: </w:t>
      </w:r>
    </w:p>
    <w:p w14:paraId="5CBFE5A2" w14:textId="77777777" w:rsidR="00387D6A" w:rsidRPr="00387D6A" w:rsidRDefault="00387D6A" w:rsidP="00116C0B">
      <w:pPr>
        <w:numPr>
          <w:ilvl w:val="0"/>
          <w:numId w:val="47"/>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Зниження рівня стресу</w:t>
      </w:r>
      <w:r w:rsidRPr="00387D6A">
        <w:rPr>
          <w:rFonts w:ascii="Times New Roman" w:eastAsia="Times New Roman" w:hAnsi="Times New Roman" w:cs="Times New Roman"/>
          <w:sz w:val="28"/>
          <w:szCs w:val="28"/>
          <w:lang w:eastAsia="uk-UA"/>
        </w:rPr>
        <w:t>: військові відчувають спокій і контроль над станом.</w:t>
      </w:r>
    </w:p>
    <w:p w14:paraId="48D951C4" w14:textId="77777777" w:rsidR="00387D6A" w:rsidRPr="00387D6A" w:rsidRDefault="00387D6A" w:rsidP="00116C0B">
      <w:pPr>
        <w:numPr>
          <w:ilvl w:val="0"/>
          <w:numId w:val="47"/>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Покращення командної взаємодії</w:t>
      </w:r>
      <w:r w:rsidRPr="00387D6A">
        <w:rPr>
          <w:rFonts w:ascii="Times New Roman" w:eastAsia="Times New Roman" w:hAnsi="Times New Roman" w:cs="Times New Roman"/>
          <w:sz w:val="28"/>
          <w:szCs w:val="28"/>
          <w:lang w:eastAsia="uk-UA"/>
        </w:rPr>
        <w:t>: менше роздратування, більше уваги до інших.</w:t>
      </w:r>
    </w:p>
    <w:p w14:paraId="5422A4D8" w14:textId="77777777" w:rsidR="00387D6A" w:rsidRPr="00387D6A" w:rsidRDefault="00387D6A" w:rsidP="00116C0B">
      <w:pPr>
        <w:numPr>
          <w:ilvl w:val="0"/>
          <w:numId w:val="47"/>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387D6A">
        <w:rPr>
          <w:rFonts w:ascii="Times New Roman" w:eastAsia="Times New Roman" w:hAnsi="Times New Roman" w:cs="Times New Roman"/>
          <w:i/>
          <w:iCs/>
          <w:sz w:val="28"/>
          <w:szCs w:val="28"/>
          <w:lang w:eastAsia="uk-UA"/>
        </w:rPr>
        <w:t>Швидше відновлення</w:t>
      </w:r>
      <w:r w:rsidRPr="00387D6A">
        <w:rPr>
          <w:rFonts w:ascii="Times New Roman" w:eastAsia="Times New Roman" w:hAnsi="Times New Roman" w:cs="Times New Roman"/>
          <w:sz w:val="28"/>
          <w:szCs w:val="28"/>
          <w:lang w:eastAsia="uk-UA"/>
        </w:rPr>
        <w:t>: відчуття енергії після практики, готовність до наступних завдань.</w:t>
      </w:r>
    </w:p>
    <w:p w14:paraId="501AC7BD" w14:textId="77777777" w:rsidR="00387D6A" w:rsidRPr="00387D6A"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387D6A">
        <w:rPr>
          <w:rFonts w:ascii="Times New Roman" w:hAnsi="Times New Roman" w:cs="Times New Roman"/>
          <w:i/>
          <w:iCs/>
          <w:color w:val="2D2C37"/>
          <w:sz w:val="28"/>
          <w:szCs w:val="28"/>
          <w:shd w:val="clear" w:color="auto" w:fill="FFFFFF"/>
        </w:rPr>
        <w:t>Психологічний висновок</w:t>
      </w:r>
      <w:r w:rsidRPr="00387D6A">
        <w:rPr>
          <w:rFonts w:ascii="Times New Roman" w:hAnsi="Times New Roman" w:cs="Times New Roman"/>
          <w:b/>
          <w:bCs/>
          <w:color w:val="2D2C37"/>
          <w:sz w:val="28"/>
          <w:szCs w:val="28"/>
          <w:shd w:val="clear" w:color="auto" w:fill="FFFFFF"/>
        </w:rPr>
        <w:t>:</w:t>
      </w:r>
      <w:r w:rsidRPr="00387D6A">
        <w:rPr>
          <w:rFonts w:ascii="Times New Roman" w:eastAsia="Times New Roman" w:hAnsi="Times New Roman" w:cs="Times New Roman"/>
          <w:sz w:val="28"/>
          <w:szCs w:val="28"/>
          <w:lang w:eastAsia="uk-UA"/>
        </w:rPr>
        <w:t xml:space="preserve"> Щоденна 10-хвилинна практика за цією схемою стає коротким, але ефективним інструментом для підтримки психічної стійкості військових.</w:t>
      </w:r>
    </w:p>
    <w:p w14:paraId="79695D29" w14:textId="77777777" w:rsidR="00387D6A" w:rsidRDefault="00387D6A" w:rsidP="00387D6A">
      <w:pPr>
        <w:spacing w:after="0" w:line="360" w:lineRule="auto"/>
        <w:jc w:val="both"/>
        <w:rPr>
          <w:rFonts w:ascii="Times New Roman" w:hAnsi="Times New Roman" w:cs="Times New Roman"/>
          <w:sz w:val="28"/>
          <w:szCs w:val="28"/>
        </w:rPr>
      </w:pPr>
    </w:p>
    <w:p w14:paraId="4800112D" w14:textId="77777777" w:rsidR="00387D6A" w:rsidRPr="0071210E" w:rsidRDefault="00387D6A" w:rsidP="00387D6A">
      <w:pPr>
        <w:spacing w:after="0" w:line="360" w:lineRule="auto"/>
        <w:jc w:val="both"/>
        <w:rPr>
          <w:rFonts w:ascii="Times New Roman" w:hAnsi="Times New Roman" w:cs="Times New Roman"/>
          <w:sz w:val="28"/>
          <w:szCs w:val="28"/>
        </w:rPr>
      </w:pPr>
    </w:p>
    <w:p w14:paraId="662BF02A" w14:textId="77777777" w:rsidR="00387D6A" w:rsidRDefault="00387D6A" w:rsidP="00387D6A">
      <w:pPr>
        <w:spacing w:after="0" w:line="360" w:lineRule="auto"/>
        <w:ind w:firstLine="709"/>
        <w:jc w:val="both"/>
        <w:rPr>
          <w:rFonts w:ascii="Times New Roman" w:hAnsi="Times New Roman" w:cs="Times New Roman"/>
          <w:sz w:val="28"/>
          <w:szCs w:val="28"/>
        </w:rPr>
      </w:pPr>
    </w:p>
    <w:p w14:paraId="6ADF3C5B" w14:textId="77777777" w:rsidR="00387D6A" w:rsidRDefault="00387D6A" w:rsidP="00387D6A">
      <w:pPr>
        <w:spacing w:after="0" w:line="360" w:lineRule="auto"/>
        <w:ind w:firstLine="709"/>
        <w:jc w:val="both"/>
        <w:rPr>
          <w:rFonts w:ascii="Times New Roman" w:hAnsi="Times New Roman" w:cs="Times New Roman"/>
          <w:sz w:val="28"/>
          <w:szCs w:val="28"/>
        </w:rPr>
      </w:pPr>
    </w:p>
    <w:p w14:paraId="61777277" w14:textId="77777777" w:rsidR="00387D6A" w:rsidRDefault="00387D6A" w:rsidP="00387D6A">
      <w:pPr>
        <w:spacing w:after="0" w:line="360" w:lineRule="auto"/>
        <w:ind w:firstLine="709"/>
        <w:jc w:val="both"/>
        <w:rPr>
          <w:rFonts w:ascii="Times New Roman" w:hAnsi="Times New Roman" w:cs="Times New Roman"/>
          <w:sz w:val="28"/>
          <w:szCs w:val="28"/>
        </w:rPr>
      </w:pPr>
    </w:p>
    <w:p w14:paraId="4B070C56" w14:textId="77777777" w:rsidR="00387D6A" w:rsidRDefault="00387D6A" w:rsidP="00387D6A">
      <w:pPr>
        <w:spacing w:after="0" w:line="360" w:lineRule="auto"/>
        <w:ind w:firstLine="709"/>
        <w:jc w:val="both"/>
        <w:rPr>
          <w:rFonts w:ascii="Times New Roman" w:hAnsi="Times New Roman" w:cs="Times New Roman"/>
          <w:sz w:val="28"/>
          <w:szCs w:val="28"/>
        </w:rPr>
      </w:pPr>
    </w:p>
    <w:p w14:paraId="54357F50" w14:textId="77777777" w:rsidR="00387D6A" w:rsidRDefault="00387D6A" w:rsidP="00387D6A">
      <w:pPr>
        <w:spacing w:after="0" w:line="360" w:lineRule="auto"/>
        <w:ind w:firstLine="709"/>
        <w:jc w:val="both"/>
        <w:rPr>
          <w:rFonts w:ascii="Times New Roman" w:hAnsi="Times New Roman" w:cs="Times New Roman"/>
          <w:sz w:val="28"/>
          <w:szCs w:val="28"/>
        </w:rPr>
      </w:pPr>
    </w:p>
    <w:p w14:paraId="7F781333" w14:textId="77777777" w:rsidR="00387D6A" w:rsidRDefault="00387D6A" w:rsidP="00387D6A">
      <w:pPr>
        <w:spacing w:after="0" w:line="360" w:lineRule="auto"/>
        <w:ind w:firstLine="709"/>
        <w:jc w:val="both"/>
        <w:rPr>
          <w:rFonts w:ascii="Times New Roman" w:hAnsi="Times New Roman" w:cs="Times New Roman"/>
          <w:sz w:val="28"/>
          <w:szCs w:val="28"/>
        </w:rPr>
      </w:pPr>
    </w:p>
    <w:p w14:paraId="6B092E32" w14:textId="77777777" w:rsidR="00387D6A" w:rsidRDefault="00387D6A" w:rsidP="00387D6A">
      <w:pPr>
        <w:spacing w:after="0" w:line="360" w:lineRule="auto"/>
        <w:ind w:firstLine="709"/>
        <w:jc w:val="both"/>
        <w:rPr>
          <w:rFonts w:ascii="Times New Roman" w:hAnsi="Times New Roman" w:cs="Times New Roman"/>
          <w:sz w:val="28"/>
          <w:szCs w:val="28"/>
        </w:rPr>
      </w:pPr>
    </w:p>
    <w:p w14:paraId="1F746B96" w14:textId="77777777" w:rsidR="00387D6A" w:rsidRDefault="00387D6A" w:rsidP="00387D6A">
      <w:pPr>
        <w:spacing w:after="0" w:line="360" w:lineRule="auto"/>
        <w:ind w:firstLine="709"/>
        <w:jc w:val="both"/>
        <w:rPr>
          <w:rFonts w:ascii="Times New Roman" w:hAnsi="Times New Roman" w:cs="Times New Roman"/>
          <w:sz w:val="28"/>
          <w:szCs w:val="28"/>
        </w:rPr>
      </w:pPr>
    </w:p>
    <w:p w14:paraId="2A3975D4" w14:textId="77777777" w:rsidR="00387D6A" w:rsidRDefault="00387D6A" w:rsidP="00387D6A">
      <w:pPr>
        <w:spacing w:after="0" w:line="360" w:lineRule="auto"/>
        <w:ind w:firstLine="709"/>
        <w:jc w:val="both"/>
        <w:rPr>
          <w:rFonts w:ascii="Times New Roman" w:hAnsi="Times New Roman" w:cs="Times New Roman"/>
          <w:sz w:val="28"/>
          <w:szCs w:val="28"/>
        </w:rPr>
      </w:pPr>
    </w:p>
    <w:p w14:paraId="73BFEF7C" w14:textId="77777777" w:rsidR="00387D6A" w:rsidRDefault="00387D6A" w:rsidP="00387D6A">
      <w:pPr>
        <w:spacing w:after="0" w:line="360" w:lineRule="auto"/>
        <w:ind w:firstLine="709"/>
        <w:jc w:val="both"/>
        <w:rPr>
          <w:rFonts w:ascii="Times New Roman" w:hAnsi="Times New Roman" w:cs="Times New Roman"/>
          <w:sz w:val="28"/>
          <w:szCs w:val="28"/>
        </w:rPr>
      </w:pPr>
    </w:p>
    <w:p w14:paraId="078EE225" w14:textId="77777777" w:rsidR="00387D6A" w:rsidRDefault="00387D6A" w:rsidP="00387D6A">
      <w:pPr>
        <w:spacing w:after="0" w:line="360" w:lineRule="auto"/>
        <w:ind w:firstLine="709"/>
        <w:jc w:val="both"/>
        <w:rPr>
          <w:rFonts w:ascii="Times New Roman" w:hAnsi="Times New Roman" w:cs="Times New Roman"/>
          <w:sz w:val="28"/>
          <w:szCs w:val="28"/>
        </w:rPr>
      </w:pPr>
    </w:p>
    <w:p w14:paraId="2FFFA1B1" w14:textId="77777777" w:rsidR="00387D6A" w:rsidRDefault="00387D6A" w:rsidP="00387D6A">
      <w:pPr>
        <w:spacing w:after="0" w:line="360" w:lineRule="auto"/>
        <w:ind w:firstLine="709"/>
        <w:jc w:val="both"/>
        <w:rPr>
          <w:rFonts w:ascii="Times New Roman" w:hAnsi="Times New Roman" w:cs="Times New Roman"/>
          <w:sz w:val="28"/>
          <w:szCs w:val="28"/>
        </w:rPr>
      </w:pPr>
    </w:p>
    <w:p w14:paraId="5677FF2D" w14:textId="77777777" w:rsidR="00387D6A" w:rsidRDefault="00387D6A" w:rsidP="00387D6A">
      <w:pPr>
        <w:spacing w:after="0" w:line="360" w:lineRule="auto"/>
        <w:ind w:firstLine="709"/>
        <w:jc w:val="both"/>
        <w:rPr>
          <w:rFonts w:ascii="Times New Roman" w:hAnsi="Times New Roman" w:cs="Times New Roman"/>
          <w:sz w:val="28"/>
          <w:szCs w:val="28"/>
        </w:rPr>
      </w:pPr>
    </w:p>
    <w:p w14:paraId="16C66BE8" w14:textId="77777777" w:rsidR="00387D6A" w:rsidRDefault="00387D6A" w:rsidP="00387D6A">
      <w:pPr>
        <w:spacing w:after="0" w:line="360" w:lineRule="auto"/>
        <w:ind w:firstLine="709"/>
        <w:jc w:val="both"/>
        <w:rPr>
          <w:rFonts w:ascii="Times New Roman" w:hAnsi="Times New Roman" w:cs="Times New Roman"/>
          <w:sz w:val="28"/>
          <w:szCs w:val="28"/>
        </w:rPr>
      </w:pPr>
    </w:p>
    <w:p w14:paraId="39E3ED45" w14:textId="77777777" w:rsidR="00387D6A" w:rsidRDefault="00387D6A" w:rsidP="00387D6A">
      <w:pPr>
        <w:spacing w:after="0" w:line="360" w:lineRule="auto"/>
        <w:ind w:firstLine="709"/>
        <w:jc w:val="both"/>
        <w:rPr>
          <w:rFonts w:ascii="Times New Roman" w:hAnsi="Times New Roman" w:cs="Times New Roman"/>
          <w:sz w:val="28"/>
          <w:szCs w:val="28"/>
        </w:rPr>
      </w:pPr>
    </w:p>
    <w:p w14:paraId="71F78BF3" w14:textId="77777777" w:rsidR="00387D6A" w:rsidRDefault="00387D6A" w:rsidP="00387D6A">
      <w:pPr>
        <w:spacing w:after="0" w:line="360" w:lineRule="auto"/>
        <w:ind w:firstLine="709"/>
        <w:jc w:val="both"/>
        <w:rPr>
          <w:rFonts w:ascii="Times New Roman" w:hAnsi="Times New Roman" w:cs="Times New Roman"/>
          <w:sz w:val="28"/>
          <w:szCs w:val="28"/>
        </w:rPr>
      </w:pPr>
    </w:p>
    <w:p w14:paraId="41180478" w14:textId="77777777" w:rsidR="00387D6A" w:rsidRDefault="00387D6A" w:rsidP="00387D6A">
      <w:pPr>
        <w:spacing w:after="0" w:line="360" w:lineRule="auto"/>
        <w:ind w:firstLine="709"/>
        <w:jc w:val="both"/>
        <w:rPr>
          <w:rFonts w:ascii="Times New Roman" w:hAnsi="Times New Roman" w:cs="Times New Roman"/>
          <w:sz w:val="28"/>
          <w:szCs w:val="28"/>
        </w:rPr>
      </w:pPr>
    </w:p>
    <w:p w14:paraId="5B761C3A" w14:textId="77777777" w:rsidR="00387D6A" w:rsidRDefault="00387D6A" w:rsidP="00387D6A">
      <w:pPr>
        <w:spacing w:after="0" w:line="360" w:lineRule="auto"/>
        <w:ind w:firstLine="709"/>
        <w:jc w:val="both"/>
        <w:rPr>
          <w:rFonts w:ascii="Times New Roman" w:hAnsi="Times New Roman" w:cs="Times New Roman"/>
          <w:sz w:val="28"/>
          <w:szCs w:val="28"/>
        </w:rPr>
      </w:pPr>
    </w:p>
    <w:p w14:paraId="0EC68DB4" w14:textId="77777777" w:rsidR="00387D6A" w:rsidRDefault="00387D6A" w:rsidP="00387D6A">
      <w:pPr>
        <w:spacing w:after="0" w:line="360" w:lineRule="auto"/>
        <w:ind w:firstLine="709"/>
        <w:jc w:val="both"/>
        <w:rPr>
          <w:rFonts w:ascii="Times New Roman" w:hAnsi="Times New Roman" w:cs="Times New Roman"/>
          <w:sz w:val="28"/>
          <w:szCs w:val="28"/>
        </w:rPr>
      </w:pPr>
    </w:p>
    <w:p w14:paraId="3EB2EC1B" w14:textId="77777777" w:rsidR="00387D6A" w:rsidRDefault="00387D6A" w:rsidP="00387D6A">
      <w:pPr>
        <w:spacing w:after="0" w:line="360" w:lineRule="auto"/>
        <w:ind w:firstLine="709"/>
        <w:jc w:val="both"/>
        <w:rPr>
          <w:rFonts w:ascii="Times New Roman" w:hAnsi="Times New Roman" w:cs="Times New Roman"/>
          <w:sz w:val="28"/>
          <w:szCs w:val="28"/>
        </w:rPr>
      </w:pPr>
    </w:p>
    <w:p w14:paraId="58CA714E" w14:textId="77777777" w:rsidR="00387D6A" w:rsidRDefault="00387D6A" w:rsidP="00387D6A">
      <w:pPr>
        <w:spacing w:after="0" w:line="360" w:lineRule="auto"/>
        <w:ind w:firstLine="709"/>
        <w:jc w:val="both"/>
        <w:rPr>
          <w:rFonts w:ascii="Times New Roman" w:hAnsi="Times New Roman" w:cs="Times New Roman"/>
          <w:sz w:val="28"/>
          <w:szCs w:val="28"/>
        </w:rPr>
      </w:pPr>
    </w:p>
    <w:p w14:paraId="12667032" w14:textId="77777777" w:rsidR="00387D6A" w:rsidRDefault="00387D6A" w:rsidP="00387D6A">
      <w:pPr>
        <w:spacing w:after="0" w:line="360" w:lineRule="auto"/>
        <w:ind w:firstLine="709"/>
        <w:jc w:val="both"/>
        <w:rPr>
          <w:rFonts w:ascii="Times New Roman" w:hAnsi="Times New Roman" w:cs="Times New Roman"/>
          <w:sz w:val="28"/>
          <w:szCs w:val="28"/>
        </w:rPr>
      </w:pPr>
    </w:p>
    <w:p w14:paraId="1582CF5F" w14:textId="77777777" w:rsidR="00387D6A" w:rsidRDefault="00387D6A" w:rsidP="00387D6A">
      <w:pPr>
        <w:spacing w:after="0" w:line="360" w:lineRule="auto"/>
        <w:ind w:firstLine="709"/>
        <w:jc w:val="both"/>
        <w:rPr>
          <w:rFonts w:ascii="Times New Roman" w:hAnsi="Times New Roman" w:cs="Times New Roman"/>
          <w:sz w:val="28"/>
          <w:szCs w:val="28"/>
        </w:rPr>
      </w:pPr>
    </w:p>
    <w:p w14:paraId="5CBD8168" w14:textId="0950ED31"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І</w:t>
      </w:r>
    </w:p>
    <w:p w14:paraId="031DF3E4" w14:textId="77777777" w:rsidR="00387D6A" w:rsidRDefault="00387D6A" w:rsidP="00387D6A">
      <w:pPr>
        <w:shd w:val="clear" w:color="auto" w:fill="FFFFFF"/>
        <w:spacing w:line="360" w:lineRule="atLeast"/>
        <w:jc w:val="center"/>
        <w:rPr>
          <w:rFonts w:ascii="Times New Roman" w:eastAsia="Times New Roman" w:hAnsi="Times New Roman" w:cs="Times New Roman"/>
          <w:color w:val="0A0A0A"/>
          <w:sz w:val="28"/>
          <w:szCs w:val="28"/>
          <w:lang w:eastAsia="uk-UA"/>
        </w:rPr>
      </w:pPr>
      <w:r w:rsidRPr="008317A1">
        <w:rPr>
          <w:rFonts w:ascii="Times New Roman" w:eastAsia="Times New Roman" w:hAnsi="Times New Roman" w:cs="Times New Roman"/>
          <w:b/>
          <w:bCs/>
          <w:color w:val="000000"/>
          <w:kern w:val="36"/>
          <w:sz w:val="28"/>
          <w:szCs w:val="28"/>
          <w:lang w:eastAsia="uk-UA"/>
        </w:rPr>
        <w:t>Прогресивна м'язова релаксація за Джейкобсоном</w:t>
      </w:r>
    </w:p>
    <w:p w14:paraId="2F2219D7" w14:textId="77777777" w:rsidR="00387D6A" w:rsidRDefault="00387D6A" w:rsidP="00387D6A">
      <w:pPr>
        <w:spacing w:after="0" w:line="360" w:lineRule="auto"/>
        <w:ind w:firstLine="851"/>
        <w:jc w:val="both"/>
        <w:rPr>
          <w:rFonts w:ascii="Times New Roman" w:eastAsia="Times New Roman" w:hAnsi="Times New Roman" w:cs="Times New Roman"/>
          <w:color w:val="000000"/>
          <w:sz w:val="28"/>
          <w:szCs w:val="28"/>
          <w:lang w:eastAsia="uk-UA"/>
        </w:rPr>
      </w:pPr>
      <w:r w:rsidRPr="002A3249">
        <w:rPr>
          <w:rFonts w:ascii="Times New Roman" w:eastAsia="Times New Roman" w:hAnsi="Times New Roman" w:cs="Times New Roman"/>
          <w:i/>
          <w:iCs/>
          <w:color w:val="000000"/>
          <w:sz w:val="28"/>
          <w:szCs w:val="28"/>
          <w:lang w:eastAsia="uk-UA"/>
        </w:rPr>
        <w:t>Прогресивна м’язова релаксаційна техніка</w:t>
      </w:r>
      <w:r w:rsidRPr="001509A1">
        <w:rPr>
          <w:rFonts w:ascii="Times New Roman" w:eastAsia="Times New Roman" w:hAnsi="Times New Roman" w:cs="Times New Roman"/>
          <w:color w:val="000000"/>
          <w:sz w:val="28"/>
          <w:szCs w:val="28"/>
          <w:lang w:eastAsia="uk-UA"/>
        </w:rPr>
        <w:t xml:space="preserve">, розроблена американським лікарем Едмундом Джейкобсоном, базується на </w:t>
      </w:r>
      <w:r w:rsidRPr="00B14E77">
        <w:rPr>
          <w:rFonts w:ascii="Times New Roman" w:eastAsia="Times New Roman" w:hAnsi="Times New Roman" w:cs="Times New Roman"/>
          <w:color w:val="0A0A0A"/>
          <w:sz w:val="28"/>
          <w:szCs w:val="28"/>
          <w:lang w:eastAsia="uk-UA"/>
        </w:rPr>
        <w:t>послідовного напруження та розслаблення різних груп м'язів</w:t>
      </w:r>
      <w:r w:rsidRPr="001509A1">
        <w:rPr>
          <w:rFonts w:ascii="Times New Roman" w:eastAsia="Times New Roman" w:hAnsi="Times New Roman" w:cs="Times New Roman"/>
          <w:color w:val="000000"/>
          <w:sz w:val="28"/>
          <w:szCs w:val="28"/>
          <w:lang w:eastAsia="uk-UA"/>
        </w:rPr>
        <w:t>.</w:t>
      </w:r>
    </w:p>
    <w:p w14:paraId="4A4626CC" w14:textId="77777777" w:rsidR="00387D6A" w:rsidRDefault="00387D6A" w:rsidP="00387D6A">
      <w:pPr>
        <w:spacing w:after="0" w:line="360" w:lineRule="auto"/>
        <w:ind w:firstLine="851"/>
        <w:jc w:val="both"/>
        <w:rPr>
          <w:rFonts w:ascii="Times New Roman" w:eastAsia="Times New Roman" w:hAnsi="Times New Roman" w:cs="Times New Roman"/>
          <w:color w:val="0A0A0A"/>
          <w:sz w:val="28"/>
          <w:szCs w:val="28"/>
          <w:lang w:eastAsia="uk-UA"/>
        </w:rPr>
      </w:pPr>
      <w:r w:rsidRPr="001509A1">
        <w:rPr>
          <w:rFonts w:ascii="Times New Roman" w:eastAsia="Times New Roman" w:hAnsi="Times New Roman" w:cs="Times New Roman"/>
          <w:color w:val="000000"/>
          <w:sz w:val="28"/>
          <w:szCs w:val="28"/>
          <w:lang w:eastAsia="uk-UA"/>
        </w:rPr>
        <w:t xml:space="preserve">Це проста практика без ліків і спеціальних умов. Вона знімає </w:t>
      </w:r>
      <w:r w:rsidRPr="00B14E77">
        <w:rPr>
          <w:rFonts w:ascii="Times New Roman" w:eastAsia="Times New Roman" w:hAnsi="Times New Roman" w:cs="Times New Roman"/>
          <w:color w:val="0A0A0A"/>
          <w:sz w:val="28"/>
          <w:szCs w:val="28"/>
          <w:lang w:eastAsia="uk-UA"/>
        </w:rPr>
        <w:t>хронічну</w:t>
      </w:r>
      <w:r w:rsidRPr="001509A1">
        <w:rPr>
          <w:rFonts w:ascii="Times New Roman" w:eastAsia="Times New Roman" w:hAnsi="Times New Roman" w:cs="Times New Roman"/>
          <w:color w:val="000000"/>
          <w:sz w:val="28"/>
          <w:szCs w:val="28"/>
          <w:lang w:eastAsia="uk-UA"/>
        </w:rPr>
        <w:t xml:space="preserve"> м’язову напругу, допомагає зменшити тривожність і навіть покращує сон</w:t>
      </w:r>
      <w:r>
        <w:rPr>
          <w:rFonts w:ascii="Times New Roman" w:eastAsia="Times New Roman" w:hAnsi="Times New Roman" w:cs="Times New Roman"/>
          <w:color w:val="000000"/>
          <w:sz w:val="28"/>
          <w:szCs w:val="28"/>
          <w:lang w:eastAsia="uk-UA"/>
        </w:rPr>
        <w:t xml:space="preserve">, </w:t>
      </w:r>
      <w:r w:rsidRPr="00B14E77">
        <w:rPr>
          <w:rFonts w:ascii="Times New Roman" w:eastAsia="Times New Roman" w:hAnsi="Times New Roman" w:cs="Times New Roman"/>
          <w:color w:val="0A0A0A"/>
          <w:sz w:val="28"/>
          <w:szCs w:val="28"/>
          <w:lang w:eastAsia="uk-UA"/>
        </w:rPr>
        <w:t>активує парасимпатичну нервову систему, сповільнює дихання та серцевий ритм, знижує артеріальний тиск і рівень гормону стресу кортизо</w:t>
      </w:r>
      <w:r>
        <w:rPr>
          <w:rFonts w:ascii="Times New Roman" w:eastAsia="Times New Roman" w:hAnsi="Times New Roman" w:cs="Times New Roman"/>
          <w:color w:val="0A0A0A"/>
          <w:sz w:val="28"/>
          <w:szCs w:val="28"/>
          <w:lang w:eastAsia="uk-UA"/>
        </w:rPr>
        <w:t>л</w:t>
      </w:r>
      <w:r w:rsidRPr="00B14E77">
        <w:rPr>
          <w:rFonts w:ascii="Times New Roman" w:eastAsia="Times New Roman" w:hAnsi="Times New Roman" w:cs="Times New Roman"/>
          <w:color w:val="0A0A0A"/>
          <w:sz w:val="28"/>
          <w:szCs w:val="28"/>
          <w:lang w:eastAsia="uk-UA"/>
        </w:rPr>
        <w:t xml:space="preserve">у. </w:t>
      </w:r>
    </w:p>
    <w:p w14:paraId="004B3ADA" w14:textId="77777777" w:rsidR="00387D6A" w:rsidRPr="00021D75" w:rsidRDefault="00387D6A" w:rsidP="00387D6A">
      <w:pPr>
        <w:spacing w:after="0" w:line="360" w:lineRule="auto"/>
        <w:ind w:firstLine="851"/>
        <w:jc w:val="both"/>
        <w:rPr>
          <w:rFonts w:ascii="Times New Roman" w:eastAsia="Times New Roman" w:hAnsi="Times New Roman" w:cs="Times New Roman"/>
          <w:color w:val="000000"/>
          <w:sz w:val="28"/>
          <w:szCs w:val="28"/>
          <w:lang w:eastAsia="uk-UA"/>
        </w:rPr>
      </w:pPr>
      <w:r w:rsidRPr="00B14E77">
        <w:rPr>
          <w:rFonts w:ascii="Times New Roman" w:eastAsia="Times New Roman" w:hAnsi="Times New Roman" w:cs="Times New Roman"/>
          <w:color w:val="0A0A0A"/>
          <w:sz w:val="28"/>
          <w:szCs w:val="28"/>
          <w:lang w:eastAsia="uk-UA"/>
        </w:rPr>
        <w:t>Щоб виконати вправу, потрібно зайняти зручне положення, зосередитися на напруженні певної групи м'язів на 5-7 секунд, а потім розслабити її на 15-20 секунд, відчуваючи контраст. </w:t>
      </w:r>
    </w:p>
    <w:p w14:paraId="611D6F65" w14:textId="77777777" w:rsidR="00387D6A" w:rsidRPr="00101B77" w:rsidRDefault="00387D6A" w:rsidP="00387D6A">
      <w:pPr>
        <w:shd w:val="clear" w:color="auto" w:fill="FFFFFF"/>
        <w:spacing w:after="0" w:line="360" w:lineRule="auto"/>
        <w:ind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Як виконати вправу:</w:t>
      </w:r>
    </w:p>
    <w:p w14:paraId="41476A5B"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 xml:space="preserve">Займіть зручне положення: </w:t>
      </w:r>
    </w:p>
    <w:p w14:paraId="6BC8062A" w14:textId="77777777" w:rsidR="00387D6A" w:rsidRDefault="00387D6A" w:rsidP="00116C0B">
      <w:pPr>
        <w:pStyle w:val="a7"/>
        <w:numPr>
          <w:ilvl w:val="0"/>
          <w:numId w:val="59"/>
        </w:numPr>
        <w:shd w:val="clear" w:color="auto" w:fill="FFFFFF"/>
        <w:spacing w:after="0" w:line="360" w:lineRule="auto"/>
        <w:ind w:left="0" w:firstLine="851"/>
        <w:rPr>
          <w:rFonts w:ascii="Times New Roman" w:eastAsia="Times New Roman" w:hAnsi="Times New Roman" w:cs="Times New Roman"/>
          <w:color w:val="0A0A0A"/>
          <w:sz w:val="28"/>
          <w:szCs w:val="28"/>
          <w:lang w:eastAsia="uk-UA"/>
        </w:rPr>
      </w:pPr>
      <w:r w:rsidRPr="00F259FC">
        <w:rPr>
          <w:rFonts w:ascii="Times New Roman" w:eastAsia="Times New Roman" w:hAnsi="Times New Roman" w:cs="Times New Roman"/>
          <w:color w:val="0A0A0A"/>
          <w:sz w:val="28"/>
          <w:szCs w:val="28"/>
          <w:lang w:eastAsia="uk-UA"/>
        </w:rPr>
        <w:t>Сядьте або ляжте в тихій, комфортній кімнаті.</w:t>
      </w:r>
    </w:p>
    <w:p w14:paraId="73A162AE" w14:textId="77777777" w:rsidR="00387D6A" w:rsidRPr="00F259FC" w:rsidRDefault="00387D6A" w:rsidP="00116C0B">
      <w:pPr>
        <w:pStyle w:val="a7"/>
        <w:numPr>
          <w:ilvl w:val="0"/>
          <w:numId w:val="59"/>
        </w:numPr>
        <w:shd w:val="clear" w:color="auto" w:fill="FFFFFF"/>
        <w:spacing w:after="0" w:line="360" w:lineRule="auto"/>
        <w:ind w:left="0" w:firstLine="851"/>
        <w:rPr>
          <w:rFonts w:ascii="Times New Roman" w:eastAsia="Times New Roman" w:hAnsi="Times New Roman" w:cs="Times New Roman"/>
          <w:color w:val="0A0A0A"/>
          <w:sz w:val="28"/>
          <w:szCs w:val="28"/>
          <w:lang w:eastAsia="uk-UA"/>
        </w:rPr>
      </w:pPr>
      <w:r w:rsidRPr="00F259FC">
        <w:rPr>
          <w:rFonts w:ascii="Times New Roman" w:eastAsia="Times New Roman" w:hAnsi="Times New Roman" w:cs="Times New Roman"/>
          <w:color w:val="0A0A0A"/>
          <w:sz w:val="28"/>
          <w:szCs w:val="28"/>
          <w:lang w:eastAsia="uk-UA"/>
        </w:rPr>
        <w:t xml:space="preserve"> Закрийте очі та зосередьтеся на диханні.</w:t>
      </w:r>
    </w:p>
    <w:p w14:paraId="11539CEF"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Напружте та розслабте м'язи ніг:</w:t>
      </w:r>
    </w:p>
    <w:p w14:paraId="4FB829B5" w14:textId="77777777" w:rsidR="00387D6A" w:rsidRPr="00B14E77" w:rsidRDefault="00387D6A" w:rsidP="00116C0B">
      <w:pPr>
        <w:numPr>
          <w:ilvl w:val="1"/>
          <w:numId w:val="60"/>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Стисніть пальці ніг, напружте їх на кілька секунд, а потім повністю розслабте.</w:t>
      </w:r>
    </w:p>
    <w:p w14:paraId="6724D706" w14:textId="77777777" w:rsidR="00387D6A" w:rsidRPr="00B14E77" w:rsidRDefault="00387D6A" w:rsidP="00116C0B">
      <w:pPr>
        <w:numPr>
          <w:ilvl w:val="1"/>
          <w:numId w:val="60"/>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Потім напружте ступні, відтягнувши їх на себе, і знову розслабте.</w:t>
      </w:r>
    </w:p>
    <w:p w14:paraId="0B59EBF5" w14:textId="77777777" w:rsidR="00387D6A" w:rsidRPr="00B14E77" w:rsidRDefault="00387D6A" w:rsidP="00116C0B">
      <w:pPr>
        <w:numPr>
          <w:ilvl w:val="1"/>
          <w:numId w:val="60"/>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Напружите литкові м'язи, а потім відпустіть напругу.</w:t>
      </w:r>
    </w:p>
    <w:p w14:paraId="13BDC343" w14:textId="77777777" w:rsidR="00387D6A" w:rsidRPr="00B14E77" w:rsidRDefault="00387D6A" w:rsidP="00116C0B">
      <w:pPr>
        <w:numPr>
          <w:ilvl w:val="1"/>
          <w:numId w:val="60"/>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Напружте м'язи стегон і потім розслабте їх.</w:t>
      </w:r>
    </w:p>
    <w:p w14:paraId="71F8B016"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Перейдіть до тулуба:</w:t>
      </w:r>
    </w:p>
    <w:p w14:paraId="6C883885" w14:textId="77777777" w:rsidR="00387D6A" w:rsidRPr="00B14E77" w:rsidRDefault="00387D6A" w:rsidP="00116C0B">
      <w:pPr>
        <w:numPr>
          <w:ilvl w:val="1"/>
          <w:numId w:val="61"/>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Напружте м'язи живота, втягнувши його, а потім розслабте.</w:t>
      </w:r>
    </w:p>
    <w:p w14:paraId="40ED4253" w14:textId="77777777" w:rsidR="00387D6A" w:rsidRPr="00B14E77" w:rsidRDefault="00387D6A" w:rsidP="00116C0B">
      <w:pPr>
        <w:numPr>
          <w:ilvl w:val="1"/>
          <w:numId w:val="61"/>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Напружте м'язи грудей і потім розслабте.</w:t>
      </w:r>
    </w:p>
    <w:p w14:paraId="6916354E"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Опрацюйте руки та плечі:</w:t>
      </w:r>
    </w:p>
    <w:p w14:paraId="1407D24C" w14:textId="77777777" w:rsidR="00387D6A" w:rsidRPr="00B14E77" w:rsidRDefault="00387D6A" w:rsidP="00116C0B">
      <w:pPr>
        <w:numPr>
          <w:ilvl w:val="1"/>
          <w:numId w:val="62"/>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Стисніть кулаки та напружте передпліччя, а потім розслабте руки.</w:t>
      </w:r>
    </w:p>
    <w:p w14:paraId="0B1B62BD" w14:textId="77777777" w:rsidR="00387D6A" w:rsidRPr="00B14E77" w:rsidRDefault="00387D6A" w:rsidP="00116C0B">
      <w:pPr>
        <w:numPr>
          <w:ilvl w:val="1"/>
          <w:numId w:val="62"/>
        </w:numPr>
        <w:shd w:val="clear" w:color="auto" w:fill="FFFFFF"/>
        <w:tabs>
          <w:tab w:val="clear" w:pos="1440"/>
        </w:tabs>
        <w:spacing w:after="0" w:line="360" w:lineRule="auto"/>
        <w:ind w:left="0" w:firstLine="851"/>
        <w:rPr>
          <w:rFonts w:ascii="Times New Roman" w:eastAsia="Times New Roman" w:hAnsi="Times New Roman" w:cs="Times New Roman"/>
          <w:color w:val="0A0A0A"/>
          <w:sz w:val="28"/>
          <w:szCs w:val="28"/>
          <w:lang w:eastAsia="uk-UA"/>
        </w:rPr>
      </w:pPr>
      <w:r w:rsidRPr="00B14E77">
        <w:rPr>
          <w:rFonts w:ascii="Times New Roman" w:eastAsia="Times New Roman" w:hAnsi="Times New Roman" w:cs="Times New Roman"/>
          <w:color w:val="0A0A0A"/>
          <w:sz w:val="28"/>
          <w:szCs w:val="28"/>
          <w:lang w:eastAsia="uk-UA"/>
        </w:rPr>
        <w:t>Напружте плечі, відтягнувши їх назад, а потім розслабте.</w:t>
      </w:r>
    </w:p>
    <w:p w14:paraId="34A797D2"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Розслабте м'язи обличчя:</w:t>
      </w:r>
    </w:p>
    <w:p w14:paraId="1C781EBF" w14:textId="77777777" w:rsidR="00387D6A" w:rsidRPr="00DE2922" w:rsidRDefault="00387D6A" w:rsidP="00116C0B">
      <w:pPr>
        <w:pStyle w:val="a7"/>
        <w:numPr>
          <w:ilvl w:val="0"/>
          <w:numId w:val="63"/>
        </w:numPr>
        <w:shd w:val="clear" w:color="auto" w:fill="FFFFFF"/>
        <w:spacing w:after="0" w:line="360" w:lineRule="auto"/>
        <w:ind w:left="0" w:firstLine="851"/>
        <w:jc w:val="both"/>
        <w:rPr>
          <w:rFonts w:ascii="Times New Roman" w:eastAsia="Times New Roman" w:hAnsi="Times New Roman" w:cs="Times New Roman"/>
          <w:color w:val="0A0A0A"/>
          <w:sz w:val="28"/>
          <w:szCs w:val="28"/>
          <w:lang w:eastAsia="uk-UA"/>
        </w:rPr>
      </w:pPr>
      <w:r w:rsidRPr="00DE2922">
        <w:rPr>
          <w:rFonts w:ascii="Times New Roman" w:eastAsia="Times New Roman" w:hAnsi="Times New Roman" w:cs="Times New Roman"/>
          <w:color w:val="0A0A0A"/>
          <w:sz w:val="28"/>
          <w:szCs w:val="28"/>
          <w:lang w:eastAsia="uk-UA"/>
        </w:rPr>
        <w:t>Напружте м'язи обличчя, а потім відпустіть напругу, прислухаючись до відчуттів.</w:t>
      </w:r>
    </w:p>
    <w:p w14:paraId="4740357E"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Використовуйте дихання:</w:t>
      </w:r>
    </w:p>
    <w:p w14:paraId="0550EDC8" w14:textId="77777777" w:rsidR="00387D6A" w:rsidRPr="008B3171" w:rsidRDefault="00387D6A" w:rsidP="00116C0B">
      <w:pPr>
        <w:pStyle w:val="a7"/>
        <w:numPr>
          <w:ilvl w:val="0"/>
          <w:numId w:val="64"/>
        </w:numPr>
        <w:shd w:val="clear" w:color="auto" w:fill="FFFFFF"/>
        <w:spacing w:after="0" w:line="360" w:lineRule="auto"/>
        <w:ind w:left="0" w:firstLine="851"/>
        <w:rPr>
          <w:rFonts w:ascii="Times New Roman" w:eastAsia="Times New Roman" w:hAnsi="Times New Roman" w:cs="Times New Roman"/>
          <w:color w:val="0A0A0A"/>
          <w:sz w:val="28"/>
          <w:szCs w:val="28"/>
          <w:lang w:eastAsia="uk-UA"/>
        </w:rPr>
      </w:pPr>
      <w:r w:rsidRPr="008B3171">
        <w:rPr>
          <w:rFonts w:ascii="Times New Roman" w:eastAsia="Times New Roman" w:hAnsi="Times New Roman" w:cs="Times New Roman"/>
          <w:color w:val="0A0A0A"/>
          <w:sz w:val="28"/>
          <w:szCs w:val="28"/>
          <w:lang w:eastAsia="uk-UA"/>
        </w:rPr>
        <w:t>Під час напруження робіть вдих, а під час розслаблення — видих.</w:t>
      </w:r>
    </w:p>
    <w:p w14:paraId="0CBEBE51" w14:textId="77777777" w:rsidR="00387D6A" w:rsidRPr="00101B77" w:rsidRDefault="00387D6A" w:rsidP="00116C0B">
      <w:pPr>
        <w:numPr>
          <w:ilvl w:val="0"/>
          <w:numId w:val="57"/>
        </w:numPr>
        <w:shd w:val="clear" w:color="auto" w:fill="FFFFFF"/>
        <w:tabs>
          <w:tab w:val="clear" w:pos="720"/>
        </w:tabs>
        <w:spacing w:after="0" w:line="360" w:lineRule="auto"/>
        <w:ind w:left="0" w:firstLine="851"/>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 xml:space="preserve">Зосередьтеся на відчуттях: </w:t>
      </w:r>
    </w:p>
    <w:p w14:paraId="0C97E6CC" w14:textId="77777777" w:rsidR="00387D6A" w:rsidRPr="00346126" w:rsidRDefault="00387D6A" w:rsidP="00116C0B">
      <w:pPr>
        <w:pStyle w:val="a7"/>
        <w:numPr>
          <w:ilvl w:val="0"/>
          <w:numId w:val="65"/>
        </w:numPr>
        <w:shd w:val="clear" w:color="auto" w:fill="FFFFFF"/>
        <w:spacing w:after="0" w:line="360" w:lineRule="auto"/>
        <w:ind w:left="0" w:firstLine="851"/>
        <w:jc w:val="both"/>
        <w:rPr>
          <w:rFonts w:ascii="Times New Roman" w:eastAsia="Times New Roman" w:hAnsi="Times New Roman" w:cs="Times New Roman"/>
          <w:color w:val="0A0A0A"/>
          <w:sz w:val="28"/>
          <w:szCs w:val="28"/>
          <w:lang w:eastAsia="uk-UA"/>
        </w:rPr>
      </w:pPr>
      <w:r w:rsidRPr="00346126">
        <w:rPr>
          <w:rFonts w:ascii="Times New Roman" w:eastAsia="Times New Roman" w:hAnsi="Times New Roman" w:cs="Times New Roman"/>
          <w:color w:val="0A0A0A"/>
          <w:sz w:val="28"/>
          <w:szCs w:val="28"/>
          <w:lang w:eastAsia="uk-UA"/>
        </w:rPr>
        <w:t>Концентруйтеся на відчутті розслаблення, яке приходить після напруження, дозволяючи тілу повністю звільнитися від напруги.</w:t>
      </w:r>
    </w:p>
    <w:p w14:paraId="3A7DCA85" w14:textId="77777777" w:rsidR="00387D6A" w:rsidRPr="00101B77" w:rsidRDefault="00387D6A" w:rsidP="00116C0B">
      <w:pPr>
        <w:numPr>
          <w:ilvl w:val="0"/>
          <w:numId w:val="57"/>
        </w:numPr>
        <w:shd w:val="clear" w:color="auto" w:fill="FFFFFF"/>
        <w:tabs>
          <w:tab w:val="clear" w:pos="720"/>
        </w:tabs>
        <w:spacing w:after="0" w:line="360" w:lineRule="auto"/>
        <w:ind w:left="0" w:firstLine="851"/>
        <w:jc w:val="both"/>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Повторюйте процес:</w:t>
      </w:r>
    </w:p>
    <w:p w14:paraId="06CF22D1" w14:textId="77777777" w:rsidR="00387D6A" w:rsidRPr="00270ED5" w:rsidRDefault="00387D6A" w:rsidP="00116C0B">
      <w:pPr>
        <w:pStyle w:val="a7"/>
        <w:numPr>
          <w:ilvl w:val="0"/>
          <w:numId w:val="64"/>
        </w:numPr>
        <w:shd w:val="clear" w:color="auto" w:fill="FFFFFF"/>
        <w:spacing w:after="0" w:line="360" w:lineRule="auto"/>
        <w:ind w:left="0" w:firstLine="851"/>
        <w:jc w:val="both"/>
        <w:rPr>
          <w:rFonts w:ascii="Times New Roman" w:eastAsia="Times New Roman" w:hAnsi="Times New Roman" w:cs="Times New Roman"/>
          <w:color w:val="0A0A0A"/>
          <w:sz w:val="28"/>
          <w:szCs w:val="28"/>
          <w:lang w:eastAsia="uk-UA"/>
        </w:rPr>
      </w:pPr>
      <w:r w:rsidRPr="00270ED5">
        <w:rPr>
          <w:rFonts w:ascii="Times New Roman" w:eastAsia="Times New Roman" w:hAnsi="Times New Roman" w:cs="Times New Roman"/>
          <w:color w:val="0A0A0A"/>
          <w:sz w:val="28"/>
          <w:szCs w:val="28"/>
          <w:lang w:eastAsia="uk-UA"/>
        </w:rPr>
        <w:t>Повторюйте цю послідовність для кожної групи м'язів, поки не пропрацюєте все тіло від ніг до голови або навпаки.</w:t>
      </w:r>
    </w:p>
    <w:p w14:paraId="53775EE0" w14:textId="77777777" w:rsidR="00387D6A" w:rsidRPr="00B14E77" w:rsidRDefault="00387D6A" w:rsidP="00116C0B">
      <w:pPr>
        <w:numPr>
          <w:ilvl w:val="0"/>
          <w:numId w:val="57"/>
        </w:numPr>
        <w:shd w:val="clear" w:color="auto" w:fill="FFFFFF"/>
        <w:tabs>
          <w:tab w:val="clear" w:pos="720"/>
        </w:tabs>
        <w:spacing w:after="0" w:line="360" w:lineRule="auto"/>
        <w:ind w:left="0" w:firstLine="851"/>
        <w:jc w:val="both"/>
        <w:rPr>
          <w:rFonts w:ascii="Times New Roman" w:eastAsia="Times New Roman" w:hAnsi="Times New Roman" w:cs="Times New Roman"/>
          <w:color w:val="0A0A0A"/>
          <w:sz w:val="28"/>
          <w:szCs w:val="28"/>
          <w:lang w:eastAsia="uk-UA"/>
        </w:rPr>
      </w:pPr>
      <w:r w:rsidRPr="00101B77">
        <w:rPr>
          <w:rFonts w:ascii="Times New Roman" w:eastAsia="Times New Roman" w:hAnsi="Times New Roman" w:cs="Times New Roman"/>
          <w:i/>
          <w:iCs/>
          <w:color w:val="0A0A0A"/>
          <w:sz w:val="28"/>
          <w:szCs w:val="28"/>
          <w:lang w:eastAsia="uk-UA"/>
        </w:rPr>
        <w:t>Підсумок:</w:t>
      </w:r>
      <w:r w:rsidRPr="00B14E77">
        <w:rPr>
          <w:rFonts w:ascii="Times New Roman" w:eastAsia="Times New Roman" w:hAnsi="Times New Roman" w:cs="Times New Roman"/>
          <w:color w:val="0A0A0A"/>
          <w:sz w:val="28"/>
          <w:szCs w:val="28"/>
          <w:lang w:eastAsia="uk-UA"/>
        </w:rPr>
        <w:t xml:space="preserve"> Наприкінці вправи проведіть кілька секунд у стані повного спокою, відчуваючи релаксацію. </w:t>
      </w:r>
    </w:p>
    <w:p w14:paraId="257FA4FF" w14:textId="77777777" w:rsidR="00387D6A" w:rsidRPr="00101B77" w:rsidRDefault="00387D6A" w:rsidP="00387D6A">
      <w:pPr>
        <w:shd w:val="clear" w:color="auto" w:fill="FFFFFF"/>
        <w:spacing w:after="0" w:line="360" w:lineRule="auto"/>
        <w:ind w:firstLine="851"/>
        <w:jc w:val="both"/>
        <w:rPr>
          <w:rFonts w:ascii="Times New Roman" w:eastAsia="Times New Roman" w:hAnsi="Times New Roman" w:cs="Times New Roman"/>
          <w:i/>
          <w:iCs/>
          <w:color w:val="0A0A0A"/>
          <w:sz w:val="28"/>
          <w:szCs w:val="28"/>
          <w:lang w:eastAsia="uk-UA"/>
        </w:rPr>
      </w:pPr>
      <w:r w:rsidRPr="00101B77">
        <w:rPr>
          <w:rFonts w:ascii="Times New Roman" w:eastAsia="Times New Roman" w:hAnsi="Times New Roman" w:cs="Times New Roman"/>
          <w:i/>
          <w:iCs/>
          <w:color w:val="0A0A0A"/>
          <w:sz w:val="28"/>
          <w:szCs w:val="28"/>
          <w:lang w:eastAsia="uk-UA"/>
        </w:rPr>
        <w:t>Важливі моменти:</w:t>
      </w:r>
    </w:p>
    <w:p w14:paraId="2CE99A83" w14:textId="77777777" w:rsidR="00387D6A" w:rsidRPr="00B14E77" w:rsidRDefault="00387D6A" w:rsidP="00116C0B">
      <w:pPr>
        <w:numPr>
          <w:ilvl w:val="0"/>
          <w:numId w:val="58"/>
        </w:numPr>
        <w:shd w:val="clear" w:color="auto" w:fill="FFFFFF"/>
        <w:tabs>
          <w:tab w:val="clear" w:pos="502"/>
          <w:tab w:val="num" w:pos="0"/>
        </w:tabs>
        <w:spacing w:after="0" w:line="360" w:lineRule="auto"/>
        <w:ind w:left="0" w:firstLine="851"/>
        <w:jc w:val="both"/>
        <w:rPr>
          <w:rFonts w:ascii="Times New Roman" w:eastAsia="Times New Roman" w:hAnsi="Times New Roman" w:cs="Times New Roman"/>
          <w:color w:val="0A0A0A"/>
          <w:sz w:val="28"/>
          <w:szCs w:val="28"/>
          <w:lang w:eastAsia="uk-UA"/>
        </w:rPr>
      </w:pPr>
      <w:r w:rsidRPr="00101B77">
        <w:rPr>
          <w:rFonts w:ascii="Times New Roman" w:eastAsia="Times New Roman" w:hAnsi="Times New Roman" w:cs="Times New Roman"/>
          <w:i/>
          <w:iCs/>
          <w:color w:val="0A0A0A"/>
          <w:sz w:val="28"/>
          <w:szCs w:val="28"/>
          <w:lang w:eastAsia="uk-UA"/>
        </w:rPr>
        <w:t>Регулярність:</w:t>
      </w:r>
      <w:r w:rsidRPr="00B14E77">
        <w:rPr>
          <w:rFonts w:ascii="Times New Roman" w:eastAsia="Times New Roman" w:hAnsi="Times New Roman" w:cs="Times New Roman"/>
          <w:color w:val="0A0A0A"/>
          <w:sz w:val="28"/>
          <w:szCs w:val="28"/>
          <w:lang w:eastAsia="uk-UA"/>
        </w:rPr>
        <w:t xml:space="preserve"> Для досягнення стійкого результату рекомендується виконувати вправу регулярно.</w:t>
      </w:r>
    </w:p>
    <w:p w14:paraId="18D95F32" w14:textId="77777777" w:rsidR="00387D6A" w:rsidRPr="00B14E77" w:rsidRDefault="00387D6A" w:rsidP="00116C0B">
      <w:pPr>
        <w:numPr>
          <w:ilvl w:val="0"/>
          <w:numId w:val="58"/>
        </w:numPr>
        <w:shd w:val="clear" w:color="auto" w:fill="FFFFFF"/>
        <w:tabs>
          <w:tab w:val="clear" w:pos="502"/>
          <w:tab w:val="num" w:pos="0"/>
        </w:tabs>
        <w:spacing w:after="0" w:line="360" w:lineRule="auto"/>
        <w:ind w:left="0" w:firstLine="851"/>
        <w:jc w:val="both"/>
        <w:rPr>
          <w:rFonts w:ascii="Times New Roman" w:eastAsia="Times New Roman" w:hAnsi="Times New Roman" w:cs="Times New Roman"/>
          <w:color w:val="0A0A0A"/>
          <w:sz w:val="28"/>
          <w:szCs w:val="28"/>
          <w:lang w:eastAsia="uk-UA"/>
        </w:rPr>
      </w:pPr>
      <w:r w:rsidRPr="00101B77">
        <w:rPr>
          <w:rFonts w:ascii="Times New Roman" w:eastAsia="Times New Roman" w:hAnsi="Times New Roman" w:cs="Times New Roman"/>
          <w:i/>
          <w:iCs/>
          <w:color w:val="0A0A0A"/>
          <w:sz w:val="28"/>
          <w:szCs w:val="28"/>
          <w:lang w:eastAsia="uk-UA"/>
        </w:rPr>
        <w:t>Протипоказання:</w:t>
      </w:r>
      <w:r w:rsidRPr="00B14E77">
        <w:rPr>
          <w:rFonts w:ascii="Times New Roman" w:eastAsia="Times New Roman" w:hAnsi="Times New Roman" w:cs="Times New Roman"/>
          <w:color w:val="0A0A0A"/>
          <w:sz w:val="28"/>
          <w:szCs w:val="28"/>
          <w:lang w:eastAsia="uk-UA"/>
        </w:rPr>
        <w:t xml:space="preserve"> Уникайте цієї техніки за наявності таких станів, як міозит, тендітні, або після операцій. У таких випадках проконсультуйтеся з лікарем.</w:t>
      </w:r>
    </w:p>
    <w:p w14:paraId="6625BF34" w14:textId="77777777" w:rsidR="00387D6A" w:rsidRPr="00B14E77" w:rsidRDefault="00387D6A" w:rsidP="00116C0B">
      <w:pPr>
        <w:numPr>
          <w:ilvl w:val="0"/>
          <w:numId w:val="58"/>
        </w:numPr>
        <w:shd w:val="clear" w:color="auto" w:fill="FFFFFF"/>
        <w:tabs>
          <w:tab w:val="clear" w:pos="502"/>
          <w:tab w:val="num" w:pos="0"/>
        </w:tabs>
        <w:spacing w:after="0" w:line="360" w:lineRule="auto"/>
        <w:ind w:left="0" w:firstLine="851"/>
        <w:jc w:val="both"/>
        <w:rPr>
          <w:rFonts w:ascii="Times New Roman" w:eastAsia="Times New Roman" w:hAnsi="Times New Roman" w:cs="Times New Roman"/>
          <w:color w:val="0A0A0A"/>
          <w:sz w:val="28"/>
          <w:szCs w:val="28"/>
          <w:lang w:eastAsia="uk-UA"/>
        </w:rPr>
      </w:pPr>
      <w:r w:rsidRPr="00101B77">
        <w:rPr>
          <w:rFonts w:ascii="Times New Roman" w:eastAsia="Times New Roman" w:hAnsi="Times New Roman" w:cs="Times New Roman"/>
          <w:i/>
          <w:iCs/>
          <w:color w:val="0A0A0A"/>
          <w:sz w:val="28"/>
          <w:szCs w:val="28"/>
          <w:lang w:eastAsia="uk-UA"/>
        </w:rPr>
        <w:t>Консультація з лікарем</w:t>
      </w:r>
      <w:r w:rsidRPr="00B14E77">
        <w:rPr>
          <w:rFonts w:ascii="Times New Roman" w:eastAsia="Times New Roman" w:hAnsi="Times New Roman" w:cs="Times New Roman"/>
          <w:color w:val="0A0A0A"/>
          <w:sz w:val="28"/>
          <w:szCs w:val="28"/>
          <w:lang w:eastAsia="uk-UA"/>
        </w:rPr>
        <w:t>: Якщо у вас є хронічні захворювання або безсоння, проконсультуйтеся з лікарем перед початком виконання вправ, щоб уникнути погіршення стану. </w:t>
      </w:r>
    </w:p>
    <w:p w14:paraId="51251704" w14:textId="77777777" w:rsidR="00387D6A" w:rsidRPr="00490D48" w:rsidRDefault="00387D6A" w:rsidP="00387D6A">
      <w:pPr>
        <w:spacing w:after="0" w:line="360" w:lineRule="auto"/>
        <w:ind w:firstLine="851"/>
        <w:jc w:val="both"/>
        <w:rPr>
          <w:rFonts w:ascii="Times New Roman" w:eastAsia="Times New Roman" w:hAnsi="Times New Roman" w:cs="Times New Roman"/>
          <w:color w:val="000000"/>
          <w:sz w:val="28"/>
          <w:szCs w:val="28"/>
          <w:lang w:eastAsia="uk-UA"/>
        </w:rPr>
      </w:pPr>
      <w:r w:rsidRPr="00101B77">
        <w:rPr>
          <w:rFonts w:ascii="Times New Roman" w:hAnsi="Times New Roman" w:cs="Times New Roman"/>
          <w:i/>
          <w:iCs/>
          <w:color w:val="2D2C37"/>
          <w:sz w:val="28"/>
          <w:szCs w:val="28"/>
          <w:shd w:val="clear" w:color="auto" w:fill="FFFFFF"/>
        </w:rPr>
        <w:t>Психологічний висновок</w:t>
      </w:r>
      <w:r w:rsidRPr="00101B77">
        <w:rPr>
          <w:rFonts w:ascii="Times New Roman" w:eastAsia="Times New Roman" w:hAnsi="Times New Roman" w:cs="Times New Roman"/>
          <w:i/>
          <w:iCs/>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490D48">
        <w:rPr>
          <w:rFonts w:ascii="Times New Roman" w:eastAsia="Times New Roman" w:hAnsi="Times New Roman" w:cs="Times New Roman"/>
          <w:color w:val="000000"/>
          <w:sz w:val="28"/>
          <w:szCs w:val="28"/>
          <w:lang w:eastAsia="uk-UA"/>
        </w:rPr>
        <w:t>Ця методика ідеально підходить для тих, хто шукає</w:t>
      </w:r>
      <w:r>
        <w:rPr>
          <w:rFonts w:ascii="Times New Roman" w:eastAsia="Times New Roman" w:hAnsi="Times New Roman" w:cs="Times New Roman"/>
          <w:color w:val="000000"/>
          <w:sz w:val="28"/>
          <w:szCs w:val="28"/>
          <w:lang w:eastAsia="uk-UA"/>
        </w:rPr>
        <w:t xml:space="preserve"> </w:t>
      </w:r>
      <w:r w:rsidRPr="00490D48">
        <w:rPr>
          <w:rFonts w:ascii="Times New Roman" w:eastAsia="Times New Roman" w:hAnsi="Times New Roman" w:cs="Times New Roman"/>
          <w:color w:val="000000"/>
          <w:sz w:val="28"/>
          <w:szCs w:val="28"/>
          <w:lang w:eastAsia="uk-UA"/>
        </w:rPr>
        <w:t>методи боротьби зі стресом без ліків.</w:t>
      </w:r>
    </w:p>
    <w:p w14:paraId="16F0C83A" w14:textId="77777777" w:rsidR="00387D6A" w:rsidRDefault="00387D6A" w:rsidP="00387D6A">
      <w:pPr>
        <w:spacing w:line="360" w:lineRule="auto"/>
        <w:ind w:firstLine="709"/>
      </w:pPr>
    </w:p>
    <w:p w14:paraId="264D722D" w14:textId="77777777" w:rsidR="00387D6A" w:rsidRDefault="00387D6A" w:rsidP="00387D6A">
      <w:pPr>
        <w:spacing w:after="0" w:line="360" w:lineRule="auto"/>
        <w:ind w:firstLine="709"/>
        <w:jc w:val="both"/>
        <w:rPr>
          <w:rFonts w:ascii="Times New Roman" w:hAnsi="Times New Roman" w:cs="Times New Roman"/>
          <w:b/>
          <w:bCs/>
          <w:sz w:val="28"/>
          <w:szCs w:val="28"/>
        </w:rPr>
      </w:pPr>
    </w:p>
    <w:p w14:paraId="05611154" w14:textId="77777777" w:rsidR="00387D6A" w:rsidRDefault="00387D6A" w:rsidP="00387D6A">
      <w:pPr>
        <w:spacing w:after="0" w:line="360" w:lineRule="auto"/>
        <w:ind w:firstLine="709"/>
        <w:jc w:val="both"/>
        <w:rPr>
          <w:rFonts w:ascii="Times New Roman" w:hAnsi="Times New Roman" w:cs="Times New Roman"/>
          <w:b/>
          <w:bCs/>
          <w:sz w:val="28"/>
          <w:szCs w:val="28"/>
        </w:rPr>
      </w:pPr>
    </w:p>
    <w:p w14:paraId="432D2047" w14:textId="77777777" w:rsidR="00387D6A" w:rsidRDefault="00387D6A" w:rsidP="00387D6A">
      <w:pPr>
        <w:spacing w:after="0" w:line="360" w:lineRule="auto"/>
        <w:ind w:firstLine="709"/>
        <w:jc w:val="both"/>
        <w:rPr>
          <w:rFonts w:ascii="Times New Roman" w:hAnsi="Times New Roman" w:cs="Times New Roman"/>
          <w:b/>
          <w:bCs/>
          <w:sz w:val="28"/>
          <w:szCs w:val="28"/>
        </w:rPr>
      </w:pPr>
    </w:p>
    <w:p w14:paraId="5D63ABDE" w14:textId="77777777" w:rsidR="00387D6A" w:rsidRDefault="00387D6A" w:rsidP="00387D6A">
      <w:pPr>
        <w:spacing w:after="0" w:line="360" w:lineRule="auto"/>
        <w:ind w:firstLine="709"/>
        <w:jc w:val="both"/>
        <w:rPr>
          <w:rFonts w:ascii="Times New Roman" w:hAnsi="Times New Roman" w:cs="Times New Roman"/>
          <w:b/>
          <w:bCs/>
          <w:sz w:val="28"/>
          <w:szCs w:val="28"/>
        </w:rPr>
      </w:pPr>
    </w:p>
    <w:p w14:paraId="542D4F8B" w14:textId="77777777" w:rsidR="00387D6A" w:rsidRDefault="00387D6A" w:rsidP="00387D6A">
      <w:pPr>
        <w:spacing w:after="0" w:line="360" w:lineRule="auto"/>
        <w:ind w:firstLine="709"/>
        <w:jc w:val="both"/>
        <w:rPr>
          <w:rFonts w:ascii="Times New Roman" w:hAnsi="Times New Roman" w:cs="Times New Roman"/>
          <w:b/>
          <w:bCs/>
          <w:sz w:val="28"/>
          <w:szCs w:val="28"/>
        </w:rPr>
      </w:pPr>
    </w:p>
    <w:p w14:paraId="71ED7377" w14:textId="77777777" w:rsidR="00387D6A" w:rsidRDefault="00387D6A" w:rsidP="00387D6A">
      <w:pPr>
        <w:spacing w:after="0" w:line="360" w:lineRule="auto"/>
        <w:ind w:firstLine="709"/>
        <w:jc w:val="both"/>
        <w:rPr>
          <w:rFonts w:ascii="Times New Roman" w:hAnsi="Times New Roman" w:cs="Times New Roman"/>
          <w:b/>
          <w:bCs/>
          <w:sz w:val="28"/>
          <w:szCs w:val="28"/>
        </w:rPr>
      </w:pPr>
    </w:p>
    <w:p w14:paraId="131D8FED" w14:textId="3D492E11" w:rsidR="00387D6A" w:rsidRPr="00387D6A" w:rsidRDefault="00387D6A" w:rsidP="00387D6A">
      <w:pPr>
        <w:spacing w:after="0" w:line="360" w:lineRule="auto"/>
        <w:ind w:firstLine="709"/>
        <w:jc w:val="right"/>
        <w:rPr>
          <w:rFonts w:ascii="Times New Roman" w:hAnsi="Times New Roman" w:cs="Times New Roman"/>
          <w:b/>
          <w:bCs/>
          <w:sz w:val="28"/>
          <w:szCs w:val="28"/>
        </w:rPr>
      </w:pPr>
      <w:r w:rsidRPr="00387D6A">
        <w:rPr>
          <w:rFonts w:ascii="Times New Roman" w:hAnsi="Times New Roman" w:cs="Times New Roman"/>
          <w:b/>
          <w:bCs/>
          <w:sz w:val="28"/>
          <w:szCs w:val="28"/>
        </w:rPr>
        <w:t>Додаток И</w:t>
      </w:r>
    </w:p>
    <w:p w14:paraId="291D80A3"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46668E6E" w14:textId="42DCED7A" w:rsidR="00387D6A" w:rsidRPr="00387D6A" w:rsidRDefault="00387D6A" w:rsidP="00387D6A">
      <w:pPr>
        <w:spacing w:after="0" w:line="360" w:lineRule="auto"/>
        <w:ind w:firstLine="709"/>
        <w:jc w:val="center"/>
        <w:rPr>
          <w:rFonts w:ascii="Times New Roman" w:hAnsi="Times New Roman" w:cs="Times New Roman"/>
          <w:b/>
          <w:bCs/>
          <w:color w:val="000000"/>
          <w:sz w:val="28"/>
          <w:szCs w:val="28"/>
        </w:rPr>
      </w:pPr>
      <w:r w:rsidRPr="00387D6A">
        <w:rPr>
          <w:rFonts w:ascii="Times New Roman" w:hAnsi="Times New Roman" w:cs="Times New Roman"/>
          <w:b/>
          <w:bCs/>
          <w:color w:val="000000"/>
          <w:sz w:val="28"/>
          <w:szCs w:val="28"/>
        </w:rPr>
        <w:t>Опитувальник для скринінгу</w:t>
      </w:r>
    </w:p>
    <w:p w14:paraId="6772E2CE" w14:textId="77777777" w:rsidR="00387D6A" w:rsidRPr="00387D6A" w:rsidRDefault="00387D6A" w:rsidP="00387D6A">
      <w:pPr>
        <w:spacing w:after="0" w:line="360" w:lineRule="auto"/>
        <w:ind w:firstLine="709"/>
        <w:jc w:val="center"/>
        <w:rPr>
          <w:rFonts w:ascii="Times New Roman" w:hAnsi="Times New Roman" w:cs="Times New Roman"/>
          <w:b/>
          <w:bCs/>
          <w:color w:val="000000"/>
          <w:sz w:val="28"/>
          <w:szCs w:val="28"/>
        </w:rPr>
      </w:pPr>
      <w:r w:rsidRPr="00387D6A">
        <w:rPr>
          <w:rFonts w:ascii="Times New Roman" w:hAnsi="Times New Roman" w:cs="Times New Roman"/>
          <w:b/>
          <w:bCs/>
          <w:color w:val="000000"/>
          <w:sz w:val="28"/>
          <w:szCs w:val="28"/>
        </w:rPr>
        <w:t>посттравматичного стресового розладу</w:t>
      </w:r>
    </w:p>
    <w:p w14:paraId="3D73F8AA"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Н. Бреслау</w:t>
      </w:r>
    </w:p>
    <w:p w14:paraId="251766F4" w14:textId="77777777" w:rsidR="00387D6A" w:rsidRPr="00387D6A" w:rsidRDefault="00387D6A" w:rsidP="00387D6A">
      <w:pPr>
        <w:spacing w:after="0" w:line="360" w:lineRule="auto"/>
        <w:ind w:firstLine="709"/>
        <w:jc w:val="both"/>
        <w:rPr>
          <w:rFonts w:ascii="Times New Roman" w:hAnsi="Times New Roman" w:cs="Times New Roman"/>
          <w:color w:val="000000"/>
          <w:sz w:val="28"/>
          <w:szCs w:val="28"/>
        </w:rPr>
      </w:pPr>
      <w:r w:rsidRPr="00387D6A">
        <w:rPr>
          <w:rFonts w:ascii="Times New Roman" w:hAnsi="Times New Roman" w:cs="Times New Roman"/>
          <w:i/>
          <w:iCs/>
          <w:color w:val="000000"/>
          <w:sz w:val="28"/>
          <w:szCs w:val="28"/>
        </w:rPr>
        <w:t>Опитувальник для скринінгу</w:t>
      </w:r>
      <w:r w:rsidRPr="00387D6A">
        <w:rPr>
          <w:rFonts w:ascii="Times New Roman" w:hAnsi="Times New Roman" w:cs="Times New Roman"/>
          <w:color w:val="000000"/>
          <w:sz w:val="28"/>
          <w:szCs w:val="28"/>
        </w:rPr>
        <w:t xml:space="preserve"> посттравматичного стресового розладу Н. Бреслау та ін. (Breslau et al., 1999) містить 7 запитань. </w:t>
      </w:r>
    </w:p>
    <w:p w14:paraId="0DD56647" w14:textId="77777777" w:rsidR="00387D6A" w:rsidRPr="00387D6A" w:rsidRDefault="00387D6A" w:rsidP="00387D6A">
      <w:pPr>
        <w:spacing w:after="0" w:line="360" w:lineRule="auto"/>
        <w:ind w:firstLine="709"/>
        <w:jc w:val="both"/>
        <w:rPr>
          <w:rFonts w:ascii="Times New Roman" w:hAnsi="Times New Roman" w:cs="Times New Roman"/>
          <w:color w:val="000000"/>
          <w:sz w:val="28"/>
          <w:szCs w:val="28"/>
        </w:rPr>
      </w:pPr>
      <w:r w:rsidRPr="00387D6A">
        <w:rPr>
          <w:rFonts w:ascii="Times New Roman" w:hAnsi="Times New Roman" w:cs="Times New Roman"/>
          <w:color w:val="000000"/>
          <w:sz w:val="28"/>
          <w:szCs w:val="28"/>
        </w:rPr>
        <w:t>Реєстраційний бланк</w:t>
      </w:r>
    </w:p>
    <w:p w14:paraId="4EC157C8"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6A517104"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П.І.Б. _____________________________________________________</w:t>
      </w:r>
    </w:p>
    <w:p w14:paraId="51698CBB"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Дата обстеження ______ Рік народження _______Стать _____</w:t>
      </w:r>
    </w:p>
    <w:p w14:paraId="5948B973"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55FF509C"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i/>
          <w:iCs/>
          <w:color w:val="000000"/>
          <w:sz w:val="28"/>
          <w:szCs w:val="28"/>
        </w:rPr>
        <w:t xml:space="preserve">Інструкція: </w:t>
      </w:r>
      <w:r w:rsidRPr="00387D6A">
        <w:rPr>
          <w:rFonts w:ascii="Times New Roman" w:hAnsi="Times New Roman" w:cs="Times New Roman"/>
          <w:color w:val="000000"/>
          <w:sz w:val="28"/>
          <w:szCs w:val="28"/>
        </w:rPr>
        <w:t>“Дайте, будь-ласка, відповідь на 7 запитань, які наведені нижче, щодо можливої травматичної події (подій), що трапилися під час Вашої участі в бойових діях. Обведіть кружечком свою відповідь”. </w:t>
      </w:r>
    </w:p>
    <w:p w14:paraId="3EC456B9"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1. Ви уникаєте нагадувань про травматичну подію шляхом уникнення певних місць, людей або дій? </w:t>
      </w:r>
    </w:p>
    <w:p w14:paraId="0D3FE02F"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668830E8"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2. Ви втратили інтерес до діяльності, яка колись була важливою або приємною для Вас?</w:t>
      </w:r>
    </w:p>
    <w:p w14:paraId="11C91936"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6AD8F9CB"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3. Ви стали почувати себе більш далеким або ізольованим від інших людей?</w:t>
      </w:r>
    </w:p>
    <w:p w14:paraId="20F3BE09"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41CE184A"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4. Ви втратили здатність переживати почуття любові або прихильності до інших людей?</w:t>
      </w:r>
    </w:p>
    <w:p w14:paraId="1A86B17E"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3C53E3C0"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5. Ви стали думати, що немає ніякого сенсу будувати плани на майбутнє?</w:t>
      </w:r>
    </w:p>
    <w:p w14:paraId="79550055"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4CFAB6F0"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6. Чи виникли у вас проблеми із засинанням або сном? </w:t>
      </w:r>
    </w:p>
    <w:p w14:paraId="4948EAFB"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0D6B7834"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color w:val="000000"/>
          <w:sz w:val="28"/>
          <w:szCs w:val="28"/>
        </w:rPr>
        <w:t>7. Чи стали Ви більш нервовим або дратівливим через звичайний шум чи рух?</w:t>
      </w:r>
    </w:p>
    <w:p w14:paraId="6EEF0E46" w14:textId="77777777" w:rsidR="00387D6A" w:rsidRPr="00387D6A" w:rsidRDefault="00387D6A" w:rsidP="00387D6A">
      <w:pPr>
        <w:spacing w:after="0" w:line="360" w:lineRule="auto"/>
        <w:ind w:firstLine="709"/>
        <w:jc w:val="both"/>
        <w:rPr>
          <w:rFonts w:ascii="Times New Roman" w:hAnsi="Times New Roman" w:cs="Times New Roman"/>
          <w:sz w:val="28"/>
          <w:szCs w:val="28"/>
        </w:rPr>
      </w:pPr>
      <w:r w:rsidRPr="00387D6A">
        <w:rPr>
          <w:rFonts w:ascii="Times New Roman" w:hAnsi="Times New Roman" w:cs="Times New Roman"/>
          <w:b/>
          <w:bCs/>
          <w:color w:val="000000"/>
          <w:sz w:val="28"/>
          <w:szCs w:val="28"/>
        </w:rPr>
        <w:t>- Так</w:t>
      </w:r>
      <w:r w:rsidRPr="00387D6A">
        <w:rPr>
          <w:rFonts w:ascii="Times New Roman" w:hAnsi="Times New Roman" w:cs="Times New Roman"/>
          <w:b/>
          <w:bCs/>
          <w:color w:val="000000"/>
          <w:sz w:val="28"/>
          <w:szCs w:val="28"/>
        </w:rPr>
        <w:tab/>
        <w:t>- Ні</w:t>
      </w:r>
    </w:p>
    <w:p w14:paraId="640373C9" w14:textId="77777777" w:rsidR="00387D6A" w:rsidRPr="00387D6A" w:rsidRDefault="00387D6A" w:rsidP="00387D6A">
      <w:pPr>
        <w:spacing w:after="0" w:line="360" w:lineRule="auto"/>
        <w:ind w:firstLine="709"/>
        <w:jc w:val="both"/>
        <w:rPr>
          <w:rFonts w:ascii="Times New Roman" w:hAnsi="Times New Roman" w:cs="Times New Roman"/>
          <w:b/>
          <w:bCs/>
          <w:sz w:val="28"/>
          <w:szCs w:val="28"/>
        </w:rPr>
      </w:pPr>
      <w:r w:rsidRPr="00387D6A">
        <w:rPr>
          <w:rFonts w:ascii="Times New Roman" w:hAnsi="Times New Roman" w:cs="Times New Roman"/>
          <w:color w:val="000000"/>
          <w:sz w:val="28"/>
          <w:szCs w:val="28"/>
        </w:rPr>
        <w:t>4 і більше позитивних відповідей – вказують на ймовірність ПТСР. В такому випадку рекомендується провести більш детальну діагностику респондента на наявність ознак ПТСР.</w:t>
      </w:r>
    </w:p>
    <w:p w14:paraId="737DD6A2" w14:textId="0D968B20" w:rsidR="00387D6A" w:rsidRPr="00387D6A" w:rsidRDefault="00387D6A" w:rsidP="00387D6A">
      <w:pPr>
        <w:spacing w:after="0" w:line="360" w:lineRule="auto"/>
        <w:ind w:firstLine="709"/>
        <w:jc w:val="both"/>
        <w:rPr>
          <w:rFonts w:ascii="Times New Roman" w:hAnsi="Times New Roman" w:cs="Times New Roman"/>
        </w:rPr>
      </w:pPr>
      <w:r w:rsidRPr="00387D6A">
        <w:rPr>
          <w:rFonts w:ascii="Times New Roman" w:hAnsi="Times New Roman" w:cs="Times New Roman"/>
        </w:rPr>
        <w:t xml:space="preserve"> </w:t>
      </w:r>
    </w:p>
    <w:p w14:paraId="0D8E4FA0"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11F12611"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2B26E016"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060740C0" w14:textId="77777777" w:rsidR="00387D6A" w:rsidRPr="00387D6A" w:rsidRDefault="00387D6A" w:rsidP="00387D6A">
      <w:pPr>
        <w:spacing w:after="0" w:line="360" w:lineRule="auto"/>
        <w:ind w:firstLine="709"/>
        <w:jc w:val="both"/>
        <w:rPr>
          <w:rFonts w:ascii="Times New Roman" w:hAnsi="Times New Roman" w:cs="Times New Roman"/>
          <w:sz w:val="28"/>
          <w:szCs w:val="28"/>
        </w:rPr>
      </w:pPr>
    </w:p>
    <w:p w14:paraId="23C6EAA2" w14:textId="77777777" w:rsidR="00387D6A" w:rsidRDefault="00387D6A" w:rsidP="00387D6A">
      <w:pPr>
        <w:spacing w:after="0" w:line="360" w:lineRule="auto"/>
        <w:ind w:firstLine="709"/>
        <w:jc w:val="both"/>
        <w:rPr>
          <w:rFonts w:ascii="Times New Roman" w:hAnsi="Times New Roman" w:cs="Times New Roman"/>
          <w:sz w:val="28"/>
          <w:szCs w:val="28"/>
        </w:rPr>
      </w:pPr>
    </w:p>
    <w:p w14:paraId="7FA9FEE9" w14:textId="77777777" w:rsidR="00387D6A" w:rsidRDefault="00387D6A" w:rsidP="00387D6A">
      <w:pPr>
        <w:spacing w:after="0" w:line="360" w:lineRule="auto"/>
        <w:ind w:firstLine="709"/>
        <w:jc w:val="both"/>
        <w:rPr>
          <w:rFonts w:ascii="Times New Roman" w:hAnsi="Times New Roman" w:cs="Times New Roman"/>
          <w:sz w:val="28"/>
          <w:szCs w:val="28"/>
        </w:rPr>
      </w:pPr>
    </w:p>
    <w:p w14:paraId="578F03BC" w14:textId="77777777" w:rsidR="00387D6A" w:rsidRDefault="00387D6A" w:rsidP="00387D6A">
      <w:pPr>
        <w:spacing w:after="0" w:line="360" w:lineRule="auto"/>
        <w:ind w:firstLine="709"/>
        <w:jc w:val="both"/>
        <w:rPr>
          <w:rFonts w:ascii="Times New Roman" w:hAnsi="Times New Roman" w:cs="Times New Roman"/>
          <w:sz w:val="28"/>
          <w:szCs w:val="28"/>
        </w:rPr>
      </w:pPr>
    </w:p>
    <w:p w14:paraId="20410631" w14:textId="77777777" w:rsidR="00387D6A" w:rsidRDefault="00387D6A" w:rsidP="00387D6A">
      <w:pPr>
        <w:spacing w:after="0" w:line="360" w:lineRule="auto"/>
        <w:ind w:firstLine="709"/>
        <w:jc w:val="both"/>
        <w:rPr>
          <w:rFonts w:ascii="Times New Roman" w:hAnsi="Times New Roman" w:cs="Times New Roman"/>
          <w:sz w:val="28"/>
          <w:szCs w:val="28"/>
        </w:rPr>
      </w:pPr>
    </w:p>
    <w:p w14:paraId="3D122136" w14:textId="77777777" w:rsidR="00387D6A" w:rsidRDefault="00387D6A" w:rsidP="00387D6A">
      <w:pPr>
        <w:spacing w:after="0" w:line="360" w:lineRule="auto"/>
        <w:ind w:firstLine="709"/>
        <w:jc w:val="both"/>
        <w:rPr>
          <w:rFonts w:ascii="Times New Roman" w:hAnsi="Times New Roman" w:cs="Times New Roman"/>
          <w:sz w:val="28"/>
          <w:szCs w:val="28"/>
        </w:rPr>
      </w:pPr>
    </w:p>
    <w:p w14:paraId="0080A28B" w14:textId="77777777" w:rsidR="00387D6A" w:rsidRDefault="00387D6A" w:rsidP="00387D6A">
      <w:pPr>
        <w:spacing w:after="0" w:line="360" w:lineRule="auto"/>
        <w:ind w:firstLine="709"/>
        <w:jc w:val="both"/>
        <w:rPr>
          <w:rFonts w:ascii="Times New Roman" w:hAnsi="Times New Roman" w:cs="Times New Roman"/>
          <w:sz w:val="28"/>
          <w:szCs w:val="28"/>
        </w:rPr>
      </w:pPr>
    </w:p>
    <w:p w14:paraId="2C67CF18" w14:textId="77777777" w:rsidR="00387D6A" w:rsidRDefault="00387D6A" w:rsidP="00387D6A">
      <w:pPr>
        <w:spacing w:after="0" w:line="360" w:lineRule="auto"/>
        <w:ind w:firstLine="709"/>
        <w:jc w:val="both"/>
        <w:rPr>
          <w:rFonts w:ascii="Times New Roman" w:hAnsi="Times New Roman" w:cs="Times New Roman"/>
          <w:sz w:val="28"/>
          <w:szCs w:val="28"/>
        </w:rPr>
      </w:pPr>
    </w:p>
    <w:p w14:paraId="532B52D2" w14:textId="77777777" w:rsidR="00387D6A" w:rsidRDefault="00387D6A" w:rsidP="00387D6A">
      <w:pPr>
        <w:spacing w:after="0" w:line="360" w:lineRule="auto"/>
        <w:ind w:firstLine="709"/>
        <w:jc w:val="both"/>
        <w:rPr>
          <w:rFonts w:ascii="Times New Roman" w:hAnsi="Times New Roman" w:cs="Times New Roman"/>
          <w:sz w:val="28"/>
          <w:szCs w:val="28"/>
        </w:rPr>
      </w:pPr>
    </w:p>
    <w:p w14:paraId="03D3DBF3" w14:textId="77777777" w:rsidR="00387D6A" w:rsidRDefault="00387D6A" w:rsidP="00387D6A">
      <w:pPr>
        <w:spacing w:after="0" w:line="360" w:lineRule="auto"/>
        <w:ind w:firstLine="709"/>
        <w:jc w:val="both"/>
        <w:rPr>
          <w:rFonts w:ascii="Times New Roman" w:hAnsi="Times New Roman" w:cs="Times New Roman"/>
          <w:sz w:val="28"/>
          <w:szCs w:val="28"/>
        </w:rPr>
      </w:pPr>
    </w:p>
    <w:p w14:paraId="1671CCFC" w14:textId="77777777" w:rsidR="00387D6A" w:rsidRDefault="00387D6A" w:rsidP="00387D6A">
      <w:pPr>
        <w:spacing w:after="0" w:line="360" w:lineRule="auto"/>
        <w:ind w:firstLine="709"/>
        <w:jc w:val="both"/>
        <w:rPr>
          <w:rFonts w:ascii="Times New Roman" w:hAnsi="Times New Roman" w:cs="Times New Roman"/>
          <w:sz w:val="28"/>
          <w:szCs w:val="28"/>
        </w:rPr>
      </w:pPr>
    </w:p>
    <w:p w14:paraId="530D4750" w14:textId="77777777" w:rsidR="00387D6A" w:rsidRDefault="00387D6A" w:rsidP="00387D6A">
      <w:pPr>
        <w:spacing w:after="0" w:line="360" w:lineRule="auto"/>
        <w:ind w:firstLine="709"/>
        <w:jc w:val="both"/>
        <w:rPr>
          <w:rFonts w:ascii="Times New Roman" w:hAnsi="Times New Roman" w:cs="Times New Roman"/>
          <w:sz w:val="28"/>
          <w:szCs w:val="28"/>
        </w:rPr>
      </w:pPr>
    </w:p>
    <w:p w14:paraId="2154CF9F" w14:textId="77777777" w:rsidR="00387D6A" w:rsidRDefault="00387D6A" w:rsidP="00387D6A">
      <w:pPr>
        <w:spacing w:after="0" w:line="360" w:lineRule="auto"/>
        <w:ind w:firstLine="709"/>
        <w:jc w:val="both"/>
        <w:rPr>
          <w:rFonts w:ascii="Times New Roman" w:hAnsi="Times New Roman" w:cs="Times New Roman"/>
          <w:sz w:val="28"/>
          <w:szCs w:val="28"/>
        </w:rPr>
      </w:pPr>
    </w:p>
    <w:p w14:paraId="22210A89" w14:textId="77777777" w:rsidR="00387D6A" w:rsidRDefault="00387D6A" w:rsidP="00387D6A">
      <w:pPr>
        <w:spacing w:after="0" w:line="360" w:lineRule="auto"/>
        <w:ind w:firstLine="709"/>
        <w:jc w:val="both"/>
        <w:rPr>
          <w:rFonts w:ascii="Times New Roman" w:hAnsi="Times New Roman" w:cs="Times New Roman"/>
          <w:sz w:val="28"/>
          <w:szCs w:val="28"/>
        </w:rPr>
      </w:pPr>
    </w:p>
    <w:p w14:paraId="0BA506E8" w14:textId="77777777" w:rsidR="00387D6A" w:rsidRDefault="00387D6A" w:rsidP="00387D6A">
      <w:pPr>
        <w:spacing w:after="0" w:line="360" w:lineRule="auto"/>
        <w:ind w:firstLine="709"/>
        <w:jc w:val="both"/>
        <w:rPr>
          <w:rFonts w:ascii="Times New Roman" w:hAnsi="Times New Roman" w:cs="Times New Roman"/>
          <w:sz w:val="28"/>
          <w:szCs w:val="28"/>
        </w:rPr>
      </w:pPr>
    </w:p>
    <w:p w14:paraId="7BC40D20" w14:textId="77777777" w:rsidR="00387D6A" w:rsidRDefault="00387D6A" w:rsidP="00387D6A">
      <w:pPr>
        <w:spacing w:after="0" w:line="360" w:lineRule="auto"/>
        <w:ind w:firstLine="709"/>
        <w:jc w:val="both"/>
        <w:rPr>
          <w:rFonts w:ascii="Times New Roman" w:hAnsi="Times New Roman" w:cs="Times New Roman"/>
          <w:sz w:val="28"/>
          <w:szCs w:val="28"/>
        </w:rPr>
      </w:pPr>
    </w:p>
    <w:p w14:paraId="342F7509" w14:textId="77777777" w:rsidR="00387D6A" w:rsidRDefault="00387D6A" w:rsidP="00387D6A">
      <w:pPr>
        <w:spacing w:after="0" w:line="360" w:lineRule="auto"/>
        <w:ind w:firstLine="709"/>
        <w:jc w:val="both"/>
        <w:rPr>
          <w:rFonts w:ascii="Times New Roman" w:hAnsi="Times New Roman" w:cs="Times New Roman"/>
          <w:sz w:val="28"/>
          <w:szCs w:val="28"/>
        </w:rPr>
      </w:pPr>
    </w:p>
    <w:p w14:paraId="59247FB2" w14:textId="77777777" w:rsidR="00387D6A" w:rsidRDefault="00387D6A" w:rsidP="00387D6A">
      <w:pPr>
        <w:spacing w:after="0" w:line="360" w:lineRule="auto"/>
        <w:ind w:firstLine="709"/>
        <w:jc w:val="both"/>
        <w:rPr>
          <w:rFonts w:ascii="Times New Roman" w:hAnsi="Times New Roman" w:cs="Times New Roman"/>
          <w:sz w:val="28"/>
          <w:szCs w:val="28"/>
        </w:rPr>
      </w:pPr>
    </w:p>
    <w:p w14:paraId="080F5CED" w14:textId="77777777" w:rsidR="00387D6A" w:rsidRDefault="00387D6A" w:rsidP="00387D6A">
      <w:pPr>
        <w:spacing w:after="0" w:line="360" w:lineRule="auto"/>
        <w:ind w:firstLine="709"/>
        <w:jc w:val="both"/>
        <w:rPr>
          <w:rFonts w:ascii="Times New Roman" w:hAnsi="Times New Roman" w:cs="Times New Roman"/>
          <w:sz w:val="28"/>
          <w:szCs w:val="28"/>
        </w:rPr>
      </w:pPr>
    </w:p>
    <w:p w14:paraId="71EEBA08" w14:textId="77777777" w:rsidR="00387D6A" w:rsidRDefault="00387D6A" w:rsidP="00387D6A">
      <w:pPr>
        <w:spacing w:after="0" w:line="360" w:lineRule="auto"/>
        <w:ind w:firstLine="709"/>
        <w:jc w:val="both"/>
        <w:rPr>
          <w:rFonts w:ascii="Times New Roman" w:hAnsi="Times New Roman" w:cs="Times New Roman"/>
          <w:sz w:val="28"/>
          <w:szCs w:val="28"/>
        </w:rPr>
      </w:pPr>
    </w:p>
    <w:p w14:paraId="004C25DD" w14:textId="0EE35AF5"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Й</w:t>
      </w:r>
    </w:p>
    <w:p w14:paraId="543A182B" w14:textId="77777777" w:rsidR="00387D6A" w:rsidRDefault="00387D6A" w:rsidP="00387D6A">
      <w:pPr>
        <w:spacing w:after="0" w:line="360" w:lineRule="auto"/>
        <w:ind w:firstLine="709"/>
        <w:jc w:val="both"/>
        <w:rPr>
          <w:rFonts w:ascii="Times New Roman" w:hAnsi="Times New Roman" w:cs="Times New Roman"/>
          <w:sz w:val="28"/>
          <w:szCs w:val="28"/>
        </w:rPr>
      </w:pPr>
    </w:p>
    <w:p w14:paraId="55D10D99" w14:textId="77777777" w:rsidR="00387D6A" w:rsidRPr="005A3D8B" w:rsidRDefault="00387D6A" w:rsidP="00387D6A">
      <w:pPr>
        <w:spacing w:after="0" w:line="360"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Техніка </w:t>
      </w:r>
      <w:r w:rsidRPr="005A3D8B">
        <w:rPr>
          <w:rFonts w:ascii="Times New Roman" w:eastAsia="Times New Roman" w:hAnsi="Times New Roman" w:cs="Times New Roman"/>
          <w:b/>
          <w:bCs/>
          <w:sz w:val="28"/>
          <w:szCs w:val="28"/>
          <w:lang w:eastAsia="uk-UA"/>
        </w:rPr>
        <w:t xml:space="preserve">дихання </w:t>
      </w:r>
      <w:r>
        <w:rPr>
          <w:rFonts w:ascii="Times New Roman" w:eastAsia="Times New Roman" w:hAnsi="Times New Roman" w:cs="Times New Roman"/>
          <w:b/>
          <w:bCs/>
          <w:sz w:val="28"/>
          <w:szCs w:val="28"/>
          <w:lang w:eastAsia="uk-UA"/>
        </w:rPr>
        <w:t>«</w:t>
      </w:r>
      <w:r w:rsidRPr="005A3D8B">
        <w:rPr>
          <w:rFonts w:ascii="Times New Roman" w:eastAsia="Times New Roman" w:hAnsi="Times New Roman" w:cs="Times New Roman"/>
          <w:b/>
          <w:bCs/>
          <w:sz w:val="28"/>
          <w:szCs w:val="28"/>
          <w:lang w:eastAsia="uk-UA"/>
        </w:rPr>
        <w:t>4</w:t>
      </w:r>
      <w:r w:rsidRPr="005A3D8B">
        <w:rPr>
          <w:rFonts w:ascii="Times New Roman" w:eastAsia="Times New Roman" w:hAnsi="Times New Roman" w:cs="Times New Roman"/>
          <w:b/>
          <w:bCs/>
          <w:sz w:val="28"/>
          <w:szCs w:val="28"/>
          <w:lang w:eastAsia="uk-UA"/>
        </w:rPr>
        <w:noBreakHyphen/>
        <w:t>4</w:t>
      </w:r>
      <w:r w:rsidRPr="005A3D8B">
        <w:rPr>
          <w:rFonts w:ascii="Times New Roman" w:eastAsia="Times New Roman" w:hAnsi="Times New Roman" w:cs="Times New Roman"/>
          <w:b/>
          <w:bCs/>
          <w:sz w:val="28"/>
          <w:szCs w:val="28"/>
          <w:lang w:eastAsia="uk-UA"/>
        </w:rPr>
        <w:noBreakHyphen/>
        <w:t>4» (трикутне дихання)</w:t>
      </w:r>
    </w:p>
    <w:p w14:paraId="500389B7" w14:textId="77777777" w:rsidR="00387D6A"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 xml:space="preserve">Ця техніка відома також як </w:t>
      </w:r>
      <w:r w:rsidRPr="00DB6D25">
        <w:rPr>
          <w:rFonts w:ascii="Times New Roman" w:eastAsia="Times New Roman" w:hAnsi="Times New Roman" w:cs="Times New Roman"/>
          <w:i/>
          <w:iCs/>
          <w:sz w:val="28"/>
          <w:szCs w:val="28"/>
          <w:lang w:eastAsia="uk-UA"/>
        </w:rPr>
        <w:t>«трикутне дихання»</w:t>
      </w:r>
      <w:r w:rsidRPr="005A3D8B">
        <w:rPr>
          <w:rFonts w:ascii="Times New Roman" w:eastAsia="Times New Roman" w:hAnsi="Times New Roman" w:cs="Times New Roman"/>
          <w:sz w:val="28"/>
          <w:szCs w:val="28"/>
          <w:lang w:eastAsia="uk-UA"/>
        </w:rPr>
        <w:t xml:space="preserve"> або </w:t>
      </w:r>
      <w:r w:rsidRPr="00DB6D25">
        <w:rPr>
          <w:rFonts w:ascii="Times New Roman" w:eastAsia="Times New Roman" w:hAnsi="Times New Roman" w:cs="Times New Roman"/>
          <w:i/>
          <w:iCs/>
          <w:sz w:val="28"/>
          <w:szCs w:val="28"/>
          <w:lang w:eastAsia="uk-UA"/>
        </w:rPr>
        <w:t>«box breathing».</w:t>
      </w:r>
      <w:r w:rsidRPr="005A3D8B">
        <w:rPr>
          <w:rFonts w:ascii="Times New Roman" w:eastAsia="Times New Roman" w:hAnsi="Times New Roman" w:cs="Times New Roman"/>
          <w:sz w:val="28"/>
          <w:szCs w:val="28"/>
          <w:lang w:eastAsia="uk-UA"/>
        </w:rPr>
        <w:t xml:space="preserve"> Вона проста у виконанні й ефективна для стабілізації емоційного стану та зниження тривоги.</w:t>
      </w:r>
    </w:p>
    <w:p w14:paraId="32C707E0" w14:textId="77777777" w:rsidR="00387D6A" w:rsidRPr="00DB6D25" w:rsidRDefault="00387D6A" w:rsidP="00387D6A">
      <w:pPr>
        <w:spacing w:after="0" w:line="360" w:lineRule="auto"/>
        <w:ind w:firstLine="709"/>
        <w:jc w:val="both"/>
        <w:rPr>
          <w:rFonts w:ascii="Times New Roman" w:eastAsia="Times New Roman" w:hAnsi="Times New Roman" w:cs="Times New Roman"/>
          <w:i/>
          <w:iCs/>
          <w:sz w:val="28"/>
          <w:szCs w:val="28"/>
          <w:lang w:eastAsia="uk-UA"/>
        </w:rPr>
      </w:pPr>
      <w:r w:rsidRPr="00DB6D25">
        <w:rPr>
          <w:rFonts w:ascii="Times New Roman" w:eastAsia="Times New Roman" w:hAnsi="Times New Roman" w:cs="Times New Roman"/>
          <w:i/>
          <w:iCs/>
          <w:sz w:val="28"/>
          <w:szCs w:val="28"/>
          <w:lang w:eastAsia="uk-UA"/>
        </w:rPr>
        <w:t>Хід вправи:</w:t>
      </w:r>
    </w:p>
    <w:p w14:paraId="1885E06A" w14:textId="77777777" w:rsidR="00387D6A" w:rsidRPr="005A3D8B" w:rsidRDefault="00387D6A" w:rsidP="00116C0B">
      <w:pPr>
        <w:numPr>
          <w:ilvl w:val="0"/>
          <w:numId w:val="66"/>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DB6D25">
        <w:rPr>
          <w:rFonts w:ascii="Times New Roman" w:eastAsia="Times New Roman" w:hAnsi="Times New Roman" w:cs="Times New Roman"/>
          <w:i/>
          <w:iCs/>
          <w:sz w:val="28"/>
          <w:szCs w:val="28"/>
          <w:lang w:eastAsia="uk-UA"/>
        </w:rPr>
        <w:t xml:space="preserve">Вдих </w:t>
      </w:r>
      <w:r w:rsidRPr="005A3D8B">
        <w:rPr>
          <w:rFonts w:ascii="Times New Roman" w:eastAsia="Times New Roman" w:hAnsi="Times New Roman" w:cs="Times New Roman"/>
          <w:sz w:val="28"/>
          <w:szCs w:val="28"/>
          <w:lang w:eastAsia="uk-UA"/>
        </w:rPr>
        <w:t>на 4 секунди.</w:t>
      </w:r>
    </w:p>
    <w:p w14:paraId="62FEF349" w14:textId="77777777" w:rsidR="00387D6A" w:rsidRPr="005A3D8B" w:rsidRDefault="00387D6A" w:rsidP="00116C0B">
      <w:pPr>
        <w:numPr>
          <w:ilvl w:val="0"/>
          <w:numId w:val="66"/>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DB6D25">
        <w:rPr>
          <w:rFonts w:ascii="Times New Roman" w:eastAsia="Times New Roman" w:hAnsi="Times New Roman" w:cs="Times New Roman"/>
          <w:i/>
          <w:iCs/>
          <w:sz w:val="28"/>
          <w:szCs w:val="28"/>
          <w:lang w:eastAsia="uk-UA"/>
        </w:rPr>
        <w:t>Затримка дихання</w:t>
      </w:r>
      <w:r w:rsidRPr="005A3D8B">
        <w:rPr>
          <w:rFonts w:ascii="Times New Roman" w:eastAsia="Times New Roman" w:hAnsi="Times New Roman" w:cs="Times New Roman"/>
          <w:sz w:val="28"/>
          <w:szCs w:val="28"/>
          <w:lang w:eastAsia="uk-UA"/>
        </w:rPr>
        <w:t xml:space="preserve"> на 4 секунди.</w:t>
      </w:r>
    </w:p>
    <w:p w14:paraId="69C81ADF" w14:textId="77777777" w:rsidR="00387D6A" w:rsidRPr="005A3D8B" w:rsidRDefault="00387D6A" w:rsidP="00116C0B">
      <w:pPr>
        <w:numPr>
          <w:ilvl w:val="0"/>
          <w:numId w:val="66"/>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DB6D25">
        <w:rPr>
          <w:rFonts w:ascii="Times New Roman" w:eastAsia="Times New Roman" w:hAnsi="Times New Roman" w:cs="Times New Roman"/>
          <w:i/>
          <w:iCs/>
          <w:sz w:val="28"/>
          <w:szCs w:val="28"/>
          <w:lang w:eastAsia="uk-UA"/>
        </w:rPr>
        <w:t>Видих</w:t>
      </w:r>
      <w:r w:rsidRPr="005A3D8B">
        <w:rPr>
          <w:rFonts w:ascii="Times New Roman" w:eastAsia="Times New Roman" w:hAnsi="Times New Roman" w:cs="Times New Roman"/>
          <w:sz w:val="28"/>
          <w:szCs w:val="28"/>
          <w:lang w:eastAsia="uk-UA"/>
        </w:rPr>
        <w:t xml:space="preserve"> на 4 секунди.</w:t>
      </w:r>
    </w:p>
    <w:p w14:paraId="3CBBD7AB" w14:textId="77777777" w:rsidR="00387D6A" w:rsidRPr="005A3D8B" w:rsidRDefault="00387D6A" w:rsidP="00116C0B">
      <w:pPr>
        <w:numPr>
          <w:ilvl w:val="0"/>
          <w:numId w:val="66"/>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Цикл повторюється кілька разів (зазвичай 4–6 повторів).</w:t>
      </w:r>
    </w:p>
    <w:p w14:paraId="0D4DA23A" w14:textId="77777777" w:rsidR="00387D6A" w:rsidRPr="00DB6D25" w:rsidRDefault="00387D6A" w:rsidP="00387D6A">
      <w:pPr>
        <w:spacing w:after="0" w:line="360" w:lineRule="auto"/>
        <w:ind w:firstLine="709"/>
        <w:rPr>
          <w:rFonts w:ascii="Times New Roman" w:eastAsia="Times New Roman" w:hAnsi="Times New Roman" w:cs="Times New Roman"/>
          <w:sz w:val="28"/>
          <w:szCs w:val="28"/>
          <w:lang w:eastAsia="uk-UA"/>
        </w:rPr>
      </w:pPr>
      <w:r w:rsidRPr="00DB6D25">
        <w:rPr>
          <w:rFonts w:ascii="Times New Roman" w:eastAsia="Times New Roman" w:hAnsi="Times New Roman" w:cs="Times New Roman"/>
          <w:sz w:val="28"/>
          <w:szCs w:val="28"/>
          <w:lang w:eastAsia="uk-UA"/>
        </w:rPr>
        <w:t>Мета:</w:t>
      </w:r>
    </w:p>
    <w:p w14:paraId="76553C25" w14:textId="77777777" w:rsidR="00387D6A" w:rsidRPr="005A3D8B" w:rsidRDefault="00387D6A" w:rsidP="00116C0B">
      <w:pPr>
        <w:numPr>
          <w:ilvl w:val="0"/>
          <w:numId w:val="67"/>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Відновити контроль над тілом і диханням у стресових ситуаціях.</w:t>
      </w:r>
    </w:p>
    <w:p w14:paraId="3EF156AC" w14:textId="77777777" w:rsidR="00387D6A" w:rsidRPr="005A3D8B" w:rsidRDefault="00387D6A" w:rsidP="00116C0B">
      <w:pPr>
        <w:numPr>
          <w:ilvl w:val="0"/>
          <w:numId w:val="67"/>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Знизити фізіологічне збудження та стабілізувати серцевий ритм.</w:t>
      </w:r>
    </w:p>
    <w:p w14:paraId="4B96C872" w14:textId="77777777" w:rsidR="00387D6A" w:rsidRPr="005A3D8B" w:rsidRDefault="00387D6A" w:rsidP="00116C0B">
      <w:pPr>
        <w:numPr>
          <w:ilvl w:val="0"/>
          <w:numId w:val="67"/>
        </w:numPr>
        <w:tabs>
          <w:tab w:val="clear" w:pos="720"/>
          <w:tab w:val="num" w:pos="0"/>
        </w:tabs>
        <w:spacing w:after="0" w:line="360" w:lineRule="auto"/>
        <w:ind w:left="0" w:firstLine="709"/>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Допомогти людині повернутися у стан «тут і зараз».</w:t>
      </w:r>
    </w:p>
    <w:p w14:paraId="72948D96" w14:textId="77777777" w:rsidR="00387D6A" w:rsidRPr="000131D0" w:rsidRDefault="00387D6A" w:rsidP="00387D6A">
      <w:pPr>
        <w:spacing w:after="0" w:line="360" w:lineRule="auto"/>
        <w:ind w:firstLine="709"/>
        <w:rPr>
          <w:rFonts w:ascii="Times New Roman" w:eastAsia="Times New Roman" w:hAnsi="Times New Roman" w:cs="Times New Roman"/>
          <w:i/>
          <w:iCs/>
          <w:sz w:val="28"/>
          <w:szCs w:val="28"/>
          <w:lang w:eastAsia="uk-UA"/>
        </w:rPr>
      </w:pPr>
      <w:r w:rsidRPr="000131D0">
        <w:rPr>
          <w:rFonts w:ascii="Times New Roman" w:eastAsia="Times New Roman" w:hAnsi="Times New Roman" w:cs="Times New Roman"/>
          <w:i/>
          <w:iCs/>
          <w:sz w:val="28"/>
          <w:szCs w:val="28"/>
          <w:lang w:eastAsia="uk-UA"/>
        </w:rPr>
        <w:t>Психологічна дія:</w:t>
      </w:r>
    </w:p>
    <w:p w14:paraId="48089AF8" w14:textId="77777777" w:rsidR="00387D6A" w:rsidRPr="005A3D8B" w:rsidRDefault="00387D6A" w:rsidP="00116C0B">
      <w:pPr>
        <w:numPr>
          <w:ilvl w:val="0"/>
          <w:numId w:val="6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0131D0">
        <w:rPr>
          <w:rFonts w:ascii="Times New Roman" w:eastAsia="Times New Roman" w:hAnsi="Times New Roman" w:cs="Times New Roman"/>
          <w:i/>
          <w:iCs/>
          <w:sz w:val="28"/>
          <w:szCs w:val="28"/>
          <w:lang w:eastAsia="uk-UA"/>
        </w:rPr>
        <w:t>Заспокоює нервову систему</w:t>
      </w:r>
      <w:r w:rsidRPr="005A3D8B">
        <w:rPr>
          <w:rFonts w:ascii="Times New Roman" w:eastAsia="Times New Roman" w:hAnsi="Times New Roman" w:cs="Times New Roman"/>
          <w:sz w:val="28"/>
          <w:szCs w:val="28"/>
          <w:lang w:eastAsia="uk-UA"/>
        </w:rPr>
        <w:t>: активує парасимпатичний відділ, що відповідає за релаксацію.</w:t>
      </w:r>
    </w:p>
    <w:p w14:paraId="0D2DF017" w14:textId="77777777" w:rsidR="00387D6A" w:rsidRPr="005A3D8B" w:rsidRDefault="00387D6A" w:rsidP="00116C0B">
      <w:pPr>
        <w:numPr>
          <w:ilvl w:val="0"/>
          <w:numId w:val="6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0131D0">
        <w:rPr>
          <w:rFonts w:ascii="Times New Roman" w:eastAsia="Times New Roman" w:hAnsi="Times New Roman" w:cs="Times New Roman"/>
          <w:i/>
          <w:iCs/>
          <w:sz w:val="28"/>
          <w:szCs w:val="28"/>
          <w:lang w:eastAsia="uk-UA"/>
        </w:rPr>
        <w:t>Зменшує тривогу та паніку</w:t>
      </w:r>
      <w:r w:rsidRPr="005A3D8B">
        <w:rPr>
          <w:rFonts w:ascii="Times New Roman" w:eastAsia="Times New Roman" w:hAnsi="Times New Roman" w:cs="Times New Roman"/>
          <w:sz w:val="28"/>
          <w:szCs w:val="28"/>
          <w:lang w:eastAsia="uk-UA"/>
        </w:rPr>
        <w:t>: фокус на ритмічному диханні відволікає від нав’язливих думок.</w:t>
      </w:r>
    </w:p>
    <w:p w14:paraId="36606D96" w14:textId="77777777" w:rsidR="00387D6A" w:rsidRPr="005A3D8B" w:rsidRDefault="00387D6A" w:rsidP="00116C0B">
      <w:pPr>
        <w:numPr>
          <w:ilvl w:val="0"/>
          <w:numId w:val="6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0131D0">
        <w:rPr>
          <w:rFonts w:ascii="Times New Roman" w:eastAsia="Times New Roman" w:hAnsi="Times New Roman" w:cs="Times New Roman"/>
          <w:i/>
          <w:iCs/>
          <w:sz w:val="28"/>
          <w:szCs w:val="28"/>
          <w:lang w:eastAsia="uk-UA"/>
        </w:rPr>
        <w:t>Підвищує концентрацію:</w:t>
      </w:r>
      <w:r w:rsidRPr="005A3D8B">
        <w:rPr>
          <w:rFonts w:ascii="Times New Roman" w:eastAsia="Times New Roman" w:hAnsi="Times New Roman" w:cs="Times New Roman"/>
          <w:sz w:val="28"/>
          <w:szCs w:val="28"/>
          <w:lang w:eastAsia="uk-UA"/>
        </w:rPr>
        <w:t xml:space="preserve"> техніка часто використовується спортсменами, військовими та людьми, які працюють у стресових умовах.</w:t>
      </w:r>
    </w:p>
    <w:p w14:paraId="2C58D50E" w14:textId="77777777" w:rsidR="00387D6A" w:rsidRPr="005A3D8B" w:rsidRDefault="00387D6A" w:rsidP="00116C0B">
      <w:pPr>
        <w:numPr>
          <w:ilvl w:val="0"/>
          <w:numId w:val="6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0131D0">
        <w:rPr>
          <w:rFonts w:ascii="Times New Roman" w:eastAsia="Times New Roman" w:hAnsi="Times New Roman" w:cs="Times New Roman"/>
          <w:i/>
          <w:iCs/>
          <w:sz w:val="28"/>
          <w:szCs w:val="28"/>
          <w:lang w:eastAsia="uk-UA"/>
        </w:rPr>
        <w:t>Формує відчуття контролю</w:t>
      </w:r>
      <w:r w:rsidRPr="005A3D8B">
        <w:rPr>
          <w:rFonts w:ascii="Times New Roman" w:eastAsia="Times New Roman" w:hAnsi="Times New Roman" w:cs="Times New Roman"/>
          <w:sz w:val="28"/>
          <w:szCs w:val="28"/>
          <w:lang w:eastAsia="uk-UA"/>
        </w:rPr>
        <w:t>: допомагає людині відчути, що вона може керувати своїм станом навіть у кризі.</w:t>
      </w:r>
    </w:p>
    <w:p w14:paraId="66F25173" w14:textId="77777777" w:rsidR="00387D6A"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0131D0">
        <w:rPr>
          <w:rFonts w:ascii="Times New Roman" w:hAnsi="Times New Roman" w:cs="Times New Roman"/>
          <w:i/>
          <w:iCs/>
          <w:color w:val="2D2C37"/>
          <w:sz w:val="28"/>
          <w:szCs w:val="28"/>
          <w:shd w:val="clear" w:color="auto" w:fill="FFFFFF"/>
        </w:rPr>
        <w:t>Психологічний висновок:</w:t>
      </w:r>
      <w:r w:rsidRPr="000131D0">
        <w:rPr>
          <w:rFonts w:ascii="Times New Roman" w:eastAsia="Times New Roman" w:hAnsi="Times New Roman" w:cs="Times New Roman"/>
          <w:i/>
          <w:iCs/>
          <w:sz w:val="28"/>
          <w:szCs w:val="28"/>
          <w:lang w:eastAsia="uk-UA"/>
        </w:rPr>
        <w:t xml:space="preserve"> Дихання «4</w:t>
      </w:r>
      <w:r w:rsidRPr="000131D0">
        <w:rPr>
          <w:rFonts w:ascii="Times New Roman" w:eastAsia="Times New Roman" w:hAnsi="Times New Roman" w:cs="Times New Roman"/>
          <w:i/>
          <w:iCs/>
          <w:sz w:val="28"/>
          <w:szCs w:val="28"/>
          <w:lang w:eastAsia="uk-UA"/>
        </w:rPr>
        <w:noBreakHyphen/>
        <w:t>4</w:t>
      </w:r>
      <w:r w:rsidRPr="000131D0">
        <w:rPr>
          <w:rFonts w:ascii="Times New Roman" w:eastAsia="Times New Roman" w:hAnsi="Times New Roman" w:cs="Times New Roman"/>
          <w:i/>
          <w:iCs/>
          <w:sz w:val="28"/>
          <w:szCs w:val="28"/>
          <w:lang w:eastAsia="uk-UA"/>
        </w:rPr>
        <w:noBreakHyphen/>
        <w:t>4»</w:t>
      </w:r>
      <w:r w:rsidRPr="005A3D8B">
        <w:rPr>
          <w:rFonts w:ascii="Times New Roman" w:eastAsia="Times New Roman" w:hAnsi="Times New Roman" w:cs="Times New Roman"/>
          <w:sz w:val="28"/>
          <w:szCs w:val="28"/>
          <w:lang w:eastAsia="uk-UA"/>
        </w:rPr>
        <w:t xml:space="preserve"> — це проста й універсальна техніка заземлення, яка поєднує фізіологічне заспокоєння з психологічним відновленням. Її можна застосовувати будь</w:t>
      </w:r>
      <w:r w:rsidRPr="005A3D8B">
        <w:rPr>
          <w:rFonts w:ascii="Times New Roman" w:eastAsia="Times New Roman" w:hAnsi="Times New Roman" w:cs="Times New Roman"/>
          <w:sz w:val="28"/>
          <w:szCs w:val="28"/>
          <w:lang w:eastAsia="uk-UA"/>
        </w:rPr>
        <w:noBreakHyphen/>
        <w:t>де: вдома, на роботі, у транспорті чи під час панічної атаки.</w:t>
      </w:r>
    </w:p>
    <w:p w14:paraId="06F27B54" w14:textId="77777777" w:rsidR="00387D6A" w:rsidRDefault="00387D6A" w:rsidP="00387D6A">
      <w:pPr>
        <w:spacing w:after="0" w:line="360" w:lineRule="auto"/>
        <w:jc w:val="center"/>
        <w:rPr>
          <w:rFonts w:ascii="Times New Roman" w:eastAsia="Times New Roman" w:hAnsi="Times New Roman" w:cs="Times New Roman"/>
          <w:sz w:val="28"/>
          <w:szCs w:val="28"/>
          <w:lang w:eastAsia="uk-UA"/>
        </w:rPr>
      </w:pPr>
    </w:p>
    <w:p w14:paraId="723EDBE2" w14:textId="77777777" w:rsidR="00387D6A" w:rsidRDefault="00387D6A" w:rsidP="00387D6A">
      <w:pPr>
        <w:spacing w:after="0" w:line="360" w:lineRule="auto"/>
        <w:jc w:val="center"/>
        <w:rPr>
          <w:rFonts w:ascii="Times New Roman" w:eastAsia="Times New Roman" w:hAnsi="Times New Roman" w:cs="Times New Roman"/>
          <w:sz w:val="28"/>
          <w:szCs w:val="28"/>
          <w:lang w:eastAsia="uk-UA"/>
        </w:rPr>
      </w:pPr>
    </w:p>
    <w:p w14:paraId="05FAB08B" w14:textId="1F71F7DF" w:rsidR="00387D6A" w:rsidRPr="005A3D8B" w:rsidRDefault="00387D6A" w:rsidP="00387D6A">
      <w:pPr>
        <w:spacing w:after="0" w:line="360"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Техніка </w:t>
      </w:r>
      <w:r w:rsidRPr="005A3D8B">
        <w:rPr>
          <w:rFonts w:ascii="Times New Roman" w:eastAsia="Times New Roman" w:hAnsi="Times New Roman" w:cs="Times New Roman"/>
          <w:b/>
          <w:bCs/>
          <w:sz w:val="28"/>
          <w:szCs w:val="28"/>
          <w:lang w:eastAsia="uk-UA"/>
        </w:rPr>
        <w:t>дихання «4</w:t>
      </w:r>
      <w:r w:rsidRPr="005A3D8B">
        <w:rPr>
          <w:rFonts w:ascii="Times New Roman" w:eastAsia="Times New Roman" w:hAnsi="Times New Roman" w:cs="Times New Roman"/>
          <w:b/>
          <w:bCs/>
          <w:sz w:val="28"/>
          <w:szCs w:val="28"/>
          <w:lang w:eastAsia="uk-UA"/>
        </w:rPr>
        <w:noBreakHyphen/>
        <w:t>7</w:t>
      </w:r>
      <w:r w:rsidRPr="005A3D8B">
        <w:rPr>
          <w:rFonts w:ascii="Times New Roman" w:eastAsia="Times New Roman" w:hAnsi="Times New Roman" w:cs="Times New Roman"/>
          <w:b/>
          <w:bCs/>
          <w:sz w:val="28"/>
          <w:szCs w:val="28"/>
          <w:lang w:eastAsia="uk-UA"/>
        </w:rPr>
        <w:noBreakHyphen/>
        <w:t>8»</w:t>
      </w:r>
    </w:p>
    <w:p w14:paraId="7D536B01" w14:textId="77777777" w:rsidR="00387D6A" w:rsidRDefault="00387D6A" w:rsidP="00387D6A">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Ця техніка полягає у свідомому контролі дихання</w:t>
      </w:r>
      <w:r>
        <w:rPr>
          <w:rFonts w:ascii="Times New Roman" w:eastAsia="Times New Roman" w:hAnsi="Times New Roman" w:cs="Times New Roman"/>
          <w:sz w:val="28"/>
          <w:szCs w:val="28"/>
          <w:lang w:eastAsia="uk-UA"/>
        </w:rPr>
        <w:t>.</w:t>
      </w:r>
    </w:p>
    <w:p w14:paraId="043D1382" w14:textId="77777777" w:rsidR="00387D6A" w:rsidRPr="00FF698E" w:rsidRDefault="00387D6A" w:rsidP="00387D6A">
      <w:pPr>
        <w:spacing w:after="0" w:line="360" w:lineRule="auto"/>
        <w:jc w:val="both"/>
        <w:rPr>
          <w:rFonts w:ascii="Times New Roman" w:eastAsia="Times New Roman" w:hAnsi="Times New Roman" w:cs="Times New Roman"/>
          <w:i/>
          <w:iCs/>
          <w:sz w:val="28"/>
          <w:szCs w:val="28"/>
          <w:lang w:eastAsia="uk-UA"/>
        </w:rPr>
      </w:pPr>
      <w:r w:rsidRPr="00FF698E">
        <w:rPr>
          <w:rFonts w:ascii="Times New Roman" w:eastAsia="Times New Roman" w:hAnsi="Times New Roman" w:cs="Times New Roman"/>
          <w:i/>
          <w:iCs/>
          <w:sz w:val="28"/>
          <w:szCs w:val="28"/>
          <w:lang w:eastAsia="uk-UA"/>
        </w:rPr>
        <w:t>Хід вправи:</w:t>
      </w:r>
    </w:p>
    <w:p w14:paraId="3622055E" w14:textId="77777777" w:rsidR="00387D6A" w:rsidRPr="00FF698E" w:rsidRDefault="00387D6A" w:rsidP="00116C0B">
      <w:pPr>
        <w:numPr>
          <w:ilvl w:val="0"/>
          <w:numId w:val="69"/>
        </w:numPr>
        <w:tabs>
          <w:tab w:val="clear" w:pos="720"/>
          <w:tab w:val="num" w:pos="0"/>
        </w:tabs>
        <w:spacing w:after="0" w:line="360" w:lineRule="auto"/>
        <w:ind w:left="0" w:firstLine="709"/>
        <w:jc w:val="both"/>
        <w:rPr>
          <w:rFonts w:ascii="Times New Roman" w:eastAsia="Times New Roman" w:hAnsi="Times New Roman" w:cs="Times New Roman"/>
          <w:i/>
          <w:iCs/>
          <w:sz w:val="28"/>
          <w:szCs w:val="28"/>
          <w:lang w:eastAsia="uk-UA"/>
        </w:rPr>
      </w:pPr>
      <w:r>
        <w:rPr>
          <w:rFonts w:ascii="Times New Roman" w:eastAsia="Times New Roman" w:hAnsi="Times New Roman" w:cs="Times New Roman"/>
          <w:sz w:val="28"/>
          <w:szCs w:val="28"/>
          <w:lang w:eastAsia="uk-UA"/>
        </w:rPr>
        <w:t>В</w:t>
      </w:r>
      <w:r w:rsidRPr="005A3D8B">
        <w:rPr>
          <w:rFonts w:ascii="Times New Roman" w:eastAsia="Times New Roman" w:hAnsi="Times New Roman" w:cs="Times New Roman"/>
          <w:sz w:val="28"/>
          <w:szCs w:val="28"/>
          <w:lang w:eastAsia="uk-UA"/>
        </w:rPr>
        <w:t xml:space="preserve">дих на </w:t>
      </w:r>
      <w:r w:rsidRPr="00FF698E">
        <w:rPr>
          <w:rFonts w:ascii="Times New Roman" w:eastAsia="Times New Roman" w:hAnsi="Times New Roman" w:cs="Times New Roman"/>
          <w:i/>
          <w:iCs/>
          <w:sz w:val="28"/>
          <w:szCs w:val="28"/>
          <w:lang w:eastAsia="uk-UA"/>
        </w:rPr>
        <w:t>4 секунди,</w:t>
      </w:r>
    </w:p>
    <w:p w14:paraId="5234C841" w14:textId="77777777" w:rsidR="00387D6A" w:rsidRPr="00FF698E" w:rsidRDefault="00387D6A" w:rsidP="00116C0B">
      <w:pPr>
        <w:numPr>
          <w:ilvl w:val="0"/>
          <w:numId w:val="69"/>
        </w:numPr>
        <w:tabs>
          <w:tab w:val="clear" w:pos="720"/>
          <w:tab w:val="num" w:pos="0"/>
        </w:tabs>
        <w:spacing w:after="0" w:line="360" w:lineRule="auto"/>
        <w:ind w:left="0" w:firstLine="709"/>
        <w:jc w:val="both"/>
        <w:rPr>
          <w:rFonts w:ascii="Times New Roman" w:eastAsia="Times New Roman" w:hAnsi="Times New Roman" w:cs="Times New Roman"/>
          <w:i/>
          <w:iCs/>
          <w:sz w:val="28"/>
          <w:szCs w:val="28"/>
          <w:lang w:eastAsia="uk-UA"/>
        </w:rPr>
      </w:pPr>
      <w:r>
        <w:rPr>
          <w:rFonts w:ascii="Times New Roman" w:eastAsia="Times New Roman" w:hAnsi="Times New Roman" w:cs="Times New Roman"/>
          <w:sz w:val="28"/>
          <w:szCs w:val="28"/>
          <w:lang w:eastAsia="uk-UA"/>
        </w:rPr>
        <w:t>З</w:t>
      </w:r>
      <w:r w:rsidRPr="005A3D8B">
        <w:rPr>
          <w:rFonts w:ascii="Times New Roman" w:eastAsia="Times New Roman" w:hAnsi="Times New Roman" w:cs="Times New Roman"/>
          <w:sz w:val="28"/>
          <w:szCs w:val="28"/>
          <w:lang w:eastAsia="uk-UA"/>
        </w:rPr>
        <w:t xml:space="preserve">атримка дихання на </w:t>
      </w:r>
      <w:r w:rsidRPr="00FF698E">
        <w:rPr>
          <w:rFonts w:ascii="Times New Roman" w:eastAsia="Times New Roman" w:hAnsi="Times New Roman" w:cs="Times New Roman"/>
          <w:i/>
          <w:iCs/>
          <w:sz w:val="28"/>
          <w:szCs w:val="28"/>
          <w:lang w:eastAsia="uk-UA"/>
        </w:rPr>
        <w:t>7 секунд,</w:t>
      </w:r>
    </w:p>
    <w:p w14:paraId="4DF34F09" w14:textId="77777777" w:rsidR="00387D6A" w:rsidRPr="00FF698E" w:rsidRDefault="00387D6A" w:rsidP="00116C0B">
      <w:pPr>
        <w:numPr>
          <w:ilvl w:val="0"/>
          <w:numId w:val="69"/>
        </w:numPr>
        <w:tabs>
          <w:tab w:val="clear" w:pos="720"/>
          <w:tab w:val="num" w:pos="0"/>
        </w:tabs>
        <w:spacing w:after="0" w:line="360" w:lineRule="auto"/>
        <w:ind w:left="0" w:firstLine="709"/>
        <w:jc w:val="both"/>
        <w:rPr>
          <w:rFonts w:ascii="Times New Roman" w:eastAsia="Times New Roman" w:hAnsi="Times New Roman" w:cs="Times New Roman"/>
          <w:i/>
          <w:iCs/>
          <w:sz w:val="28"/>
          <w:szCs w:val="28"/>
          <w:lang w:eastAsia="uk-UA"/>
        </w:rPr>
      </w:pPr>
      <w:r>
        <w:rPr>
          <w:rFonts w:ascii="Times New Roman" w:eastAsia="Times New Roman" w:hAnsi="Times New Roman" w:cs="Times New Roman"/>
          <w:sz w:val="28"/>
          <w:szCs w:val="28"/>
          <w:lang w:eastAsia="uk-UA"/>
        </w:rPr>
        <w:t>П</w:t>
      </w:r>
      <w:r w:rsidRPr="005A3D8B">
        <w:rPr>
          <w:rFonts w:ascii="Times New Roman" w:eastAsia="Times New Roman" w:hAnsi="Times New Roman" w:cs="Times New Roman"/>
          <w:sz w:val="28"/>
          <w:szCs w:val="28"/>
          <w:lang w:eastAsia="uk-UA"/>
        </w:rPr>
        <w:t xml:space="preserve">овільний видих на </w:t>
      </w:r>
      <w:r w:rsidRPr="00FF698E">
        <w:rPr>
          <w:rFonts w:ascii="Times New Roman" w:eastAsia="Times New Roman" w:hAnsi="Times New Roman" w:cs="Times New Roman"/>
          <w:i/>
          <w:iCs/>
          <w:sz w:val="28"/>
          <w:szCs w:val="28"/>
          <w:lang w:eastAsia="uk-UA"/>
        </w:rPr>
        <w:t>8 секунд.</w:t>
      </w:r>
    </w:p>
    <w:p w14:paraId="0A2BFBEB" w14:textId="77777777" w:rsidR="00387D6A" w:rsidRPr="00FF698E" w:rsidRDefault="00387D6A" w:rsidP="00387D6A">
      <w:pPr>
        <w:spacing w:after="0" w:line="360" w:lineRule="auto"/>
        <w:jc w:val="both"/>
        <w:rPr>
          <w:rFonts w:ascii="Times New Roman" w:eastAsia="Times New Roman" w:hAnsi="Times New Roman" w:cs="Times New Roman"/>
          <w:i/>
          <w:iCs/>
          <w:sz w:val="28"/>
          <w:szCs w:val="28"/>
          <w:lang w:eastAsia="uk-UA"/>
        </w:rPr>
      </w:pPr>
      <w:r w:rsidRPr="00FF698E">
        <w:rPr>
          <w:rFonts w:ascii="Times New Roman" w:eastAsia="Times New Roman" w:hAnsi="Times New Roman" w:cs="Times New Roman"/>
          <w:i/>
          <w:iCs/>
          <w:sz w:val="28"/>
          <w:szCs w:val="28"/>
          <w:lang w:eastAsia="uk-UA"/>
        </w:rPr>
        <w:t>Мета:</w:t>
      </w:r>
    </w:p>
    <w:p w14:paraId="546C0C35" w14:textId="77777777" w:rsidR="00387D6A" w:rsidRPr="005A3D8B" w:rsidRDefault="00387D6A" w:rsidP="00116C0B">
      <w:pPr>
        <w:numPr>
          <w:ilvl w:val="0"/>
          <w:numId w:val="70"/>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Знизити фізіологічне збудження організму.</w:t>
      </w:r>
    </w:p>
    <w:p w14:paraId="501D430A" w14:textId="77777777" w:rsidR="00387D6A" w:rsidRPr="005A3D8B" w:rsidRDefault="00387D6A" w:rsidP="00116C0B">
      <w:pPr>
        <w:numPr>
          <w:ilvl w:val="0"/>
          <w:numId w:val="70"/>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Відновити баланс між симпатичною та парасимпатичною нервовою системою.</w:t>
      </w:r>
    </w:p>
    <w:p w14:paraId="0DA1C528" w14:textId="77777777" w:rsidR="00387D6A" w:rsidRPr="005A3D8B" w:rsidRDefault="00387D6A" w:rsidP="00116C0B">
      <w:pPr>
        <w:numPr>
          <w:ilvl w:val="0"/>
          <w:numId w:val="70"/>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Допомогти людині переключитися з тривожних думок на тілесні відчуття.</w:t>
      </w:r>
    </w:p>
    <w:p w14:paraId="12153FF0" w14:textId="77777777" w:rsidR="00387D6A" w:rsidRPr="00FF698E" w:rsidRDefault="00387D6A" w:rsidP="00387D6A">
      <w:pPr>
        <w:spacing w:after="0" w:line="360" w:lineRule="auto"/>
        <w:jc w:val="both"/>
        <w:rPr>
          <w:rFonts w:ascii="Times New Roman" w:eastAsia="Times New Roman" w:hAnsi="Times New Roman" w:cs="Times New Roman"/>
          <w:i/>
          <w:iCs/>
          <w:sz w:val="28"/>
          <w:szCs w:val="28"/>
          <w:lang w:eastAsia="uk-UA"/>
        </w:rPr>
      </w:pPr>
      <w:r w:rsidRPr="00FF698E">
        <w:rPr>
          <w:rFonts w:ascii="Times New Roman" w:eastAsia="Times New Roman" w:hAnsi="Times New Roman" w:cs="Times New Roman"/>
          <w:i/>
          <w:iCs/>
          <w:sz w:val="28"/>
          <w:szCs w:val="28"/>
          <w:lang w:eastAsia="uk-UA"/>
        </w:rPr>
        <w:t>Психологічна дія:</w:t>
      </w:r>
    </w:p>
    <w:p w14:paraId="54429AB3" w14:textId="77777777" w:rsidR="00387D6A" w:rsidRPr="005A3D8B" w:rsidRDefault="00387D6A" w:rsidP="00116C0B">
      <w:pPr>
        <w:numPr>
          <w:ilvl w:val="0"/>
          <w:numId w:val="7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Зменшує рівень тривоги та стресу.</w:t>
      </w:r>
    </w:p>
    <w:p w14:paraId="1A35ADEE" w14:textId="77777777" w:rsidR="00387D6A" w:rsidRPr="005A3D8B" w:rsidRDefault="00387D6A" w:rsidP="00116C0B">
      <w:pPr>
        <w:numPr>
          <w:ilvl w:val="0"/>
          <w:numId w:val="7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Сприяє відчуттю спокою й контролю над ситуацією.</w:t>
      </w:r>
    </w:p>
    <w:p w14:paraId="185E4254" w14:textId="77777777" w:rsidR="00387D6A" w:rsidRDefault="00387D6A" w:rsidP="00116C0B">
      <w:pPr>
        <w:numPr>
          <w:ilvl w:val="0"/>
          <w:numId w:val="71"/>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Допомагає швидше заснути або стабілізувати емоційний стан у кризових моментах.</w:t>
      </w:r>
    </w:p>
    <w:p w14:paraId="73235333" w14:textId="77777777" w:rsidR="00387D6A" w:rsidRPr="005A3D8B" w:rsidRDefault="00387D6A" w:rsidP="00387D6A">
      <w:pPr>
        <w:spacing w:after="0" w:line="360" w:lineRule="auto"/>
        <w:jc w:val="both"/>
        <w:rPr>
          <w:rFonts w:ascii="Times New Roman" w:eastAsia="Times New Roman" w:hAnsi="Times New Roman" w:cs="Times New Roman"/>
          <w:b/>
          <w:bCs/>
          <w:sz w:val="28"/>
          <w:szCs w:val="28"/>
          <w:lang w:eastAsia="uk-UA"/>
        </w:rPr>
      </w:pPr>
      <w:r w:rsidRPr="00FF698E">
        <w:rPr>
          <w:rFonts w:ascii="Times New Roman" w:hAnsi="Times New Roman" w:cs="Times New Roman"/>
          <w:i/>
          <w:iCs/>
          <w:color w:val="2D2C37"/>
          <w:sz w:val="28"/>
          <w:szCs w:val="28"/>
          <w:shd w:val="clear" w:color="auto" w:fill="FFFFFF"/>
        </w:rPr>
        <w:t>Психологічний висновок</w:t>
      </w:r>
      <w:r w:rsidRPr="00FF698E">
        <w:rPr>
          <w:rFonts w:ascii="Times New Roman" w:eastAsia="Times New Roman" w:hAnsi="Times New Roman" w:cs="Times New Roman"/>
          <w:i/>
          <w:iCs/>
          <w:sz w:val="28"/>
          <w:szCs w:val="28"/>
          <w:lang w:eastAsia="uk-UA"/>
        </w:rPr>
        <w:t>: Дихання «4</w:t>
      </w:r>
      <w:r w:rsidRPr="00FF698E">
        <w:rPr>
          <w:rFonts w:ascii="Times New Roman" w:eastAsia="Times New Roman" w:hAnsi="Times New Roman" w:cs="Times New Roman"/>
          <w:i/>
          <w:iCs/>
          <w:sz w:val="28"/>
          <w:szCs w:val="28"/>
          <w:lang w:eastAsia="uk-UA"/>
        </w:rPr>
        <w:noBreakHyphen/>
        <w:t>7</w:t>
      </w:r>
      <w:r w:rsidRPr="00FF698E">
        <w:rPr>
          <w:rFonts w:ascii="Times New Roman" w:eastAsia="Times New Roman" w:hAnsi="Times New Roman" w:cs="Times New Roman"/>
          <w:i/>
          <w:iCs/>
          <w:sz w:val="28"/>
          <w:szCs w:val="28"/>
          <w:lang w:eastAsia="uk-UA"/>
        </w:rPr>
        <w:noBreakHyphen/>
        <w:t>8»</w:t>
      </w:r>
      <w:r w:rsidRPr="005A3D8B">
        <w:rPr>
          <w:rFonts w:ascii="Times New Roman" w:eastAsia="Times New Roman" w:hAnsi="Times New Roman" w:cs="Times New Roman"/>
          <w:sz w:val="28"/>
          <w:szCs w:val="28"/>
          <w:lang w:eastAsia="uk-UA"/>
        </w:rPr>
        <w:t xml:space="preserve"> працює через фізіологічну регуляцію — воно заспокоює тіло й нервову систему.</w:t>
      </w:r>
    </w:p>
    <w:p w14:paraId="1A8FF078" w14:textId="77777777" w:rsidR="00387D6A" w:rsidRDefault="00387D6A" w:rsidP="00387D6A">
      <w:pPr>
        <w:spacing w:after="0" w:line="360" w:lineRule="auto"/>
        <w:jc w:val="center"/>
        <w:rPr>
          <w:rFonts w:ascii="Times New Roman" w:eastAsia="Times New Roman" w:hAnsi="Times New Roman" w:cs="Times New Roman"/>
          <w:sz w:val="28"/>
          <w:szCs w:val="28"/>
          <w:lang w:eastAsia="uk-UA"/>
        </w:rPr>
      </w:pPr>
    </w:p>
    <w:p w14:paraId="32DC7898" w14:textId="56A2E424" w:rsidR="00387D6A" w:rsidRPr="005A3D8B" w:rsidRDefault="00387D6A" w:rsidP="00387D6A">
      <w:pPr>
        <w:spacing w:after="0" w:line="360"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Техніка </w:t>
      </w:r>
      <w:r w:rsidRPr="005A3D8B">
        <w:rPr>
          <w:rFonts w:ascii="Times New Roman" w:eastAsia="Times New Roman" w:hAnsi="Times New Roman" w:cs="Times New Roman"/>
          <w:b/>
          <w:bCs/>
          <w:sz w:val="28"/>
          <w:szCs w:val="28"/>
          <w:lang w:eastAsia="uk-UA"/>
        </w:rPr>
        <w:t>дихання «5</w:t>
      </w:r>
      <w:r w:rsidRPr="005A3D8B">
        <w:rPr>
          <w:rFonts w:ascii="Times New Roman" w:eastAsia="Times New Roman" w:hAnsi="Times New Roman" w:cs="Times New Roman"/>
          <w:b/>
          <w:bCs/>
          <w:sz w:val="28"/>
          <w:szCs w:val="28"/>
          <w:lang w:eastAsia="uk-UA"/>
        </w:rPr>
        <w:noBreakHyphen/>
        <w:t>4</w:t>
      </w:r>
      <w:r w:rsidRPr="005A3D8B">
        <w:rPr>
          <w:rFonts w:ascii="Times New Roman" w:eastAsia="Times New Roman" w:hAnsi="Times New Roman" w:cs="Times New Roman"/>
          <w:b/>
          <w:bCs/>
          <w:sz w:val="28"/>
          <w:szCs w:val="28"/>
          <w:lang w:eastAsia="uk-UA"/>
        </w:rPr>
        <w:noBreakHyphen/>
        <w:t>3</w:t>
      </w:r>
      <w:r w:rsidRPr="005A3D8B">
        <w:rPr>
          <w:rFonts w:ascii="Times New Roman" w:eastAsia="Times New Roman" w:hAnsi="Times New Roman" w:cs="Times New Roman"/>
          <w:b/>
          <w:bCs/>
          <w:sz w:val="28"/>
          <w:szCs w:val="28"/>
          <w:lang w:eastAsia="uk-UA"/>
        </w:rPr>
        <w:noBreakHyphen/>
        <w:t>2</w:t>
      </w:r>
      <w:r w:rsidRPr="005A3D8B">
        <w:rPr>
          <w:rFonts w:ascii="Times New Roman" w:eastAsia="Times New Roman" w:hAnsi="Times New Roman" w:cs="Times New Roman"/>
          <w:b/>
          <w:bCs/>
          <w:sz w:val="28"/>
          <w:szCs w:val="28"/>
          <w:lang w:eastAsia="uk-UA"/>
        </w:rPr>
        <w:noBreakHyphen/>
        <w:t>1»</w:t>
      </w:r>
    </w:p>
    <w:p w14:paraId="4F0B34DC" w14:textId="77777777" w:rsidR="00387D6A" w:rsidRDefault="00387D6A" w:rsidP="00387D6A">
      <w:pPr>
        <w:spacing w:after="0" w:line="360" w:lineRule="auto"/>
        <w:ind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Це методика сенсорного заземлення, яка допомагає повернутися у теперішній момент через активацію органів чуття.</w:t>
      </w:r>
    </w:p>
    <w:p w14:paraId="7BF7CD5C" w14:textId="77777777" w:rsidR="00387D6A" w:rsidRPr="009E0E5B" w:rsidRDefault="00387D6A" w:rsidP="00387D6A">
      <w:pPr>
        <w:spacing w:after="0" w:line="360" w:lineRule="auto"/>
        <w:jc w:val="both"/>
        <w:rPr>
          <w:rFonts w:ascii="Times New Roman" w:eastAsia="Times New Roman" w:hAnsi="Times New Roman" w:cs="Times New Roman"/>
          <w:i/>
          <w:iCs/>
          <w:sz w:val="28"/>
          <w:szCs w:val="28"/>
          <w:lang w:eastAsia="uk-UA"/>
        </w:rPr>
      </w:pPr>
      <w:r w:rsidRPr="009E0E5B">
        <w:rPr>
          <w:rFonts w:ascii="Times New Roman" w:eastAsia="Times New Roman" w:hAnsi="Times New Roman" w:cs="Times New Roman"/>
          <w:i/>
          <w:iCs/>
          <w:sz w:val="28"/>
          <w:szCs w:val="28"/>
          <w:lang w:eastAsia="uk-UA"/>
        </w:rPr>
        <w:t>Хід вправи:</w:t>
      </w:r>
    </w:p>
    <w:p w14:paraId="6C8E42C6" w14:textId="77777777" w:rsidR="00387D6A" w:rsidRPr="005A3D8B" w:rsidRDefault="00387D6A" w:rsidP="00116C0B">
      <w:pPr>
        <w:numPr>
          <w:ilvl w:val="0"/>
          <w:numId w:val="7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 xml:space="preserve">Назвати </w:t>
      </w:r>
      <w:r w:rsidRPr="009E0E5B">
        <w:rPr>
          <w:rFonts w:ascii="Times New Roman" w:eastAsia="Times New Roman" w:hAnsi="Times New Roman" w:cs="Times New Roman"/>
          <w:i/>
          <w:iCs/>
          <w:sz w:val="28"/>
          <w:szCs w:val="28"/>
          <w:lang w:eastAsia="uk-UA"/>
        </w:rPr>
        <w:t>5 речей,</w:t>
      </w:r>
      <w:r w:rsidRPr="005A3D8B">
        <w:rPr>
          <w:rFonts w:ascii="Times New Roman" w:eastAsia="Times New Roman" w:hAnsi="Times New Roman" w:cs="Times New Roman"/>
          <w:sz w:val="28"/>
          <w:szCs w:val="28"/>
          <w:lang w:eastAsia="uk-UA"/>
        </w:rPr>
        <w:t xml:space="preserve"> які ви бачите.</w:t>
      </w:r>
    </w:p>
    <w:p w14:paraId="28A4859D" w14:textId="77777777" w:rsidR="00387D6A" w:rsidRPr="005A3D8B" w:rsidRDefault="00387D6A" w:rsidP="00116C0B">
      <w:pPr>
        <w:numPr>
          <w:ilvl w:val="0"/>
          <w:numId w:val="7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 xml:space="preserve">Назвати </w:t>
      </w:r>
      <w:r w:rsidRPr="009E0E5B">
        <w:rPr>
          <w:rFonts w:ascii="Times New Roman" w:eastAsia="Times New Roman" w:hAnsi="Times New Roman" w:cs="Times New Roman"/>
          <w:i/>
          <w:iCs/>
          <w:sz w:val="28"/>
          <w:szCs w:val="28"/>
          <w:lang w:eastAsia="uk-UA"/>
        </w:rPr>
        <w:t>4 речі,</w:t>
      </w:r>
      <w:r w:rsidRPr="005A3D8B">
        <w:rPr>
          <w:rFonts w:ascii="Times New Roman" w:eastAsia="Times New Roman" w:hAnsi="Times New Roman" w:cs="Times New Roman"/>
          <w:sz w:val="28"/>
          <w:szCs w:val="28"/>
          <w:lang w:eastAsia="uk-UA"/>
        </w:rPr>
        <w:t xml:space="preserve"> які можете відчути дотиком.</w:t>
      </w:r>
    </w:p>
    <w:p w14:paraId="4AA6B03A" w14:textId="77777777" w:rsidR="00387D6A" w:rsidRPr="005A3D8B" w:rsidRDefault="00387D6A" w:rsidP="00116C0B">
      <w:pPr>
        <w:numPr>
          <w:ilvl w:val="0"/>
          <w:numId w:val="7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 xml:space="preserve">Назвати </w:t>
      </w:r>
      <w:r w:rsidRPr="009E0E5B">
        <w:rPr>
          <w:rFonts w:ascii="Times New Roman" w:eastAsia="Times New Roman" w:hAnsi="Times New Roman" w:cs="Times New Roman"/>
          <w:i/>
          <w:iCs/>
          <w:sz w:val="28"/>
          <w:szCs w:val="28"/>
          <w:lang w:eastAsia="uk-UA"/>
        </w:rPr>
        <w:t>3 звуки,</w:t>
      </w:r>
      <w:r w:rsidRPr="005A3D8B">
        <w:rPr>
          <w:rFonts w:ascii="Times New Roman" w:eastAsia="Times New Roman" w:hAnsi="Times New Roman" w:cs="Times New Roman"/>
          <w:sz w:val="28"/>
          <w:szCs w:val="28"/>
          <w:lang w:eastAsia="uk-UA"/>
        </w:rPr>
        <w:t xml:space="preserve"> які чуєте.</w:t>
      </w:r>
    </w:p>
    <w:p w14:paraId="77C372E4" w14:textId="77777777" w:rsidR="00387D6A" w:rsidRPr="005A3D8B" w:rsidRDefault="00387D6A" w:rsidP="00116C0B">
      <w:pPr>
        <w:numPr>
          <w:ilvl w:val="0"/>
          <w:numId w:val="7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 xml:space="preserve">Назвати </w:t>
      </w:r>
      <w:r w:rsidRPr="009E0E5B">
        <w:rPr>
          <w:rFonts w:ascii="Times New Roman" w:eastAsia="Times New Roman" w:hAnsi="Times New Roman" w:cs="Times New Roman"/>
          <w:i/>
          <w:iCs/>
          <w:sz w:val="28"/>
          <w:szCs w:val="28"/>
          <w:lang w:eastAsia="uk-UA"/>
        </w:rPr>
        <w:t>2 запахи,</w:t>
      </w:r>
      <w:r w:rsidRPr="005A3D8B">
        <w:rPr>
          <w:rFonts w:ascii="Times New Roman" w:eastAsia="Times New Roman" w:hAnsi="Times New Roman" w:cs="Times New Roman"/>
          <w:sz w:val="28"/>
          <w:szCs w:val="28"/>
          <w:lang w:eastAsia="uk-UA"/>
        </w:rPr>
        <w:t xml:space="preserve"> які відчуваєте.</w:t>
      </w:r>
    </w:p>
    <w:p w14:paraId="201B7C28" w14:textId="77777777" w:rsidR="00387D6A" w:rsidRPr="005A3D8B" w:rsidRDefault="00387D6A" w:rsidP="00116C0B">
      <w:pPr>
        <w:numPr>
          <w:ilvl w:val="0"/>
          <w:numId w:val="7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 xml:space="preserve">Назвати </w:t>
      </w:r>
      <w:r w:rsidRPr="009E0E5B">
        <w:rPr>
          <w:rFonts w:ascii="Times New Roman" w:eastAsia="Times New Roman" w:hAnsi="Times New Roman" w:cs="Times New Roman"/>
          <w:i/>
          <w:iCs/>
          <w:sz w:val="28"/>
          <w:szCs w:val="28"/>
          <w:lang w:eastAsia="uk-UA"/>
        </w:rPr>
        <w:t>1 смак,</w:t>
      </w:r>
      <w:r w:rsidRPr="005A3D8B">
        <w:rPr>
          <w:rFonts w:ascii="Times New Roman" w:eastAsia="Times New Roman" w:hAnsi="Times New Roman" w:cs="Times New Roman"/>
          <w:sz w:val="28"/>
          <w:szCs w:val="28"/>
          <w:lang w:eastAsia="uk-UA"/>
        </w:rPr>
        <w:t xml:space="preserve"> який присутній у роті або який можете пригадати.</w:t>
      </w:r>
    </w:p>
    <w:p w14:paraId="5976D097" w14:textId="77777777" w:rsidR="00387D6A" w:rsidRPr="009E0E5B" w:rsidRDefault="00387D6A" w:rsidP="00387D6A">
      <w:pPr>
        <w:spacing w:after="0" w:line="360" w:lineRule="auto"/>
        <w:rPr>
          <w:rFonts w:ascii="Times New Roman" w:eastAsia="Times New Roman" w:hAnsi="Times New Roman" w:cs="Times New Roman"/>
          <w:i/>
          <w:iCs/>
          <w:sz w:val="28"/>
          <w:szCs w:val="28"/>
          <w:lang w:eastAsia="uk-UA"/>
        </w:rPr>
      </w:pPr>
      <w:r w:rsidRPr="009E0E5B">
        <w:rPr>
          <w:rFonts w:ascii="Times New Roman" w:eastAsia="Times New Roman" w:hAnsi="Times New Roman" w:cs="Times New Roman"/>
          <w:i/>
          <w:iCs/>
          <w:sz w:val="28"/>
          <w:szCs w:val="28"/>
          <w:lang w:eastAsia="uk-UA"/>
        </w:rPr>
        <w:t>Мета:</w:t>
      </w:r>
    </w:p>
    <w:p w14:paraId="3E2D0453" w14:textId="77777777" w:rsidR="00387D6A" w:rsidRPr="005A3D8B" w:rsidRDefault="00387D6A" w:rsidP="00116C0B">
      <w:pPr>
        <w:numPr>
          <w:ilvl w:val="0"/>
          <w:numId w:val="7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Відновити контакт із реальністю «тут і зараз».</w:t>
      </w:r>
    </w:p>
    <w:p w14:paraId="600BCB54" w14:textId="77777777" w:rsidR="00387D6A" w:rsidRPr="005A3D8B" w:rsidRDefault="00387D6A" w:rsidP="00116C0B">
      <w:pPr>
        <w:numPr>
          <w:ilvl w:val="0"/>
          <w:numId w:val="7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Зменшити інтенсивність нав’язливих думок чи панічних відчуттів.</w:t>
      </w:r>
    </w:p>
    <w:p w14:paraId="3F8433ED" w14:textId="77777777" w:rsidR="00387D6A" w:rsidRPr="005A3D8B" w:rsidRDefault="00387D6A" w:rsidP="00116C0B">
      <w:pPr>
        <w:numPr>
          <w:ilvl w:val="0"/>
          <w:numId w:val="73"/>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Допомогти людині переключити увагу з внутрішньої тривоги на зовнішнє середовище.</w:t>
      </w:r>
    </w:p>
    <w:p w14:paraId="4DC8DFD7" w14:textId="77777777" w:rsidR="00387D6A" w:rsidRPr="009E0E5B" w:rsidRDefault="00387D6A" w:rsidP="00387D6A">
      <w:pPr>
        <w:spacing w:after="0" w:line="360" w:lineRule="auto"/>
        <w:rPr>
          <w:rFonts w:ascii="Times New Roman" w:eastAsia="Times New Roman" w:hAnsi="Times New Roman" w:cs="Times New Roman"/>
          <w:i/>
          <w:iCs/>
          <w:sz w:val="28"/>
          <w:szCs w:val="28"/>
          <w:lang w:eastAsia="uk-UA"/>
        </w:rPr>
      </w:pPr>
      <w:r w:rsidRPr="009E0E5B">
        <w:rPr>
          <w:rFonts w:ascii="Times New Roman" w:eastAsia="Times New Roman" w:hAnsi="Times New Roman" w:cs="Times New Roman"/>
          <w:i/>
          <w:iCs/>
          <w:sz w:val="28"/>
          <w:szCs w:val="28"/>
          <w:lang w:eastAsia="uk-UA"/>
        </w:rPr>
        <w:t>Психологічна дія:</w:t>
      </w:r>
    </w:p>
    <w:p w14:paraId="2E4025A8" w14:textId="77777777" w:rsidR="00387D6A" w:rsidRPr="005A3D8B" w:rsidRDefault="00387D6A" w:rsidP="00116C0B">
      <w:pPr>
        <w:numPr>
          <w:ilvl w:val="0"/>
          <w:numId w:val="7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Знижує рівень дисоціації та відчуття «відриву від реальності».</w:t>
      </w:r>
    </w:p>
    <w:p w14:paraId="6DF15CBE" w14:textId="77777777" w:rsidR="00387D6A" w:rsidRPr="005A3D8B" w:rsidRDefault="00387D6A" w:rsidP="00116C0B">
      <w:pPr>
        <w:numPr>
          <w:ilvl w:val="0"/>
          <w:numId w:val="7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Допомагає стабілізувати емоційний стан під час панічних атак чи сильного стресу.</w:t>
      </w:r>
    </w:p>
    <w:p w14:paraId="5F7FE67F" w14:textId="77777777" w:rsidR="00387D6A" w:rsidRPr="005A3D8B" w:rsidRDefault="00387D6A" w:rsidP="00116C0B">
      <w:pPr>
        <w:numPr>
          <w:ilvl w:val="0"/>
          <w:numId w:val="74"/>
        </w:numPr>
        <w:tabs>
          <w:tab w:val="clear" w:pos="720"/>
        </w:tabs>
        <w:spacing w:after="0" w:line="360" w:lineRule="auto"/>
        <w:ind w:left="0" w:firstLine="709"/>
        <w:jc w:val="both"/>
        <w:rPr>
          <w:rFonts w:ascii="Times New Roman" w:eastAsia="Times New Roman" w:hAnsi="Times New Roman" w:cs="Times New Roman"/>
          <w:sz w:val="28"/>
          <w:szCs w:val="28"/>
          <w:lang w:eastAsia="uk-UA"/>
        </w:rPr>
      </w:pPr>
      <w:r w:rsidRPr="005A3D8B">
        <w:rPr>
          <w:rFonts w:ascii="Times New Roman" w:eastAsia="Times New Roman" w:hAnsi="Times New Roman" w:cs="Times New Roman"/>
          <w:sz w:val="28"/>
          <w:szCs w:val="28"/>
          <w:lang w:eastAsia="uk-UA"/>
        </w:rPr>
        <w:t>Формує відчуття безпеки та контролю, повертаючи людину у теперішній момент.</w:t>
      </w:r>
    </w:p>
    <w:p w14:paraId="48BA918B" w14:textId="77777777" w:rsidR="00387D6A" w:rsidRPr="009E0E5B" w:rsidRDefault="00387D6A" w:rsidP="00387D6A">
      <w:pPr>
        <w:spacing w:after="0" w:line="360" w:lineRule="auto"/>
        <w:jc w:val="both"/>
        <w:rPr>
          <w:rFonts w:ascii="Times New Roman" w:eastAsia="Times New Roman" w:hAnsi="Times New Roman" w:cs="Times New Roman"/>
          <w:b/>
          <w:bCs/>
          <w:sz w:val="28"/>
          <w:szCs w:val="28"/>
          <w:lang w:eastAsia="uk-UA"/>
        </w:rPr>
      </w:pPr>
      <w:r w:rsidRPr="009E0E5B">
        <w:rPr>
          <w:rFonts w:ascii="Times New Roman" w:hAnsi="Times New Roman" w:cs="Times New Roman"/>
          <w:i/>
          <w:iCs/>
          <w:color w:val="2D2C37"/>
          <w:sz w:val="28"/>
          <w:szCs w:val="28"/>
          <w:shd w:val="clear" w:color="auto" w:fill="FFFFFF"/>
        </w:rPr>
        <w:t>Психологічний висновок</w:t>
      </w:r>
      <w:r w:rsidRPr="009E0E5B">
        <w:rPr>
          <w:rFonts w:ascii="Times New Roman" w:eastAsia="Times New Roman" w:hAnsi="Times New Roman" w:cs="Times New Roman"/>
          <w:i/>
          <w:iCs/>
          <w:sz w:val="28"/>
          <w:szCs w:val="28"/>
          <w:lang w:eastAsia="uk-UA"/>
        </w:rPr>
        <w:t>: Техніка «5</w:t>
      </w:r>
      <w:r w:rsidRPr="009E0E5B">
        <w:rPr>
          <w:rFonts w:ascii="Times New Roman" w:eastAsia="Times New Roman" w:hAnsi="Times New Roman" w:cs="Times New Roman"/>
          <w:i/>
          <w:iCs/>
          <w:sz w:val="28"/>
          <w:szCs w:val="28"/>
          <w:lang w:eastAsia="uk-UA"/>
        </w:rPr>
        <w:noBreakHyphen/>
        <w:t>4</w:t>
      </w:r>
      <w:r w:rsidRPr="009E0E5B">
        <w:rPr>
          <w:rFonts w:ascii="Times New Roman" w:eastAsia="Times New Roman" w:hAnsi="Times New Roman" w:cs="Times New Roman"/>
          <w:i/>
          <w:iCs/>
          <w:sz w:val="28"/>
          <w:szCs w:val="28"/>
          <w:lang w:eastAsia="uk-UA"/>
        </w:rPr>
        <w:noBreakHyphen/>
        <w:t>3</w:t>
      </w:r>
      <w:r w:rsidRPr="009E0E5B">
        <w:rPr>
          <w:rFonts w:ascii="Times New Roman" w:eastAsia="Times New Roman" w:hAnsi="Times New Roman" w:cs="Times New Roman"/>
          <w:i/>
          <w:iCs/>
          <w:sz w:val="28"/>
          <w:szCs w:val="28"/>
          <w:lang w:eastAsia="uk-UA"/>
        </w:rPr>
        <w:noBreakHyphen/>
        <w:t>2</w:t>
      </w:r>
      <w:r w:rsidRPr="009E0E5B">
        <w:rPr>
          <w:rFonts w:ascii="Times New Roman" w:eastAsia="Times New Roman" w:hAnsi="Times New Roman" w:cs="Times New Roman"/>
          <w:i/>
          <w:iCs/>
          <w:sz w:val="28"/>
          <w:szCs w:val="28"/>
          <w:lang w:eastAsia="uk-UA"/>
        </w:rPr>
        <w:noBreakHyphen/>
        <w:t>1»</w:t>
      </w:r>
      <w:r w:rsidRPr="005A3D8B">
        <w:rPr>
          <w:rFonts w:ascii="Times New Roman" w:eastAsia="Times New Roman" w:hAnsi="Times New Roman" w:cs="Times New Roman"/>
          <w:sz w:val="28"/>
          <w:szCs w:val="28"/>
          <w:lang w:eastAsia="uk-UA"/>
        </w:rPr>
        <w:t xml:space="preserve"> діє через сенсорне переключення </w:t>
      </w:r>
      <w:r>
        <w:rPr>
          <w:rFonts w:ascii="Times New Roman" w:eastAsia="Times New Roman" w:hAnsi="Times New Roman" w:cs="Times New Roman"/>
          <w:sz w:val="28"/>
          <w:szCs w:val="28"/>
          <w:lang w:eastAsia="uk-UA"/>
        </w:rPr>
        <w:t>-</w:t>
      </w:r>
      <w:r w:rsidRPr="005A3D8B">
        <w:rPr>
          <w:rFonts w:ascii="Times New Roman" w:eastAsia="Times New Roman" w:hAnsi="Times New Roman" w:cs="Times New Roman"/>
          <w:sz w:val="28"/>
          <w:szCs w:val="28"/>
          <w:lang w:eastAsia="uk-UA"/>
        </w:rPr>
        <w:t xml:space="preserve"> вона повертає свідомість у теперішній момент і зменшує тривогу.</w:t>
      </w:r>
    </w:p>
    <w:p w14:paraId="3F909FD1" w14:textId="77777777" w:rsidR="00387D6A" w:rsidRDefault="00387D6A" w:rsidP="00387D6A">
      <w:pPr>
        <w:spacing w:after="0" w:line="360" w:lineRule="auto"/>
        <w:ind w:firstLine="709"/>
        <w:jc w:val="both"/>
        <w:rPr>
          <w:rFonts w:ascii="Times New Roman" w:hAnsi="Times New Roman" w:cs="Times New Roman"/>
          <w:sz w:val="28"/>
          <w:szCs w:val="28"/>
        </w:rPr>
      </w:pPr>
    </w:p>
    <w:p w14:paraId="5500E3F9" w14:textId="77777777" w:rsidR="00387D6A" w:rsidRDefault="00387D6A" w:rsidP="00387D6A">
      <w:pPr>
        <w:spacing w:after="0" w:line="360" w:lineRule="auto"/>
        <w:ind w:firstLine="709"/>
        <w:jc w:val="both"/>
        <w:rPr>
          <w:rFonts w:ascii="Times New Roman" w:hAnsi="Times New Roman" w:cs="Times New Roman"/>
          <w:sz w:val="28"/>
          <w:szCs w:val="28"/>
        </w:rPr>
      </w:pPr>
    </w:p>
    <w:p w14:paraId="31BF87CF" w14:textId="77777777" w:rsidR="00387D6A" w:rsidRDefault="00387D6A" w:rsidP="00387D6A">
      <w:pPr>
        <w:spacing w:after="0" w:line="360" w:lineRule="auto"/>
        <w:ind w:firstLine="709"/>
        <w:jc w:val="both"/>
        <w:rPr>
          <w:rFonts w:ascii="Times New Roman" w:hAnsi="Times New Roman" w:cs="Times New Roman"/>
          <w:sz w:val="28"/>
          <w:szCs w:val="28"/>
        </w:rPr>
      </w:pPr>
    </w:p>
    <w:p w14:paraId="280B2283" w14:textId="77777777" w:rsidR="00387D6A" w:rsidRDefault="00387D6A" w:rsidP="00387D6A">
      <w:pPr>
        <w:spacing w:after="0" w:line="360" w:lineRule="auto"/>
        <w:ind w:firstLine="709"/>
        <w:jc w:val="both"/>
        <w:rPr>
          <w:rFonts w:ascii="Times New Roman" w:hAnsi="Times New Roman" w:cs="Times New Roman"/>
          <w:sz w:val="28"/>
          <w:szCs w:val="28"/>
        </w:rPr>
      </w:pPr>
    </w:p>
    <w:p w14:paraId="4A6643C9" w14:textId="77777777" w:rsidR="00387D6A" w:rsidRDefault="00387D6A" w:rsidP="00387D6A">
      <w:pPr>
        <w:spacing w:after="0" w:line="360" w:lineRule="auto"/>
        <w:ind w:firstLine="709"/>
        <w:jc w:val="both"/>
        <w:rPr>
          <w:rFonts w:ascii="Times New Roman" w:hAnsi="Times New Roman" w:cs="Times New Roman"/>
          <w:sz w:val="28"/>
          <w:szCs w:val="28"/>
        </w:rPr>
      </w:pPr>
    </w:p>
    <w:p w14:paraId="6DCED5AB" w14:textId="77777777" w:rsidR="00387D6A" w:rsidRDefault="00387D6A" w:rsidP="00387D6A">
      <w:pPr>
        <w:spacing w:after="0" w:line="360" w:lineRule="auto"/>
        <w:ind w:firstLine="709"/>
        <w:jc w:val="both"/>
        <w:rPr>
          <w:rFonts w:ascii="Times New Roman" w:hAnsi="Times New Roman" w:cs="Times New Roman"/>
          <w:sz w:val="28"/>
          <w:szCs w:val="28"/>
        </w:rPr>
      </w:pPr>
    </w:p>
    <w:p w14:paraId="05EFC84A" w14:textId="77777777" w:rsidR="00387D6A" w:rsidRDefault="00387D6A" w:rsidP="00387D6A">
      <w:pPr>
        <w:spacing w:after="0" w:line="360" w:lineRule="auto"/>
        <w:ind w:firstLine="709"/>
        <w:jc w:val="both"/>
        <w:rPr>
          <w:rFonts w:ascii="Times New Roman" w:hAnsi="Times New Roman" w:cs="Times New Roman"/>
          <w:sz w:val="28"/>
          <w:szCs w:val="28"/>
        </w:rPr>
      </w:pPr>
    </w:p>
    <w:p w14:paraId="6009433A" w14:textId="77777777" w:rsidR="00387D6A" w:rsidRDefault="00387D6A" w:rsidP="00387D6A">
      <w:pPr>
        <w:spacing w:after="0" w:line="360" w:lineRule="auto"/>
        <w:ind w:firstLine="709"/>
        <w:jc w:val="both"/>
        <w:rPr>
          <w:rFonts w:ascii="Times New Roman" w:hAnsi="Times New Roman" w:cs="Times New Roman"/>
          <w:sz w:val="28"/>
          <w:szCs w:val="28"/>
        </w:rPr>
      </w:pPr>
    </w:p>
    <w:p w14:paraId="5F555827" w14:textId="77777777" w:rsidR="00387D6A" w:rsidRDefault="00387D6A" w:rsidP="00387D6A">
      <w:pPr>
        <w:spacing w:after="0" w:line="360" w:lineRule="auto"/>
        <w:ind w:firstLine="709"/>
        <w:jc w:val="both"/>
        <w:rPr>
          <w:rFonts w:ascii="Times New Roman" w:hAnsi="Times New Roman" w:cs="Times New Roman"/>
          <w:sz w:val="28"/>
          <w:szCs w:val="28"/>
        </w:rPr>
      </w:pPr>
    </w:p>
    <w:p w14:paraId="3B5D7EFA" w14:textId="77777777" w:rsidR="00387D6A" w:rsidRDefault="00387D6A" w:rsidP="00387D6A">
      <w:pPr>
        <w:spacing w:after="0" w:line="360" w:lineRule="auto"/>
        <w:ind w:firstLine="709"/>
        <w:jc w:val="both"/>
        <w:rPr>
          <w:rFonts w:ascii="Times New Roman" w:hAnsi="Times New Roman" w:cs="Times New Roman"/>
          <w:sz w:val="28"/>
          <w:szCs w:val="28"/>
        </w:rPr>
      </w:pPr>
    </w:p>
    <w:p w14:paraId="179E8FDF" w14:textId="77777777" w:rsidR="00387D6A" w:rsidRDefault="00387D6A" w:rsidP="00387D6A">
      <w:pPr>
        <w:spacing w:after="0" w:line="360" w:lineRule="auto"/>
        <w:ind w:firstLine="709"/>
        <w:jc w:val="both"/>
        <w:rPr>
          <w:rFonts w:ascii="Times New Roman" w:hAnsi="Times New Roman" w:cs="Times New Roman"/>
          <w:sz w:val="28"/>
          <w:szCs w:val="28"/>
        </w:rPr>
      </w:pPr>
    </w:p>
    <w:p w14:paraId="22FAB0D4" w14:textId="77777777" w:rsidR="00387D6A" w:rsidRDefault="00387D6A" w:rsidP="00387D6A">
      <w:pPr>
        <w:spacing w:after="0" w:line="360" w:lineRule="auto"/>
        <w:ind w:firstLine="709"/>
        <w:jc w:val="both"/>
        <w:rPr>
          <w:rFonts w:ascii="Times New Roman" w:hAnsi="Times New Roman" w:cs="Times New Roman"/>
          <w:sz w:val="28"/>
          <w:szCs w:val="28"/>
        </w:rPr>
      </w:pPr>
    </w:p>
    <w:p w14:paraId="73002BB9" w14:textId="77777777" w:rsidR="00387D6A" w:rsidRDefault="00387D6A" w:rsidP="00387D6A">
      <w:pPr>
        <w:spacing w:after="0" w:line="360" w:lineRule="auto"/>
        <w:ind w:firstLine="709"/>
        <w:jc w:val="both"/>
        <w:rPr>
          <w:rFonts w:ascii="Times New Roman" w:hAnsi="Times New Roman" w:cs="Times New Roman"/>
          <w:sz w:val="28"/>
          <w:szCs w:val="28"/>
        </w:rPr>
      </w:pPr>
    </w:p>
    <w:p w14:paraId="00815109" w14:textId="77777777" w:rsidR="00387D6A" w:rsidRDefault="00387D6A" w:rsidP="00387D6A">
      <w:pPr>
        <w:spacing w:after="0" w:line="360" w:lineRule="auto"/>
        <w:ind w:firstLine="709"/>
        <w:jc w:val="both"/>
        <w:rPr>
          <w:rFonts w:ascii="Times New Roman" w:hAnsi="Times New Roman" w:cs="Times New Roman"/>
          <w:sz w:val="28"/>
          <w:szCs w:val="28"/>
        </w:rPr>
      </w:pPr>
    </w:p>
    <w:p w14:paraId="53167DE9" w14:textId="77777777" w:rsidR="00387D6A" w:rsidRDefault="00387D6A" w:rsidP="00387D6A">
      <w:pPr>
        <w:spacing w:after="0" w:line="360" w:lineRule="auto"/>
        <w:ind w:firstLine="709"/>
        <w:jc w:val="both"/>
        <w:rPr>
          <w:rFonts w:ascii="Times New Roman" w:hAnsi="Times New Roman" w:cs="Times New Roman"/>
          <w:sz w:val="28"/>
          <w:szCs w:val="28"/>
        </w:rPr>
      </w:pPr>
    </w:p>
    <w:p w14:paraId="2F851D10" w14:textId="77777777" w:rsidR="00387D6A" w:rsidRDefault="00387D6A" w:rsidP="00387D6A">
      <w:pPr>
        <w:spacing w:after="0" w:line="360" w:lineRule="auto"/>
        <w:ind w:firstLine="709"/>
        <w:jc w:val="both"/>
        <w:rPr>
          <w:rFonts w:ascii="Times New Roman" w:hAnsi="Times New Roman" w:cs="Times New Roman"/>
          <w:sz w:val="28"/>
          <w:szCs w:val="28"/>
        </w:rPr>
      </w:pPr>
    </w:p>
    <w:p w14:paraId="675BF55D" w14:textId="77777777" w:rsidR="00387D6A" w:rsidRDefault="00387D6A" w:rsidP="00387D6A">
      <w:pPr>
        <w:spacing w:after="0" w:line="360" w:lineRule="auto"/>
        <w:ind w:firstLine="709"/>
        <w:jc w:val="both"/>
        <w:rPr>
          <w:rFonts w:ascii="Times New Roman" w:hAnsi="Times New Roman" w:cs="Times New Roman"/>
          <w:sz w:val="28"/>
          <w:szCs w:val="28"/>
        </w:rPr>
      </w:pPr>
    </w:p>
    <w:p w14:paraId="43F82BBA" w14:textId="77777777" w:rsidR="00387D6A" w:rsidRDefault="00387D6A" w:rsidP="00387D6A">
      <w:pPr>
        <w:spacing w:after="0" w:line="360" w:lineRule="auto"/>
        <w:ind w:firstLine="709"/>
        <w:jc w:val="both"/>
        <w:rPr>
          <w:rFonts w:ascii="Times New Roman" w:hAnsi="Times New Roman" w:cs="Times New Roman"/>
          <w:sz w:val="28"/>
          <w:szCs w:val="28"/>
        </w:rPr>
      </w:pPr>
    </w:p>
    <w:p w14:paraId="308333F8" w14:textId="23A225B4" w:rsidR="00387D6A" w:rsidRPr="00387D6A" w:rsidRDefault="00387D6A" w:rsidP="00387D6A">
      <w:pPr>
        <w:spacing w:after="0" w:line="360" w:lineRule="auto"/>
        <w:ind w:firstLine="709"/>
        <w:jc w:val="right"/>
        <w:rPr>
          <w:rFonts w:ascii="Times New Roman" w:hAnsi="Times New Roman" w:cs="Times New Roman"/>
          <w:b/>
          <w:bCs/>
          <w:i/>
          <w:iCs/>
          <w:sz w:val="28"/>
          <w:szCs w:val="28"/>
        </w:rPr>
      </w:pPr>
      <w:r w:rsidRPr="00387D6A">
        <w:rPr>
          <w:rFonts w:ascii="Times New Roman" w:hAnsi="Times New Roman" w:cs="Times New Roman"/>
          <w:b/>
          <w:bCs/>
          <w:i/>
          <w:iCs/>
          <w:sz w:val="28"/>
          <w:szCs w:val="28"/>
        </w:rPr>
        <w:t>Додаток К</w:t>
      </w:r>
    </w:p>
    <w:p w14:paraId="6A6939A1" w14:textId="77777777" w:rsidR="00387D6A" w:rsidRDefault="00387D6A" w:rsidP="00387D6A">
      <w:pPr>
        <w:spacing w:after="0" w:line="360" w:lineRule="auto"/>
        <w:ind w:firstLine="709"/>
        <w:jc w:val="both"/>
        <w:rPr>
          <w:rFonts w:ascii="Times New Roman" w:hAnsi="Times New Roman" w:cs="Times New Roman"/>
          <w:sz w:val="28"/>
          <w:szCs w:val="28"/>
        </w:rPr>
      </w:pPr>
    </w:p>
    <w:p w14:paraId="6BDA0360" w14:textId="77777777" w:rsidR="00387D6A" w:rsidRPr="002B2D91" w:rsidRDefault="00387D6A" w:rsidP="00387D6A">
      <w:pPr>
        <w:spacing w:after="0" w:line="360" w:lineRule="auto"/>
        <w:jc w:val="center"/>
        <w:rPr>
          <w:rFonts w:ascii="Times New Roman" w:eastAsia="Times New Roman" w:hAnsi="Times New Roman" w:cs="Times New Roman"/>
          <w:b/>
          <w:bCs/>
          <w:sz w:val="28"/>
          <w:szCs w:val="28"/>
          <w:lang w:eastAsia="uk-UA"/>
        </w:rPr>
      </w:pPr>
      <w:r w:rsidRPr="002B2D91">
        <w:rPr>
          <w:rFonts w:ascii="Times New Roman" w:eastAsia="Times New Roman" w:hAnsi="Times New Roman" w:cs="Times New Roman"/>
          <w:b/>
          <w:bCs/>
          <w:sz w:val="28"/>
          <w:szCs w:val="28"/>
          <w:lang w:eastAsia="uk-UA"/>
        </w:rPr>
        <w:t xml:space="preserve">Щоденник розвитку: </w:t>
      </w:r>
      <w:r>
        <w:rPr>
          <w:rFonts w:ascii="Times New Roman" w:eastAsia="Times New Roman" w:hAnsi="Times New Roman" w:cs="Times New Roman"/>
          <w:b/>
          <w:bCs/>
          <w:sz w:val="28"/>
          <w:szCs w:val="28"/>
          <w:lang w:eastAsia="uk-UA"/>
        </w:rPr>
        <w:t>«М</w:t>
      </w:r>
      <w:r w:rsidRPr="00F805A6">
        <w:rPr>
          <w:rFonts w:ascii="Times New Roman" w:eastAsia="Times New Roman" w:hAnsi="Times New Roman" w:cs="Times New Roman"/>
          <w:b/>
          <w:bCs/>
          <w:sz w:val="28"/>
          <w:szCs w:val="28"/>
          <w:lang w:eastAsia="uk-UA"/>
        </w:rPr>
        <w:t>ій шлях розвитку</w:t>
      </w:r>
      <w:r>
        <w:rPr>
          <w:rFonts w:ascii="Times New Roman" w:eastAsia="Times New Roman" w:hAnsi="Times New Roman" w:cs="Times New Roman"/>
          <w:b/>
          <w:bCs/>
          <w:sz w:val="28"/>
          <w:szCs w:val="28"/>
          <w:lang w:eastAsia="uk-UA"/>
        </w:rPr>
        <w:t>і інтеграції»</w:t>
      </w:r>
    </w:p>
    <w:p w14:paraId="25C0640D" w14:textId="77777777" w:rsidR="00387D6A" w:rsidRPr="00BE039D" w:rsidRDefault="00387D6A" w:rsidP="00387D6A">
      <w:pPr>
        <w:spacing w:after="0" w:line="360" w:lineRule="auto"/>
        <w:jc w:val="both"/>
        <w:rPr>
          <w:rFonts w:ascii="Times New Roman" w:eastAsia="Times New Roman" w:hAnsi="Times New Roman" w:cs="Times New Roman"/>
          <w:sz w:val="28"/>
          <w:szCs w:val="28"/>
          <w:lang w:eastAsia="uk-UA"/>
        </w:rPr>
      </w:pPr>
      <w:r w:rsidRPr="00650581">
        <w:rPr>
          <w:rFonts w:ascii="Times New Roman" w:eastAsia="Times New Roman" w:hAnsi="Times New Roman" w:cs="Times New Roman"/>
          <w:i/>
          <w:iCs/>
          <w:sz w:val="28"/>
          <w:szCs w:val="28"/>
          <w:lang w:eastAsia="uk-UA"/>
        </w:rPr>
        <w:t>Мета</w:t>
      </w:r>
      <w:r w:rsidRPr="006E3B32">
        <w:rPr>
          <w:rFonts w:ascii="Times New Roman" w:eastAsia="Times New Roman" w:hAnsi="Times New Roman" w:cs="Times New Roman"/>
          <w:b/>
          <w:bCs/>
          <w:sz w:val="28"/>
          <w:szCs w:val="28"/>
          <w:lang w:eastAsia="uk-UA"/>
        </w:rPr>
        <w:t xml:space="preserve">: </w:t>
      </w:r>
      <w:r w:rsidRPr="00BE039D">
        <w:rPr>
          <w:rFonts w:ascii="Times New Roman" w:eastAsia="Times New Roman" w:hAnsi="Times New Roman" w:cs="Times New Roman"/>
          <w:sz w:val="28"/>
          <w:szCs w:val="28"/>
          <w:lang w:eastAsia="uk-UA"/>
        </w:rPr>
        <w:t>стежити за собою, помічати прогрес і робити маленькі кроки до кращого «я».</w:t>
      </w:r>
    </w:p>
    <w:p w14:paraId="60CB0908" w14:textId="77777777" w:rsidR="00387D6A" w:rsidRPr="00650581" w:rsidRDefault="00387D6A" w:rsidP="00387D6A">
      <w:pPr>
        <w:spacing w:after="0" w:line="360" w:lineRule="auto"/>
        <w:rPr>
          <w:rFonts w:ascii="Times New Roman" w:eastAsia="Times New Roman" w:hAnsi="Times New Roman" w:cs="Times New Roman"/>
          <w:i/>
          <w:iCs/>
          <w:sz w:val="28"/>
          <w:szCs w:val="28"/>
          <w:lang w:eastAsia="uk-UA"/>
        </w:rPr>
      </w:pPr>
      <w:r w:rsidRPr="00650581">
        <w:rPr>
          <w:rFonts w:ascii="Times New Roman" w:eastAsia="Times New Roman" w:hAnsi="Times New Roman" w:cs="Times New Roman"/>
          <w:i/>
          <w:iCs/>
          <w:sz w:val="28"/>
          <w:szCs w:val="28"/>
          <w:lang w:eastAsia="uk-UA"/>
        </w:rPr>
        <w:t>Варіанти структур:</w:t>
      </w:r>
    </w:p>
    <w:p w14:paraId="68266E97" w14:textId="77777777" w:rsidR="00387D6A" w:rsidRPr="00AF7C58" w:rsidRDefault="00387D6A" w:rsidP="00116C0B">
      <w:pPr>
        <w:pStyle w:val="a7"/>
        <w:numPr>
          <w:ilvl w:val="0"/>
          <w:numId w:val="75"/>
        </w:numPr>
        <w:spacing w:after="0" w:line="360" w:lineRule="auto"/>
        <w:ind w:left="0" w:firstLine="0"/>
        <w:rPr>
          <w:rFonts w:ascii="Times New Roman" w:eastAsia="Times New Roman" w:hAnsi="Times New Roman" w:cs="Times New Roman"/>
          <w:i/>
          <w:iCs/>
          <w:sz w:val="28"/>
          <w:szCs w:val="28"/>
          <w:lang w:eastAsia="uk-UA"/>
        </w:rPr>
      </w:pPr>
      <w:r w:rsidRPr="00AF7C58">
        <w:rPr>
          <w:rFonts w:ascii="Times New Roman" w:eastAsia="Times New Roman" w:hAnsi="Times New Roman" w:cs="Times New Roman"/>
          <w:i/>
          <w:iCs/>
          <w:sz w:val="28"/>
          <w:szCs w:val="28"/>
          <w:lang w:eastAsia="uk-UA"/>
        </w:rPr>
        <w:t>Простий щоденник:</w:t>
      </w:r>
    </w:p>
    <w:p w14:paraId="256D8C45" w14:textId="77777777" w:rsidR="00387D6A" w:rsidRPr="006E3B32" w:rsidRDefault="00387D6A" w:rsidP="00116C0B">
      <w:pPr>
        <w:pStyle w:val="a7"/>
        <w:numPr>
          <w:ilvl w:val="0"/>
          <w:numId w:val="76"/>
        </w:numPr>
        <w:spacing w:after="0" w:line="360" w:lineRule="auto"/>
        <w:ind w:left="0" w:firstLine="709"/>
        <w:rPr>
          <w:rFonts w:ascii="Times New Roman" w:eastAsia="Times New Roman" w:hAnsi="Times New Roman" w:cs="Times New Roman"/>
          <w:sz w:val="28"/>
          <w:szCs w:val="28"/>
          <w:lang w:eastAsia="uk-UA"/>
        </w:rPr>
      </w:pPr>
      <w:r w:rsidRPr="006E3B32">
        <w:rPr>
          <w:rFonts w:ascii="Times New Roman" w:eastAsia="Times New Roman" w:hAnsi="Times New Roman" w:cs="Times New Roman"/>
          <w:sz w:val="28"/>
          <w:szCs w:val="28"/>
          <w:lang w:eastAsia="uk-UA"/>
        </w:rPr>
        <w:t>Сьогодні я зробив/досяг…</w:t>
      </w:r>
    </w:p>
    <w:p w14:paraId="76AAFEBE" w14:textId="77777777" w:rsidR="00387D6A" w:rsidRPr="006E3B32" w:rsidRDefault="00387D6A" w:rsidP="00116C0B">
      <w:pPr>
        <w:pStyle w:val="a7"/>
        <w:numPr>
          <w:ilvl w:val="0"/>
          <w:numId w:val="76"/>
        </w:numPr>
        <w:spacing w:after="0" w:line="360" w:lineRule="auto"/>
        <w:ind w:left="0" w:firstLine="709"/>
        <w:rPr>
          <w:rFonts w:ascii="Times New Roman" w:eastAsia="Times New Roman" w:hAnsi="Times New Roman" w:cs="Times New Roman"/>
          <w:sz w:val="28"/>
          <w:szCs w:val="28"/>
          <w:lang w:eastAsia="uk-UA"/>
        </w:rPr>
      </w:pPr>
      <w:r w:rsidRPr="006E3B32">
        <w:rPr>
          <w:rFonts w:ascii="Times New Roman" w:eastAsia="Times New Roman" w:hAnsi="Times New Roman" w:cs="Times New Roman"/>
          <w:sz w:val="28"/>
          <w:szCs w:val="28"/>
          <w:lang w:eastAsia="uk-UA"/>
        </w:rPr>
        <w:t>Що було складно…</w:t>
      </w:r>
    </w:p>
    <w:p w14:paraId="18FBAA66" w14:textId="77777777" w:rsidR="00387D6A" w:rsidRPr="006E3B32" w:rsidRDefault="00387D6A" w:rsidP="00116C0B">
      <w:pPr>
        <w:pStyle w:val="a7"/>
        <w:numPr>
          <w:ilvl w:val="0"/>
          <w:numId w:val="76"/>
        </w:numPr>
        <w:spacing w:after="0" w:line="360" w:lineRule="auto"/>
        <w:ind w:left="0" w:firstLine="709"/>
        <w:rPr>
          <w:rFonts w:ascii="Times New Roman" w:eastAsia="Times New Roman" w:hAnsi="Times New Roman" w:cs="Times New Roman"/>
          <w:sz w:val="28"/>
          <w:szCs w:val="28"/>
          <w:lang w:eastAsia="uk-UA"/>
        </w:rPr>
      </w:pPr>
      <w:r w:rsidRPr="006E3B32">
        <w:rPr>
          <w:rFonts w:ascii="Times New Roman" w:eastAsia="Times New Roman" w:hAnsi="Times New Roman" w:cs="Times New Roman"/>
          <w:sz w:val="28"/>
          <w:szCs w:val="28"/>
          <w:lang w:eastAsia="uk-UA"/>
        </w:rPr>
        <w:t>Що нового я дізнався…</w:t>
      </w:r>
    </w:p>
    <w:p w14:paraId="09C4C9C6" w14:textId="77777777" w:rsidR="00387D6A" w:rsidRPr="006E3B32" w:rsidRDefault="00387D6A" w:rsidP="00116C0B">
      <w:pPr>
        <w:pStyle w:val="a7"/>
        <w:numPr>
          <w:ilvl w:val="0"/>
          <w:numId w:val="76"/>
        </w:numPr>
        <w:spacing w:after="0" w:line="360" w:lineRule="auto"/>
        <w:ind w:left="0" w:firstLine="709"/>
        <w:rPr>
          <w:rFonts w:ascii="Times New Roman" w:eastAsia="Times New Roman" w:hAnsi="Times New Roman" w:cs="Times New Roman"/>
          <w:sz w:val="28"/>
          <w:szCs w:val="28"/>
          <w:lang w:eastAsia="uk-UA"/>
        </w:rPr>
      </w:pPr>
      <w:r w:rsidRPr="006E3B32">
        <w:rPr>
          <w:rFonts w:ascii="Times New Roman" w:eastAsia="Times New Roman" w:hAnsi="Times New Roman" w:cs="Times New Roman"/>
          <w:sz w:val="28"/>
          <w:szCs w:val="28"/>
          <w:lang w:eastAsia="uk-UA"/>
        </w:rPr>
        <w:t>Як можу покращити завтра…</w:t>
      </w:r>
    </w:p>
    <w:p w14:paraId="5D7D65AE" w14:textId="77777777" w:rsidR="00387D6A" w:rsidRPr="00AF7C58" w:rsidRDefault="00387D6A" w:rsidP="00116C0B">
      <w:pPr>
        <w:pStyle w:val="a7"/>
        <w:numPr>
          <w:ilvl w:val="0"/>
          <w:numId w:val="75"/>
        </w:numPr>
        <w:spacing w:after="0" w:line="360" w:lineRule="auto"/>
        <w:ind w:left="0" w:firstLine="0"/>
        <w:rPr>
          <w:rFonts w:ascii="Times New Roman" w:eastAsia="Times New Roman" w:hAnsi="Times New Roman" w:cs="Times New Roman"/>
          <w:i/>
          <w:iCs/>
          <w:sz w:val="28"/>
          <w:szCs w:val="28"/>
          <w:lang w:eastAsia="uk-UA"/>
        </w:rPr>
      </w:pPr>
      <w:r w:rsidRPr="00AF7C58">
        <w:rPr>
          <w:rFonts w:ascii="Times New Roman" w:eastAsia="Times New Roman" w:hAnsi="Times New Roman" w:cs="Times New Roman"/>
          <w:i/>
          <w:iCs/>
          <w:sz w:val="28"/>
          <w:szCs w:val="28"/>
          <w:lang w:eastAsia="uk-UA"/>
        </w:rPr>
        <w:t>Емоційно-фокусований</w:t>
      </w:r>
      <w:r>
        <w:rPr>
          <w:rFonts w:ascii="Times New Roman" w:eastAsia="Times New Roman" w:hAnsi="Times New Roman" w:cs="Times New Roman"/>
          <w:i/>
          <w:iCs/>
          <w:sz w:val="28"/>
          <w:szCs w:val="28"/>
          <w:lang w:eastAsia="uk-UA"/>
        </w:rPr>
        <w:t>:</w:t>
      </w:r>
    </w:p>
    <w:p w14:paraId="2EB29942" w14:textId="77777777" w:rsidR="00387D6A" w:rsidRPr="00AF7C58" w:rsidRDefault="00387D6A" w:rsidP="00116C0B">
      <w:pPr>
        <w:pStyle w:val="a7"/>
        <w:numPr>
          <w:ilvl w:val="0"/>
          <w:numId w:val="77"/>
        </w:numPr>
        <w:spacing w:after="0" w:line="360" w:lineRule="auto"/>
        <w:ind w:left="0" w:firstLine="709"/>
        <w:rPr>
          <w:rFonts w:ascii="Times New Roman" w:eastAsia="Times New Roman" w:hAnsi="Times New Roman" w:cs="Times New Roman"/>
          <w:sz w:val="28"/>
          <w:szCs w:val="28"/>
          <w:lang w:eastAsia="uk-UA"/>
        </w:rPr>
      </w:pPr>
      <w:r w:rsidRPr="00AF7C58">
        <w:rPr>
          <w:rFonts w:ascii="Times New Roman" w:eastAsia="Times New Roman" w:hAnsi="Times New Roman" w:cs="Times New Roman"/>
          <w:sz w:val="28"/>
          <w:szCs w:val="28"/>
          <w:lang w:eastAsia="uk-UA"/>
        </w:rPr>
        <w:t>Мої емоції сьогодні…</w:t>
      </w:r>
    </w:p>
    <w:p w14:paraId="14AE32AD" w14:textId="77777777" w:rsidR="00387D6A" w:rsidRPr="00AF7C58" w:rsidRDefault="00387D6A" w:rsidP="00116C0B">
      <w:pPr>
        <w:pStyle w:val="a7"/>
        <w:numPr>
          <w:ilvl w:val="0"/>
          <w:numId w:val="77"/>
        </w:numPr>
        <w:spacing w:after="0" w:line="360" w:lineRule="auto"/>
        <w:ind w:left="0" w:firstLine="709"/>
        <w:rPr>
          <w:rFonts w:ascii="Times New Roman" w:eastAsia="Times New Roman" w:hAnsi="Times New Roman" w:cs="Times New Roman"/>
          <w:sz w:val="28"/>
          <w:szCs w:val="28"/>
          <w:lang w:eastAsia="uk-UA"/>
        </w:rPr>
      </w:pPr>
      <w:r w:rsidRPr="00AF7C58">
        <w:rPr>
          <w:rFonts w:ascii="Times New Roman" w:eastAsia="Times New Roman" w:hAnsi="Times New Roman" w:cs="Times New Roman"/>
          <w:sz w:val="28"/>
          <w:szCs w:val="28"/>
          <w:lang w:eastAsia="uk-UA"/>
        </w:rPr>
        <w:t>Що їх викликало…</w:t>
      </w:r>
    </w:p>
    <w:p w14:paraId="79DAC513" w14:textId="77777777" w:rsidR="00387D6A" w:rsidRPr="00AF7C58" w:rsidRDefault="00387D6A" w:rsidP="00116C0B">
      <w:pPr>
        <w:pStyle w:val="a7"/>
        <w:numPr>
          <w:ilvl w:val="0"/>
          <w:numId w:val="77"/>
        </w:numPr>
        <w:spacing w:after="0" w:line="360" w:lineRule="auto"/>
        <w:ind w:left="0" w:firstLine="709"/>
        <w:rPr>
          <w:rFonts w:ascii="Times New Roman" w:eastAsia="Times New Roman" w:hAnsi="Times New Roman" w:cs="Times New Roman"/>
          <w:sz w:val="28"/>
          <w:szCs w:val="28"/>
          <w:lang w:eastAsia="uk-UA"/>
        </w:rPr>
      </w:pPr>
      <w:r w:rsidRPr="00AF7C58">
        <w:rPr>
          <w:rFonts w:ascii="Times New Roman" w:eastAsia="Times New Roman" w:hAnsi="Times New Roman" w:cs="Times New Roman"/>
          <w:sz w:val="28"/>
          <w:szCs w:val="28"/>
          <w:lang w:eastAsia="uk-UA"/>
        </w:rPr>
        <w:t>Як я реагував…</w:t>
      </w:r>
    </w:p>
    <w:p w14:paraId="58C76CE0" w14:textId="77777777" w:rsidR="00387D6A" w:rsidRPr="00AF7C58" w:rsidRDefault="00387D6A" w:rsidP="00116C0B">
      <w:pPr>
        <w:pStyle w:val="a7"/>
        <w:numPr>
          <w:ilvl w:val="0"/>
          <w:numId w:val="77"/>
        </w:numPr>
        <w:spacing w:after="0" w:line="360" w:lineRule="auto"/>
        <w:ind w:left="0" w:firstLine="709"/>
        <w:rPr>
          <w:rFonts w:ascii="Times New Roman" w:eastAsia="Times New Roman" w:hAnsi="Times New Roman" w:cs="Times New Roman"/>
          <w:sz w:val="28"/>
          <w:szCs w:val="28"/>
          <w:lang w:eastAsia="uk-UA"/>
        </w:rPr>
      </w:pPr>
      <w:r w:rsidRPr="00AF7C58">
        <w:rPr>
          <w:rFonts w:ascii="Times New Roman" w:eastAsia="Times New Roman" w:hAnsi="Times New Roman" w:cs="Times New Roman"/>
          <w:sz w:val="28"/>
          <w:szCs w:val="28"/>
          <w:lang w:eastAsia="uk-UA"/>
        </w:rPr>
        <w:t>За що я вдячний…</w:t>
      </w:r>
    </w:p>
    <w:p w14:paraId="75A8BAB1" w14:textId="77777777" w:rsidR="00387D6A" w:rsidRPr="003B38BA" w:rsidRDefault="00387D6A" w:rsidP="00116C0B">
      <w:pPr>
        <w:pStyle w:val="a7"/>
        <w:numPr>
          <w:ilvl w:val="0"/>
          <w:numId w:val="75"/>
        </w:numPr>
        <w:spacing w:after="0" w:line="360" w:lineRule="auto"/>
        <w:ind w:left="0" w:firstLine="0"/>
        <w:rPr>
          <w:rFonts w:ascii="Times New Roman" w:eastAsia="Times New Roman" w:hAnsi="Times New Roman" w:cs="Times New Roman"/>
          <w:i/>
          <w:iCs/>
          <w:sz w:val="28"/>
          <w:szCs w:val="28"/>
          <w:lang w:eastAsia="uk-UA"/>
        </w:rPr>
      </w:pPr>
      <w:r w:rsidRPr="003B38BA">
        <w:rPr>
          <w:rFonts w:ascii="Times New Roman" w:eastAsia="Times New Roman" w:hAnsi="Times New Roman" w:cs="Times New Roman"/>
          <w:i/>
          <w:iCs/>
          <w:sz w:val="28"/>
          <w:szCs w:val="28"/>
          <w:lang w:eastAsia="uk-UA"/>
        </w:rPr>
        <w:t>Ранковий ритуал</w:t>
      </w:r>
    </w:p>
    <w:p w14:paraId="650F1907" w14:textId="77777777" w:rsidR="00387D6A" w:rsidRPr="007F0A09" w:rsidRDefault="00387D6A" w:rsidP="00116C0B">
      <w:pPr>
        <w:pStyle w:val="a7"/>
        <w:numPr>
          <w:ilvl w:val="0"/>
          <w:numId w:val="78"/>
        </w:numPr>
        <w:spacing w:after="0" w:line="360" w:lineRule="auto"/>
        <w:ind w:left="0" w:firstLine="709"/>
        <w:rPr>
          <w:rFonts w:ascii="Times New Roman" w:eastAsia="Times New Roman" w:hAnsi="Times New Roman" w:cs="Times New Roman"/>
          <w:sz w:val="28"/>
          <w:szCs w:val="28"/>
          <w:lang w:eastAsia="uk-UA"/>
        </w:rPr>
      </w:pPr>
      <w:r w:rsidRPr="007F0A09">
        <w:rPr>
          <w:rFonts w:ascii="Times New Roman" w:eastAsia="Times New Roman" w:hAnsi="Times New Roman" w:cs="Times New Roman"/>
          <w:sz w:val="28"/>
          <w:szCs w:val="28"/>
          <w:lang w:eastAsia="uk-UA"/>
        </w:rPr>
        <w:t>Намір на день…</w:t>
      </w:r>
    </w:p>
    <w:p w14:paraId="0F3FFDC8" w14:textId="77777777" w:rsidR="00387D6A" w:rsidRPr="007F0A09" w:rsidRDefault="00387D6A" w:rsidP="00116C0B">
      <w:pPr>
        <w:pStyle w:val="a7"/>
        <w:numPr>
          <w:ilvl w:val="0"/>
          <w:numId w:val="78"/>
        </w:numPr>
        <w:spacing w:after="0" w:line="360" w:lineRule="auto"/>
        <w:ind w:left="0" w:firstLine="709"/>
        <w:rPr>
          <w:rFonts w:ascii="Times New Roman" w:eastAsia="Times New Roman" w:hAnsi="Times New Roman" w:cs="Times New Roman"/>
          <w:sz w:val="28"/>
          <w:szCs w:val="28"/>
          <w:lang w:eastAsia="uk-UA"/>
        </w:rPr>
      </w:pPr>
      <w:r w:rsidRPr="007F0A09">
        <w:rPr>
          <w:rFonts w:ascii="Times New Roman" w:eastAsia="Times New Roman" w:hAnsi="Times New Roman" w:cs="Times New Roman"/>
          <w:sz w:val="28"/>
          <w:szCs w:val="28"/>
          <w:lang w:eastAsia="uk-UA"/>
        </w:rPr>
        <w:t>Три пріоритетні завдання…</w:t>
      </w:r>
    </w:p>
    <w:p w14:paraId="24F7AC23" w14:textId="77777777" w:rsidR="00387D6A" w:rsidRPr="007F0A09" w:rsidRDefault="00387D6A" w:rsidP="00116C0B">
      <w:pPr>
        <w:pStyle w:val="a7"/>
        <w:numPr>
          <w:ilvl w:val="0"/>
          <w:numId w:val="78"/>
        </w:numPr>
        <w:spacing w:after="0" w:line="360" w:lineRule="auto"/>
        <w:ind w:left="0" w:firstLine="709"/>
        <w:rPr>
          <w:rFonts w:ascii="Times New Roman" w:eastAsia="Times New Roman" w:hAnsi="Times New Roman" w:cs="Times New Roman"/>
          <w:sz w:val="28"/>
          <w:szCs w:val="28"/>
          <w:lang w:eastAsia="uk-UA"/>
        </w:rPr>
      </w:pPr>
      <w:r w:rsidRPr="007F0A09">
        <w:rPr>
          <w:rFonts w:ascii="Times New Roman" w:eastAsia="Times New Roman" w:hAnsi="Times New Roman" w:cs="Times New Roman"/>
          <w:sz w:val="28"/>
          <w:szCs w:val="28"/>
          <w:lang w:eastAsia="uk-UA"/>
        </w:rPr>
        <w:t>Позитивна установка…</w:t>
      </w:r>
    </w:p>
    <w:p w14:paraId="4C938352" w14:textId="77777777" w:rsidR="00387D6A" w:rsidRPr="00FF6B2A" w:rsidRDefault="00387D6A" w:rsidP="00116C0B">
      <w:pPr>
        <w:pStyle w:val="a7"/>
        <w:numPr>
          <w:ilvl w:val="0"/>
          <w:numId w:val="75"/>
        </w:numPr>
        <w:spacing w:after="0" w:line="360" w:lineRule="auto"/>
        <w:ind w:left="0" w:firstLine="0"/>
        <w:rPr>
          <w:rFonts w:ascii="Times New Roman" w:eastAsia="Times New Roman" w:hAnsi="Times New Roman" w:cs="Times New Roman"/>
          <w:i/>
          <w:iCs/>
          <w:sz w:val="28"/>
          <w:szCs w:val="28"/>
          <w:lang w:eastAsia="uk-UA"/>
        </w:rPr>
      </w:pPr>
      <w:r w:rsidRPr="00FF6B2A">
        <w:rPr>
          <w:rFonts w:ascii="Times New Roman" w:eastAsia="Times New Roman" w:hAnsi="Times New Roman" w:cs="Times New Roman"/>
          <w:i/>
          <w:iCs/>
          <w:sz w:val="28"/>
          <w:szCs w:val="28"/>
          <w:lang w:eastAsia="uk-UA"/>
        </w:rPr>
        <w:t>Вечірній аналіз</w:t>
      </w:r>
    </w:p>
    <w:p w14:paraId="5221BB00" w14:textId="77777777" w:rsidR="00387D6A" w:rsidRPr="00FF6B2A" w:rsidRDefault="00387D6A" w:rsidP="00116C0B">
      <w:pPr>
        <w:pStyle w:val="a7"/>
        <w:numPr>
          <w:ilvl w:val="0"/>
          <w:numId w:val="79"/>
        </w:numPr>
        <w:spacing w:after="0" w:line="360" w:lineRule="auto"/>
        <w:ind w:left="0" w:firstLine="709"/>
        <w:rPr>
          <w:rFonts w:ascii="Times New Roman" w:eastAsia="Times New Roman" w:hAnsi="Times New Roman" w:cs="Times New Roman"/>
          <w:sz w:val="28"/>
          <w:szCs w:val="28"/>
          <w:lang w:eastAsia="uk-UA"/>
        </w:rPr>
      </w:pPr>
      <w:r w:rsidRPr="00FF6B2A">
        <w:rPr>
          <w:rFonts w:ascii="Times New Roman" w:eastAsia="Times New Roman" w:hAnsi="Times New Roman" w:cs="Times New Roman"/>
          <w:sz w:val="28"/>
          <w:szCs w:val="28"/>
          <w:lang w:eastAsia="uk-UA"/>
        </w:rPr>
        <w:t>Що пройшло добре…</w:t>
      </w:r>
    </w:p>
    <w:p w14:paraId="730FE383" w14:textId="77777777" w:rsidR="00387D6A" w:rsidRPr="00FF6B2A" w:rsidRDefault="00387D6A" w:rsidP="00116C0B">
      <w:pPr>
        <w:pStyle w:val="a7"/>
        <w:numPr>
          <w:ilvl w:val="0"/>
          <w:numId w:val="79"/>
        </w:numPr>
        <w:spacing w:after="0" w:line="360" w:lineRule="auto"/>
        <w:ind w:left="0" w:firstLine="709"/>
        <w:rPr>
          <w:rFonts w:ascii="Times New Roman" w:eastAsia="Times New Roman" w:hAnsi="Times New Roman" w:cs="Times New Roman"/>
          <w:sz w:val="28"/>
          <w:szCs w:val="28"/>
          <w:lang w:eastAsia="uk-UA"/>
        </w:rPr>
      </w:pPr>
      <w:r w:rsidRPr="00FF6B2A">
        <w:rPr>
          <w:rFonts w:ascii="Times New Roman" w:eastAsia="Times New Roman" w:hAnsi="Times New Roman" w:cs="Times New Roman"/>
          <w:sz w:val="28"/>
          <w:szCs w:val="28"/>
          <w:lang w:eastAsia="uk-UA"/>
        </w:rPr>
        <w:t>Що не вийшло…</w:t>
      </w:r>
    </w:p>
    <w:p w14:paraId="439803BD" w14:textId="77777777" w:rsidR="00387D6A" w:rsidRPr="00FF6B2A" w:rsidRDefault="00387D6A" w:rsidP="00116C0B">
      <w:pPr>
        <w:pStyle w:val="a7"/>
        <w:numPr>
          <w:ilvl w:val="0"/>
          <w:numId w:val="79"/>
        </w:numPr>
        <w:spacing w:after="0" w:line="360" w:lineRule="auto"/>
        <w:ind w:left="0" w:firstLine="709"/>
        <w:rPr>
          <w:rFonts w:ascii="Times New Roman" w:eastAsia="Times New Roman" w:hAnsi="Times New Roman" w:cs="Times New Roman"/>
          <w:sz w:val="28"/>
          <w:szCs w:val="28"/>
          <w:lang w:eastAsia="uk-UA"/>
        </w:rPr>
      </w:pPr>
      <w:r w:rsidRPr="00FF6B2A">
        <w:rPr>
          <w:rFonts w:ascii="Times New Roman" w:eastAsia="Times New Roman" w:hAnsi="Times New Roman" w:cs="Times New Roman"/>
          <w:sz w:val="28"/>
          <w:szCs w:val="28"/>
          <w:lang w:eastAsia="uk-UA"/>
        </w:rPr>
        <w:t>Уроки дня…</w:t>
      </w:r>
    </w:p>
    <w:p w14:paraId="39D439E9" w14:textId="77777777" w:rsidR="00387D6A" w:rsidRPr="00FF6B2A" w:rsidRDefault="00387D6A" w:rsidP="00116C0B">
      <w:pPr>
        <w:pStyle w:val="a7"/>
        <w:numPr>
          <w:ilvl w:val="0"/>
          <w:numId w:val="79"/>
        </w:numPr>
        <w:spacing w:after="0" w:line="360" w:lineRule="auto"/>
        <w:ind w:left="0" w:firstLine="709"/>
        <w:rPr>
          <w:rFonts w:ascii="Times New Roman" w:eastAsia="Times New Roman" w:hAnsi="Times New Roman" w:cs="Times New Roman"/>
          <w:sz w:val="28"/>
          <w:szCs w:val="28"/>
          <w:lang w:eastAsia="uk-UA"/>
        </w:rPr>
      </w:pPr>
      <w:r w:rsidRPr="00FF6B2A">
        <w:rPr>
          <w:rFonts w:ascii="Times New Roman" w:eastAsia="Times New Roman" w:hAnsi="Times New Roman" w:cs="Times New Roman"/>
          <w:sz w:val="28"/>
          <w:szCs w:val="28"/>
          <w:lang w:eastAsia="uk-UA"/>
        </w:rPr>
        <w:t>Маленькі радощі, які помітив…</w:t>
      </w:r>
    </w:p>
    <w:p w14:paraId="1DBE67BA" w14:textId="77777777" w:rsidR="00387D6A" w:rsidRPr="004D0474" w:rsidRDefault="00387D6A" w:rsidP="00387D6A">
      <w:pPr>
        <w:spacing w:after="0" w:line="360" w:lineRule="auto"/>
        <w:ind w:firstLine="709"/>
        <w:rPr>
          <w:rFonts w:ascii="Times New Roman" w:eastAsia="Times New Roman" w:hAnsi="Times New Roman" w:cs="Times New Roman"/>
          <w:sz w:val="28"/>
          <w:szCs w:val="28"/>
          <w:highlight w:val="yellow"/>
          <w:lang w:eastAsia="uk-UA"/>
        </w:rPr>
      </w:pPr>
      <w:r w:rsidRPr="00BE039D">
        <w:rPr>
          <w:rFonts w:ascii="Times New Roman" w:eastAsia="Times New Roman" w:hAnsi="Times New Roman" w:cs="Times New Roman"/>
          <w:sz w:val="28"/>
          <w:szCs w:val="28"/>
          <w:lang w:eastAsia="uk-UA"/>
        </w:rPr>
        <w:t>Навіть 5 хвилин щодня допомагають краще розуміти себе, помічати розвиток і не загубитися в рутин</w:t>
      </w:r>
    </w:p>
    <w:p w14:paraId="3CE2FB4D" w14:textId="77777777" w:rsidR="00387D6A" w:rsidRDefault="00387D6A" w:rsidP="00387D6A">
      <w:pPr>
        <w:spacing w:after="0" w:line="360" w:lineRule="auto"/>
        <w:ind w:firstLine="709"/>
        <w:jc w:val="both"/>
        <w:rPr>
          <w:rFonts w:ascii="Times New Roman" w:hAnsi="Times New Roman" w:cs="Times New Roman"/>
          <w:sz w:val="28"/>
          <w:szCs w:val="28"/>
        </w:rPr>
      </w:pPr>
    </w:p>
    <w:p w14:paraId="37CD0C69" w14:textId="77777777" w:rsidR="00387D6A" w:rsidRPr="00387D6A" w:rsidRDefault="00387D6A" w:rsidP="00387D6A">
      <w:pPr>
        <w:spacing w:after="0" w:line="360" w:lineRule="auto"/>
        <w:ind w:firstLine="709"/>
        <w:jc w:val="both"/>
        <w:rPr>
          <w:rFonts w:ascii="Times New Roman" w:hAnsi="Times New Roman" w:cs="Times New Roman"/>
          <w:sz w:val="28"/>
          <w:szCs w:val="28"/>
        </w:rPr>
      </w:pPr>
    </w:p>
    <w:sectPr w:rsidR="00387D6A" w:rsidRPr="00387D6A" w:rsidSect="00C21C74">
      <w:headerReference w:type="default" r:id="rId16"/>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4BE4C" w14:textId="77777777" w:rsidR="00116C0B" w:rsidRDefault="00116C0B" w:rsidP="00C21C74">
      <w:pPr>
        <w:spacing w:after="0" w:line="240" w:lineRule="auto"/>
      </w:pPr>
      <w:r>
        <w:separator/>
      </w:r>
    </w:p>
  </w:endnote>
  <w:endnote w:type="continuationSeparator" w:id="0">
    <w:p w14:paraId="7EF76EAE" w14:textId="77777777" w:rsidR="00116C0B" w:rsidRDefault="00116C0B" w:rsidP="00C2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AC019" w14:textId="77777777" w:rsidR="00116C0B" w:rsidRDefault="00116C0B" w:rsidP="00C21C74">
      <w:pPr>
        <w:spacing w:after="0" w:line="240" w:lineRule="auto"/>
      </w:pPr>
      <w:r>
        <w:separator/>
      </w:r>
    </w:p>
  </w:footnote>
  <w:footnote w:type="continuationSeparator" w:id="0">
    <w:p w14:paraId="34CE6387" w14:textId="77777777" w:rsidR="00116C0B" w:rsidRDefault="00116C0B" w:rsidP="00C21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361650"/>
      <w:docPartObj>
        <w:docPartGallery w:val="Page Numbers (Top of Page)"/>
        <w:docPartUnique/>
      </w:docPartObj>
    </w:sdtPr>
    <w:sdtEndPr/>
    <w:sdtContent>
      <w:p w14:paraId="1CCBC856" w14:textId="5D942EC7" w:rsidR="00C21C74" w:rsidRDefault="00C21C74">
        <w:pPr>
          <w:pStyle w:val="ae"/>
          <w:jc w:val="right"/>
        </w:pPr>
        <w:r>
          <w:fldChar w:fldCharType="begin"/>
        </w:r>
        <w:r>
          <w:instrText>PAGE   \* MERGEFORMAT</w:instrText>
        </w:r>
        <w:r>
          <w:fldChar w:fldCharType="separate"/>
        </w:r>
        <w:r w:rsidR="00077759">
          <w:rPr>
            <w:noProof/>
          </w:rPr>
          <w:t>14</w:t>
        </w:r>
        <w:r>
          <w:fldChar w:fldCharType="end"/>
        </w:r>
      </w:p>
    </w:sdtContent>
  </w:sdt>
  <w:p w14:paraId="390EFE19" w14:textId="77777777" w:rsidR="00C21C74" w:rsidRDefault="00C21C7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A7B"/>
    <w:multiLevelType w:val="hybridMultilevel"/>
    <w:tmpl w:val="9A76171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nsid w:val="00BE1CDA"/>
    <w:multiLevelType w:val="multilevel"/>
    <w:tmpl w:val="1FB8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04E45"/>
    <w:multiLevelType w:val="multilevel"/>
    <w:tmpl w:val="183AD91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644" w:hanging="564"/>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9155E8"/>
    <w:multiLevelType w:val="multilevel"/>
    <w:tmpl w:val="F3D2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724D2"/>
    <w:multiLevelType w:val="hybridMultilevel"/>
    <w:tmpl w:val="6E960FF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04FB4E4D"/>
    <w:multiLevelType w:val="hybridMultilevel"/>
    <w:tmpl w:val="259C1B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684386E"/>
    <w:multiLevelType w:val="hybridMultilevel"/>
    <w:tmpl w:val="0CE61062"/>
    <w:lvl w:ilvl="0" w:tplc="5616DB8A">
      <w:numFmt w:val="bullet"/>
      <w:lvlText w:val="•"/>
      <w:lvlJc w:val="left"/>
      <w:pPr>
        <w:ind w:left="720" w:hanging="360"/>
      </w:pPr>
      <w:rPr>
        <w:rFonts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6AD5D9F"/>
    <w:multiLevelType w:val="multilevel"/>
    <w:tmpl w:val="B2A4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E41010"/>
    <w:multiLevelType w:val="multilevel"/>
    <w:tmpl w:val="D5D0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A61C75"/>
    <w:multiLevelType w:val="multilevel"/>
    <w:tmpl w:val="CE66B60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hint="default"/>
        <w:w w:val="100"/>
        <w:sz w:val="28"/>
        <w:szCs w:val="28"/>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2A56DF"/>
    <w:multiLevelType w:val="multilevel"/>
    <w:tmpl w:val="BC7A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2A62C6"/>
    <w:multiLevelType w:val="hybridMultilevel"/>
    <w:tmpl w:val="2C4E25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16BD123D"/>
    <w:multiLevelType w:val="multilevel"/>
    <w:tmpl w:val="E7A06E0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hint="default"/>
        <w:w w:val="100"/>
        <w:sz w:val="28"/>
        <w:szCs w:val="28"/>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5822CE"/>
    <w:multiLevelType w:val="multilevel"/>
    <w:tmpl w:val="CA28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5E7E5E"/>
    <w:multiLevelType w:val="multilevel"/>
    <w:tmpl w:val="5780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6B7343"/>
    <w:multiLevelType w:val="multilevel"/>
    <w:tmpl w:val="66322A92"/>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hint="default"/>
        <w:w w:val="100"/>
        <w:sz w:val="28"/>
        <w:szCs w:val="28"/>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1E4959"/>
    <w:multiLevelType w:val="hybridMultilevel"/>
    <w:tmpl w:val="34D0862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19DA02C1"/>
    <w:multiLevelType w:val="multilevel"/>
    <w:tmpl w:val="8410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FF0DA9"/>
    <w:multiLevelType w:val="hybridMultilevel"/>
    <w:tmpl w:val="5B4E21CE"/>
    <w:lvl w:ilvl="0" w:tplc="5616DB8A">
      <w:numFmt w:val="bullet"/>
      <w:lvlText w:val="•"/>
      <w:lvlJc w:val="left"/>
      <w:pPr>
        <w:ind w:left="1571" w:hanging="360"/>
      </w:pPr>
      <w:rPr>
        <w:rFonts w:hint="default"/>
        <w:w w:val="100"/>
        <w:sz w:val="28"/>
        <w:szCs w:val="28"/>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nsid w:val="1EC40D6C"/>
    <w:multiLevelType w:val="multilevel"/>
    <w:tmpl w:val="410A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E864A9"/>
    <w:multiLevelType w:val="multilevel"/>
    <w:tmpl w:val="FF14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8246F4"/>
    <w:multiLevelType w:val="multilevel"/>
    <w:tmpl w:val="693ECB9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color w:val="222A35"/>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E05A61"/>
    <w:multiLevelType w:val="multilevel"/>
    <w:tmpl w:val="012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A30E15"/>
    <w:multiLevelType w:val="hybridMultilevel"/>
    <w:tmpl w:val="E974A180"/>
    <w:lvl w:ilvl="0" w:tplc="49B86940">
      <w:numFmt w:val="bullet"/>
      <w:lvlText w:val="•"/>
      <w:lvlJc w:val="left"/>
      <w:pPr>
        <w:ind w:left="1571" w:hanging="360"/>
      </w:pPr>
      <w:rPr>
        <w:rFonts w:ascii="Times New Roman" w:eastAsia="Times New Roman" w:hAnsi="Times New Roman" w:cs="Times New Roman" w:hint="default"/>
        <w:color w:val="222A35"/>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nsid w:val="25F31964"/>
    <w:multiLevelType w:val="multilevel"/>
    <w:tmpl w:val="8BFE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7921EA"/>
    <w:multiLevelType w:val="multilevel"/>
    <w:tmpl w:val="900CC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6D31C81"/>
    <w:multiLevelType w:val="multilevel"/>
    <w:tmpl w:val="8B5C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E85D37"/>
    <w:multiLevelType w:val="multilevel"/>
    <w:tmpl w:val="A57C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A237D8"/>
    <w:multiLevelType w:val="multilevel"/>
    <w:tmpl w:val="483A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D7516BB"/>
    <w:multiLevelType w:val="multilevel"/>
    <w:tmpl w:val="55AC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E9C4CC6"/>
    <w:multiLevelType w:val="multilevel"/>
    <w:tmpl w:val="37DC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0A73F68"/>
    <w:multiLevelType w:val="hybridMultilevel"/>
    <w:tmpl w:val="93BE5E42"/>
    <w:lvl w:ilvl="0" w:tplc="5616DB8A">
      <w:numFmt w:val="bullet"/>
      <w:lvlText w:val="•"/>
      <w:lvlJc w:val="left"/>
      <w:pPr>
        <w:ind w:left="1429" w:hanging="360"/>
      </w:pPr>
      <w:rPr>
        <w:rFonts w:hint="default"/>
        <w:w w:val="100"/>
        <w:sz w:val="28"/>
        <w:szCs w:val="28"/>
        <w:lang w:val="uk-UA" w:eastAsia="en-US" w:bidi="ar-SA"/>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316A6C61"/>
    <w:multiLevelType w:val="multilevel"/>
    <w:tmpl w:val="4230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9C59BB"/>
    <w:multiLevelType w:val="multilevel"/>
    <w:tmpl w:val="53F43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7794EF8"/>
    <w:multiLevelType w:val="multilevel"/>
    <w:tmpl w:val="A9A8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92749A"/>
    <w:multiLevelType w:val="multilevel"/>
    <w:tmpl w:val="0438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C110FD"/>
    <w:multiLevelType w:val="multilevel"/>
    <w:tmpl w:val="EEA2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E80B4F"/>
    <w:multiLevelType w:val="multilevel"/>
    <w:tmpl w:val="0B90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FC0B77"/>
    <w:multiLevelType w:val="multilevel"/>
    <w:tmpl w:val="027A6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E5A4B2A"/>
    <w:multiLevelType w:val="multilevel"/>
    <w:tmpl w:val="9618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F590954"/>
    <w:multiLevelType w:val="multilevel"/>
    <w:tmpl w:val="1FAE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8057BE"/>
    <w:multiLevelType w:val="multilevel"/>
    <w:tmpl w:val="A97A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55695A"/>
    <w:multiLevelType w:val="multilevel"/>
    <w:tmpl w:val="F754018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2A2FE9"/>
    <w:multiLevelType w:val="multilevel"/>
    <w:tmpl w:val="894C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1D3753"/>
    <w:multiLevelType w:val="multilevel"/>
    <w:tmpl w:val="3F60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D8314E"/>
    <w:multiLevelType w:val="multilevel"/>
    <w:tmpl w:val="8C0C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D356FB"/>
    <w:multiLevelType w:val="multilevel"/>
    <w:tmpl w:val="316C5F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1664CB"/>
    <w:multiLevelType w:val="multilevel"/>
    <w:tmpl w:val="0BF0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D3192D"/>
    <w:multiLevelType w:val="multilevel"/>
    <w:tmpl w:val="1A92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E637E61"/>
    <w:multiLevelType w:val="multilevel"/>
    <w:tmpl w:val="2E32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0BE5874"/>
    <w:multiLevelType w:val="hybridMultilevel"/>
    <w:tmpl w:val="6B564C06"/>
    <w:lvl w:ilvl="0" w:tplc="49B86940">
      <w:numFmt w:val="bullet"/>
      <w:lvlText w:val="•"/>
      <w:lvlJc w:val="left"/>
      <w:pPr>
        <w:ind w:left="1642" w:hanging="360"/>
      </w:pPr>
      <w:rPr>
        <w:rFonts w:ascii="Times New Roman" w:eastAsia="Times New Roman" w:hAnsi="Times New Roman" w:cs="Times New Roman" w:hint="default"/>
        <w:color w:val="222A35"/>
      </w:rPr>
    </w:lvl>
    <w:lvl w:ilvl="1" w:tplc="04220003" w:tentative="1">
      <w:start w:val="1"/>
      <w:numFmt w:val="bullet"/>
      <w:lvlText w:val="o"/>
      <w:lvlJc w:val="left"/>
      <w:pPr>
        <w:ind w:left="2362" w:hanging="360"/>
      </w:pPr>
      <w:rPr>
        <w:rFonts w:ascii="Courier New" w:hAnsi="Courier New" w:cs="Courier New" w:hint="default"/>
      </w:rPr>
    </w:lvl>
    <w:lvl w:ilvl="2" w:tplc="04220005" w:tentative="1">
      <w:start w:val="1"/>
      <w:numFmt w:val="bullet"/>
      <w:lvlText w:val=""/>
      <w:lvlJc w:val="left"/>
      <w:pPr>
        <w:ind w:left="3082" w:hanging="360"/>
      </w:pPr>
      <w:rPr>
        <w:rFonts w:ascii="Wingdings" w:hAnsi="Wingdings" w:hint="default"/>
      </w:rPr>
    </w:lvl>
    <w:lvl w:ilvl="3" w:tplc="04220001" w:tentative="1">
      <w:start w:val="1"/>
      <w:numFmt w:val="bullet"/>
      <w:lvlText w:val=""/>
      <w:lvlJc w:val="left"/>
      <w:pPr>
        <w:ind w:left="3802" w:hanging="360"/>
      </w:pPr>
      <w:rPr>
        <w:rFonts w:ascii="Symbol" w:hAnsi="Symbol" w:hint="default"/>
      </w:rPr>
    </w:lvl>
    <w:lvl w:ilvl="4" w:tplc="04220003" w:tentative="1">
      <w:start w:val="1"/>
      <w:numFmt w:val="bullet"/>
      <w:lvlText w:val="o"/>
      <w:lvlJc w:val="left"/>
      <w:pPr>
        <w:ind w:left="4522" w:hanging="360"/>
      </w:pPr>
      <w:rPr>
        <w:rFonts w:ascii="Courier New" w:hAnsi="Courier New" w:cs="Courier New" w:hint="default"/>
      </w:rPr>
    </w:lvl>
    <w:lvl w:ilvl="5" w:tplc="04220005" w:tentative="1">
      <w:start w:val="1"/>
      <w:numFmt w:val="bullet"/>
      <w:lvlText w:val=""/>
      <w:lvlJc w:val="left"/>
      <w:pPr>
        <w:ind w:left="5242" w:hanging="360"/>
      </w:pPr>
      <w:rPr>
        <w:rFonts w:ascii="Wingdings" w:hAnsi="Wingdings" w:hint="default"/>
      </w:rPr>
    </w:lvl>
    <w:lvl w:ilvl="6" w:tplc="04220001" w:tentative="1">
      <w:start w:val="1"/>
      <w:numFmt w:val="bullet"/>
      <w:lvlText w:val=""/>
      <w:lvlJc w:val="left"/>
      <w:pPr>
        <w:ind w:left="5962" w:hanging="360"/>
      </w:pPr>
      <w:rPr>
        <w:rFonts w:ascii="Symbol" w:hAnsi="Symbol" w:hint="default"/>
      </w:rPr>
    </w:lvl>
    <w:lvl w:ilvl="7" w:tplc="04220003" w:tentative="1">
      <w:start w:val="1"/>
      <w:numFmt w:val="bullet"/>
      <w:lvlText w:val="o"/>
      <w:lvlJc w:val="left"/>
      <w:pPr>
        <w:ind w:left="6682" w:hanging="360"/>
      </w:pPr>
      <w:rPr>
        <w:rFonts w:ascii="Courier New" w:hAnsi="Courier New" w:cs="Courier New" w:hint="default"/>
      </w:rPr>
    </w:lvl>
    <w:lvl w:ilvl="8" w:tplc="04220005" w:tentative="1">
      <w:start w:val="1"/>
      <w:numFmt w:val="bullet"/>
      <w:lvlText w:val=""/>
      <w:lvlJc w:val="left"/>
      <w:pPr>
        <w:ind w:left="7402" w:hanging="360"/>
      </w:pPr>
      <w:rPr>
        <w:rFonts w:ascii="Wingdings" w:hAnsi="Wingdings" w:hint="default"/>
      </w:rPr>
    </w:lvl>
  </w:abstractNum>
  <w:abstractNum w:abstractNumId="51">
    <w:nsid w:val="52135CF4"/>
    <w:multiLevelType w:val="multilevel"/>
    <w:tmpl w:val="9AD0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4197A78"/>
    <w:multiLevelType w:val="hybridMultilevel"/>
    <w:tmpl w:val="084E09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550B4E15"/>
    <w:multiLevelType w:val="multilevel"/>
    <w:tmpl w:val="69E0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6624387"/>
    <w:multiLevelType w:val="multilevel"/>
    <w:tmpl w:val="5804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5A30B7"/>
    <w:multiLevelType w:val="multilevel"/>
    <w:tmpl w:val="99861534"/>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hint="default"/>
        <w:b/>
        <w:bCs/>
        <w:w w:val="100"/>
        <w:sz w:val="28"/>
        <w:szCs w:val="28"/>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A42548A"/>
    <w:multiLevelType w:val="multilevel"/>
    <w:tmpl w:val="FD3695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B6D3919"/>
    <w:multiLevelType w:val="hybridMultilevel"/>
    <w:tmpl w:val="8C48366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8">
    <w:nsid w:val="5C4331ED"/>
    <w:multiLevelType w:val="multilevel"/>
    <w:tmpl w:val="06ECE81C"/>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hint="default"/>
        <w:w w:val="100"/>
        <w:sz w:val="28"/>
        <w:szCs w:val="28"/>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805BC9"/>
    <w:multiLevelType w:val="hybridMultilevel"/>
    <w:tmpl w:val="FF2ABD42"/>
    <w:lvl w:ilvl="0" w:tplc="5616DB8A">
      <w:numFmt w:val="bullet"/>
      <w:lvlText w:val="•"/>
      <w:lvlJc w:val="left"/>
      <w:pPr>
        <w:ind w:left="1637" w:hanging="360"/>
      </w:pPr>
      <w:rPr>
        <w:rFonts w:hint="default"/>
        <w:w w:val="100"/>
        <w:sz w:val="28"/>
        <w:szCs w:val="28"/>
        <w:lang w:val="uk-UA" w:eastAsia="en-US" w:bidi="ar-SA"/>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60">
    <w:nsid w:val="5C8C3919"/>
    <w:multiLevelType w:val="hybridMultilevel"/>
    <w:tmpl w:val="76EA8F1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1">
    <w:nsid w:val="5D316621"/>
    <w:multiLevelType w:val="hybridMultilevel"/>
    <w:tmpl w:val="864A46A2"/>
    <w:lvl w:ilvl="0" w:tplc="5616DB8A">
      <w:numFmt w:val="bullet"/>
      <w:lvlText w:val="•"/>
      <w:lvlJc w:val="left"/>
      <w:pPr>
        <w:ind w:left="720" w:hanging="360"/>
      </w:pPr>
      <w:rPr>
        <w:rFonts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nsid w:val="5D817344"/>
    <w:multiLevelType w:val="multilevel"/>
    <w:tmpl w:val="86B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424C1E"/>
    <w:multiLevelType w:val="multilevel"/>
    <w:tmpl w:val="9BE6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7113AC8"/>
    <w:multiLevelType w:val="hybridMultilevel"/>
    <w:tmpl w:val="BA18AA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67686116"/>
    <w:multiLevelType w:val="multilevel"/>
    <w:tmpl w:val="A06C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7877104"/>
    <w:multiLevelType w:val="hybridMultilevel"/>
    <w:tmpl w:val="82BE20EE"/>
    <w:lvl w:ilvl="0" w:tplc="5616DB8A">
      <w:numFmt w:val="bullet"/>
      <w:lvlText w:val="•"/>
      <w:lvlJc w:val="left"/>
      <w:pPr>
        <w:ind w:left="1149" w:hanging="360"/>
      </w:pPr>
      <w:rPr>
        <w:rFonts w:hint="default"/>
        <w:w w:val="100"/>
        <w:sz w:val="28"/>
        <w:szCs w:val="28"/>
        <w:lang w:val="uk-UA" w:eastAsia="en-US" w:bidi="ar-SA"/>
      </w:rPr>
    </w:lvl>
    <w:lvl w:ilvl="1" w:tplc="04220003" w:tentative="1">
      <w:start w:val="1"/>
      <w:numFmt w:val="bullet"/>
      <w:lvlText w:val="o"/>
      <w:lvlJc w:val="left"/>
      <w:pPr>
        <w:ind w:left="1869" w:hanging="360"/>
      </w:pPr>
      <w:rPr>
        <w:rFonts w:ascii="Courier New" w:hAnsi="Courier New" w:cs="Courier New" w:hint="default"/>
      </w:rPr>
    </w:lvl>
    <w:lvl w:ilvl="2" w:tplc="04220005" w:tentative="1">
      <w:start w:val="1"/>
      <w:numFmt w:val="bullet"/>
      <w:lvlText w:val=""/>
      <w:lvlJc w:val="left"/>
      <w:pPr>
        <w:ind w:left="2589" w:hanging="360"/>
      </w:pPr>
      <w:rPr>
        <w:rFonts w:ascii="Wingdings" w:hAnsi="Wingdings" w:hint="default"/>
      </w:rPr>
    </w:lvl>
    <w:lvl w:ilvl="3" w:tplc="04220001" w:tentative="1">
      <w:start w:val="1"/>
      <w:numFmt w:val="bullet"/>
      <w:lvlText w:val=""/>
      <w:lvlJc w:val="left"/>
      <w:pPr>
        <w:ind w:left="3309" w:hanging="360"/>
      </w:pPr>
      <w:rPr>
        <w:rFonts w:ascii="Symbol" w:hAnsi="Symbol" w:hint="default"/>
      </w:rPr>
    </w:lvl>
    <w:lvl w:ilvl="4" w:tplc="04220003" w:tentative="1">
      <w:start w:val="1"/>
      <w:numFmt w:val="bullet"/>
      <w:lvlText w:val="o"/>
      <w:lvlJc w:val="left"/>
      <w:pPr>
        <w:ind w:left="4029" w:hanging="360"/>
      </w:pPr>
      <w:rPr>
        <w:rFonts w:ascii="Courier New" w:hAnsi="Courier New" w:cs="Courier New" w:hint="default"/>
      </w:rPr>
    </w:lvl>
    <w:lvl w:ilvl="5" w:tplc="04220005" w:tentative="1">
      <w:start w:val="1"/>
      <w:numFmt w:val="bullet"/>
      <w:lvlText w:val=""/>
      <w:lvlJc w:val="left"/>
      <w:pPr>
        <w:ind w:left="4749" w:hanging="360"/>
      </w:pPr>
      <w:rPr>
        <w:rFonts w:ascii="Wingdings" w:hAnsi="Wingdings" w:hint="default"/>
      </w:rPr>
    </w:lvl>
    <w:lvl w:ilvl="6" w:tplc="04220001" w:tentative="1">
      <w:start w:val="1"/>
      <w:numFmt w:val="bullet"/>
      <w:lvlText w:val=""/>
      <w:lvlJc w:val="left"/>
      <w:pPr>
        <w:ind w:left="5469" w:hanging="360"/>
      </w:pPr>
      <w:rPr>
        <w:rFonts w:ascii="Symbol" w:hAnsi="Symbol" w:hint="default"/>
      </w:rPr>
    </w:lvl>
    <w:lvl w:ilvl="7" w:tplc="04220003" w:tentative="1">
      <w:start w:val="1"/>
      <w:numFmt w:val="bullet"/>
      <w:lvlText w:val="o"/>
      <w:lvlJc w:val="left"/>
      <w:pPr>
        <w:ind w:left="6189" w:hanging="360"/>
      </w:pPr>
      <w:rPr>
        <w:rFonts w:ascii="Courier New" w:hAnsi="Courier New" w:cs="Courier New" w:hint="default"/>
      </w:rPr>
    </w:lvl>
    <w:lvl w:ilvl="8" w:tplc="04220005" w:tentative="1">
      <w:start w:val="1"/>
      <w:numFmt w:val="bullet"/>
      <w:lvlText w:val=""/>
      <w:lvlJc w:val="left"/>
      <w:pPr>
        <w:ind w:left="6909" w:hanging="360"/>
      </w:pPr>
      <w:rPr>
        <w:rFonts w:ascii="Wingdings" w:hAnsi="Wingdings" w:hint="default"/>
      </w:rPr>
    </w:lvl>
  </w:abstractNum>
  <w:abstractNum w:abstractNumId="67">
    <w:nsid w:val="682469DB"/>
    <w:multiLevelType w:val="multilevel"/>
    <w:tmpl w:val="A43C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89C087A"/>
    <w:multiLevelType w:val="multilevel"/>
    <w:tmpl w:val="DB169D9E"/>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color w:val="222A35"/>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BD061ED"/>
    <w:multiLevelType w:val="multilevel"/>
    <w:tmpl w:val="F64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04234D"/>
    <w:multiLevelType w:val="multilevel"/>
    <w:tmpl w:val="0BD8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CC34CDA"/>
    <w:multiLevelType w:val="multilevel"/>
    <w:tmpl w:val="3606DAFA"/>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color w:val="222A35"/>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D873254"/>
    <w:multiLevelType w:val="hybridMultilevel"/>
    <w:tmpl w:val="D8DE379A"/>
    <w:lvl w:ilvl="0" w:tplc="49B86940">
      <w:numFmt w:val="bullet"/>
      <w:lvlText w:val="•"/>
      <w:lvlJc w:val="left"/>
      <w:pPr>
        <w:ind w:left="720" w:hanging="360"/>
      </w:pPr>
      <w:rPr>
        <w:rFonts w:ascii="Times New Roman" w:eastAsia="Times New Roman" w:hAnsi="Times New Roman" w:cs="Times New Roman" w:hint="default"/>
        <w:color w:val="222A35"/>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6F461262"/>
    <w:multiLevelType w:val="hybridMultilevel"/>
    <w:tmpl w:val="B5609F58"/>
    <w:lvl w:ilvl="0" w:tplc="5616DB8A">
      <w:numFmt w:val="bullet"/>
      <w:lvlText w:val="•"/>
      <w:lvlJc w:val="left"/>
      <w:pPr>
        <w:ind w:left="1429" w:hanging="360"/>
      </w:pPr>
      <w:rPr>
        <w:rFonts w:hint="default"/>
        <w:w w:val="100"/>
        <w:sz w:val="28"/>
        <w:szCs w:val="28"/>
        <w:lang w:val="uk-UA" w:eastAsia="en-US" w:bidi="ar-SA"/>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nsid w:val="72B8449F"/>
    <w:multiLevelType w:val="hybridMultilevel"/>
    <w:tmpl w:val="75829CEC"/>
    <w:lvl w:ilvl="0" w:tplc="5616DB8A">
      <w:numFmt w:val="bullet"/>
      <w:lvlText w:val="•"/>
      <w:lvlJc w:val="left"/>
      <w:pPr>
        <w:ind w:left="720" w:hanging="360"/>
      </w:pPr>
      <w:rPr>
        <w:rFonts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73FE2BEA"/>
    <w:multiLevelType w:val="multilevel"/>
    <w:tmpl w:val="B796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6F73164"/>
    <w:multiLevelType w:val="hybridMultilevel"/>
    <w:tmpl w:val="22ACA420"/>
    <w:lvl w:ilvl="0" w:tplc="5616DB8A">
      <w:numFmt w:val="bullet"/>
      <w:lvlText w:val="•"/>
      <w:lvlJc w:val="left"/>
      <w:pPr>
        <w:ind w:left="1571" w:hanging="360"/>
      </w:pPr>
      <w:rPr>
        <w:rFonts w:hint="default"/>
        <w:w w:val="100"/>
        <w:sz w:val="28"/>
        <w:szCs w:val="28"/>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7">
    <w:nsid w:val="7B455476"/>
    <w:multiLevelType w:val="multilevel"/>
    <w:tmpl w:val="EA82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C1E5A2B"/>
    <w:multiLevelType w:val="multilevel"/>
    <w:tmpl w:val="F73C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3D3010"/>
    <w:multiLevelType w:val="multilevel"/>
    <w:tmpl w:val="3CFC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54"/>
  </w:num>
  <w:num w:numId="3">
    <w:abstractNumId w:val="64"/>
  </w:num>
  <w:num w:numId="4">
    <w:abstractNumId w:val="5"/>
  </w:num>
  <w:num w:numId="5">
    <w:abstractNumId w:val="47"/>
  </w:num>
  <w:num w:numId="6">
    <w:abstractNumId w:val="2"/>
  </w:num>
  <w:num w:numId="7">
    <w:abstractNumId w:val="60"/>
  </w:num>
  <w:num w:numId="8">
    <w:abstractNumId w:val="0"/>
  </w:num>
  <w:num w:numId="9">
    <w:abstractNumId w:val="4"/>
  </w:num>
  <w:num w:numId="10">
    <w:abstractNumId w:val="57"/>
  </w:num>
  <w:num w:numId="11">
    <w:abstractNumId w:val="16"/>
  </w:num>
  <w:num w:numId="12">
    <w:abstractNumId w:val="31"/>
  </w:num>
  <w:num w:numId="13">
    <w:abstractNumId w:val="73"/>
  </w:num>
  <w:num w:numId="14">
    <w:abstractNumId w:val="67"/>
  </w:num>
  <w:num w:numId="15">
    <w:abstractNumId w:val="25"/>
  </w:num>
  <w:num w:numId="16">
    <w:abstractNumId w:val="3"/>
  </w:num>
  <w:num w:numId="17">
    <w:abstractNumId w:val="19"/>
  </w:num>
  <w:num w:numId="18">
    <w:abstractNumId w:val="30"/>
  </w:num>
  <w:num w:numId="19">
    <w:abstractNumId w:val="44"/>
  </w:num>
  <w:num w:numId="20">
    <w:abstractNumId w:val="62"/>
  </w:num>
  <w:num w:numId="21">
    <w:abstractNumId w:val="26"/>
  </w:num>
  <w:num w:numId="22">
    <w:abstractNumId w:val="41"/>
  </w:num>
  <w:num w:numId="23">
    <w:abstractNumId w:val="34"/>
  </w:num>
  <w:num w:numId="24">
    <w:abstractNumId w:val="28"/>
  </w:num>
  <w:num w:numId="25">
    <w:abstractNumId w:val="43"/>
  </w:num>
  <w:num w:numId="26">
    <w:abstractNumId w:val="24"/>
  </w:num>
  <w:num w:numId="27">
    <w:abstractNumId w:val="1"/>
  </w:num>
  <w:num w:numId="28">
    <w:abstractNumId w:val="40"/>
  </w:num>
  <w:num w:numId="29">
    <w:abstractNumId w:val="77"/>
  </w:num>
  <w:num w:numId="30">
    <w:abstractNumId w:val="14"/>
  </w:num>
  <w:num w:numId="31">
    <w:abstractNumId w:val="49"/>
  </w:num>
  <w:num w:numId="32">
    <w:abstractNumId w:val="13"/>
  </w:num>
  <w:num w:numId="33">
    <w:abstractNumId w:val="51"/>
  </w:num>
  <w:num w:numId="34">
    <w:abstractNumId w:val="38"/>
  </w:num>
  <w:num w:numId="35">
    <w:abstractNumId w:val="63"/>
  </w:num>
  <w:num w:numId="36">
    <w:abstractNumId w:val="29"/>
  </w:num>
  <w:num w:numId="37">
    <w:abstractNumId w:val="72"/>
  </w:num>
  <w:num w:numId="38">
    <w:abstractNumId w:val="61"/>
  </w:num>
  <w:num w:numId="39">
    <w:abstractNumId w:val="20"/>
  </w:num>
  <w:num w:numId="40">
    <w:abstractNumId w:val="36"/>
  </w:num>
  <w:num w:numId="41">
    <w:abstractNumId w:val="7"/>
  </w:num>
  <w:num w:numId="42">
    <w:abstractNumId w:val="53"/>
  </w:num>
  <w:num w:numId="43">
    <w:abstractNumId w:val="70"/>
  </w:num>
  <w:num w:numId="44">
    <w:abstractNumId w:val="69"/>
  </w:num>
  <w:num w:numId="45">
    <w:abstractNumId w:val="45"/>
  </w:num>
  <w:num w:numId="46">
    <w:abstractNumId w:val="17"/>
  </w:num>
  <w:num w:numId="47">
    <w:abstractNumId w:val="35"/>
  </w:num>
  <w:num w:numId="48">
    <w:abstractNumId w:val="75"/>
  </w:num>
  <w:num w:numId="49">
    <w:abstractNumId w:val="56"/>
  </w:num>
  <w:num w:numId="50">
    <w:abstractNumId w:val="37"/>
  </w:num>
  <w:num w:numId="51">
    <w:abstractNumId w:val="78"/>
  </w:num>
  <w:num w:numId="52">
    <w:abstractNumId w:val="71"/>
  </w:num>
  <w:num w:numId="53">
    <w:abstractNumId w:val="55"/>
  </w:num>
  <w:num w:numId="54">
    <w:abstractNumId w:val="68"/>
  </w:num>
  <w:num w:numId="55">
    <w:abstractNumId w:val="58"/>
  </w:num>
  <w:num w:numId="56">
    <w:abstractNumId w:val="21"/>
  </w:num>
  <w:num w:numId="57">
    <w:abstractNumId w:val="46"/>
  </w:num>
  <w:num w:numId="58">
    <w:abstractNumId w:val="42"/>
  </w:num>
  <w:num w:numId="59">
    <w:abstractNumId w:val="18"/>
  </w:num>
  <w:num w:numId="60">
    <w:abstractNumId w:val="12"/>
  </w:num>
  <w:num w:numId="61">
    <w:abstractNumId w:val="15"/>
  </w:num>
  <w:num w:numId="62">
    <w:abstractNumId w:val="9"/>
  </w:num>
  <w:num w:numId="63">
    <w:abstractNumId w:val="50"/>
  </w:num>
  <w:num w:numId="64">
    <w:abstractNumId w:val="66"/>
  </w:num>
  <w:num w:numId="65">
    <w:abstractNumId w:val="23"/>
  </w:num>
  <w:num w:numId="66">
    <w:abstractNumId w:val="22"/>
  </w:num>
  <w:num w:numId="67">
    <w:abstractNumId w:val="10"/>
  </w:num>
  <w:num w:numId="68">
    <w:abstractNumId w:val="65"/>
  </w:num>
  <w:num w:numId="69">
    <w:abstractNumId w:val="39"/>
  </w:num>
  <w:num w:numId="70">
    <w:abstractNumId w:val="27"/>
  </w:num>
  <w:num w:numId="71">
    <w:abstractNumId w:val="48"/>
  </w:num>
  <w:num w:numId="72">
    <w:abstractNumId w:val="79"/>
  </w:num>
  <w:num w:numId="73">
    <w:abstractNumId w:val="8"/>
  </w:num>
  <w:num w:numId="74">
    <w:abstractNumId w:val="32"/>
  </w:num>
  <w:num w:numId="75">
    <w:abstractNumId w:val="52"/>
  </w:num>
  <w:num w:numId="76">
    <w:abstractNumId w:val="59"/>
  </w:num>
  <w:num w:numId="77">
    <w:abstractNumId w:val="76"/>
  </w:num>
  <w:num w:numId="78">
    <w:abstractNumId w:val="6"/>
  </w:num>
  <w:num w:numId="79">
    <w:abstractNumId w:val="74"/>
  </w:num>
  <w:num w:numId="80">
    <w:abstractNumId w:val="1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F95"/>
    <w:rsid w:val="00001A76"/>
    <w:rsid w:val="00010C24"/>
    <w:rsid w:val="00076714"/>
    <w:rsid w:val="00077759"/>
    <w:rsid w:val="00081B15"/>
    <w:rsid w:val="000B1AC0"/>
    <w:rsid w:val="00116C0B"/>
    <w:rsid w:val="0014371F"/>
    <w:rsid w:val="00157792"/>
    <w:rsid w:val="002437F1"/>
    <w:rsid w:val="00265B12"/>
    <w:rsid w:val="00295F23"/>
    <w:rsid w:val="002A4BC7"/>
    <w:rsid w:val="002C3744"/>
    <w:rsid w:val="002C5481"/>
    <w:rsid w:val="00326A32"/>
    <w:rsid w:val="00340D71"/>
    <w:rsid w:val="00351255"/>
    <w:rsid w:val="00357AEF"/>
    <w:rsid w:val="00364CC8"/>
    <w:rsid w:val="00387D6A"/>
    <w:rsid w:val="003D7D05"/>
    <w:rsid w:val="003F4048"/>
    <w:rsid w:val="00445F95"/>
    <w:rsid w:val="004E3C4A"/>
    <w:rsid w:val="004F7B45"/>
    <w:rsid w:val="00536998"/>
    <w:rsid w:val="005B5A1C"/>
    <w:rsid w:val="005E12B7"/>
    <w:rsid w:val="00720676"/>
    <w:rsid w:val="00740BA8"/>
    <w:rsid w:val="00854879"/>
    <w:rsid w:val="00864754"/>
    <w:rsid w:val="008A7335"/>
    <w:rsid w:val="008C05FE"/>
    <w:rsid w:val="008F655F"/>
    <w:rsid w:val="009153D2"/>
    <w:rsid w:val="00921434"/>
    <w:rsid w:val="00956CE5"/>
    <w:rsid w:val="0097230B"/>
    <w:rsid w:val="009A3092"/>
    <w:rsid w:val="009A75DA"/>
    <w:rsid w:val="009F79AC"/>
    <w:rsid w:val="00A11FAC"/>
    <w:rsid w:val="00A86E5B"/>
    <w:rsid w:val="00AA068C"/>
    <w:rsid w:val="00AC0943"/>
    <w:rsid w:val="00AC1E53"/>
    <w:rsid w:val="00B14F21"/>
    <w:rsid w:val="00B9296C"/>
    <w:rsid w:val="00C21C74"/>
    <w:rsid w:val="00C53184"/>
    <w:rsid w:val="00C5505B"/>
    <w:rsid w:val="00CB1E14"/>
    <w:rsid w:val="00CE73E4"/>
    <w:rsid w:val="00D41657"/>
    <w:rsid w:val="00D90CF1"/>
    <w:rsid w:val="00DA59B3"/>
    <w:rsid w:val="00DD39E2"/>
    <w:rsid w:val="00DF6ED4"/>
    <w:rsid w:val="00ED3CF5"/>
    <w:rsid w:val="00EE2FBA"/>
    <w:rsid w:val="00F162FC"/>
    <w:rsid w:val="00F873E3"/>
    <w:rsid w:val="00FC2E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9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5F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45F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45F9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45F9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45F9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45F9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45F9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45F9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45F9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F9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45F9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45F9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45F9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45F9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45F9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45F95"/>
    <w:rPr>
      <w:rFonts w:eastAsiaTheme="majorEastAsia" w:cstheme="majorBidi"/>
      <w:color w:val="595959" w:themeColor="text1" w:themeTint="A6"/>
    </w:rPr>
  </w:style>
  <w:style w:type="character" w:customStyle="1" w:styleId="80">
    <w:name w:val="Заголовок 8 Знак"/>
    <w:basedOn w:val="a0"/>
    <w:link w:val="8"/>
    <w:uiPriority w:val="9"/>
    <w:semiHidden/>
    <w:rsid w:val="00445F9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45F95"/>
    <w:rPr>
      <w:rFonts w:eastAsiaTheme="majorEastAsia" w:cstheme="majorBidi"/>
      <w:color w:val="272727" w:themeColor="text1" w:themeTint="D8"/>
    </w:rPr>
  </w:style>
  <w:style w:type="paragraph" w:styleId="a3">
    <w:name w:val="Title"/>
    <w:basedOn w:val="a"/>
    <w:next w:val="a"/>
    <w:link w:val="a4"/>
    <w:uiPriority w:val="10"/>
    <w:qFormat/>
    <w:rsid w:val="00445F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45F9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5F9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45F9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45F95"/>
    <w:pPr>
      <w:spacing w:before="160"/>
      <w:jc w:val="center"/>
    </w:pPr>
    <w:rPr>
      <w:i/>
      <w:iCs/>
      <w:color w:val="404040" w:themeColor="text1" w:themeTint="BF"/>
    </w:rPr>
  </w:style>
  <w:style w:type="character" w:customStyle="1" w:styleId="22">
    <w:name w:val="Цитата 2 Знак"/>
    <w:basedOn w:val="a0"/>
    <w:link w:val="21"/>
    <w:uiPriority w:val="29"/>
    <w:rsid w:val="00445F95"/>
    <w:rPr>
      <w:i/>
      <w:iCs/>
      <w:color w:val="404040" w:themeColor="text1" w:themeTint="BF"/>
    </w:rPr>
  </w:style>
  <w:style w:type="paragraph" w:styleId="a7">
    <w:name w:val="List Paragraph"/>
    <w:basedOn w:val="a"/>
    <w:uiPriority w:val="34"/>
    <w:qFormat/>
    <w:rsid w:val="00445F95"/>
    <w:pPr>
      <w:ind w:left="720"/>
      <w:contextualSpacing/>
    </w:pPr>
  </w:style>
  <w:style w:type="character" w:styleId="a8">
    <w:name w:val="Intense Emphasis"/>
    <w:basedOn w:val="a0"/>
    <w:uiPriority w:val="21"/>
    <w:qFormat/>
    <w:rsid w:val="00445F95"/>
    <w:rPr>
      <w:i/>
      <w:iCs/>
      <w:color w:val="0F4761" w:themeColor="accent1" w:themeShade="BF"/>
    </w:rPr>
  </w:style>
  <w:style w:type="paragraph" w:styleId="a9">
    <w:name w:val="Intense Quote"/>
    <w:basedOn w:val="a"/>
    <w:next w:val="a"/>
    <w:link w:val="aa"/>
    <w:uiPriority w:val="30"/>
    <w:qFormat/>
    <w:rsid w:val="00445F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45F95"/>
    <w:rPr>
      <w:i/>
      <w:iCs/>
      <w:color w:val="0F4761" w:themeColor="accent1" w:themeShade="BF"/>
    </w:rPr>
  </w:style>
  <w:style w:type="character" w:styleId="ab">
    <w:name w:val="Intense Reference"/>
    <w:basedOn w:val="a0"/>
    <w:uiPriority w:val="32"/>
    <w:qFormat/>
    <w:rsid w:val="00445F95"/>
    <w:rPr>
      <w:b/>
      <w:bCs/>
      <w:smallCaps/>
      <w:color w:val="0F4761" w:themeColor="accent1" w:themeShade="BF"/>
      <w:spacing w:val="5"/>
    </w:rPr>
  </w:style>
  <w:style w:type="paragraph" w:styleId="ac">
    <w:name w:val="Normal (Web)"/>
    <w:basedOn w:val="a"/>
    <w:uiPriority w:val="99"/>
    <w:unhideWhenUsed/>
    <w:rsid w:val="00445F95"/>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ad">
    <w:name w:val="Strong"/>
    <w:basedOn w:val="a0"/>
    <w:uiPriority w:val="22"/>
    <w:qFormat/>
    <w:rsid w:val="00864754"/>
    <w:rPr>
      <w:b/>
      <w:bCs/>
    </w:rPr>
  </w:style>
  <w:style w:type="paragraph" w:styleId="ae">
    <w:name w:val="header"/>
    <w:basedOn w:val="a"/>
    <w:link w:val="af"/>
    <w:uiPriority w:val="99"/>
    <w:unhideWhenUsed/>
    <w:rsid w:val="00C21C74"/>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C21C74"/>
  </w:style>
  <w:style w:type="paragraph" w:styleId="af0">
    <w:name w:val="footer"/>
    <w:basedOn w:val="a"/>
    <w:link w:val="af1"/>
    <w:uiPriority w:val="99"/>
    <w:unhideWhenUsed/>
    <w:rsid w:val="00C21C74"/>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C21C74"/>
  </w:style>
  <w:style w:type="table" w:styleId="af2">
    <w:name w:val="Table Grid"/>
    <w:basedOn w:val="a1"/>
    <w:uiPriority w:val="39"/>
    <w:rsid w:val="00F8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740BA8"/>
    <w:rPr>
      <w:i/>
      <w:iCs/>
    </w:rPr>
  </w:style>
  <w:style w:type="paragraph" w:customStyle="1" w:styleId="Default">
    <w:name w:val="Default"/>
    <w:rsid w:val="002C3744"/>
    <w:pPr>
      <w:autoSpaceDE w:val="0"/>
      <w:autoSpaceDN w:val="0"/>
      <w:adjustRightInd w:val="0"/>
      <w:spacing w:after="0" w:line="240" w:lineRule="auto"/>
    </w:pPr>
    <w:rPr>
      <w:rFonts w:ascii="Times New Roman" w:hAnsi="Times New Roman" w:cs="Times New Roman"/>
      <w:color w:val="000000"/>
      <w:kern w:val="0"/>
    </w:rPr>
  </w:style>
  <w:style w:type="paragraph" w:styleId="af4">
    <w:name w:val="Balloon Text"/>
    <w:basedOn w:val="a"/>
    <w:link w:val="af5"/>
    <w:uiPriority w:val="99"/>
    <w:semiHidden/>
    <w:unhideWhenUsed/>
    <w:rsid w:val="0007775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777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5F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45F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45F9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45F9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45F9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45F9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45F9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45F9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45F9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F9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45F9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45F9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45F9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45F9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45F9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45F95"/>
    <w:rPr>
      <w:rFonts w:eastAsiaTheme="majorEastAsia" w:cstheme="majorBidi"/>
      <w:color w:val="595959" w:themeColor="text1" w:themeTint="A6"/>
    </w:rPr>
  </w:style>
  <w:style w:type="character" w:customStyle="1" w:styleId="80">
    <w:name w:val="Заголовок 8 Знак"/>
    <w:basedOn w:val="a0"/>
    <w:link w:val="8"/>
    <w:uiPriority w:val="9"/>
    <w:semiHidden/>
    <w:rsid w:val="00445F9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45F95"/>
    <w:rPr>
      <w:rFonts w:eastAsiaTheme="majorEastAsia" w:cstheme="majorBidi"/>
      <w:color w:val="272727" w:themeColor="text1" w:themeTint="D8"/>
    </w:rPr>
  </w:style>
  <w:style w:type="paragraph" w:styleId="a3">
    <w:name w:val="Title"/>
    <w:basedOn w:val="a"/>
    <w:next w:val="a"/>
    <w:link w:val="a4"/>
    <w:uiPriority w:val="10"/>
    <w:qFormat/>
    <w:rsid w:val="00445F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45F9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5F9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45F9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45F95"/>
    <w:pPr>
      <w:spacing w:before="160"/>
      <w:jc w:val="center"/>
    </w:pPr>
    <w:rPr>
      <w:i/>
      <w:iCs/>
      <w:color w:val="404040" w:themeColor="text1" w:themeTint="BF"/>
    </w:rPr>
  </w:style>
  <w:style w:type="character" w:customStyle="1" w:styleId="22">
    <w:name w:val="Цитата 2 Знак"/>
    <w:basedOn w:val="a0"/>
    <w:link w:val="21"/>
    <w:uiPriority w:val="29"/>
    <w:rsid w:val="00445F95"/>
    <w:rPr>
      <w:i/>
      <w:iCs/>
      <w:color w:val="404040" w:themeColor="text1" w:themeTint="BF"/>
    </w:rPr>
  </w:style>
  <w:style w:type="paragraph" w:styleId="a7">
    <w:name w:val="List Paragraph"/>
    <w:basedOn w:val="a"/>
    <w:uiPriority w:val="34"/>
    <w:qFormat/>
    <w:rsid w:val="00445F95"/>
    <w:pPr>
      <w:ind w:left="720"/>
      <w:contextualSpacing/>
    </w:pPr>
  </w:style>
  <w:style w:type="character" w:styleId="a8">
    <w:name w:val="Intense Emphasis"/>
    <w:basedOn w:val="a0"/>
    <w:uiPriority w:val="21"/>
    <w:qFormat/>
    <w:rsid w:val="00445F95"/>
    <w:rPr>
      <w:i/>
      <w:iCs/>
      <w:color w:val="0F4761" w:themeColor="accent1" w:themeShade="BF"/>
    </w:rPr>
  </w:style>
  <w:style w:type="paragraph" w:styleId="a9">
    <w:name w:val="Intense Quote"/>
    <w:basedOn w:val="a"/>
    <w:next w:val="a"/>
    <w:link w:val="aa"/>
    <w:uiPriority w:val="30"/>
    <w:qFormat/>
    <w:rsid w:val="00445F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45F95"/>
    <w:rPr>
      <w:i/>
      <w:iCs/>
      <w:color w:val="0F4761" w:themeColor="accent1" w:themeShade="BF"/>
    </w:rPr>
  </w:style>
  <w:style w:type="character" w:styleId="ab">
    <w:name w:val="Intense Reference"/>
    <w:basedOn w:val="a0"/>
    <w:uiPriority w:val="32"/>
    <w:qFormat/>
    <w:rsid w:val="00445F95"/>
    <w:rPr>
      <w:b/>
      <w:bCs/>
      <w:smallCaps/>
      <w:color w:val="0F4761" w:themeColor="accent1" w:themeShade="BF"/>
      <w:spacing w:val="5"/>
    </w:rPr>
  </w:style>
  <w:style w:type="paragraph" w:styleId="ac">
    <w:name w:val="Normal (Web)"/>
    <w:basedOn w:val="a"/>
    <w:uiPriority w:val="99"/>
    <w:unhideWhenUsed/>
    <w:rsid w:val="00445F95"/>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ad">
    <w:name w:val="Strong"/>
    <w:basedOn w:val="a0"/>
    <w:uiPriority w:val="22"/>
    <w:qFormat/>
    <w:rsid w:val="00864754"/>
    <w:rPr>
      <w:b/>
      <w:bCs/>
    </w:rPr>
  </w:style>
  <w:style w:type="paragraph" w:styleId="ae">
    <w:name w:val="header"/>
    <w:basedOn w:val="a"/>
    <w:link w:val="af"/>
    <w:uiPriority w:val="99"/>
    <w:unhideWhenUsed/>
    <w:rsid w:val="00C21C74"/>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C21C74"/>
  </w:style>
  <w:style w:type="paragraph" w:styleId="af0">
    <w:name w:val="footer"/>
    <w:basedOn w:val="a"/>
    <w:link w:val="af1"/>
    <w:uiPriority w:val="99"/>
    <w:unhideWhenUsed/>
    <w:rsid w:val="00C21C74"/>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C21C74"/>
  </w:style>
  <w:style w:type="table" w:styleId="af2">
    <w:name w:val="Table Grid"/>
    <w:basedOn w:val="a1"/>
    <w:uiPriority w:val="39"/>
    <w:rsid w:val="00F873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740BA8"/>
    <w:rPr>
      <w:i/>
      <w:iCs/>
    </w:rPr>
  </w:style>
  <w:style w:type="paragraph" w:customStyle="1" w:styleId="Default">
    <w:name w:val="Default"/>
    <w:rsid w:val="002C3744"/>
    <w:pPr>
      <w:autoSpaceDE w:val="0"/>
      <w:autoSpaceDN w:val="0"/>
      <w:adjustRightInd w:val="0"/>
      <w:spacing w:after="0" w:line="240" w:lineRule="auto"/>
    </w:pPr>
    <w:rPr>
      <w:rFonts w:ascii="Times New Roman" w:hAnsi="Times New Roman" w:cs="Times New Roman"/>
      <w:color w:val="000000"/>
      <w:kern w:val="0"/>
    </w:rPr>
  </w:style>
  <w:style w:type="paragraph" w:styleId="af4">
    <w:name w:val="Balloon Text"/>
    <w:basedOn w:val="a"/>
    <w:link w:val="af5"/>
    <w:uiPriority w:val="99"/>
    <w:semiHidden/>
    <w:unhideWhenUsed/>
    <w:rsid w:val="0007775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777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5585">
      <w:bodyDiv w:val="1"/>
      <w:marLeft w:val="0"/>
      <w:marRight w:val="0"/>
      <w:marTop w:val="0"/>
      <w:marBottom w:val="0"/>
      <w:divBdr>
        <w:top w:val="none" w:sz="0" w:space="0" w:color="auto"/>
        <w:left w:val="none" w:sz="0" w:space="0" w:color="auto"/>
        <w:bottom w:val="none" w:sz="0" w:space="0" w:color="auto"/>
        <w:right w:val="none" w:sz="0" w:space="0" w:color="auto"/>
      </w:divBdr>
    </w:div>
    <w:div w:id="41252550">
      <w:bodyDiv w:val="1"/>
      <w:marLeft w:val="0"/>
      <w:marRight w:val="0"/>
      <w:marTop w:val="0"/>
      <w:marBottom w:val="0"/>
      <w:divBdr>
        <w:top w:val="none" w:sz="0" w:space="0" w:color="auto"/>
        <w:left w:val="none" w:sz="0" w:space="0" w:color="auto"/>
        <w:bottom w:val="none" w:sz="0" w:space="0" w:color="auto"/>
        <w:right w:val="none" w:sz="0" w:space="0" w:color="auto"/>
      </w:divBdr>
    </w:div>
    <w:div w:id="57170152">
      <w:bodyDiv w:val="1"/>
      <w:marLeft w:val="0"/>
      <w:marRight w:val="0"/>
      <w:marTop w:val="0"/>
      <w:marBottom w:val="0"/>
      <w:divBdr>
        <w:top w:val="none" w:sz="0" w:space="0" w:color="auto"/>
        <w:left w:val="none" w:sz="0" w:space="0" w:color="auto"/>
        <w:bottom w:val="none" w:sz="0" w:space="0" w:color="auto"/>
        <w:right w:val="none" w:sz="0" w:space="0" w:color="auto"/>
      </w:divBdr>
    </w:div>
    <w:div w:id="75789188">
      <w:bodyDiv w:val="1"/>
      <w:marLeft w:val="0"/>
      <w:marRight w:val="0"/>
      <w:marTop w:val="0"/>
      <w:marBottom w:val="0"/>
      <w:divBdr>
        <w:top w:val="none" w:sz="0" w:space="0" w:color="auto"/>
        <w:left w:val="none" w:sz="0" w:space="0" w:color="auto"/>
        <w:bottom w:val="none" w:sz="0" w:space="0" w:color="auto"/>
        <w:right w:val="none" w:sz="0" w:space="0" w:color="auto"/>
      </w:divBdr>
    </w:div>
    <w:div w:id="76295400">
      <w:bodyDiv w:val="1"/>
      <w:marLeft w:val="0"/>
      <w:marRight w:val="0"/>
      <w:marTop w:val="0"/>
      <w:marBottom w:val="0"/>
      <w:divBdr>
        <w:top w:val="none" w:sz="0" w:space="0" w:color="auto"/>
        <w:left w:val="none" w:sz="0" w:space="0" w:color="auto"/>
        <w:bottom w:val="none" w:sz="0" w:space="0" w:color="auto"/>
        <w:right w:val="none" w:sz="0" w:space="0" w:color="auto"/>
      </w:divBdr>
    </w:div>
    <w:div w:id="82384223">
      <w:bodyDiv w:val="1"/>
      <w:marLeft w:val="0"/>
      <w:marRight w:val="0"/>
      <w:marTop w:val="0"/>
      <w:marBottom w:val="0"/>
      <w:divBdr>
        <w:top w:val="none" w:sz="0" w:space="0" w:color="auto"/>
        <w:left w:val="none" w:sz="0" w:space="0" w:color="auto"/>
        <w:bottom w:val="none" w:sz="0" w:space="0" w:color="auto"/>
        <w:right w:val="none" w:sz="0" w:space="0" w:color="auto"/>
      </w:divBdr>
    </w:div>
    <w:div w:id="106706078">
      <w:bodyDiv w:val="1"/>
      <w:marLeft w:val="0"/>
      <w:marRight w:val="0"/>
      <w:marTop w:val="0"/>
      <w:marBottom w:val="0"/>
      <w:divBdr>
        <w:top w:val="none" w:sz="0" w:space="0" w:color="auto"/>
        <w:left w:val="none" w:sz="0" w:space="0" w:color="auto"/>
        <w:bottom w:val="none" w:sz="0" w:space="0" w:color="auto"/>
        <w:right w:val="none" w:sz="0" w:space="0" w:color="auto"/>
      </w:divBdr>
    </w:div>
    <w:div w:id="107773051">
      <w:bodyDiv w:val="1"/>
      <w:marLeft w:val="0"/>
      <w:marRight w:val="0"/>
      <w:marTop w:val="0"/>
      <w:marBottom w:val="0"/>
      <w:divBdr>
        <w:top w:val="none" w:sz="0" w:space="0" w:color="auto"/>
        <w:left w:val="none" w:sz="0" w:space="0" w:color="auto"/>
        <w:bottom w:val="none" w:sz="0" w:space="0" w:color="auto"/>
        <w:right w:val="none" w:sz="0" w:space="0" w:color="auto"/>
      </w:divBdr>
    </w:div>
    <w:div w:id="137654292">
      <w:bodyDiv w:val="1"/>
      <w:marLeft w:val="0"/>
      <w:marRight w:val="0"/>
      <w:marTop w:val="0"/>
      <w:marBottom w:val="0"/>
      <w:divBdr>
        <w:top w:val="none" w:sz="0" w:space="0" w:color="auto"/>
        <w:left w:val="none" w:sz="0" w:space="0" w:color="auto"/>
        <w:bottom w:val="none" w:sz="0" w:space="0" w:color="auto"/>
        <w:right w:val="none" w:sz="0" w:space="0" w:color="auto"/>
      </w:divBdr>
    </w:div>
    <w:div w:id="140856916">
      <w:bodyDiv w:val="1"/>
      <w:marLeft w:val="0"/>
      <w:marRight w:val="0"/>
      <w:marTop w:val="0"/>
      <w:marBottom w:val="0"/>
      <w:divBdr>
        <w:top w:val="none" w:sz="0" w:space="0" w:color="auto"/>
        <w:left w:val="none" w:sz="0" w:space="0" w:color="auto"/>
        <w:bottom w:val="none" w:sz="0" w:space="0" w:color="auto"/>
        <w:right w:val="none" w:sz="0" w:space="0" w:color="auto"/>
      </w:divBdr>
    </w:div>
    <w:div w:id="151798299">
      <w:bodyDiv w:val="1"/>
      <w:marLeft w:val="0"/>
      <w:marRight w:val="0"/>
      <w:marTop w:val="0"/>
      <w:marBottom w:val="0"/>
      <w:divBdr>
        <w:top w:val="none" w:sz="0" w:space="0" w:color="auto"/>
        <w:left w:val="none" w:sz="0" w:space="0" w:color="auto"/>
        <w:bottom w:val="none" w:sz="0" w:space="0" w:color="auto"/>
        <w:right w:val="none" w:sz="0" w:space="0" w:color="auto"/>
      </w:divBdr>
    </w:div>
    <w:div w:id="181671735">
      <w:bodyDiv w:val="1"/>
      <w:marLeft w:val="0"/>
      <w:marRight w:val="0"/>
      <w:marTop w:val="0"/>
      <w:marBottom w:val="0"/>
      <w:divBdr>
        <w:top w:val="none" w:sz="0" w:space="0" w:color="auto"/>
        <w:left w:val="none" w:sz="0" w:space="0" w:color="auto"/>
        <w:bottom w:val="none" w:sz="0" w:space="0" w:color="auto"/>
        <w:right w:val="none" w:sz="0" w:space="0" w:color="auto"/>
      </w:divBdr>
    </w:div>
    <w:div w:id="205291339">
      <w:bodyDiv w:val="1"/>
      <w:marLeft w:val="0"/>
      <w:marRight w:val="0"/>
      <w:marTop w:val="0"/>
      <w:marBottom w:val="0"/>
      <w:divBdr>
        <w:top w:val="none" w:sz="0" w:space="0" w:color="auto"/>
        <w:left w:val="none" w:sz="0" w:space="0" w:color="auto"/>
        <w:bottom w:val="none" w:sz="0" w:space="0" w:color="auto"/>
        <w:right w:val="none" w:sz="0" w:space="0" w:color="auto"/>
      </w:divBdr>
    </w:div>
    <w:div w:id="227880073">
      <w:bodyDiv w:val="1"/>
      <w:marLeft w:val="0"/>
      <w:marRight w:val="0"/>
      <w:marTop w:val="0"/>
      <w:marBottom w:val="0"/>
      <w:divBdr>
        <w:top w:val="none" w:sz="0" w:space="0" w:color="auto"/>
        <w:left w:val="none" w:sz="0" w:space="0" w:color="auto"/>
        <w:bottom w:val="none" w:sz="0" w:space="0" w:color="auto"/>
        <w:right w:val="none" w:sz="0" w:space="0" w:color="auto"/>
      </w:divBdr>
    </w:div>
    <w:div w:id="241722711">
      <w:bodyDiv w:val="1"/>
      <w:marLeft w:val="0"/>
      <w:marRight w:val="0"/>
      <w:marTop w:val="0"/>
      <w:marBottom w:val="0"/>
      <w:divBdr>
        <w:top w:val="none" w:sz="0" w:space="0" w:color="auto"/>
        <w:left w:val="none" w:sz="0" w:space="0" w:color="auto"/>
        <w:bottom w:val="none" w:sz="0" w:space="0" w:color="auto"/>
        <w:right w:val="none" w:sz="0" w:space="0" w:color="auto"/>
      </w:divBdr>
    </w:div>
    <w:div w:id="272369381">
      <w:bodyDiv w:val="1"/>
      <w:marLeft w:val="0"/>
      <w:marRight w:val="0"/>
      <w:marTop w:val="0"/>
      <w:marBottom w:val="0"/>
      <w:divBdr>
        <w:top w:val="none" w:sz="0" w:space="0" w:color="auto"/>
        <w:left w:val="none" w:sz="0" w:space="0" w:color="auto"/>
        <w:bottom w:val="none" w:sz="0" w:space="0" w:color="auto"/>
        <w:right w:val="none" w:sz="0" w:space="0" w:color="auto"/>
      </w:divBdr>
    </w:div>
    <w:div w:id="275842396">
      <w:bodyDiv w:val="1"/>
      <w:marLeft w:val="0"/>
      <w:marRight w:val="0"/>
      <w:marTop w:val="0"/>
      <w:marBottom w:val="0"/>
      <w:divBdr>
        <w:top w:val="none" w:sz="0" w:space="0" w:color="auto"/>
        <w:left w:val="none" w:sz="0" w:space="0" w:color="auto"/>
        <w:bottom w:val="none" w:sz="0" w:space="0" w:color="auto"/>
        <w:right w:val="none" w:sz="0" w:space="0" w:color="auto"/>
      </w:divBdr>
    </w:div>
    <w:div w:id="279532840">
      <w:bodyDiv w:val="1"/>
      <w:marLeft w:val="0"/>
      <w:marRight w:val="0"/>
      <w:marTop w:val="0"/>
      <w:marBottom w:val="0"/>
      <w:divBdr>
        <w:top w:val="none" w:sz="0" w:space="0" w:color="auto"/>
        <w:left w:val="none" w:sz="0" w:space="0" w:color="auto"/>
        <w:bottom w:val="none" w:sz="0" w:space="0" w:color="auto"/>
        <w:right w:val="none" w:sz="0" w:space="0" w:color="auto"/>
      </w:divBdr>
    </w:div>
    <w:div w:id="280263914">
      <w:bodyDiv w:val="1"/>
      <w:marLeft w:val="0"/>
      <w:marRight w:val="0"/>
      <w:marTop w:val="0"/>
      <w:marBottom w:val="0"/>
      <w:divBdr>
        <w:top w:val="none" w:sz="0" w:space="0" w:color="auto"/>
        <w:left w:val="none" w:sz="0" w:space="0" w:color="auto"/>
        <w:bottom w:val="none" w:sz="0" w:space="0" w:color="auto"/>
        <w:right w:val="none" w:sz="0" w:space="0" w:color="auto"/>
      </w:divBdr>
    </w:div>
    <w:div w:id="380399570">
      <w:bodyDiv w:val="1"/>
      <w:marLeft w:val="0"/>
      <w:marRight w:val="0"/>
      <w:marTop w:val="0"/>
      <w:marBottom w:val="0"/>
      <w:divBdr>
        <w:top w:val="none" w:sz="0" w:space="0" w:color="auto"/>
        <w:left w:val="none" w:sz="0" w:space="0" w:color="auto"/>
        <w:bottom w:val="none" w:sz="0" w:space="0" w:color="auto"/>
        <w:right w:val="none" w:sz="0" w:space="0" w:color="auto"/>
      </w:divBdr>
    </w:div>
    <w:div w:id="386413100">
      <w:bodyDiv w:val="1"/>
      <w:marLeft w:val="0"/>
      <w:marRight w:val="0"/>
      <w:marTop w:val="0"/>
      <w:marBottom w:val="0"/>
      <w:divBdr>
        <w:top w:val="none" w:sz="0" w:space="0" w:color="auto"/>
        <w:left w:val="none" w:sz="0" w:space="0" w:color="auto"/>
        <w:bottom w:val="none" w:sz="0" w:space="0" w:color="auto"/>
        <w:right w:val="none" w:sz="0" w:space="0" w:color="auto"/>
      </w:divBdr>
    </w:div>
    <w:div w:id="397828332">
      <w:bodyDiv w:val="1"/>
      <w:marLeft w:val="0"/>
      <w:marRight w:val="0"/>
      <w:marTop w:val="0"/>
      <w:marBottom w:val="0"/>
      <w:divBdr>
        <w:top w:val="none" w:sz="0" w:space="0" w:color="auto"/>
        <w:left w:val="none" w:sz="0" w:space="0" w:color="auto"/>
        <w:bottom w:val="none" w:sz="0" w:space="0" w:color="auto"/>
        <w:right w:val="none" w:sz="0" w:space="0" w:color="auto"/>
      </w:divBdr>
    </w:div>
    <w:div w:id="447047752">
      <w:bodyDiv w:val="1"/>
      <w:marLeft w:val="0"/>
      <w:marRight w:val="0"/>
      <w:marTop w:val="0"/>
      <w:marBottom w:val="0"/>
      <w:divBdr>
        <w:top w:val="none" w:sz="0" w:space="0" w:color="auto"/>
        <w:left w:val="none" w:sz="0" w:space="0" w:color="auto"/>
        <w:bottom w:val="none" w:sz="0" w:space="0" w:color="auto"/>
        <w:right w:val="none" w:sz="0" w:space="0" w:color="auto"/>
      </w:divBdr>
    </w:div>
    <w:div w:id="472868651">
      <w:bodyDiv w:val="1"/>
      <w:marLeft w:val="0"/>
      <w:marRight w:val="0"/>
      <w:marTop w:val="0"/>
      <w:marBottom w:val="0"/>
      <w:divBdr>
        <w:top w:val="none" w:sz="0" w:space="0" w:color="auto"/>
        <w:left w:val="none" w:sz="0" w:space="0" w:color="auto"/>
        <w:bottom w:val="none" w:sz="0" w:space="0" w:color="auto"/>
        <w:right w:val="none" w:sz="0" w:space="0" w:color="auto"/>
      </w:divBdr>
    </w:div>
    <w:div w:id="511846636">
      <w:bodyDiv w:val="1"/>
      <w:marLeft w:val="0"/>
      <w:marRight w:val="0"/>
      <w:marTop w:val="0"/>
      <w:marBottom w:val="0"/>
      <w:divBdr>
        <w:top w:val="none" w:sz="0" w:space="0" w:color="auto"/>
        <w:left w:val="none" w:sz="0" w:space="0" w:color="auto"/>
        <w:bottom w:val="none" w:sz="0" w:space="0" w:color="auto"/>
        <w:right w:val="none" w:sz="0" w:space="0" w:color="auto"/>
      </w:divBdr>
    </w:div>
    <w:div w:id="529026154">
      <w:bodyDiv w:val="1"/>
      <w:marLeft w:val="0"/>
      <w:marRight w:val="0"/>
      <w:marTop w:val="0"/>
      <w:marBottom w:val="0"/>
      <w:divBdr>
        <w:top w:val="none" w:sz="0" w:space="0" w:color="auto"/>
        <w:left w:val="none" w:sz="0" w:space="0" w:color="auto"/>
        <w:bottom w:val="none" w:sz="0" w:space="0" w:color="auto"/>
        <w:right w:val="none" w:sz="0" w:space="0" w:color="auto"/>
      </w:divBdr>
    </w:div>
    <w:div w:id="535313224">
      <w:bodyDiv w:val="1"/>
      <w:marLeft w:val="0"/>
      <w:marRight w:val="0"/>
      <w:marTop w:val="0"/>
      <w:marBottom w:val="0"/>
      <w:divBdr>
        <w:top w:val="none" w:sz="0" w:space="0" w:color="auto"/>
        <w:left w:val="none" w:sz="0" w:space="0" w:color="auto"/>
        <w:bottom w:val="none" w:sz="0" w:space="0" w:color="auto"/>
        <w:right w:val="none" w:sz="0" w:space="0" w:color="auto"/>
      </w:divBdr>
    </w:div>
    <w:div w:id="547956881">
      <w:bodyDiv w:val="1"/>
      <w:marLeft w:val="0"/>
      <w:marRight w:val="0"/>
      <w:marTop w:val="0"/>
      <w:marBottom w:val="0"/>
      <w:divBdr>
        <w:top w:val="none" w:sz="0" w:space="0" w:color="auto"/>
        <w:left w:val="none" w:sz="0" w:space="0" w:color="auto"/>
        <w:bottom w:val="none" w:sz="0" w:space="0" w:color="auto"/>
        <w:right w:val="none" w:sz="0" w:space="0" w:color="auto"/>
      </w:divBdr>
    </w:div>
    <w:div w:id="581137294">
      <w:bodyDiv w:val="1"/>
      <w:marLeft w:val="0"/>
      <w:marRight w:val="0"/>
      <w:marTop w:val="0"/>
      <w:marBottom w:val="0"/>
      <w:divBdr>
        <w:top w:val="none" w:sz="0" w:space="0" w:color="auto"/>
        <w:left w:val="none" w:sz="0" w:space="0" w:color="auto"/>
        <w:bottom w:val="none" w:sz="0" w:space="0" w:color="auto"/>
        <w:right w:val="none" w:sz="0" w:space="0" w:color="auto"/>
      </w:divBdr>
    </w:div>
    <w:div w:id="598101502">
      <w:bodyDiv w:val="1"/>
      <w:marLeft w:val="0"/>
      <w:marRight w:val="0"/>
      <w:marTop w:val="0"/>
      <w:marBottom w:val="0"/>
      <w:divBdr>
        <w:top w:val="none" w:sz="0" w:space="0" w:color="auto"/>
        <w:left w:val="none" w:sz="0" w:space="0" w:color="auto"/>
        <w:bottom w:val="none" w:sz="0" w:space="0" w:color="auto"/>
        <w:right w:val="none" w:sz="0" w:space="0" w:color="auto"/>
      </w:divBdr>
    </w:div>
    <w:div w:id="632902082">
      <w:bodyDiv w:val="1"/>
      <w:marLeft w:val="0"/>
      <w:marRight w:val="0"/>
      <w:marTop w:val="0"/>
      <w:marBottom w:val="0"/>
      <w:divBdr>
        <w:top w:val="none" w:sz="0" w:space="0" w:color="auto"/>
        <w:left w:val="none" w:sz="0" w:space="0" w:color="auto"/>
        <w:bottom w:val="none" w:sz="0" w:space="0" w:color="auto"/>
        <w:right w:val="none" w:sz="0" w:space="0" w:color="auto"/>
      </w:divBdr>
    </w:div>
    <w:div w:id="657810693">
      <w:bodyDiv w:val="1"/>
      <w:marLeft w:val="0"/>
      <w:marRight w:val="0"/>
      <w:marTop w:val="0"/>
      <w:marBottom w:val="0"/>
      <w:divBdr>
        <w:top w:val="none" w:sz="0" w:space="0" w:color="auto"/>
        <w:left w:val="none" w:sz="0" w:space="0" w:color="auto"/>
        <w:bottom w:val="none" w:sz="0" w:space="0" w:color="auto"/>
        <w:right w:val="none" w:sz="0" w:space="0" w:color="auto"/>
      </w:divBdr>
    </w:div>
    <w:div w:id="679937715">
      <w:bodyDiv w:val="1"/>
      <w:marLeft w:val="0"/>
      <w:marRight w:val="0"/>
      <w:marTop w:val="0"/>
      <w:marBottom w:val="0"/>
      <w:divBdr>
        <w:top w:val="none" w:sz="0" w:space="0" w:color="auto"/>
        <w:left w:val="none" w:sz="0" w:space="0" w:color="auto"/>
        <w:bottom w:val="none" w:sz="0" w:space="0" w:color="auto"/>
        <w:right w:val="none" w:sz="0" w:space="0" w:color="auto"/>
      </w:divBdr>
    </w:div>
    <w:div w:id="690181235">
      <w:bodyDiv w:val="1"/>
      <w:marLeft w:val="0"/>
      <w:marRight w:val="0"/>
      <w:marTop w:val="0"/>
      <w:marBottom w:val="0"/>
      <w:divBdr>
        <w:top w:val="none" w:sz="0" w:space="0" w:color="auto"/>
        <w:left w:val="none" w:sz="0" w:space="0" w:color="auto"/>
        <w:bottom w:val="none" w:sz="0" w:space="0" w:color="auto"/>
        <w:right w:val="none" w:sz="0" w:space="0" w:color="auto"/>
      </w:divBdr>
    </w:div>
    <w:div w:id="691108272">
      <w:bodyDiv w:val="1"/>
      <w:marLeft w:val="0"/>
      <w:marRight w:val="0"/>
      <w:marTop w:val="0"/>
      <w:marBottom w:val="0"/>
      <w:divBdr>
        <w:top w:val="none" w:sz="0" w:space="0" w:color="auto"/>
        <w:left w:val="none" w:sz="0" w:space="0" w:color="auto"/>
        <w:bottom w:val="none" w:sz="0" w:space="0" w:color="auto"/>
        <w:right w:val="none" w:sz="0" w:space="0" w:color="auto"/>
      </w:divBdr>
    </w:div>
    <w:div w:id="691151654">
      <w:bodyDiv w:val="1"/>
      <w:marLeft w:val="0"/>
      <w:marRight w:val="0"/>
      <w:marTop w:val="0"/>
      <w:marBottom w:val="0"/>
      <w:divBdr>
        <w:top w:val="none" w:sz="0" w:space="0" w:color="auto"/>
        <w:left w:val="none" w:sz="0" w:space="0" w:color="auto"/>
        <w:bottom w:val="none" w:sz="0" w:space="0" w:color="auto"/>
        <w:right w:val="none" w:sz="0" w:space="0" w:color="auto"/>
      </w:divBdr>
    </w:div>
    <w:div w:id="694699543">
      <w:bodyDiv w:val="1"/>
      <w:marLeft w:val="0"/>
      <w:marRight w:val="0"/>
      <w:marTop w:val="0"/>
      <w:marBottom w:val="0"/>
      <w:divBdr>
        <w:top w:val="none" w:sz="0" w:space="0" w:color="auto"/>
        <w:left w:val="none" w:sz="0" w:space="0" w:color="auto"/>
        <w:bottom w:val="none" w:sz="0" w:space="0" w:color="auto"/>
        <w:right w:val="none" w:sz="0" w:space="0" w:color="auto"/>
      </w:divBdr>
    </w:div>
    <w:div w:id="697899516">
      <w:bodyDiv w:val="1"/>
      <w:marLeft w:val="0"/>
      <w:marRight w:val="0"/>
      <w:marTop w:val="0"/>
      <w:marBottom w:val="0"/>
      <w:divBdr>
        <w:top w:val="none" w:sz="0" w:space="0" w:color="auto"/>
        <w:left w:val="none" w:sz="0" w:space="0" w:color="auto"/>
        <w:bottom w:val="none" w:sz="0" w:space="0" w:color="auto"/>
        <w:right w:val="none" w:sz="0" w:space="0" w:color="auto"/>
      </w:divBdr>
    </w:div>
    <w:div w:id="709722099">
      <w:bodyDiv w:val="1"/>
      <w:marLeft w:val="0"/>
      <w:marRight w:val="0"/>
      <w:marTop w:val="0"/>
      <w:marBottom w:val="0"/>
      <w:divBdr>
        <w:top w:val="none" w:sz="0" w:space="0" w:color="auto"/>
        <w:left w:val="none" w:sz="0" w:space="0" w:color="auto"/>
        <w:bottom w:val="none" w:sz="0" w:space="0" w:color="auto"/>
        <w:right w:val="none" w:sz="0" w:space="0" w:color="auto"/>
      </w:divBdr>
    </w:div>
    <w:div w:id="730005567">
      <w:bodyDiv w:val="1"/>
      <w:marLeft w:val="0"/>
      <w:marRight w:val="0"/>
      <w:marTop w:val="0"/>
      <w:marBottom w:val="0"/>
      <w:divBdr>
        <w:top w:val="none" w:sz="0" w:space="0" w:color="auto"/>
        <w:left w:val="none" w:sz="0" w:space="0" w:color="auto"/>
        <w:bottom w:val="none" w:sz="0" w:space="0" w:color="auto"/>
        <w:right w:val="none" w:sz="0" w:space="0" w:color="auto"/>
      </w:divBdr>
    </w:div>
    <w:div w:id="772674726">
      <w:bodyDiv w:val="1"/>
      <w:marLeft w:val="0"/>
      <w:marRight w:val="0"/>
      <w:marTop w:val="0"/>
      <w:marBottom w:val="0"/>
      <w:divBdr>
        <w:top w:val="none" w:sz="0" w:space="0" w:color="auto"/>
        <w:left w:val="none" w:sz="0" w:space="0" w:color="auto"/>
        <w:bottom w:val="none" w:sz="0" w:space="0" w:color="auto"/>
        <w:right w:val="none" w:sz="0" w:space="0" w:color="auto"/>
      </w:divBdr>
    </w:div>
    <w:div w:id="800614930">
      <w:bodyDiv w:val="1"/>
      <w:marLeft w:val="0"/>
      <w:marRight w:val="0"/>
      <w:marTop w:val="0"/>
      <w:marBottom w:val="0"/>
      <w:divBdr>
        <w:top w:val="none" w:sz="0" w:space="0" w:color="auto"/>
        <w:left w:val="none" w:sz="0" w:space="0" w:color="auto"/>
        <w:bottom w:val="none" w:sz="0" w:space="0" w:color="auto"/>
        <w:right w:val="none" w:sz="0" w:space="0" w:color="auto"/>
      </w:divBdr>
    </w:div>
    <w:div w:id="824511426">
      <w:bodyDiv w:val="1"/>
      <w:marLeft w:val="0"/>
      <w:marRight w:val="0"/>
      <w:marTop w:val="0"/>
      <w:marBottom w:val="0"/>
      <w:divBdr>
        <w:top w:val="none" w:sz="0" w:space="0" w:color="auto"/>
        <w:left w:val="none" w:sz="0" w:space="0" w:color="auto"/>
        <w:bottom w:val="none" w:sz="0" w:space="0" w:color="auto"/>
        <w:right w:val="none" w:sz="0" w:space="0" w:color="auto"/>
      </w:divBdr>
    </w:div>
    <w:div w:id="830290220">
      <w:bodyDiv w:val="1"/>
      <w:marLeft w:val="0"/>
      <w:marRight w:val="0"/>
      <w:marTop w:val="0"/>
      <w:marBottom w:val="0"/>
      <w:divBdr>
        <w:top w:val="none" w:sz="0" w:space="0" w:color="auto"/>
        <w:left w:val="none" w:sz="0" w:space="0" w:color="auto"/>
        <w:bottom w:val="none" w:sz="0" w:space="0" w:color="auto"/>
        <w:right w:val="none" w:sz="0" w:space="0" w:color="auto"/>
      </w:divBdr>
    </w:div>
    <w:div w:id="850336405">
      <w:bodyDiv w:val="1"/>
      <w:marLeft w:val="0"/>
      <w:marRight w:val="0"/>
      <w:marTop w:val="0"/>
      <w:marBottom w:val="0"/>
      <w:divBdr>
        <w:top w:val="none" w:sz="0" w:space="0" w:color="auto"/>
        <w:left w:val="none" w:sz="0" w:space="0" w:color="auto"/>
        <w:bottom w:val="none" w:sz="0" w:space="0" w:color="auto"/>
        <w:right w:val="none" w:sz="0" w:space="0" w:color="auto"/>
      </w:divBdr>
    </w:div>
    <w:div w:id="854535081">
      <w:bodyDiv w:val="1"/>
      <w:marLeft w:val="0"/>
      <w:marRight w:val="0"/>
      <w:marTop w:val="0"/>
      <w:marBottom w:val="0"/>
      <w:divBdr>
        <w:top w:val="none" w:sz="0" w:space="0" w:color="auto"/>
        <w:left w:val="none" w:sz="0" w:space="0" w:color="auto"/>
        <w:bottom w:val="none" w:sz="0" w:space="0" w:color="auto"/>
        <w:right w:val="none" w:sz="0" w:space="0" w:color="auto"/>
      </w:divBdr>
    </w:div>
    <w:div w:id="886180459">
      <w:bodyDiv w:val="1"/>
      <w:marLeft w:val="0"/>
      <w:marRight w:val="0"/>
      <w:marTop w:val="0"/>
      <w:marBottom w:val="0"/>
      <w:divBdr>
        <w:top w:val="none" w:sz="0" w:space="0" w:color="auto"/>
        <w:left w:val="none" w:sz="0" w:space="0" w:color="auto"/>
        <w:bottom w:val="none" w:sz="0" w:space="0" w:color="auto"/>
        <w:right w:val="none" w:sz="0" w:space="0" w:color="auto"/>
      </w:divBdr>
    </w:div>
    <w:div w:id="910577682">
      <w:bodyDiv w:val="1"/>
      <w:marLeft w:val="0"/>
      <w:marRight w:val="0"/>
      <w:marTop w:val="0"/>
      <w:marBottom w:val="0"/>
      <w:divBdr>
        <w:top w:val="none" w:sz="0" w:space="0" w:color="auto"/>
        <w:left w:val="none" w:sz="0" w:space="0" w:color="auto"/>
        <w:bottom w:val="none" w:sz="0" w:space="0" w:color="auto"/>
        <w:right w:val="none" w:sz="0" w:space="0" w:color="auto"/>
      </w:divBdr>
    </w:div>
    <w:div w:id="924610312">
      <w:bodyDiv w:val="1"/>
      <w:marLeft w:val="0"/>
      <w:marRight w:val="0"/>
      <w:marTop w:val="0"/>
      <w:marBottom w:val="0"/>
      <w:divBdr>
        <w:top w:val="none" w:sz="0" w:space="0" w:color="auto"/>
        <w:left w:val="none" w:sz="0" w:space="0" w:color="auto"/>
        <w:bottom w:val="none" w:sz="0" w:space="0" w:color="auto"/>
        <w:right w:val="none" w:sz="0" w:space="0" w:color="auto"/>
      </w:divBdr>
    </w:div>
    <w:div w:id="942767725">
      <w:bodyDiv w:val="1"/>
      <w:marLeft w:val="0"/>
      <w:marRight w:val="0"/>
      <w:marTop w:val="0"/>
      <w:marBottom w:val="0"/>
      <w:divBdr>
        <w:top w:val="none" w:sz="0" w:space="0" w:color="auto"/>
        <w:left w:val="none" w:sz="0" w:space="0" w:color="auto"/>
        <w:bottom w:val="none" w:sz="0" w:space="0" w:color="auto"/>
        <w:right w:val="none" w:sz="0" w:space="0" w:color="auto"/>
      </w:divBdr>
    </w:div>
    <w:div w:id="966476110">
      <w:bodyDiv w:val="1"/>
      <w:marLeft w:val="0"/>
      <w:marRight w:val="0"/>
      <w:marTop w:val="0"/>
      <w:marBottom w:val="0"/>
      <w:divBdr>
        <w:top w:val="none" w:sz="0" w:space="0" w:color="auto"/>
        <w:left w:val="none" w:sz="0" w:space="0" w:color="auto"/>
        <w:bottom w:val="none" w:sz="0" w:space="0" w:color="auto"/>
        <w:right w:val="none" w:sz="0" w:space="0" w:color="auto"/>
      </w:divBdr>
    </w:div>
    <w:div w:id="969357990">
      <w:bodyDiv w:val="1"/>
      <w:marLeft w:val="0"/>
      <w:marRight w:val="0"/>
      <w:marTop w:val="0"/>
      <w:marBottom w:val="0"/>
      <w:divBdr>
        <w:top w:val="none" w:sz="0" w:space="0" w:color="auto"/>
        <w:left w:val="none" w:sz="0" w:space="0" w:color="auto"/>
        <w:bottom w:val="none" w:sz="0" w:space="0" w:color="auto"/>
        <w:right w:val="none" w:sz="0" w:space="0" w:color="auto"/>
      </w:divBdr>
    </w:div>
    <w:div w:id="976766461">
      <w:bodyDiv w:val="1"/>
      <w:marLeft w:val="0"/>
      <w:marRight w:val="0"/>
      <w:marTop w:val="0"/>
      <w:marBottom w:val="0"/>
      <w:divBdr>
        <w:top w:val="none" w:sz="0" w:space="0" w:color="auto"/>
        <w:left w:val="none" w:sz="0" w:space="0" w:color="auto"/>
        <w:bottom w:val="none" w:sz="0" w:space="0" w:color="auto"/>
        <w:right w:val="none" w:sz="0" w:space="0" w:color="auto"/>
      </w:divBdr>
    </w:div>
    <w:div w:id="979961632">
      <w:bodyDiv w:val="1"/>
      <w:marLeft w:val="0"/>
      <w:marRight w:val="0"/>
      <w:marTop w:val="0"/>
      <w:marBottom w:val="0"/>
      <w:divBdr>
        <w:top w:val="none" w:sz="0" w:space="0" w:color="auto"/>
        <w:left w:val="none" w:sz="0" w:space="0" w:color="auto"/>
        <w:bottom w:val="none" w:sz="0" w:space="0" w:color="auto"/>
        <w:right w:val="none" w:sz="0" w:space="0" w:color="auto"/>
      </w:divBdr>
    </w:div>
    <w:div w:id="1001812398">
      <w:bodyDiv w:val="1"/>
      <w:marLeft w:val="0"/>
      <w:marRight w:val="0"/>
      <w:marTop w:val="0"/>
      <w:marBottom w:val="0"/>
      <w:divBdr>
        <w:top w:val="none" w:sz="0" w:space="0" w:color="auto"/>
        <w:left w:val="none" w:sz="0" w:space="0" w:color="auto"/>
        <w:bottom w:val="none" w:sz="0" w:space="0" w:color="auto"/>
        <w:right w:val="none" w:sz="0" w:space="0" w:color="auto"/>
      </w:divBdr>
    </w:div>
    <w:div w:id="1006371695">
      <w:bodyDiv w:val="1"/>
      <w:marLeft w:val="0"/>
      <w:marRight w:val="0"/>
      <w:marTop w:val="0"/>
      <w:marBottom w:val="0"/>
      <w:divBdr>
        <w:top w:val="none" w:sz="0" w:space="0" w:color="auto"/>
        <w:left w:val="none" w:sz="0" w:space="0" w:color="auto"/>
        <w:bottom w:val="none" w:sz="0" w:space="0" w:color="auto"/>
        <w:right w:val="none" w:sz="0" w:space="0" w:color="auto"/>
      </w:divBdr>
    </w:div>
    <w:div w:id="1031229240">
      <w:bodyDiv w:val="1"/>
      <w:marLeft w:val="0"/>
      <w:marRight w:val="0"/>
      <w:marTop w:val="0"/>
      <w:marBottom w:val="0"/>
      <w:divBdr>
        <w:top w:val="none" w:sz="0" w:space="0" w:color="auto"/>
        <w:left w:val="none" w:sz="0" w:space="0" w:color="auto"/>
        <w:bottom w:val="none" w:sz="0" w:space="0" w:color="auto"/>
        <w:right w:val="none" w:sz="0" w:space="0" w:color="auto"/>
      </w:divBdr>
    </w:div>
    <w:div w:id="1033730906">
      <w:bodyDiv w:val="1"/>
      <w:marLeft w:val="0"/>
      <w:marRight w:val="0"/>
      <w:marTop w:val="0"/>
      <w:marBottom w:val="0"/>
      <w:divBdr>
        <w:top w:val="none" w:sz="0" w:space="0" w:color="auto"/>
        <w:left w:val="none" w:sz="0" w:space="0" w:color="auto"/>
        <w:bottom w:val="none" w:sz="0" w:space="0" w:color="auto"/>
        <w:right w:val="none" w:sz="0" w:space="0" w:color="auto"/>
      </w:divBdr>
    </w:div>
    <w:div w:id="1067412752">
      <w:bodyDiv w:val="1"/>
      <w:marLeft w:val="0"/>
      <w:marRight w:val="0"/>
      <w:marTop w:val="0"/>
      <w:marBottom w:val="0"/>
      <w:divBdr>
        <w:top w:val="none" w:sz="0" w:space="0" w:color="auto"/>
        <w:left w:val="none" w:sz="0" w:space="0" w:color="auto"/>
        <w:bottom w:val="none" w:sz="0" w:space="0" w:color="auto"/>
        <w:right w:val="none" w:sz="0" w:space="0" w:color="auto"/>
      </w:divBdr>
    </w:div>
    <w:div w:id="1103693344">
      <w:bodyDiv w:val="1"/>
      <w:marLeft w:val="0"/>
      <w:marRight w:val="0"/>
      <w:marTop w:val="0"/>
      <w:marBottom w:val="0"/>
      <w:divBdr>
        <w:top w:val="none" w:sz="0" w:space="0" w:color="auto"/>
        <w:left w:val="none" w:sz="0" w:space="0" w:color="auto"/>
        <w:bottom w:val="none" w:sz="0" w:space="0" w:color="auto"/>
        <w:right w:val="none" w:sz="0" w:space="0" w:color="auto"/>
      </w:divBdr>
    </w:div>
    <w:div w:id="1104306013">
      <w:bodyDiv w:val="1"/>
      <w:marLeft w:val="0"/>
      <w:marRight w:val="0"/>
      <w:marTop w:val="0"/>
      <w:marBottom w:val="0"/>
      <w:divBdr>
        <w:top w:val="none" w:sz="0" w:space="0" w:color="auto"/>
        <w:left w:val="none" w:sz="0" w:space="0" w:color="auto"/>
        <w:bottom w:val="none" w:sz="0" w:space="0" w:color="auto"/>
        <w:right w:val="none" w:sz="0" w:space="0" w:color="auto"/>
      </w:divBdr>
    </w:div>
    <w:div w:id="1141113585">
      <w:bodyDiv w:val="1"/>
      <w:marLeft w:val="0"/>
      <w:marRight w:val="0"/>
      <w:marTop w:val="0"/>
      <w:marBottom w:val="0"/>
      <w:divBdr>
        <w:top w:val="none" w:sz="0" w:space="0" w:color="auto"/>
        <w:left w:val="none" w:sz="0" w:space="0" w:color="auto"/>
        <w:bottom w:val="none" w:sz="0" w:space="0" w:color="auto"/>
        <w:right w:val="none" w:sz="0" w:space="0" w:color="auto"/>
      </w:divBdr>
    </w:div>
    <w:div w:id="1180704825">
      <w:bodyDiv w:val="1"/>
      <w:marLeft w:val="0"/>
      <w:marRight w:val="0"/>
      <w:marTop w:val="0"/>
      <w:marBottom w:val="0"/>
      <w:divBdr>
        <w:top w:val="none" w:sz="0" w:space="0" w:color="auto"/>
        <w:left w:val="none" w:sz="0" w:space="0" w:color="auto"/>
        <w:bottom w:val="none" w:sz="0" w:space="0" w:color="auto"/>
        <w:right w:val="none" w:sz="0" w:space="0" w:color="auto"/>
      </w:divBdr>
    </w:div>
    <w:div w:id="1212379578">
      <w:bodyDiv w:val="1"/>
      <w:marLeft w:val="0"/>
      <w:marRight w:val="0"/>
      <w:marTop w:val="0"/>
      <w:marBottom w:val="0"/>
      <w:divBdr>
        <w:top w:val="none" w:sz="0" w:space="0" w:color="auto"/>
        <w:left w:val="none" w:sz="0" w:space="0" w:color="auto"/>
        <w:bottom w:val="none" w:sz="0" w:space="0" w:color="auto"/>
        <w:right w:val="none" w:sz="0" w:space="0" w:color="auto"/>
      </w:divBdr>
    </w:div>
    <w:div w:id="1215778494">
      <w:bodyDiv w:val="1"/>
      <w:marLeft w:val="0"/>
      <w:marRight w:val="0"/>
      <w:marTop w:val="0"/>
      <w:marBottom w:val="0"/>
      <w:divBdr>
        <w:top w:val="none" w:sz="0" w:space="0" w:color="auto"/>
        <w:left w:val="none" w:sz="0" w:space="0" w:color="auto"/>
        <w:bottom w:val="none" w:sz="0" w:space="0" w:color="auto"/>
        <w:right w:val="none" w:sz="0" w:space="0" w:color="auto"/>
      </w:divBdr>
    </w:div>
    <w:div w:id="1235235715">
      <w:bodyDiv w:val="1"/>
      <w:marLeft w:val="0"/>
      <w:marRight w:val="0"/>
      <w:marTop w:val="0"/>
      <w:marBottom w:val="0"/>
      <w:divBdr>
        <w:top w:val="none" w:sz="0" w:space="0" w:color="auto"/>
        <w:left w:val="none" w:sz="0" w:space="0" w:color="auto"/>
        <w:bottom w:val="none" w:sz="0" w:space="0" w:color="auto"/>
        <w:right w:val="none" w:sz="0" w:space="0" w:color="auto"/>
      </w:divBdr>
    </w:div>
    <w:div w:id="1239167151">
      <w:bodyDiv w:val="1"/>
      <w:marLeft w:val="0"/>
      <w:marRight w:val="0"/>
      <w:marTop w:val="0"/>
      <w:marBottom w:val="0"/>
      <w:divBdr>
        <w:top w:val="none" w:sz="0" w:space="0" w:color="auto"/>
        <w:left w:val="none" w:sz="0" w:space="0" w:color="auto"/>
        <w:bottom w:val="none" w:sz="0" w:space="0" w:color="auto"/>
        <w:right w:val="none" w:sz="0" w:space="0" w:color="auto"/>
      </w:divBdr>
    </w:div>
    <w:div w:id="1247223195">
      <w:bodyDiv w:val="1"/>
      <w:marLeft w:val="0"/>
      <w:marRight w:val="0"/>
      <w:marTop w:val="0"/>
      <w:marBottom w:val="0"/>
      <w:divBdr>
        <w:top w:val="none" w:sz="0" w:space="0" w:color="auto"/>
        <w:left w:val="none" w:sz="0" w:space="0" w:color="auto"/>
        <w:bottom w:val="none" w:sz="0" w:space="0" w:color="auto"/>
        <w:right w:val="none" w:sz="0" w:space="0" w:color="auto"/>
      </w:divBdr>
    </w:div>
    <w:div w:id="1250695822">
      <w:bodyDiv w:val="1"/>
      <w:marLeft w:val="0"/>
      <w:marRight w:val="0"/>
      <w:marTop w:val="0"/>
      <w:marBottom w:val="0"/>
      <w:divBdr>
        <w:top w:val="none" w:sz="0" w:space="0" w:color="auto"/>
        <w:left w:val="none" w:sz="0" w:space="0" w:color="auto"/>
        <w:bottom w:val="none" w:sz="0" w:space="0" w:color="auto"/>
        <w:right w:val="none" w:sz="0" w:space="0" w:color="auto"/>
      </w:divBdr>
    </w:div>
    <w:div w:id="1257709009">
      <w:bodyDiv w:val="1"/>
      <w:marLeft w:val="0"/>
      <w:marRight w:val="0"/>
      <w:marTop w:val="0"/>
      <w:marBottom w:val="0"/>
      <w:divBdr>
        <w:top w:val="none" w:sz="0" w:space="0" w:color="auto"/>
        <w:left w:val="none" w:sz="0" w:space="0" w:color="auto"/>
        <w:bottom w:val="none" w:sz="0" w:space="0" w:color="auto"/>
        <w:right w:val="none" w:sz="0" w:space="0" w:color="auto"/>
      </w:divBdr>
    </w:div>
    <w:div w:id="1270353931">
      <w:bodyDiv w:val="1"/>
      <w:marLeft w:val="0"/>
      <w:marRight w:val="0"/>
      <w:marTop w:val="0"/>
      <w:marBottom w:val="0"/>
      <w:divBdr>
        <w:top w:val="none" w:sz="0" w:space="0" w:color="auto"/>
        <w:left w:val="none" w:sz="0" w:space="0" w:color="auto"/>
        <w:bottom w:val="none" w:sz="0" w:space="0" w:color="auto"/>
        <w:right w:val="none" w:sz="0" w:space="0" w:color="auto"/>
      </w:divBdr>
    </w:div>
    <w:div w:id="1298992990">
      <w:bodyDiv w:val="1"/>
      <w:marLeft w:val="0"/>
      <w:marRight w:val="0"/>
      <w:marTop w:val="0"/>
      <w:marBottom w:val="0"/>
      <w:divBdr>
        <w:top w:val="none" w:sz="0" w:space="0" w:color="auto"/>
        <w:left w:val="none" w:sz="0" w:space="0" w:color="auto"/>
        <w:bottom w:val="none" w:sz="0" w:space="0" w:color="auto"/>
        <w:right w:val="none" w:sz="0" w:space="0" w:color="auto"/>
      </w:divBdr>
    </w:div>
    <w:div w:id="1347055659">
      <w:bodyDiv w:val="1"/>
      <w:marLeft w:val="0"/>
      <w:marRight w:val="0"/>
      <w:marTop w:val="0"/>
      <w:marBottom w:val="0"/>
      <w:divBdr>
        <w:top w:val="none" w:sz="0" w:space="0" w:color="auto"/>
        <w:left w:val="none" w:sz="0" w:space="0" w:color="auto"/>
        <w:bottom w:val="none" w:sz="0" w:space="0" w:color="auto"/>
        <w:right w:val="none" w:sz="0" w:space="0" w:color="auto"/>
      </w:divBdr>
    </w:div>
    <w:div w:id="1373843716">
      <w:bodyDiv w:val="1"/>
      <w:marLeft w:val="0"/>
      <w:marRight w:val="0"/>
      <w:marTop w:val="0"/>
      <w:marBottom w:val="0"/>
      <w:divBdr>
        <w:top w:val="none" w:sz="0" w:space="0" w:color="auto"/>
        <w:left w:val="none" w:sz="0" w:space="0" w:color="auto"/>
        <w:bottom w:val="none" w:sz="0" w:space="0" w:color="auto"/>
        <w:right w:val="none" w:sz="0" w:space="0" w:color="auto"/>
      </w:divBdr>
    </w:div>
    <w:div w:id="1414549196">
      <w:bodyDiv w:val="1"/>
      <w:marLeft w:val="0"/>
      <w:marRight w:val="0"/>
      <w:marTop w:val="0"/>
      <w:marBottom w:val="0"/>
      <w:divBdr>
        <w:top w:val="none" w:sz="0" w:space="0" w:color="auto"/>
        <w:left w:val="none" w:sz="0" w:space="0" w:color="auto"/>
        <w:bottom w:val="none" w:sz="0" w:space="0" w:color="auto"/>
        <w:right w:val="none" w:sz="0" w:space="0" w:color="auto"/>
      </w:divBdr>
    </w:div>
    <w:div w:id="1432772920">
      <w:bodyDiv w:val="1"/>
      <w:marLeft w:val="0"/>
      <w:marRight w:val="0"/>
      <w:marTop w:val="0"/>
      <w:marBottom w:val="0"/>
      <w:divBdr>
        <w:top w:val="none" w:sz="0" w:space="0" w:color="auto"/>
        <w:left w:val="none" w:sz="0" w:space="0" w:color="auto"/>
        <w:bottom w:val="none" w:sz="0" w:space="0" w:color="auto"/>
        <w:right w:val="none" w:sz="0" w:space="0" w:color="auto"/>
      </w:divBdr>
    </w:div>
    <w:div w:id="1470321952">
      <w:bodyDiv w:val="1"/>
      <w:marLeft w:val="0"/>
      <w:marRight w:val="0"/>
      <w:marTop w:val="0"/>
      <w:marBottom w:val="0"/>
      <w:divBdr>
        <w:top w:val="none" w:sz="0" w:space="0" w:color="auto"/>
        <w:left w:val="none" w:sz="0" w:space="0" w:color="auto"/>
        <w:bottom w:val="none" w:sz="0" w:space="0" w:color="auto"/>
        <w:right w:val="none" w:sz="0" w:space="0" w:color="auto"/>
      </w:divBdr>
    </w:div>
    <w:div w:id="1477410620">
      <w:bodyDiv w:val="1"/>
      <w:marLeft w:val="0"/>
      <w:marRight w:val="0"/>
      <w:marTop w:val="0"/>
      <w:marBottom w:val="0"/>
      <w:divBdr>
        <w:top w:val="none" w:sz="0" w:space="0" w:color="auto"/>
        <w:left w:val="none" w:sz="0" w:space="0" w:color="auto"/>
        <w:bottom w:val="none" w:sz="0" w:space="0" w:color="auto"/>
        <w:right w:val="none" w:sz="0" w:space="0" w:color="auto"/>
      </w:divBdr>
    </w:div>
    <w:div w:id="1489175939">
      <w:bodyDiv w:val="1"/>
      <w:marLeft w:val="0"/>
      <w:marRight w:val="0"/>
      <w:marTop w:val="0"/>
      <w:marBottom w:val="0"/>
      <w:divBdr>
        <w:top w:val="none" w:sz="0" w:space="0" w:color="auto"/>
        <w:left w:val="none" w:sz="0" w:space="0" w:color="auto"/>
        <w:bottom w:val="none" w:sz="0" w:space="0" w:color="auto"/>
        <w:right w:val="none" w:sz="0" w:space="0" w:color="auto"/>
      </w:divBdr>
    </w:div>
    <w:div w:id="1491871838">
      <w:bodyDiv w:val="1"/>
      <w:marLeft w:val="0"/>
      <w:marRight w:val="0"/>
      <w:marTop w:val="0"/>
      <w:marBottom w:val="0"/>
      <w:divBdr>
        <w:top w:val="none" w:sz="0" w:space="0" w:color="auto"/>
        <w:left w:val="none" w:sz="0" w:space="0" w:color="auto"/>
        <w:bottom w:val="none" w:sz="0" w:space="0" w:color="auto"/>
        <w:right w:val="none" w:sz="0" w:space="0" w:color="auto"/>
      </w:divBdr>
    </w:div>
    <w:div w:id="1502353829">
      <w:bodyDiv w:val="1"/>
      <w:marLeft w:val="0"/>
      <w:marRight w:val="0"/>
      <w:marTop w:val="0"/>
      <w:marBottom w:val="0"/>
      <w:divBdr>
        <w:top w:val="none" w:sz="0" w:space="0" w:color="auto"/>
        <w:left w:val="none" w:sz="0" w:space="0" w:color="auto"/>
        <w:bottom w:val="none" w:sz="0" w:space="0" w:color="auto"/>
        <w:right w:val="none" w:sz="0" w:space="0" w:color="auto"/>
      </w:divBdr>
    </w:div>
    <w:div w:id="1505166807">
      <w:bodyDiv w:val="1"/>
      <w:marLeft w:val="0"/>
      <w:marRight w:val="0"/>
      <w:marTop w:val="0"/>
      <w:marBottom w:val="0"/>
      <w:divBdr>
        <w:top w:val="none" w:sz="0" w:space="0" w:color="auto"/>
        <w:left w:val="none" w:sz="0" w:space="0" w:color="auto"/>
        <w:bottom w:val="none" w:sz="0" w:space="0" w:color="auto"/>
        <w:right w:val="none" w:sz="0" w:space="0" w:color="auto"/>
      </w:divBdr>
    </w:div>
    <w:div w:id="1507671318">
      <w:bodyDiv w:val="1"/>
      <w:marLeft w:val="0"/>
      <w:marRight w:val="0"/>
      <w:marTop w:val="0"/>
      <w:marBottom w:val="0"/>
      <w:divBdr>
        <w:top w:val="none" w:sz="0" w:space="0" w:color="auto"/>
        <w:left w:val="none" w:sz="0" w:space="0" w:color="auto"/>
        <w:bottom w:val="none" w:sz="0" w:space="0" w:color="auto"/>
        <w:right w:val="none" w:sz="0" w:space="0" w:color="auto"/>
      </w:divBdr>
    </w:div>
    <w:div w:id="1523935016">
      <w:bodyDiv w:val="1"/>
      <w:marLeft w:val="0"/>
      <w:marRight w:val="0"/>
      <w:marTop w:val="0"/>
      <w:marBottom w:val="0"/>
      <w:divBdr>
        <w:top w:val="none" w:sz="0" w:space="0" w:color="auto"/>
        <w:left w:val="none" w:sz="0" w:space="0" w:color="auto"/>
        <w:bottom w:val="none" w:sz="0" w:space="0" w:color="auto"/>
        <w:right w:val="none" w:sz="0" w:space="0" w:color="auto"/>
      </w:divBdr>
    </w:div>
    <w:div w:id="1582568378">
      <w:bodyDiv w:val="1"/>
      <w:marLeft w:val="0"/>
      <w:marRight w:val="0"/>
      <w:marTop w:val="0"/>
      <w:marBottom w:val="0"/>
      <w:divBdr>
        <w:top w:val="none" w:sz="0" w:space="0" w:color="auto"/>
        <w:left w:val="none" w:sz="0" w:space="0" w:color="auto"/>
        <w:bottom w:val="none" w:sz="0" w:space="0" w:color="auto"/>
        <w:right w:val="none" w:sz="0" w:space="0" w:color="auto"/>
      </w:divBdr>
    </w:div>
    <w:div w:id="1587881771">
      <w:bodyDiv w:val="1"/>
      <w:marLeft w:val="0"/>
      <w:marRight w:val="0"/>
      <w:marTop w:val="0"/>
      <w:marBottom w:val="0"/>
      <w:divBdr>
        <w:top w:val="none" w:sz="0" w:space="0" w:color="auto"/>
        <w:left w:val="none" w:sz="0" w:space="0" w:color="auto"/>
        <w:bottom w:val="none" w:sz="0" w:space="0" w:color="auto"/>
        <w:right w:val="none" w:sz="0" w:space="0" w:color="auto"/>
      </w:divBdr>
    </w:div>
    <w:div w:id="1595941873">
      <w:bodyDiv w:val="1"/>
      <w:marLeft w:val="0"/>
      <w:marRight w:val="0"/>
      <w:marTop w:val="0"/>
      <w:marBottom w:val="0"/>
      <w:divBdr>
        <w:top w:val="none" w:sz="0" w:space="0" w:color="auto"/>
        <w:left w:val="none" w:sz="0" w:space="0" w:color="auto"/>
        <w:bottom w:val="none" w:sz="0" w:space="0" w:color="auto"/>
        <w:right w:val="none" w:sz="0" w:space="0" w:color="auto"/>
      </w:divBdr>
    </w:div>
    <w:div w:id="1653872359">
      <w:bodyDiv w:val="1"/>
      <w:marLeft w:val="0"/>
      <w:marRight w:val="0"/>
      <w:marTop w:val="0"/>
      <w:marBottom w:val="0"/>
      <w:divBdr>
        <w:top w:val="none" w:sz="0" w:space="0" w:color="auto"/>
        <w:left w:val="none" w:sz="0" w:space="0" w:color="auto"/>
        <w:bottom w:val="none" w:sz="0" w:space="0" w:color="auto"/>
        <w:right w:val="none" w:sz="0" w:space="0" w:color="auto"/>
      </w:divBdr>
    </w:div>
    <w:div w:id="1655525115">
      <w:bodyDiv w:val="1"/>
      <w:marLeft w:val="0"/>
      <w:marRight w:val="0"/>
      <w:marTop w:val="0"/>
      <w:marBottom w:val="0"/>
      <w:divBdr>
        <w:top w:val="none" w:sz="0" w:space="0" w:color="auto"/>
        <w:left w:val="none" w:sz="0" w:space="0" w:color="auto"/>
        <w:bottom w:val="none" w:sz="0" w:space="0" w:color="auto"/>
        <w:right w:val="none" w:sz="0" w:space="0" w:color="auto"/>
      </w:divBdr>
    </w:div>
    <w:div w:id="1668628170">
      <w:bodyDiv w:val="1"/>
      <w:marLeft w:val="0"/>
      <w:marRight w:val="0"/>
      <w:marTop w:val="0"/>
      <w:marBottom w:val="0"/>
      <w:divBdr>
        <w:top w:val="none" w:sz="0" w:space="0" w:color="auto"/>
        <w:left w:val="none" w:sz="0" w:space="0" w:color="auto"/>
        <w:bottom w:val="none" w:sz="0" w:space="0" w:color="auto"/>
        <w:right w:val="none" w:sz="0" w:space="0" w:color="auto"/>
      </w:divBdr>
    </w:div>
    <w:div w:id="1697652136">
      <w:bodyDiv w:val="1"/>
      <w:marLeft w:val="0"/>
      <w:marRight w:val="0"/>
      <w:marTop w:val="0"/>
      <w:marBottom w:val="0"/>
      <w:divBdr>
        <w:top w:val="none" w:sz="0" w:space="0" w:color="auto"/>
        <w:left w:val="none" w:sz="0" w:space="0" w:color="auto"/>
        <w:bottom w:val="none" w:sz="0" w:space="0" w:color="auto"/>
        <w:right w:val="none" w:sz="0" w:space="0" w:color="auto"/>
      </w:divBdr>
    </w:div>
    <w:div w:id="1707946558">
      <w:bodyDiv w:val="1"/>
      <w:marLeft w:val="0"/>
      <w:marRight w:val="0"/>
      <w:marTop w:val="0"/>
      <w:marBottom w:val="0"/>
      <w:divBdr>
        <w:top w:val="none" w:sz="0" w:space="0" w:color="auto"/>
        <w:left w:val="none" w:sz="0" w:space="0" w:color="auto"/>
        <w:bottom w:val="none" w:sz="0" w:space="0" w:color="auto"/>
        <w:right w:val="none" w:sz="0" w:space="0" w:color="auto"/>
      </w:divBdr>
    </w:div>
    <w:div w:id="1714305823">
      <w:bodyDiv w:val="1"/>
      <w:marLeft w:val="0"/>
      <w:marRight w:val="0"/>
      <w:marTop w:val="0"/>
      <w:marBottom w:val="0"/>
      <w:divBdr>
        <w:top w:val="none" w:sz="0" w:space="0" w:color="auto"/>
        <w:left w:val="none" w:sz="0" w:space="0" w:color="auto"/>
        <w:bottom w:val="none" w:sz="0" w:space="0" w:color="auto"/>
        <w:right w:val="none" w:sz="0" w:space="0" w:color="auto"/>
      </w:divBdr>
    </w:div>
    <w:div w:id="1747610016">
      <w:bodyDiv w:val="1"/>
      <w:marLeft w:val="0"/>
      <w:marRight w:val="0"/>
      <w:marTop w:val="0"/>
      <w:marBottom w:val="0"/>
      <w:divBdr>
        <w:top w:val="none" w:sz="0" w:space="0" w:color="auto"/>
        <w:left w:val="none" w:sz="0" w:space="0" w:color="auto"/>
        <w:bottom w:val="none" w:sz="0" w:space="0" w:color="auto"/>
        <w:right w:val="none" w:sz="0" w:space="0" w:color="auto"/>
      </w:divBdr>
    </w:div>
    <w:div w:id="1759591100">
      <w:bodyDiv w:val="1"/>
      <w:marLeft w:val="0"/>
      <w:marRight w:val="0"/>
      <w:marTop w:val="0"/>
      <w:marBottom w:val="0"/>
      <w:divBdr>
        <w:top w:val="none" w:sz="0" w:space="0" w:color="auto"/>
        <w:left w:val="none" w:sz="0" w:space="0" w:color="auto"/>
        <w:bottom w:val="none" w:sz="0" w:space="0" w:color="auto"/>
        <w:right w:val="none" w:sz="0" w:space="0" w:color="auto"/>
      </w:divBdr>
    </w:div>
    <w:div w:id="1780947139">
      <w:bodyDiv w:val="1"/>
      <w:marLeft w:val="0"/>
      <w:marRight w:val="0"/>
      <w:marTop w:val="0"/>
      <w:marBottom w:val="0"/>
      <w:divBdr>
        <w:top w:val="none" w:sz="0" w:space="0" w:color="auto"/>
        <w:left w:val="none" w:sz="0" w:space="0" w:color="auto"/>
        <w:bottom w:val="none" w:sz="0" w:space="0" w:color="auto"/>
        <w:right w:val="none" w:sz="0" w:space="0" w:color="auto"/>
      </w:divBdr>
    </w:div>
    <w:div w:id="1796828078">
      <w:bodyDiv w:val="1"/>
      <w:marLeft w:val="0"/>
      <w:marRight w:val="0"/>
      <w:marTop w:val="0"/>
      <w:marBottom w:val="0"/>
      <w:divBdr>
        <w:top w:val="none" w:sz="0" w:space="0" w:color="auto"/>
        <w:left w:val="none" w:sz="0" w:space="0" w:color="auto"/>
        <w:bottom w:val="none" w:sz="0" w:space="0" w:color="auto"/>
        <w:right w:val="none" w:sz="0" w:space="0" w:color="auto"/>
      </w:divBdr>
    </w:div>
    <w:div w:id="1810587548">
      <w:bodyDiv w:val="1"/>
      <w:marLeft w:val="0"/>
      <w:marRight w:val="0"/>
      <w:marTop w:val="0"/>
      <w:marBottom w:val="0"/>
      <w:divBdr>
        <w:top w:val="none" w:sz="0" w:space="0" w:color="auto"/>
        <w:left w:val="none" w:sz="0" w:space="0" w:color="auto"/>
        <w:bottom w:val="none" w:sz="0" w:space="0" w:color="auto"/>
        <w:right w:val="none" w:sz="0" w:space="0" w:color="auto"/>
      </w:divBdr>
    </w:div>
    <w:div w:id="1859074206">
      <w:bodyDiv w:val="1"/>
      <w:marLeft w:val="0"/>
      <w:marRight w:val="0"/>
      <w:marTop w:val="0"/>
      <w:marBottom w:val="0"/>
      <w:divBdr>
        <w:top w:val="none" w:sz="0" w:space="0" w:color="auto"/>
        <w:left w:val="none" w:sz="0" w:space="0" w:color="auto"/>
        <w:bottom w:val="none" w:sz="0" w:space="0" w:color="auto"/>
        <w:right w:val="none" w:sz="0" w:space="0" w:color="auto"/>
      </w:divBdr>
    </w:div>
    <w:div w:id="1862938654">
      <w:bodyDiv w:val="1"/>
      <w:marLeft w:val="0"/>
      <w:marRight w:val="0"/>
      <w:marTop w:val="0"/>
      <w:marBottom w:val="0"/>
      <w:divBdr>
        <w:top w:val="none" w:sz="0" w:space="0" w:color="auto"/>
        <w:left w:val="none" w:sz="0" w:space="0" w:color="auto"/>
        <w:bottom w:val="none" w:sz="0" w:space="0" w:color="auto"/>
        <w:right w:val="none" w:sz="0" w:space="0" w:color="auto"/>
      </w:divBdr>
    </w:div>
    <w:div w:id="1889369023">
      <w:bodyDiv w:val="1"/>
      <w:marLeft w:val="0"/>
      <w:marRight w:val="0"/>
      <w:marTop w:val="0"/>
      <w:marBottom w:val="0"/>
      <w:divBdr>
        <w:top w:val="none" w:sz="0" w:space="0" w:color="auto"/>
        <w:left w:val="none" w:sz="0" w:space="0" w:color="auto"/>
        <w:bottom w:val="none" w:sz="0" w:space="0" w:color="auto"/>
        <w:right w:val="none" w:sz="0" w:space="0" w:color="auto"/>
      </w:divBdr>
    </w:div>
    <w:div w:id="1891458508">
      <w:bodyDiv w:val="1"/>
      <w:marLeft w:val="0"/>
      <w:marRight w:val="0"/>
      <w:marTop w:val="0"/>
      <w:marBottom w:val="0"/>
      <w:divBdr>
        <w:top w:val="none" w:sz="0" w:space="0" w:color="auto"/>
        <w:left w:val="none" w:sz="0" w:space="0" w:color="auto"/>
        <w:bottom w:val="none" w:sz="0" w:space="0" w:color="auto"/>
        <w:right w:val="none" w:sz="0" w:space="0" w:color="auto"/>
      </w:divBdr>
    </w:div>
    <w:div w:id="1935160889">
      <w:bodyDiv w:val="1"/>
      <w:marLeft w:val="0"/>
      <w:marRight w:val="0"/>
      <w:marTop w:val="0"/>
      <w:marBottom w:val="0"/>
      <w:divBdr>
        <w:top w:val="none" w:sz="0" w:space="0" w:color="auto"/>
        <w:left w:val="none" w:sz="0" w:space="0" w:color="auto"/>
        <w:bottom w:val="none" w:sz="0" w:space="0" w:color="auto"/>
        <w:right w:val="none" w:sz="0" w:space="0" w:color="auto"/>
      </w:divBdr>
    </w:div>
    <w:div w:id="1951666672">
      <w:bodyDiv w:val="1"/>
      <w:marLeft w:val="0"/>
      <w:marRight w:val="0"/>
      <w:marTop w:val="0"/>
      <w:marBottom w:val="0"/>
      <w:divBdr>
        <w:top w:val="none" w:sz="0" w:space="0" w:color="auto"/>
        <w:left w:val="none" w:sz="0" w:space="0" w:color="auto"/>
        <w:bottom w:val="none" w:sz="0" w:space="0" w:color="auto"/>
        <w:right w:val="none" w:sz="0" w:space="0" w:color="auto"/>
      </w:divBdr>
    </w:div>
    <w:div w:id="1956324952">
      <w:bodyDiv w:val="1"/>
      <w:marLeft w:val="0"/>
      <w:marRight w:val="0"/>
      <w:marTop w:val="0"/>
      <w:marBottom w:val="0"/>
      <w:divBdr>
        <w:top w:val="none" w:sz="0" w:space="0" w:color="auto"/>
        <w:left w:val="none" w:sz="0" w:space="0" w:color="auto"/>
        <w:bottom w:val="none" w:sz="0" w:space="0" w:color="auto"/>
        <w:right w:val="none" w:sz="0" w:space="0" w:color="auto"/>
      </w:divBdr>
    </w:div>
    <w:div w:id="1993946984">
      <w:bodyDiv w:val="1"/>
      <w:marLeft w:val="0"/>
      <w:marRight w:val="0"/>
      <w:marTop w:val="0"/>
      <w:marBottom w:val="0"/>
      <w:divBdr>
        <w:top w:val="none" w:sz="0" w:space="0" w:color="auto"/>
        <w:left w:val="none" w:sz="0" w:space="0" w:color="auto"/>
        <w:bottom w:val="none" w:sz="0" w:space="0" w:color="auto"/>
        <w:right w:val="none" w:sz="0" w:space="0" w:color="auto"/>
      </w:divBdr>
    </w:div>
    <w:div w:id="2001737224">
      <w:bodyDiv w:val="1"/>
      <w:marLeft w:val="0"/>
      <w:marRight w:val="0"/>
      <w:marTop w:val="0"/>
      <w:marBottom w:val="0"/>
      <w:divBdr>
        <w:top w:val="none" w:sz="0" w:space="0" w:color="auto"/>
        <w:left w:val="none" w:sz="0" w:space="0" w:color="auto"/>
        <w:bottom w:val="none" w:sz="0" w:space="0" w:color="auto"/>
        <w:right w:val="none" w:sz="0" w:space="0" w:color="auto"/>
      </w:divBdr>
    </w:div>
    <w:div w:id="2010407836">
      <w:bodyDiv w:val="1"/>
      <w:marLeft w:val="0"/>
      <w:marRight w:val="0"/>
      <w:marTop w:val="0"/>
      <w:marBottom w:val="0"/>
      <w:divBdr>
        <w:top w:val="none" w:sz="0" w:space="0" w:color="auto"/>
        <w:left w:val="none" w:sz="0" w:space="0" w:color="auto"/>
        <w:bottom w:val="none" w:sz="0" w:space="0" w:color="auto"/>
        <w:right w:val="none" w:sz="0" w:space="0" w:color="auto"/>
      </w:divBdr>
    </w:div>
    <w:div w:id="2021077470">
      <w:bodyDiv w:val="1"/>
      <w:marLeft w:val="0"/>
      <w:marRight w:val="0"/>
      <w:marTop w:val="0"/>
      <w:marBottom w:val="0"/>
      <w:divBdr>
        <w:top w:val="none" w:sz="0" w:space="0" w:color="auto"/>
        <w:left w:val="none" w:sz="0" w:space="0" w:color="auto"/>
        <w:bottom w:val="none" w:sz="0" w:space="0" w:color="auto"/>
        <w:right w:val="none" w:sz="0" w:space="0" w:color="auto"/>
      </w:divBdr>
    </w:div>
    <w:div w:id="2034106544">
      <w:bodyDiv w:val="1"/>
      <w:marLeft w:val="0"/>
      <w:marRight w:val="0"/>
      <w:marTop w:val="0"/>
      <w:marBottom w:val="0"/>
      <w:divBdr>
        <w:top w:val="none" w:sz="0" w:space="0" w:color="auto"/>
        <w:left w:val="none" w:sz="0" w:space="0" w:color="auto"/>
        <w:bottom w:val="none" w:sz="0" w:space="0" w:color="auto"/>
        <w:right w:val="none" w:sz="0" w:space="0" w:color="auto"/>
      </w:divBdr>
    </w:div>
    <w:div w:id="2062050048">
      <w:bodyDiv w:val="1"/>
      <w:marLeft w:val="0"/>
      <w:marRight w:val="0"/>
      <w:marTop w:val="0"/>
      <w:marBottom w:val="0"/>
      <w:divBdr>
        <w:top w:val="none" w:sz="0" w:space="0" w:color="auto"/>
        <w:left w:val="none" w:sz="0" w:space="0" w:color="auto"/>
        <w:bottom w:val="none" w:sz="0" w:space="0" w:color="auto"/>
        <w:right w:val="none" w:sz="0" w:space="0" w:color="auto"/>
      </w:divBdr>
    </w:div>
    <w:div w:id="2091075268">
      <w:bodyDiv w:val="1"/>
      <w:marLeft w:val="0"/>
      <w:marRight w:val="0"/>
      <w:marTop w:val="0"/>
      <w:marBottom w:val="0"/>
      <w:divBdr>
        <w:top w:val="none" w:sz="0" w:space="0" w:color="auto"/>
        <w:left w:val="none" w:sz="0" w:space="0" w:color="auto"/>
        <w:bottom w:val="none" w:sz="0" w:space="0" w:color="auto"/>
        <w:right w:val="none" w:sz="0" w:space="0" w:color="auto"/>
      </w:divBdr>
    </w:div>
    <w:div w:id="2108886557">
      <w:bodyDiv w:val="1"/>
      <w:marLeft w:val="0"/>
      <w:marRight w:val="0"/>
      <w:marTop w:val="0"/>
      <w:marBottom w:val="0"/>
      <w:divBdr>
        <w:top w:val="none" w:sz="0" w:space="0" w:color="auto"/>
        <w:left w:val="none" w:sz="0" w:space="0" w:color="auto"/>
        <w:bottom w:val="none" w:sz="0" w:space="0" w:color="auto"/>
        <w:right w:val="none" w:sz="0" w:space="0" w:color="auto"/>
      </w:divBdr>
    </w:div>
    <w:div w:id="2124184501">
      <w:bodyDiv w:val="1"/>
      <w:marLeft w:val="0"/>
      <w:marRight w:val="0"/>
      <w:marTop w:val="0"/>
      <w:marBottom w:val="0"/>
      <w:divBdr>
        <w:top w:val="none" w:sz="0" w:space="0" w:color="auto"/>
        <w:left w:val="none" w:sz="0" w:space="0" w:color="auto"/>
        <w:bottom w:val="none" w:sz="0" w:space="0" w:color="auto"/>
        <w:right w:val="none" w:sz="0" w:space="0" w:color="auto"/>
      </w:divBdr>
    </w:div>
    <w:div w:id="214538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isovapoliana.org.ua"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EC89B-3E3A-4973-9638-B6DC3064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28405</Words>
  <Characters>161914</Characters>
  <Application>Microsoft Office Word</Application>
  <DocSecurity>0</DocSecurity>
  <Lines>1349</Lines>
  <Paragraphs>379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189940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2026-01-28T08:50:00Z</dcterms:created>
  <dcterms:modified xsi:type="dcterms:W3CDTF">2026-01-28T08:50:00Z</dcterms:modified>
</cp:coreProperties>
</file>