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42820D" w14:textId="77777777" w:rsidR="004F7B45" w:rsidRDefault="004F7B45" w:rsidP="00C21C74">
      <w:pPr>
        <w:spacing w:after="0"/>
        <w:jc w:val="both"/>
        <w:rPr>
          <w:rFonts w:ascii="Times New Roman" w:hAnsi="Times New Roman"/>
          <w:sz w:val="28"/>
          <w:szCs w:val="28"/>
          <w:lang w:eastAsia="zh-CN"/>
        </w:rPr>
      </w:pPr>
      <w:bookmarkStart w:id="0" w:name="_Hlk215761674"/>
      <w:bookmarkStart w:id="1" w:name="_GoBack"/>
      <w:bookmarkEnd w:id="1"/>
      <w:r w:rsidRPr="004F7B45">
        <w:rPr>
          <w:rFonts w:ascii="Times New Roman" w:hAnsi="Times New Roman"/>
          <w:b/>
          <w:bCs/>
          <w:noProof/>
          <w:sz w:val="28"/>
          <w:szCs w:val="28"/>
          <w:lang w:val="ru-RU" w:eastAsia="ru-RU"/>
        </w:rPr>
        <w:drawing>
          <wp:inline distT="0" distB="0" distL="0" distR="0" wp14:anchorId="0517412D" wp14:editId="682C0382">
            <wp:extent cx="5553850" cy="8049748"/>
            <wp:effectExtent l="0" t="0" r="889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53850" cy="8049748"/>
                    </a:xfrm>
                    <a:prstGeom prst="rect">
                      <a:avLst/>
                    </a:prstGeom>
                  </pic:spPr>
                </pic:pic>
              </a:graphicData>
            </a:graphic>
          </wp:inline>
        </w:drawing>
      </w:r>
    </w:p>
    <w:p w14:paraId="094A04FC" w14:textId="77777777" w:rsidR="004F7B45" w:rsidRDefault="004F7B45" w:rsidP="00C21C74">
      <w:pPr>
        <w:spacing w:after="0"/>
        <w:jc w:val="both"/>
        <w:rPr>
          <w:rFonts w:ascii="Times New Roman" w:hAnsi="Times New Roman"/>
          <w:sz w:val="28"/>
          <w:szCs w:val="28"/>
          <w:lang w:eastAsia="zh-CN"/>
        </w:rPr>
      </w:pPr>
    </w:p>
    <w:p w14:paraId="692BF3AC" w14:textId="77777777" w:rsidR="004F7B45" w:rsidRDefault="004F7B45" w:rsidP="00C21C74">
      <w:pPr>
        <w:spacing w:after="0"/>
        <w:jc w:val="both"/>
        <w:rPr>
          <w:rFonts w:ascii="Times New Roman" w:hAnsi="Times New Roman"/>
          <w:sz w:val="28"/>
          <w:szCs w:val="28"/>
          <w:lang w:eastAsia="zh-CN"/>
        </w:rPr>
      </w:pPr>
    </w:p>
    <w:p w14:paraId="0B3C799D" w14:textId="77777777" w:rsidR="004F7B45" w:rsidRDefault="004F7B45" w:rsidP="00C21C74">
      <w:pPr>
        <w:spacing w:after="0"/>
        <w:jc w:val="both"/>
        <w:rPr>
          <w:rFonts w:ascii="Times New Roman" w:hAnsi="Times New Roman"/>
          <w:sz w:val="28"/>
          <w:szCs w:val="28"/>
          <w:lang w:eastAsia="zh-CN"/>
        </w:rPr>
      </w:pPr>
    </w:p>
    <w:p w14:paraId="194AA885" w14:textId="77777777" w:rsidR="004F7B45" w:rsidRDefault="004F7B45" w:rsidP="00C21C74">
      <w:pPr>
        <w:spacing w:after="0"/>
        <w:jc w:val="both"/>
        <w:rPr>
          <w:rFonts w:ascii="Times New Roman" w:hAnsi="Times New Roman"/>
          <w:sz w:val="28"/>
          <w:szCs w:val="28"/>
          <w:lang w:eastAsia="zh-CN"/>
        </w:rPr>
      </w:pPr>
    </w:p>
    <w:p w14:paraId="212F8FCC" w14:textId="77777777" w:rsidR="004F7B45" w:rsidRDefault="004F7B45" w:rsidP="00C21C74">
      <w:pPr>
        <w:spacing w:after="0"/>
        <w:jc w:val="both"/>
        <w:rPr>
          <w:rFonts w:ascii="Times New Roman" w:hAnsi="Times New Roman"/>
          <w:sz w:val="28"/>
          <w:szCs w:val="28"/>
          <w:lang w:eastAsia="zh-CN"/>
        </w:rPr>
      </w:pPr>
    </w:p>
    <w:p w14:paraId="450041C3" w14:textId="77777777" w:rsidR="004F7B45" w:rsidRDefault="004F7B45" w:rsidP="00C21C74">
      <w:pPr>
        <w:spacing w:after="0"/>
        <w:jc w:val="both"/>
        <w:rPr>
          <w:rFonts w:ascii="Times New Roman" w:hAnsi="Times New Roman"/>
          <w:sz w:val="28"/>
          <w:szCs w:val="28"/>
          <w:lang w:eastAsia="zh-CN"/>
        </w:rPr>
      </w:pPr>
    </w:p>
    <w:bookmarkEnd w:id="0"/>
    <w:p w14:paraId="6FB975CE" w14:textId="14B6460F" w:rsidR="00C21C74" w:rsidRDefault="004F7B45" w:rsidP="00C21C74">
      <w:r w:rsidRPr="004F7B45">
        <w:rPr>
          <w:rFonts w:ascii="Times New Roman" w:hAnsi="Times New Roman"/>
          <w:noProof/>
          <w:sz w:val="28"/>
          <w:szCs w:val="28"/>
          <w:lang w:val="ru-RU" w:eastAsia="ru-RU"/>
        </w:rPr>
        <w:lastRenderedPageBreak/>
        <w:drawing>
          <wp:inline distT="0" distB="0" distL="0" distR="0" wp14:anchorId="2FAA7B3A" wp14:editId="3A462860">
            <wp:extent cx="5220429" cy="8145012"/>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20429" cy="8145012"/>
                    </a:xfrm>
                    <a:prstGeom prst="rect">
                      <a:avLst/>
                    </a:prstGeom>
                  </pic:spPr>
                </pic:pic>
              </a:graphicData>
            </a:graphic>
          </wp:inline>
        </w:drawing>
      </w:r>
    </w:p>
    <w:p w14:paraId="65333F66" w14:textId="2CD43BCE" w:rsidR="004F7B45" w:rsidRDefault="004F7B45" w:rsidP="00C21C74"/>
    <w:p w14:paraId="3ACB85AE" w14:textId="77777777" w:rsidR="004F7B45" w:rsidRDefault="004F7B45" w:rsidP="00C21C74"/>
    <w:p w14:paraId="38E94CB5" w14:textId="77777777" w:rsidR="00C21C74" w:rsidRDefault="00C21C74" w:rsidP="00C21C74"/>
    <w:p w14:paraId="09C4E9D6" w14:textId="77777777" w:rsidR="002437F1" w:rsidRPr="00717D84" w:rsidRDefault="002437F1" w:rsidP="002437F1">
      <w:pPr>
        <w:spacing w:after="0" w:line="360" w:lineRule="auto"/>
        <w:jc w:val="center"/>
        <w:rPr>
          <w:rFonts w:ascii="Times New Roman" w:hAnsi="Times New Roman"/>
          <w:b/>
          <w:sz w:val="28"/>
          <w:szCs w:val="28"/>
        </w:rPr>
      </w:pPr>
      <w:r w:rsidRPr="00717D84">
        <w:rPr>
          <w:rFonts w:ascii="Times New Roman" w:hAnsi="Times New Roman"/>
          <w:b/>
          <w:sz w:val="28"/>
          <w:szCs w:val="28"/>
        </w:rPr>
        <w:lastRenderedPageBreak/>
        <w:t>Анотація до кваліфікаційної роботи</w:t>
      </w:r>
    </w:p>
    <w:p w14:paraId="624B747B" w14:textId="77777777" w:rsidR="002437F1" w:rsidRPr="00815BD3" w:rsidRDefault="002437F1" w:rsidP="002437F1">
      <w:pPr>
        <w:spacing w:after="0" w:line="360" w:lineRule="auto"/>
        <w:ind w:firstLine="709"/>
        <w:jc w:val="center"/>
        <w:rPr>
          <w:rFonts w:ascii="Times New Roman" w:hAnsi="Times New Roman" w:cs="Times New Roman"/>
          <w:b/>
          <w:caps/>
          <w:sz w:val="36"/>
          <w:szCs w:val="36"/>
        </w:rPr>
      </w:pPr>
      <w:r w:rsidRPr="00717D84">
        <w:rPr>
          <w:rFonts w:ascii="Times New Roman" w:hAnsi="Times New Roman"/>
          <w:b/>
          <w:sz w:val="28"/>
          <w:szCs w:val="28"/>
        </w:rPr>
        <w:t>«</w:t>
      </w:r>
      <w:r>
        <w:rPr>
          <w:rFonts w:ascii="Times New Roman" w:hAnsi="Times New Roman" w:cs="Times New Roman"/>
          <w:b/>
          <w:sz w:val="28"/>
          <w:szCs w:val="28"/>
        </w:rPr>
        <w:t>П</w:t>
      </w:r>
      <w:r w:rsidRPr="00815BD3">
        <w:rPr>
          <w:rFonts w:ascii="Times New Roman" w:hAnsi="Times New Roman" w:cs="Times New Roman"/>
          <w:b/>
          <w:sz w:val="28"/>
          <w:szCs w:val="28"/>
        </w:rPr>
        <w:t>сихологічні аспекти соціальної адаптації військовослужбовців після повернення з зони бойових дій</w:t>
      </w:r>
      <w:r w:rsidRPr="00717D84">
        <w:rPr>
          <w:rFonts w:ascii="Times New Roman" w:hAnsi="Times New Roman"/>
          <w:b/>
          <w:sz w:val="28"/>
          <w:szCs w:val="28"/>
        </w:rPr>
        <w:t>»</w:t>
      </w:r>
    </w:p>
    <w:p w14:paraId="03C0864D" w14:textId="77777777" w:rsidR="002437F1" w:rsidRPr="00717D84" w:rsidRDefault="002437F1" w:rsidP="002437F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Ревенко Т.Д. </w:t>
      </w:r>
    </w:p>
    <w:p w14:paraId="0BECF5DE" w14:textId="77777777" w:rsidR="002437F1" w:rsidRPr="000E1309" w:rsidRDefault="002437F1" w:rsidP="002437F1">
      <w:pPr>
        <w:spacing w:after="0" w:line="360" w:lineRule="auto"/>
        <w:ind w:firstLine="709"/>
        <w:jc w:val="both"/>
        <w:rPr>
          <w:rFonts w:ascii="Times New Roman" w:hAnsi="Times New Roman" w:cs="Times New Roman"/>
          <w:bCs/>
          <w:sz w:val="28"/>
          <w:szCs w:val="28"/>
        </w:rPr>
      </w:pPr>
    </w:p>
    <w:p w14:paraId="1CA0FA7A" w14:textId="77777777" w:rsidR="002437F1" w:rsidRPr="006E6D94" w:rsidRDefault="002437F1" w:rsidP="002437F1">
      <w:pPr>
        <w:spacing w:after="0" w:line="360" w:lineRule="auto"/>
        <w:ind w:firstLine="709"/>
        <w:jc w:val="both"/>
        <w:rPr>
          <w:rFonts w:ascii="Times New Roman" w:hAnsi="Times New Roman" w:cs="Times New Roman"/>
          <w:sz w:val="28"/>
          <w:szCs w:val="28"/>
        </w:rPr>
      </w:pPr>
      <w:r w:rsidRPr="006E6D94">
        <w:rPr>
          <w:rFonts w:ascii="Times New Roman" w:hAnsi="Times New Roman" w:cs="Times New Roman"/>
          <w:sz w:val="28"/>
          <w:szCs w:val="28"/>
        </w:rPr>
        <w:t>У роботі досліджено проблему соціальної адаптації ветеранів у післябойовий період як багатовимірний психосоціальний та екзистенційний процес. Проаналізовано сучасні теоретичні підходи й практичні моделі психологічної та соціальної підтримки ветеранів, а також результати емпіричного дослідження ефективності комплексної програми втручання. Виявлено ключові чинники ризику й ресурси адаптації, а також підтверджено позитивний вплив інтегрованих психологічних і соціально-орієнтованих інтервенцій на зниження симптомів ПТСР, тривожності та депресії й підвищення рівня резилієнтності, соціальної підтримки та майндфулнес.</w:t>
      </w:r>
    </w:p>
    <w:p w14:paraId="66B5CFF8" w14:textId="77777777" w:rsidR="002437F1" w:rsidRPr="00DD39E2" w:rsidRDefault="002437F1" w:rsidP="002437F1">
      <w:pPr>
        <w:shd w:val="clear" w:color="auto" w:fill="FFFFFF"/>
        <w:spacing w:after="0" w:line="360" w:lineRule="auto"/>
        <w:ind w:firstLine="709"/>
        <w:jc w:val="both"/>
        <w:rPr>
          <w:rFonts w:ascii="Times New Roman" w:hAnsi="Times New Roman" w:cs="Times New Roman"/>
          <w:sz w:val="28"/>
          <w:szCs w:val="28"/>
        </w:rPr>
      </w:pPr>
      <w:r w:rsidRPr="00F11F41">
        <w:rPr>
          <w:rFonts w:ascii="Times New Roman" w:hAnsi="Times New Roman" w:cs="Times New Roman"/>
          <w:bCs/>
          <w:sz w:val="28"/>
          <w:szCs w:val="28"/>
        </w:rPr>
        <w:t>Мета дослідження</w:t>
      </w:r>
      <w:r w:rsidRPr="00717D84">
        <w:rPr>
          <w:rFonts w:ascii="Times New Roman" w:hAnsi="Times New Roman" w:cs="Times New Roman"/>
          <w:bCs/>
          <w:sz w:val="28"/>
          <w:szCs w:val="28"/>
        </w:rPr>
        <w:t xml:space="preserve"> –</w:t>
      </w:r>
      <w:r w:rsidRPr="00DD39E2">
        <w:rPr>
          <w:rFonts w:ascii="Times New Roman" w:hAnsi="Times New Roman" w:cs="Times New Roman"/>
          <w:sz w:val="28"/>
          <w:szCs w:val="28"/>
        </w:rPr>
        <w:t>наукове обґрунтування та експериментальна перевірка ефективності комплексної програми психологічної підтримки, спрямованої на зниження симптомів посттравматичного стресового розладу, тривожності та депресії, а також на підвищення рівня соціальної адаптації ветеранів після повернення з зони бойових дій.</w:t>
      </w:r>
    </w:p>
    <w:p w14:paraId="67F83907" w14:textId="77777777" w:rsidR="002437F1" w:rsidRPr="00DD39E2" w:rsidRDefault="002437F1" w:rsidP="002437F1">
      <w:pPr>
        <w:spacing w:after="0" w:line="360" w:lineRule="auto"/>
        <w:ind w:firstLine="709"/>
        <w:jc w:val="both"/>
        <w:rPr>
          <w:rFonts w:ascii="Times New Roman" w:hAnsi="Times New Roman" w:cs="Times New Roman"/>
          <w:sz w:val="28"/>
          <w:szCs w:val="28"/>
        </w:rPr>
      </w:pPr>
      <w:r w:rsidRPr="00F11F41">
        <w:rPr>
          <w:rFonts w:ascii="Times New Roman" w:hAnsi="Times New Roman" w:cs="Times New Roman"/>
          <w:bCs/>
          <w:sz w:val="28"/>
          <w:szCs w:val="28"/>
        </w:rPr>
        <w:t>Об’єкт дослідження</w:t>
      </w:r>
      <w:r w:rsidRPr="00717D84">
        <w:rPr>
          <w:rFonts w:ascii="Times New Roman" w:hAnsi="Times New Roman" w:cs="Times New Roman"/>
          <w:bCs/>
          <w:sz w:val="28"/>
          <w:szCs w:val="28"/>
        </w:rPr>
        <w:t xml:space="preserve"> – </w:t>
      </w:r>
      <w:r w:rsidRPr="00DD39E2">
        <w:rPr>
          <w:rFonts w:ascii="Times New Roman" w:hAnsi="Times New Roman" w:cs="Times New Roman"/>
          <w:sz w:val="28"/>
          <w:szCs w:val="28"/>
        </w:rPr>
        <w:t xml:space="preserve">процес соціальної адаптації військовослужбовців після повернення з </w:t>
      </w:r>
      <w:r>
        <w:rPr>
          <w:rFonts w:ascii="Times New Roman" w:hAnsi="Times New Roman" w:cs="Times New Roman"/>
          <w:sz w:val="28"/>
          <w:szCs w:val="28"/>
        </w:rPr>
        <w:t xml:space="preserve">зони </w:t>
      </w:r>
      <w:r w:rsidRPr="00DD39E2">
        <w:rPr>
          <w:rFonts w:ascii="Times New Roman" w:hAnsi="Times New Roman" w:cs="Times New Roman"/>
          <w:sz w:val="28"/>
          <w:szCs w:val="28"/>
        </w:rPr>
        <w:t>бойових дій.</w:t>
      </w:r>
    </w:p>
    <w:p w14:paraId="38B0BCE0" w14:textId="77777777" w:rsidR="002437F1" w:rsidRPr="00DD39E2" w:rsidRDefault="002437F1" w:rsidP="002437F1">
      <w:pPr>
        <w:spacing w:after="0" w:line="360" w:lineRule="auto"/>
        <w:ind w:firstLine="709"/>
        <w:jc w:val="both"/>
        <w:rPr>
          <w:rFonts w:ascii="Times New Roman" w:hAnsi="Times New Roman" w:cs="Times New Roman"/>
          <w:sz w:val="28"/>
          <w:szCs w:val="28"/>
        </w:rPr>
      </w:pPr>
      <w:r w:rsidRPr="005951C9">
        <w:rPr>
          <w:rFonts w:ascii="Times New Roman" w:hAnsi="Times New Roman" w:cs="Times New Roman"/>
          <w:bCs/>
          <w:sz w:val="28"/>
          <w:szCs w:val="28"/>
        </w:rPr>
        <w:t>Предмет дослідження</w:t>
      </w:r>
      <w:r w:rsidRPr="00603040">
        <w:rPr>
          <w:rFonts w:ascii="Times New Roman" w:hAnsi="Times New Roman" w:cs="Times New Roman"/>
          <w:sz w:val="28"/>
          <w:szCs w:val="28"/>
        </w:rPr>
        <w:t xml:space="preserve"> – </w:t>
      </w:r>
      <w:r w:rsidRPr="00DD39E2">
        <w:rPr>
          <w:rFonts w:ascii="Times New Roman" w:hAnsi="Times New Roman" w:cs="Times New Roman"/>
          <w:sz w:val="28"/>
          <w:szCs w:val="28"/>
        </w:rPr>
        <w:t>психологічні особливості та ефективність комплексної програми підтримки, яка поєднує когнітивно-поведінкові, екзистенційні та соціально-екологічні підходи у роботі з ветеранами.</w:t>
      </w:r>
    </w:p>
    <w:p w14:paraId="6F4AB676" w14:textId="77777777" w:rsidR="002437F1" w:rsidRPr="00716B0F" w:rsidRDefault="002437F1" w:rsidP="002437F1">
      <w:pPr>
        <w:spacing w:after="0" w:line="360" w:lineRule="auto"/>
        <w:ind w:firstLine="709"/>
        <w:jc w:val="both"/>
      </w:pPr>
      <w:r w:rsidRPr="00BB712B">
        <w:rPr>
          <w:rFonts w:ascii="Times New Roman" w:hAnsi="Times New Roman" w:cs="Times New Roman"/>
          <w:sz w:val="28"/>
          <w:szCs w:val="28"/>
        </w:rPr>
        <w:t xml:space="preserve">Проведене емпіричне дослідження засвідчило результативність комплексної програми психологічного супроводу ветеранів, що інтегрувала індивідуальні й групові форми роботи, тілесно-орієнтовані підходи, практики усвідомленості, екзистенційні та творчі терапевтичні методи, елементи психоосвіти й соціально-екологічної інтеграції. Реалізація зазначеного комплексу інтервенцій супроводжувалася позитивними змінами, зокрема </w:t>
      </w:r>
      <w:r w:rsidRPr="00BB712B">
        <w:rPr>
          <w:rFonts w:ascii="Times New Roman" w:hAnsi="Times New Roman" w:cs="Times New Roman"/>
          <w:sz w:val="28"/>
          <w:szCs w:val="28"/>
        </w:rPr>
        <w:lastRenderedPageBreak/>
        <w:t>зменшенням вираженості симптомів ПТСР, тривожних і депресивних проявів, а також зростанням показників резилієнтності, суб’єктивно відчуваної соціальної підтримки та рівня майндфулнес</w:t>
      </w:r>
      <w:r>
        <w:t xml:space="preserve">. </w:t>
      </w:r>
      <w:r w:rsidRPr="00717D84">
        <w:rPr>
          <w:rFonts w:ascii="Times New Roman" w:eastAsia="Calibri" w:hAnsi="Times New Roman" w:cs="Times New Roman"/>
          <w:bCs/>
          <w:sz w:val="28"/>
          <w:szCs w:val="28"/>
        </w:rPr>
        <w:t xml:space="preserve">Робота має наукову й практичну цінність для </w:t>
      </w:r>
      <w:r w:rsidRPr="00CB1E14">
        <w:rPr>
          <w:rFonts w:ascii="Times New Roman" w:hAnsi="Times New Roman" w:cs="Times New Roman"/>
          <w:sz w:val="28"/>
          <w:szCs w:val="28"/>
        </w:rPr>
        <w:t>психологів</w:t>
      </w:r>
      <w:r>
        <w:rPr>
          <w:rFonts w:ascii="Times New Roman" w:hAnsi="Times New Roman" w:cs="Times New Roman"/>
          <w:sz w:val="28"/>
          <w:szCs w:val="28"/>
        </w:rPr>
        <w:t>,</w:t>
      </w:r>
      <w:r w:rsidRPr="00717D84">
        <w:rPr>
          <w:rFonts w:ascii="Times New Roman" w:eastAsia="Calibri" w:hAnsi="Times New Roman" w:cs="Times New Roman"/>
          <w:bCs/>
          <w:sz w:val="28"/>
          <w:szCs w:val="28"/>
        </w:rPr>
        <w:t xml:space="preserve"> фахівців соціальної сфери, органів місцевого самоврядування та громадських організацій</w:t>
      </w:r>
      <w:r w:rsidRPr="00CB1E14">
        <w:rPr>
          <w:rFonts w:ascii="Times New Roman" w:hAnsi="Times New Roman" w:cs="Times New Roman"/>
          <w:sz w:val="28"/>
          <w:szCs w:val="28"/>
        </w:rPr>
        <w:t>, які займаються підтримкою ветеранів після повернення із зони бойових дій.</w:t>
      </w:r>
    </w:p>
    <w:p w14:paraId="2046CBF3" w14:textId="77777777" w:rsidR="002437F1" w:rsidRPr="006E6D94" w:rsidRDefault="002437F1" w:rsidP="002437F1">
      <w:pPr>
        <w:tabs>
          <w:tab w:val="num" w:pos="720"/>
        </w:tabs>
        <w:spacing w:after="0" w:line="360" w:lineRule="auto"/>
        <w:ind w:firstLine="709"/>
        <w:jc w:val="both"/>
        <w:rPr>
          <w:rFonts w:ascii="Times New Roman" w:hAnsi="Times New Roman" w:cs="Times New Roman"/>
          <w:bCs/>
          <w:sz w:val="28"/>
          <w:szCs w:val="28"/>
        </w:rPr>
      </w:pPr>
      <w:r w:rsidRPr="006E6D94">
        <w:rPr>
          <w:rFonts w:ascii="Times New Roman" w:eastAsia="Calibri" w:hAnsi="Times New Roman" w:cs="Times New Roman"/>
          <w:b/>
          <w:bCs/>
          <w:sz w:val="28"/>
          <w:szCs w:val="28"/>
        </w:rPr>
        <w:t>Ключові слова:</w:t>
      </w:r>
      <w:r w:rsidRPr="00717D84">
        <w:rPr>
          <w:rFonts w:ascii="Times New Roman" w:eastAsia="Calibri" w:hAnsi="Times New Roman" w:cs="Times New Roman"/>
          <w:bCs/>
          <w:sz w:val="28"/>
          <w:szCs w:val="28"/>
        </w:rPr>
        <w:t xml:space="preserve"> </w:t>
      </w:r>
      <w:r w:rsidRPr="006E6D94">
        <w:rPr>
          <w:rFonts w:ascii="Times New Roman" w:hAnsi="Times New Roman" w:cs="Times New Roman"/>
          <w:sz w:val="28"/>
          <w:szCs w:val="28"/>
        </w:rPr>
        <w:t>соціальна адаптація ветеранів; військовослужбовці; посттравматичний стресовий розлад; психологічна підтримка; ресоціалізація; резилієнтність; соціальна реінтеграція.</w:t>
      </w:r>
    </w:p>
    <w:p w14:paraId="570ADF26"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571FA5A5"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42299E8"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E7759DB"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3BF1B12"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057E6CC4"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5E1F4BFB"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1B2BF89"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16AE56D"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2CF06DC7"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1EB0236B"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64B7538"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7DCCBC5"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C822A04"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5892D98E"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14B11167"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7F556B6"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4A0C6A18"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594EFCB9"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46423586"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50C3A3B"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7122E07E"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20B33BD" w14:textId="77777777" w:rsidR="002437F1" w:rsidRDefault="002437F1" w:rsidP="002437F1">
      <w:pPr>
        <w:tabs>
          <w:tab w:val="num" w:pos="720"/>
        </w:tabs>
        <w:spacing w:after="0" w:line="360" w:lineRule="auto"/>
        <w:ind w:firstLine="709"/>
        <w:jc w:val="both"/>
        <w:rPr>
          <w:rFonts w:ascii="Times New Roman" w:hAnsi="Times New Roman" w:cs="Times New Roman"/>
          <w:bCs/>
          <w:sz w:val="28"/>
          <w:szCs w:val="28"/>
        </w:rPr>
      </w:pPr>
    </w:p>
    <w:p w14:paraId="62CCBE23" w14:textId="77777777" w:rsidR="002437F1" w:rsidRPr="00717D84" w:rsidRDefault="002437F1" w:rsidP="002437F1">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63A734CE" w14:textId="77777777" w:rsidR="002437F1" w:rsidRPr="001C6B48" w:rsidRDefault="002437F1" w:rsidP="002437F1">
      <w:pPr>
        <w:spacing w:after="0" w:line="360" w:lineRule="auto"/>
        <w:jc w:val="center"/>
        <w:rPr>
          <w:rFonts w:ascii="Times New Roman" w:hAnsi="Times New Roman" w:cs="Times New Roman"/>
          <w:b/>
          <w:sz w:val="28"/>
          <w:szCs w:val="28"/>
        </w:rPr>
      </w:pPr>
      <w:r w:rsidRPr="001C6B48">
        <w:rPr>
          <w:rFonts w:ascii="Times New Roman" w:hAnsi="Times New Roman" w:cs="Times New Roman"/>
          <w:b/>
          <w:sz w:val="28"/>
          <w:szCs w:val="28"/>
        </w:rPr>
        <w:t>"Psychological aspects of social adaptation of military personnel after returning from the combat zone"</w:t>
      </w:r>
    </w:p>
    <w:p w14:paraId="20A1B8DA" w14:textId="77777777" w:rsidR="002437F1" w:rsidRPr="001C6B48" w:rsidRDefault="002437F1" w:rsidP="002437F1">
      <w:pPr>
        <w:spacing w:after="0" w:line="360" w:lineRule="auto"/>
        <w:jc w:val="center"/>
        <w:rPr>
          <w:rFonts w:ascii="Times New Roman" w:hAnsi="Times New Roman" w:cs="Times New Roman"/>
          <w:b/>
          <w:sz w:val="28"/>
          <w:szCs w:val="28"/>
        </w:rPr>
      </w:pPr>
      <w:r w:rsidRPr="001C6B48">
        <w:rPr>
          <w:rFonts w:ascii="Times New Roman" w:hAnsi="Times New Roman" w:cs="Times New Roman"/>
          <w:b/>
          <w:sz w:val="28"/>
          <w:szCs w:val="28"/>
        </w:rPr>
        <w:t>Revenko T.D.</w:t>
      </w:r>
    </w:p>
    <w:p w14:paraId="773D39E4"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p>
    <w:p w14:paraId="02E2D099"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The paper examines the problem of social adaptation of veterans in the post-combat period as a multidimensional psychosocial and existential process. Modern theoretical approaches and practical models of psychological and social support for veterans are analyzed, as well as the results of an empirical study of the effectiveness of a comprehensive intervention program. Key risk factors and adaptation resources are identified, and the positive impact of integrated psychological and socially-oriented interventions on reducing symptoms of PTSD, anxiety and depression and increasing the level of resilience, social support and mindfulness is confirmed.</w:t>
      </w:r>
    </w:p>
    <w:p w14:paraId="52693F4B"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The purpose of the study is to scientifically substantiate and experimentally verify the effectiveness of a comprehensive psychological support program aimed at reducing symptoms of post-traumatic stress disorder, anxiety and depression, as well as increasing the level of social adaptation of veterans after returning from the combat zone.</w:t>
      </w:r>
    </w:p>
    <w:p w14:paraId="2AAE058E"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The object of the study is the process of social adaptation of military personnel after returning from the combat zone.</w:t>
      </w:r>
    </w:p>
    <w:p w14:paraId="7117D2E1"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The subject of the study is the psychological features and effectiveness of a comprehensive support program that combines cognitive-behavioral, existential and socio-ecological approaches in working with veterans.</w:t>
      </w:r>
    </w:p>
    <w:p w14:paraId="3A01E7B7"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 xml:space="preserve">The conducted empirical study demonstrated the effectiveness of a comprehensive program of psychological support for veterans, which integrated individual and group forms of work, body-oriented approaches, mindfulness practices, existential and creative therapeutic methods, elements of psychoeducation and socio-ecological integration. The implementation of the specified set of </w:t>
      </w:r>
      <w:r w:rsidRPr="001C6B48">
        <w:rPr>
          <w:rFonts w:ascii="Times New Roman" w:hAnsi="Times New Roman" w:cs="Times New Roman"/>
          <w:bCs/>
          <w:sz w:val="28"/>
          <w:szCs w:val="28"/>
        </w:rPr>
        <w:lastRenderedPageBreak/>
        <w:t>interventions was accompanied by positive changes, in particular, a decrease in the severity of PTSD symptoms, anxiety and depressive manifestations, as well as an increase in resilience indicators, subjectively felt social support and the level of mindfulness. The work has scientific and practical value for psychologists, social specialists, local governments and public organizations involved in supporting veterans after returning from the combat zone.</w:t>
      </w:r>
    </w:p>
    <w:p w14:paraId="7623398F" w14:textId="77777777" w:rsidR="002437F1" w:rsidRPr="001C6B48" w:rsidRDefault="002437F1" w:rsidP="002437F1">
      <w:pPr>
        <w:spacing w:after="0" w:line="360" w:lineRule="auto"/>
        <w:ind w:firstLine="709"/>
        <w:jc w:val="both"/>
        <w:rPr>
          <w:rFonts w:ascii="Times New Roman" w:hAnsi="Times New Roman" w:cs="Times New Roman"/>
          <w:bCs/>
          <w:sz w:val="28"/>
          <w:szCs w:val="28"/>
        </w:rPr>
      </w:pPr>
      <w:r w:rsidRPr="001C6B48">
        <w:rPr>
          <w:rFonts w:ascii="Times New Roman" w:hAnsi="Times New Roman" w:cs="Times New Roman"/>
          <w:bCs/>
          <w:sz w:val="28"/>
          <w:szCs w:val="28"/>
        </w:rPr>
        <w:t>Keywords: social adaptation of veterans; military personnel; post-traumatic stress disorder; psychological support; resocialization; resilience; social reintegration.</w:t>
      </w:r>
    </w:p>
    <w:p w14:paraId="22C25F53" w14:textId="77777777" w:rsidR="002437F1" w:rsidRDefault="002437F1" w:rsidP="00C21C74"/>
    <w:p w14:paraId="5B26D56D" w14:textId="77777777" w:rsidR="002437F1" w:rsidRDefault="002437F1" w:rsidP="00C21C74"/>
    <w:p w14:paraId="2BF3CF09" w14:textId="77777777" w:rsidR="00B14F21" w:rsidRPr="00CE73E4" w:rsidRDefault="00B14F21" w:rsidP="00B14F21">
      <w:pPr>
        <w:jc w:val="center"/>
        <w:rPr>
          <w:rFonts w:ascii="Times New Roman" w:hAnsi="Times New Roman" w:cs="Times New Roman"/>
          <w:b/>
          <w:bCs/>
          <w:sz w:val="28"/>
          <w:szCs w:val="28"/>
        </w:rPr>
      </w:pPr>
      <w:r w:rsidRPr="00CE73E4">
        <w:rPr>
          <w:rFonts w:ascii="Times New Roman" w:hAnsi="Times New Roman" w:cs="Times New Roman"/>
          <w:b/>
          <w:bCs/>
          <w:sz w:val="28"/>
          <w:szCs w:val="28"/>
        </w:rPr>
        <w:t>ЗМІСТ</w:t>
      </w:r>
    </w:p>
    <w:p w14:paraId="435A4674"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ВСТУП</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w:t>
      </w:r>
    </w:p>
    <w:p w14:paraId="794D987B" w14:textId="77777777" w:rsidR="00B14F21"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РОЗДІЛ І ТЕОРЕТИКО-МЕТОДОЛОГІЧНІ ЗАСАДИ ДОСЛІДЖЕННЯ</w:t>
      </w:r>
      <w:r>
        <w:rPr>
          <w:rFonts w:ascii="Times New Roman" w:hAnsi="Times New Roman" w:cs="Times New Roman"/>
          <w:sz w:val="28"/>
          <w:szCs w:val="28"/>
        </w:rPr>
        <w:tab/>
      </w:r>
      <w:r>
        <w:rPr>
          <w:rFonts w:ascii="Times New Roman" w:hAnsi="Times New Roman" w:cs="Times New Roman"/>
          <w:sz w:val="28"/>
          <w:szCs w:val="28"/>
        </w:rPr>
        <w:tab/>
      </w:r>
      <w:r w:rsidRPr="00157792">
        <w:rPr>
          <w:rFonts w:ascii="Times New Roman" w:hAnsi="Times New Roman" w:cs="Times New Roman"/>
          <w:sz w:val="28"/>
          <w:szCs w:val="28"/>
        </w:rPr>
        <w:t xml:space="preserve"> </w:t>
      </w:r>
      <w:r>
        <w:rPr>
          <w:rFonts w:ascii="Times New Roman" w:hAnsi="Times New Roman" w:cs="Times New Roman"/>
          <w:sz w:val="28"/>
          <w:szCs w:val="28"/>
        </w:rPr>
        <w:t>9</w:t>
      </w:r>
    </w:p>
    <w:p w14:paraId="30DFA204" w14:textId="77777777" w:rsidR="00B14F21"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 xml:space="preserve">1.1. Актуальність проблеми соціальної адаптації ветеранів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9</w:t>
      </w:r>
    </w:p>
    <w:p w14:paraId="0E574CB2" w14:textId="77777777" w:rsidR="00B14F21"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 xml:space="preserve">1.2. Психологічна характеристика постбойового досвіду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w:t>
      </w:r>
    </w:p>
    <w:p w14:paraId="462608F4" w14:textId="77777777" w:rsidR="00B14F21"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1.3. Теоретичні моделі адаптації</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23</w:t>
      </w:r>
    </w:p>
    <w:p w14:paraId="3C324CA3" w14:textId="77777777" w:rsidR="00B14F21"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 xml:space="preserve">1.4. Чинники ризику та ресурси адаптації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27</w:t>
      </w:r>
    </w:p>
    <w:p w14:paraId="70B2D471" w14:textId="77777777" w:rsidR="00B14F21" w:rsidRPr="00157792" w:rsidRDefault="00B14F21" w:rsidP="00B14F21">
      <w:pPr>
        <w:spacing w:after="0" w:line="360" w:lineRule="auto"/>
        <w:jc w:val="both"/>
        <w:rPr>
          <w:rFonts w:ascii="Times New Roman" w:hAnsi="Times New Roman" w:cs="Times New Roman"/>
          <w:sz w:val="28"/>
          <w:szCs w:val="28"/>
        </w:rPr>
      </w:pPr>
      <w:r w:rsidRPr="00157792">
        <w:rPr>
          <w:rFonts w:ascii="Times New Roman" w:hAnsi="Times New Roman" w:cs="Times New Roman"/>
          <w:sz w:val="28"/>
          <w:szCs w:val="28"/>
        </w:rPr>
        <w:t>1.5. Огляд державних програм та сучасних психотерапевтичних практик</w:t>
      </w:r>
      <w:r>
        <w:rPr>
          <w:rFonts w:ascii="Times New Roman" w:hAnsi="Times New Roman" w:cs="Times New Roman"/>
          <w:sz w:val="28"/>
          <w:szCs w:val="28"/>
        </w:rPr>
        <w:tab/>
        <w:t>33</w:t>
      </w:r>
    </w:p>
    <w:p w14:paraId="178CDAFB"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36</w:t>
      </w:r>
    </w:p>
    <w:p w14:paraId="11B98044" w14:textId="77777777" w:rsidR="00B14F21" w:rsidRPr="00157792" w:rsidRDefault="00B14F21" w:rsidP="00B14F21">
      <w:pPr>
        <w:spacing w:after="0" w:line="360" w:lineRule="auto"/>
        <w:jc w:val="both"/>
        <w:rPr>
          <w:rFonts w:ascii="Times New Roman" w:hAnsi="Times New Roman" w:cs="Times New Roman"/>
          <w:bCs/>
          <w:sz w:val="28"/>
          <w:szCs w:val="28"/>
        </w:rPr>
      </w:pPr>
    </w:p>
    <w:p w14:paraId="147A6335" w14:textId="77777777" w:rsidR="00B14F21" w:rsidRPr="00445F95" w:rsidRDefault="00B14F21" w:rsidP="00B14F21">
      <w:pPr>
        <w:spacing w:after="0" w:line="360" w:lineRule="auto"/>
        <w:jc w:val="both"/>
        <w:rPr>
          <w:rFonts w:ascii="Times New Roman" w:hAnsi="Times New Roman" w:cs="Times New Roman"/>
          <w:bCs/>
          <w:caps/>
          <w:sz w:val="28"/>
          <w:szCs w:val="28"/>
        </w:rPr>
      </w:pPr>
      <w:r w:rsidRPr="00445F95">
        <w:rPr>
          <w:rFonts w:ascii="Times New Roman" w:hAnsi="Times New Roman" w:cs="Times New Roman"/>
          <w:bCs/>
          <w:caps/>
          <w:sz w:val="28"/>
          <w:szCs w:val="28"/>
        </w:rPr>
        <w:t xml:space="preserve">Розділ </w:t>
      </w:r>
      <w:r w:rsidRPr="00157792">
        <w:rPr>
          <w:rFonts w:ascii="Times New Roman" w:hAnsi="Times New Roman" w:cs="Times New Roman"/>
          <w:bCs/>
          <w:caps/>
          <w:sz w:val="28"/>
          <w:szCs w:val="28"/>
        </w:rPr>
        <w:t>ІІ</w:t>
      </w:r>
      <w:r w:rsidRPr="00445F95">
        <w:rPr>
          <w:rFonts w:ascii="Times New Roman" w:hAnsi="Times New Roman" w:cs="Times New Roman"/>
          <w:bCs/>
          <w:caps/>
          <w:sz w:val="28"/>
          <w:szCs w:val="28"/>
        </w:rPr>
        <w:t xml:space="preserve"> Організація та методи дослідження</w:t>
      </w:r>
      <w:r>
        <w:rPr>
          <w:rFonts w:ascii="Times New Roman" w:hAnsi="Times New Roman" w:cs="Times New Roman"/>
          <w:bCs/>
          <w:caps/>
          <w:sz w:val="28"/>
          <w:szCs w:val="28"/>
        </w:rPr>
        <w:tab/>
      </w:r>
      <w:r>
        <w:rPr>
          <w:rFonts w:ascii="Times New Roman" w:hAnsi="Times New Roman" w:cs="Times New Roman"/>
          <w:bCs/>
          <w:caps/>
          <w:sz w:val="28"/>
          <w:szCs w:val="28"/>
        </w:rPr>
        <w:tab/>
      </w:r>
      <w:r>
        <w:rPr>
          <w:rFonts w:ascii="Times New Roman" w:hAnsi="Times New Roman" w:cs="Times New Roman"/>
          <w:bCs/>
          <w:caps/>
          <w:sz w:val="28"/>
          <w:szCs w:val="28"/>
        </w:rPr>
        <w:tab/>
      </w:r>
      <w:r>
        <w:rPr>
          <w:rFonts w:ascii="Times New Roman" w:hAnsi="Times New Roman" w:cs="Times New Roman"/>
          <w:bCs/>
          <w:caps/>
          <w:sz w:val="28"/>
          <w:szCs w:val="28"/>
        </w:rPr>
        <w:tab/>
        <w:t>38</w:t>
      </w:r>
    </w:p>
    <w:p w14:paraId="363CAC11" w14:textId="77777777" w:rsidR="00B14F21" w:rsidRPr="004E3C4A" w:rsidRDefault="00B14F21" w:rsidP="00B14F21">
      <w:pPr>
        <w:spacing w:after="0" w:line="360" w:lineRule="auto"/>
        <w:rPr>
          <w:rFonts w:ascii="Times New Roman" w:hAnsi="Times New Roman" w:cs="Times New Roman"/>
          <w:bCs/>
          <w:sz w:val="28"/>
          <w:szCs w:val="28"/>
        </w:rPr>
      </w:pPr>
      <w:r w:rsidRPr="00445F95">
        <w:rPr>
          <w:rFonts w:ascii="Times New Roman" w:hAnsi="Times New Roman" w:cs="Times New Roman"/>
          <w:bCs/>
          <w:sz w:val="28"/>
          <w:szCs w:val="28"/>
        </w:rPr>
        <w:t>2.1. Мета, завдання та гіпотеза дослідження</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38</w:t>
      </w:r>
    </w:p>
    <w:p w14:paraId="50A1CA69" w14:textId="77777777" w:rsidR="00B14F21" w:rsidRPr="004E3C4A" w:rsidRDefault="00B14F21" w:rsidP="00B14F21">
      <w:pPr>
        <w:spacing w:after="0" w:line="360" w:lineRule="auto"/>
        <w:jc w:val="both"/>
        <w:rPr>
          <w:rFonts w:ascii="Times New Roman" w:hAnsi="Times New Roman" w:cs="Times New Roman"/>
          <w:bCs/>
          <w:sz w:val="28"/>
          <w:szCs w:val="28"/>
        </w:rPr>
      </w:pPr>
      <w:r w:rsidRPr="00445F95">
        <w:rPr>
          <w:rFonts w:ascii="Times New Roman" w:hAnsi="Times New Roman" w:cs="Times New Roman"/>
          <w:bCs/>
          <w:sz w:val="28"/>
          <w:szCs w:val="28"/>
        </w:rPr>
        <w:t>2.</w:t>
      </w:r>
      <w:r w:rsidRPr="004E3C4A">
        <w:rPr>
          <w:rFonts w:ascii="Times New Roman" w:hAnsi="Times New Roman" w:cs="Times New Roman"/>
          <w:bCs/>
          <w:sz w:val="28"/>
          <w:szCs w:val="28"/>
        </w:rPr>
        <w:t>2</w:t>
      </w:r>
      <w:r w:rsidRPr="00445F95">
        <w:rPr>
          <w:rFonts w:ascii="Times New Roman" w:hAnsi="Times New Roman" w:cs="Times New Roman"/>
          <w:bCs/>
          <w:sz w:val="28"/>
          <w:szCs w:val="28"/>
        </w:rPr>
        <w:t>. Методи збору даних</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42</w:t>
      </w:r>
    </w:p>
    <w:p w14:paraId="69DF0DDC" w14:textId="77777777" w:rsidR="00B14F21" w:rsidRPr="004E3C4A" w:rsidRDefault="00B14F21" w:rsidP="00B14F21">
      <w:pPr>
        <w:spacing w:after="0" w:line="360" w:lineRule="auto"/>
        <w:jc w:val="both"/>
        <w:rPr>
          <w:rFonts w:ascii="Times New Roman" w:hAnsi="Times New Roman" w:cs="Times New Roman"/>
          <w:bCs/>
          <w:sz w:val="28"/>
          <w:szCs w:val="28"/>
        </w:rPr>
      </w:pPr>
      <w:r w:rsidRPr="00445F95">
        <w:rPr>
          <w:rFonts w:ascii="Times New Roman" w:hAnsi="Times New Roman" w:cs="Times New Roman"/>
          <w:bCs/>
          <w:sz w:val="28"/>
          <w:szCs w:val="28"/>
        </w:rPr>
        <w:t>2.</w:t>
      </w:r>
      <w:r w:rsidRPr="004E3C4A">
        <w:rPr>
          <w:rFonts w:ascii="Times New Roman" w:hAnsi="Times New Roman" w:cs="Times New Roman"/>
          <w:bCs/>
          <w:sz w:val="28"/>
          <w:szCs w:val="28"/>
        </w:rPr>
        <w:t>3</w:t>
      </w:r>
      <w:r w:rsidRPr="00445F95">
        <w:rPr>
          <w:rFonts w:ascii="Times New Roman" w:hAnsi="Times New Roman" w:cs="Times New Roman"/>
          <w:bCs/>
          <w:sz w:val="28"/>
          <w:szCs w:val="28"/>
        </w:rPr>
        <w:t xml:space="preserve"> </w:t>
      </w:r>
      <w:r w:rsidRPr="004E3C4A">
        <w:rPr>
          <w:rFonts w:ascii="Times New Roman" w:hAnsi="Times New Roman" w:cs="Times New Roman"/>
          <w:bCs/>
          <w:sz w:val="28"/>
          <w:szCs w:val="28"/>
        </w:rPr>
        <w:t xml:space="preserve">  Інструменти вимірювання, етичні принципи та план аналізу </w:t>
      </w:r>
      <w:r>
        <w:rPr>
          <w:rFonts w:ascii="Times New Roman" w:hAnsi="Times New Roman" w:cs="Times New Roman"/>
          <w:bCs/>
          <w:sz w:val="28"/>
          <w:szCs w:val="28"/>
        </w:rPr>
        <w:tab/>
      </w:r>
      <w:r>
        <w:rPr>
          <w:rFonts w:ascii="Times New Roman" w:hAnsi="Times New Roman" w:cs="Times New Roman"/>
          <w:bCs/>
          <w:sz w:val="28"/>
          <w:szCs w:val="28"/>
        </w:rPr>
        <w:tab/>
        <w:t>48</w:t>
      </w:r>
    </w:p>
    <w:p w14:paraId="2D23AA75"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51</w:t>
      </w:r>
    </w:p>
    <w:p w14:paraId="4C4F15CE" w14:textId="77777777" w:rsidR="00B14F21" w:rsidRPr="004E3C4A" w:rsidRDefault="00B14F21" w:rsidP="00B14F21">
      <w:pPr>
        <w:spacing w:after="0" w:line="360" w:lineRule="auto"/>
        <w:jc w:val="both"/>
        <w:rPr>
          <w:rFonts w:ascii="Times New Roman" w:hAnsi="Times New Roman" w:cs="Times New Roman"/>
          <w:bCs/>
          <w:sz w:val="28"/>
          <w:szCs w:val="28"/>
        </w:rPr>
      </w:pPr>
    </w:p>
    <w:p w14:paraId="11046EBC" w14:textId="77777777" w:rsidR="00B14F21" w:rsidRDefault="00B14F21" w:rsidP="00B14F21">
      <w:pPr>
        <w:spacing w:after="0" w:line="360" w:lineRule="auto"/>
        <w:jc w:val="both"/>
        <w:rPr>
          <w:rFonts w:ascii="Times New Roman" w:hAnsi="Times New Roman" w:cs="Times New Roman"/>
          <w:sz w:val="28"/>
          <w:szCs w:val="28"/>
        </w:rPr>
      </w:pPr>
      <w:r w:rsidRPr="00CE73E4">
        <w:rPr>
          <w:rFonts w:ascii="Times New Roman" w:hAnsi="Times New Roman" w:cs="Times New Roman"/>
          <w:sz w:val="28"/>
          <w:szCs w:val="28"/>
        </w:rPr>
        <w:t xml:space="preserve">РОЗДІЛ ІІІ ЕКСПЕРИМЕНТАЛЬНА ЧАСТИНА ТА РЕЗУЛЬТАТИ </w:t>
      </w:r>
      <w:r>
        <w:rPr>
          <w:rFonts w:ascii="Times New Roman" w:hAnsi="Times New Roman" w:cs="Times New Roman"/>
          <w:sz w:val="28"/>
          <w:szCs w:val="28"/>
        </w:rPr>
        <w:tab/>
      </w:r>
      <w:r>
        <w:rPr>
          <w:rFonts w:ascii="Times New Roman" w:hAnsi="Times New Roman" w:cs="Times New Roman"/>
          <w:sz w:val="28"/>
          <w:szCs w:val="28"/>
        </w:rPr>
        <w:tab/>
        <w:t>53</w:t>
      </w:r>
    </w:p>
    <w:p w14:paraId="7218CF2D" w14:textId="77777777" w:rsidR="00B14F21" w:rsidRDefault="00B14F21" w:rsidP="00B14F21">
      <w:pPr>
        <w:spacing w:after="0" w:line="360" w:lineRule="auto"/>
        <w:jc w:val="both"/>
        <w:rPr>
          <w:rFonts w:ascii="Times New Roman" w:hAnsi="Times New Roman" w:cs="Times New Roman"/>
          <w:sz w:val="28"/>
          <w:szCs w:val="28"/>
        </w:rPr>
      </w:pPr>
      <w:r w:rsidRPr="00CE73E4">
        <w:rPr>
          <w:rFonts w:ascii="Times New Roman" w:hAnsi="Times New Roman" w:cs="Times New Roman"/>
          <w:sz w:val="28"/>
          <w:szCs w:val="28"/>
        </w:rPr>
        <w:t xml:space="preserve">3.1. Аналіз ефективності комплексної програми психологічної підтримки </w:t>
      </w:r>
      <w:r>
        <w:rPr>
          <w:rFonts w:ascii="Times New Roman" w:hAnsi="Times New Roman" w:cs="Times New Roman"/>
          <w:sz w:val="28"/>
          <w:szCs w:val="28"/>
        </w:rPr>
        <w:tab/>
        <w:t>53</w:t>
      </w:r>
    </w:p>
    <w:p w14:paraId="3CD0E9FC" w14:textId="77777777" w:rsidR="00B14F21" w:rsidRDefault="00B14F21" w:rsidP="00B14F21">
      <w:pPr>
        <w:spacing w:after="0" w:line="360" w:lineRule="auto"/>
        <w:jc w:val="both"/>
        <w:rPr>
          <w:rFonts w:ascii="Times New Roman" w:hAnsi="Times New Roman" w:cs="Times New Roman"/>
          <w:sz w:val="28"/>
          <w:szCs w:val="28"/>
        </w:rPr>
      </w:pPr>
      <w:r w:rsidRPr="00CE73E4">
        <w:rPr>
          <w:rFonts w:ascii="Times New Roman" w:hAnsi="Times New Roman" w:cs="Times New Roman"/>
          <w:sz w:val="28"/>
          <w:szCs w:val="28"/>
        </w:rPr>
        <w:t xml:space="preserve">3.2. Інтерпретація результатів ефективності впровадженої програми </w:t>
      </w:r>
      <w:r>
        <w:rPr>
          <w:rFonts w:ascii="Times New Roman" w:hAnsi="Times New Roman" w:cs="Times New Roman"/>
          <w:sz w:val="28"/>
          <w:szCs w:val="28"/>
        </w:rPr>
        <w:tab/>
      </w:r>
      <w:r>
        <w:rPr>
          <w:rFonts w:ascii="Times New Roman" w:hAnsi="Times New Roman" w:cs="Times New Roman"/>
          <w:sz w:val="28"/>
          <w:szCs w:val="28"/>
        </w:rPr>
        <w:tab/>
        <w:t>57</w:t>
      </w:r>
    </w:p>
    <w:p w14:paraId="35AD2D1B" w14:textId="77777777" w:rsidR="00B14F21" w:rsidRPr="00CE73E4"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3.3. </w:t>
      </w:r>
      <w:r w:rsidRPr="00CE73E4">
        <w:rPr>
          <w:rFonts w:ascii="Times New Roman" w:hAnsi="Times New Roman" w:cs="Times New Roman"/>
          <w:sz w:val="28"/>
          <w:szCs w:val="28"/>
        </w:rPr>
        <w:t xml:space="preserve">Практичні рекомендації для психологів, соціальних працівників і громад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66</w:t>
      </w:r>
    </w:p>
    <w:p w14:paraId="4FA8465D"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69</w:t>
      </w:r>
    </w:p>
    <w:p w14:paraId="05A04AA9"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70</w:t>
      </w:r>
    </w:p>
    <w:p w14:paraId="715CE5F2" w14:textId="77777777" w:rsidR="00B14F21"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 ТА ЛІТЕРАТУРИ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72</w:t>
      </w:r>
    </w:p>
    <w:p w14:paraId="13EE69BB" w14:textId="77777777" w:rsidR="00B14F21" w:rsidRPr="00445F95" w:rsidRDefault="00B14F21" w:rsidP="00B14F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ДОДАТКИ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77</w:t>
      </w:r>
    </w:p>
    <w:p w14:paraId="7CC20F61" w14:textId="77777777" w:rsidR="00445F95" w:rsidRDefault="00445F95" w:rsidP="00445F95">
      <w:pPr>
        <w:spacing w:after="0" w:line="360" w:lineRule="auto"/>
        <w:ind w:firstLine="709"/>
        <w:jc w:val="both"/>
        <w:rPr>
          <w:rFonts w:ascii="Times New Roman" w:hAnsi="Times New Roman" w:cs="Times New Roman"/>
          <w:sz w:val="28"/>
          <w:szCs w:val="28"/>
        </w:rPr>
      </w:pPr>
    </w:p>
    <w:p w14:paraId="7715643B" w14:textId="77777777" w:rsidR="00CE73E4" w:rsidRPr="00445F95" w:rsidRDefault="00CE73E4" w:rsidP="00445F95">
      <w:pPr>
        <w:spacing w:after="0" w:line="360" w:lineRule="auto"/>
        <w:ind w:firstLine="709"/>
        <w:jc w:val="both"/>
        <w:rPr>
          <w:rFonts w:ascii="Times New Roman" w:hAnsi="Times New Roman" w:cs="Times New Roman"/>
          <w:sz w:val="28"/>
          <w:szCs w:val="28"/>
        </w:rPr>
      </w:pPr>
    </w:p>
    <w:p w14:paraId="72478B01"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1FC9467F"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757642EF"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47A82E7D" w14:textId="24954F3B" w:rsidR="00445F95" w:rsidRPr="00CE73E4" w:rsidRDefault="00CE73E4" w:rsidP="00CE73E4">
      <w:pPr>
        <w:spacing w:after="0" w:line="360" w:lineRule="auto"/>
        <w:ind w:firstLine="709"/>
        <w:jc w:val="center"/>
        <w:rPr>
          <w:rFonts w:ascii="Times New Roman" w:hAnsi="Times New Roman" w:cs="Times New Roman"/>
          <w:b/>
          <w:bCs/>
          <w:sz w:val="28"/>
          <w:szCs w:val="28"/>
        </w:rPr>
      </w:pPr>
      <w:r w:rsidRPr="00CE73E4">
        <w:rPr>
          <w:rFonts w:ascii="Times New Roman" w:hAnsi="Times New Roman" w:cs="Times New Roman"/>
          <w:b/>
          <w:bCs/>
          <w:sz w:val="28"/>
          <w:szCs w:val="28"/>
        </w:rPr>
        <w:t>ВСТУП</w:t>
      </w:r>
    </w:p>
    <w:p w14:paraId="1A3E7BFA"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t>Актуальність дослідження</w:t>
      </w:r>
      <w:r w:rsidRPr="00DD39E2">
        <w:rPr>
          <w:rFonts w:ascii="Times New Roman" w:hAnsi="Times New Roman" w:cs="Times New Roman"/>
          <w:sz w:val="28"/>
          <w:szCs w:val="28"/>
        </w:rPr>
        <w:t>. Соціальна адаптація військовослужбовців після повернення із зони бойових дій є однією з найважливіших сучасних проблем психології та соціальної роботи. В умовах тривалих воєнних конфліктів значна кількість ветеранів стикається з труднощами інтеграції у цивільне життя, що проявляється у посттравматичних симптомах, підвищеній тривожності, депресивних станах, проблемах у міжособистісних стосунках та професійній реалізації.</w:t>
      </w:r>
    </w:p>
    <w:p w14:paraId="6A26F04C"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Актуальність дослідження зумовлена кількома чинниками. По-перше, високий рівень поширеності ПТСР та супутніх психоемоційних порушень серед ветеранів потребує системної психологічної підтримки. По-друге, процес реінтеграції у громаду часто ускладнюється стигматизацією, соціальною ізоляцією та браком ресурсів для відновлення довіри й соціальних зв’язків. По-третє, сучасні державні програми та практики психосоціальної допомоги потребують наукового обґрунтування та вдосконалення, щоб відповідати реальним потребам ветеранів.</w:t>
      </w:r>
    </w:p>
    <w:p w14:paraId="72DD8293"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 xml:space="preserve">Дослідження соціальної адаптації ветеранів має важливе значення для формування комплексних програм підтримки, які поєднують психологічні інтервенції, соціальну роботу та активну участь громад. Це дозволяє не лише </w:t>
      </w:r>
      <w:r w:rsidRPr="00DD39E2">
        <w:rPr>
          <w:rFonts w:ascii="Times New Roman" w:hAnsi="Times New Roman" w:cs="Times New Roman"/>
          <w:sz w:val="28"/>
          <w:szCs w:val="28"/>
        </w:rPr>
        <w:lastRenderedPageBreak/>
        <w:t>знизити рівень психоемоційних порушень, але й забезпечити відновлення життєвих цілей, розвиток резилієнтності та успішну інтеграцію ветеранів у цивільне середовище.</w:t>
      </w:r>
    </w:p>
    <w:p w14:paraId="36E741FB" w14:textId="39AF74D6"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Важливість проблеми полягає у необхідності створення ефективних, науково обґрунтованих моделей психологічної та соціальної підтримки, які сприятимуть стабілізації внутрішнього стану ветеранів, їхній соціальній адаптації та повноцінному поверненню до життя у громаді.</w:t>
      </w:r>
    </w:p>
    <w:p w14:paraId="6A73253B"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t>Теоретичною основою</w:t>
      </w:r>
      <w:r w:rsidRPr="00DD39E2">
        <w:rPr>
          <w:rFonts w:ascii="Times New Roman" w:hAnsi="Times New Roman" w:cs="Times New Roman"/>
          <w:sz w:val="28"/>
          <w:szCs w:val="28"/>
        </w:rPr>
        <w:t xml:space="preserve"> дослідження проблеми соціальної адаптації ветеранів після повернення із зони бойових дій виступає комплекс міждисциплінарних підходів, що поєднують психологічні, соціальні та екзистенційні концепції.</w:t>
      </w:r>
    </w:p>
    <w:p w14:paraId="5E6837DA"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По-перше, когнітивно-поведінкова модель дозволяє пояснити механізми формування посттравматичних симптомів та визначити шляхи їх корекції через зміну дисфункціональних переконань, розвиток навичок саморегуляції та формування адаптивних стратегій поведінки.</w:t>
      </w:r>
    </w:p>
    <w:p w14:paraId="5F339ADB"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По-друге, екзистенційна модель акцентує увагу на пошуку сенсу життя після травматичного досвіду, інтеграції бойових переживань у життєву історію та формуванні нових ціннісних орієнтирів. Вона допомагає ветеранам усвідомити власний шлях, прийняти травматичний досвід як частину особистісного розвитку та відновити внутрішню цілісність.</w:t>
      </w:r>
    </w:p>
    <w:p w14:paraId="59C8BCA4"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По-третє, соціально-екологічна модель розглядає адаптацію як процес взаємодії особистості з соціальним середовищем. Вона підкреслює значення соціальної підтримки, участі у громадських ініціативах, відновлення сімейних та міжособистісних зв’язків, що є ключовими ресурсами для успішної реінтеграції.</w:t>
      </w:r>
    </w:p>
    <w:p w14:paraId="04F9CDCD" w14:textId="0C68D5A4"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До того ж теоретична база дослідження включає аналіз чинників ризику (травматичний досвід, стигматизація, соціальна ізоляція, коморбідні психоемоційні порушення) та ресурсів адаптації (резилієнтність, майндфулнес, підтримка сім’ї та громади, професійна реалізація).</w:t>
      </w:r>
    </w:p>
    <w:p w14:paraId="346D1A8A"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lastRenderedPageBreak/>
        <w:t>Метою</w:t>
      </w:r>
      <w:r w:rsidRPr="00DD39E2">
        <w:rPr>
          <w:rFonts w:ascii="Times New Roman" w:hAnsi="Times New Roman" w:cs="Times New Roman"/>
          <w:sz w:val="28"/>
          <w:szCs w:val="28"/>
        </w:rPr>
        <w:t xml:space="preserve"> дослідження є наукове обґрунтування та експериментальна перевірка ефективності комплексної програми психологічної підтримки, спрямованої на зниження симптомів посттравматичного стресового розладу, тривожності та депресії, а також на підвищення рівня соціальної адаптації ветеранів після повернення із зони бойових дій.</w:t>
      </w:r>
    </w:p>
    <w:p w14:paraId="08FB6887"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t>Об’єктом</w:t>
      </w:r>
      <w:r w:rsidRPr="00DD39E2">
        <w:rPr>
          <w:rFonts w:ascii="Times New Roman" w:hAnsi="Times New Roman" w:cs="Times New Roman"/>
          <w:sz w:val="28"/>
          <w:szCs w:val="28"/>
        </w:rPr>
        <w:t xml:space="preserve"> дослідження є процес соціальної адаптації військовослужбовців після повернення з бойових дій.</w:t>
      </w:r>
    </w:p>
    <w:p w14:paraId="19B4C835"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t>Предметом</w:t>
      </w:r>
      <w:r w:rsidRPr="00DD39E2">
        <w:rPr>
          <w:rFonts w:ascii="Times New Roman" w:hAnsi="Times New Roman" w:cs="Times New Roman"/>
          <w:sz w:val="28"/>
          <w:szCs w:val="28"/>
        </w:rPr>
        <w:t xml:space="preserve"> дослідження є психологічні особливості та ефективність комплексної програми підтримки, яка поєднує когнітивно-поведінкові, екзистенційні та соціально-екологічні підходи у роботі з ветеранами.</w:t>
      </w:r>
    </w:p>
    <w:p w14:paraId="47715EF0" w14:textId="77777777" w:rsidR="00DD39E2" w:rsidRPr="00DD39E2" w:rsidRDefault="00DD39E2" w:rsidP="00DD39E2">
      <w:pPr>
        <w:spacing w:after="0" w:line="360" w:lineRule="auto"/>
        <w:ind w:firstLine="709"/>
        <w:jc w:val="both"/>
        <w:rPr>
          <w:rFonts w:ascii="Times New Roman" w:hAnsi="Times New Roman" w:cs="Times New Roman"/>
          <w:b/>
          <w:bCs/>
          <w:sz w:val="28"/>
          <w:szCs w:val="28"/>
        </w:rPr>
      </w:pPr>
      <w:r w:rsidRPr="00DD39E2">
        <w:rPr>
          <w:rFonts w:ascii="Times New Roman" w:hAnsi="Times New Roman" w:cs="Times New Roman"/>
          <w:b/>
          <w:bCs/>
          <w:sz w:val="28"/>
          <w:szCs w:val="28"/>
        </w:rPr>
        <w:t>Завдання дослідження</w:t>
      </w:r>
    </w:p>
    <w:p w14:paraId="6353F42D"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Обґрунтувати актуальність проблеми соціальної адаптації ветеранів у сучасних умовах.</w:t>
      </w:r>
    </w:p>
    <w:p w14:paraId="26CB5E22"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Проаналізувати психологічні характеристики постбойового досвіду та чинники ризику й ресурси адаптації.</w:t>
      </w:r>
    </w:p>
    <w:p w14:paraId="62E6F486"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Розглянути теоретичні моделі адаптації (когнітивно-поведінкову, екзистенційну, соціально-екологічну) як основу для створення програми.</w:t>
      </w:r>
    </w:p>
    <w:p w14:paraId="513F9F08"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Вивчити сучасні державні програми та психотерапевтичні практики, що застосовуються для підтримки ветеранів.</w:t>
      </w:r>
    </w:p>
    <w:p w14:paraId="10C4D465"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Розробити та впровадити комплексну програму психологічної підтримки ветеранів.</w:t>
      </w:r>
    </w:p>
    <w:p w14:paraId="6A14DC0A"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Провести експериментальну перевірку ефективності програми із застосуванням психометричних тестів, інтерв’ю та щоденників розвитку.</w:t>
      </w:r>
    </w:p>
    <w:p w14:paraId="3D4A520F" w14:textId="77777777" w:rsidR="00DD39E2" w:rsidRPr="00DD39E2" w:rsidRDefault="00DD39E2" w:rsidP="00116C0B">
      <w:pPr>
        <w:numPr>
          <w:ilvl w:val="0"/>
          <w:numId w:val="1"/>
        </w:numPr>
        <w:spacing w:after="0" w:line="360" w:lineRule="auto"/>
        <w:ind w:left="0" w:firstLine="709"/>
        <w:jc w:val="both"/>
        <w:rPr>
          <w:rFonts w:ascii="Times New Roman" w:hAnsi="Times New Roman" w:cs="Times New Roman"/>
          <w:sz w:val="28"/>
          <w:szCs w:val="28"/>
        </w:rPr>
      </w:pPr>
      <w:r w:rsidRPr="00DD39E2">
        <w:rPr>
          <w:rFonts w:ascii="Times New Roman" w:hAnsi="Times New Roman" w:cs="Times New Roman"/>
          <w:sz w:val="28"/>
          <w:szCs w:val="28"/>
        </w:rPr>
        <w:t>Інтерпретувати отримані результати та сформулювати практичні рекомендації для психологів, соціальних працівників і громад.</w:t>
      </w:r>
    </w:p>
    <w:p w14:paraId="5AEBEB82"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t>Гіпотеза</w:t>
      </w:r>
      <w:r w:rsidRPr="00DD39E2">
        <w:rPr>
          <w:rFonts w:ascii="Times New Roman" w:hAnsi="Times New Roman" w:cs="Times New Roman"/>
          <w:sz w:val="28"/>
          <w:szCs w:val="28"/>
        </w:rPr>
        <w:t xml:space="preserve"> полягає у припущенні, що впровадження комплексної програми психологічної підтримки, яка інтегрує когнітивно-поведінкові, екзистенційні та соціально-екологічні підходи, забезпечить суттєве зниження симптомів ПТСР, тривожності та депресії, а також сприятиме підвищенню рівня соціальної адаптації та успішній реінтеграції ветеранів у цивільне життя.</w:t>
      </w:r>
    </w:p>
    <w:p w14:paraId="6BF27D39"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b/>
          <w:bCs/>
          <w:sz w:val="28"/>
          <w:szCs w:val="28"/>
        </w:rPr>
        <w:lastRenderedPageBreak/>
        <w:t>Методи</w:t>
      </w:r>
      <w:r w:rsidRPr="00DD39E2">
        <w:rPr>
          <w:rFonts w:ascii="Times New Roman" w:hAnsi="Times New Roman" w:cs="Times New Roman"/>
          <w:sz w:val="28"/>
          <w:szCs w:val="28"/>
        </w:rPr>
        <w:t xml:space="preserve"> дослідження соціальної адаптації ветеранів після повернення із зони бойових дій були побудовані на комплексному поєднанні теоретичних, емпіричних, експериментальних та аналітичних підходів. Теоретичні методи включали аналіз і узагальнення наукової літератури з психології травми, соціальної адаптації та сучасних психотерапевтичних практик, а також порівняння когнітивно-поведінкової, екзистенційної та соціально-екологічної моделей адаптації. Емпіричні методи охоплювали застосування психометричних тестів (PCL-5 для оцінки симптомів ПТСР, PHQ-9 для визначення рівня депресії, HADS для вимірювання тривожності та депресії, GAD-7 для генералізованої тривоги, BDI-II для уточнення інтенсивності депресивних проявів, CD-RISC для визначення рівня резилієнтності, MSPSS для оцінки соціальної підтримки, FFMQ для вимірювання майндфулнес), а також інтерв’ю, анкетування та щоденники розвитку, що дозволяли отримати якісні дані про переживання ветеранів і їхню оцінку ефективності програми. Експериментальні методи передбачали проведення формувального експерименту з впровадженням комплексної програми психологічної підтримки, контрольні зрізи для порівняння результатів на різних етапах та інтеграцію кількісних і якісних показників. Для обробки даних застосовувалися методи статистичного та якісного аналізу: описова статистика для визначення середніх значень і динаміки змін, кореляційний аналіз для виявлення взаємозв’язків між рівнем симптомів та ресурсами адаптації, а також контент-аналіз інтерв’ю та щоденників для інтерпретації суб’єктивного досвіду ветеранів. Такий комплексний підхід забезпечив достовірність результатів і багатовимірне розуміння процесу соціальної адаптації, що стало підґрунтям для перевірки ефективності запропонованої програми психологічної підтримки.</w:t>
      </w:r>
    </w:p>
    <w:p w14:paraId="52A1613B" w14:textId="4586B3EE" w:rsidR="00445F95" w:rsidRDefault="00DD39E2" w:rsidP="00DD39E2">
      <w:pPr>
        <w:spacing w:after="0" w:line="360" w:lineRule="auto"/>
        <w:ind w:firstLine="709"/>
        <w:jc w:val="both"/>
        <w:rPr>
          <w:rFonts w:ascii="Times New Roman" w:hAnsi="Times New Roman" w:cs="Times New Roman"/>
          <w:b/>
          <w:bCs/>
          <w:sz w:val="28"/>
          <w:szCs w:val="28"/>
        </w:rPr>
      </w:pPr>
      <w:r w:rsidRPr="00DD39E2">
        <w:rPr>
          <w:rFonts w:ascii="Times New Roman" w:hAnsi="Times New Roman" w:cs="Times New Roman"/>
          <w:b/>
          <w:sz w:val="28"/>
          <w:szCs w:val="28"/>
        </w:rPr>
        <w:t>База</w:t>
      </w:r>
      <w:r w:rsidRPr="00DD39E2">
        <w:rPr>
          <w:rFonts w:ascii="Times New Roman" w:hAnsi="Times New Roman" w:cs="Times New Roman"/>
          <w:sz w:val="28"/>
          <w:szCs w:val="28"/>
        </w:rPr>
        <w:t xml:space="preserve"> </w:t>
      </w:r>
      <w:r w:rsidRPr="00DD39E2">
        <w:rPr>
          <w:rFonts w:ascii="Times New Roman" w:hAnsi="Times New Roman" w:cs="Times New Roman"/>
          <w:b/>
          <w:bCs/>
          <w:sz w:val="28"/>
          <w:szCs w:val="28"/>
        </w:rPr>
        <w:t>дослідження</w:t>
      </w:r>
      <w:r w:rsidRPr="00DD39E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A068C">
        <w:rPr>
          <w:rFonts w:ascii="Times New Roman" w:hAnsi="Times New Roman" w:cs="Times New Roman"/>
          <w:sz w:val="28"/>
          <w:szCs w:val="28"/>
        </w:rPr>
        <w:t>Центр соціальної адаптації ветеранів АТО та їхніх сімей «Поруч» (м. Краматорськ Донецької області).</w:t>
      </w:r>
      <w:r>
        <w:rPr>
          <w:rFonts w:ascii="Times New Roman" w:hAnsi="Times New Roman" w:cs="Times New Roman"/>
          <w:b/>
          <w:bCs/>
          <w:sz w:val="28"/>
          <w:szCs w:val="28"/>
        </w:rPr>
        <w:t xml:space="preserve">  </w:t>
      </w:r>
    </w:p>
    <w:p w14:paraId="3EEA81A6"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 xml:space="preserve">Практична значущість проведеного дослідження полягає у можливості безпосереднього використання його результатів у системі психологічної та соціальної підтримки ветеранів після повернення із зони бойових дій. </w:t>
      </w:r>
      <w:r w:rsidRPr="00DD39E2">
        <w:rPr>
          <w:rFonts w:ascii="Times New Roman" w:hAnsi="Times New Roman" w:cs="Times New Roman"/>
          <w:sz w:val="28"/>
          <w:szCs w:val="28"/>
        </w:rPr>
        <w:lastRenderedPageBreak/>
        <w:t>Розроблена комплексна програма довела свою ефективність у зниженні симптомів посттравматичного стресового розладу, тривожності та депресії, а також у підвищенні рівня резилієнтності, соціальної підтримки та майндфулнес. Це створює реальні умови для її впровадження у практику роботи психологів, соціальних працівників, реабілітаційних центрів та громадських організацій.</w:t>
      </w:r>
    </w:p>
    <w:p w14:paraId="457CA3A8" w14:textId="77777777" w:rsidR="00DD39E2" w:rsidRPr="00DD39E2" w:rsidRDefault="00DD39E2" w:rsidP="00DD39E2">
      <w:pPr>
        <w:spacing w:after="0" w:line="360" w:lineRule="auto"/>
        <w:ind w:firstLine="709"/>
        <w:jc w:val="both"/>
        <w:rPr>
          <w:rFonts w:ascii="Times New Roman" w:hAnsi="Times New Roman" w:cs="Times New Roman"/>
          <w:sz w:val="28"/>
          <w:szCs w:val="28"/>
        </w:rPr>
      </w:pPr>
      <w:r w:rsidRPr="00DD39E2">
        <w:rPr>
          <w:rFonts w:ascii="Times New Roman" w:hAnsi="Times New Roman" w:cs="Times New Roman"/>
          <w:sz w:val="28"/>
          <w:szCs w:val="28"/>
        </w:rPr>
        <w:t>Отримані результати можуть бути використані для:</w:t>
      </w:r>
    </w:p>
    <w:p w14:paraId="599F4284" w14:textId="77777777" w:rsidR="00DD39E2" w:rsidRPr="00DD39E2" w:rsidRDefault="00DD39E2" w:rsidP="00116C0B">
      <w:pPr>
        <w:numPr>
          <w:ilvl w:val="0"/>
          <w:numId w:val="2"/>
        </w:numPr>
        <w:spacing w:after="0" w:line="360" w:lineRule="auto"/>
        <w:ind w:left="0" w:firstLine="0"/>
        <w:jc w:val="both"/>
        <w:rPr>
          <w:rFonts w:ascii="Times New Roman" w:hAnsi="Times New Roman" w:cs="Times New Roman"/>
          <w:sz w:val="28"/>
          <w:szCs w:val="28"/>
        </w:rPr>
      </w:pPr>
      <w:r w:rsidRPr="00DD39E2">
        <w:rPr>
          <w:rFonts w:ascii="Times New Roman" w:hAnsi="Times New Roman" w:cs="Times New Roman"/>
          <w:sz w:val="28"/>
          <w:szCs w:val="28"/>
        </w:rPr>
        <w:t>удосконалення державних і муніципальних програм реабілітації та соціальної адаптації ветеранів;</w:t>
      </w:r>
    </w:p>
    <w:p w14:paraId="4DC79DAA" w14:textId="77777777" w:rsidR="00DD39E2" w:rsidRPr="00DD39E2" w:rsidRDefault="00DD39E2" w:rsidP="00116C0B">
      <w:pPr>
        <w:numPr>
          <w:ilvl w:val="0"/>
          <w:numId w:val="2"/>
        </w:numPr>
        <w:spacing w:after="0" w:line="360" w:lineRule="auto"/>
        <w:ind w:left="0" w:firstLine="0"/>
        <w:jc w:val="both"/>
        <w:rPr>
          <w:rFonts w:ascii="Times New Roman" w:hAnsi="Times New Roman" w:cs="Times New Roman"/>
          <w:sz w:val="28"/>
          <w:szCs w:val="28"/>
        </w:rPr>
      </w:pPr>
      <w:r w:rsidRPr="00DD39E2">
        <w:rPr>
          <w:rFonts w:ascii="Times New Roman" w:hAnsi="Times New Roman" w:cs="Times New Roman"/>
          <w:sz w:val="28"/>
          <w:szCs w:val="28"/>
        </w:rPr>
        <w:t>розробки навчальних курсів і тренінгів для психологів та соціальних працівників, які працюють із військовослужбовцями;</w:t>
      </w:r>
    </w:p>
    <w:p w14:paraId="7DF8692E" w14:textId="77777777" w:rsidR="00DD39E2" w:rsidRPr="00DD39E2" w:rsidRDefault="00DD39E2" w:rsidP="00116C0B">
      <w:pPr>
        <w:numPr>
          <w:ilvl w:val="0"/>
          <w:numId w:val="2"/>
        </w:numPr>
        <w:spacing w:after="0" w:line="360" w:lineRule="auto"/>
        <w:ind w:left="0" w:firstLine="0"/>
        <w:jc w:val="both"/>
        <w:rPr>
          <w:rFonts w:ascii="Times New Roman" w:hAnsi="Times New Roman" w:cs="Times New Roman"/>
          <w:sz w:val="28"/>
          <w:szCs w:val="28"/>
        </w:rPr>
      </w:pPr>
      <w:r w:rsidRPr="00DD39E2">
        <w:rPr>
          <w:rFonts w:ascii="Times New Roman" w:hAnsi="Times New Roman" w:cs="Times New Roman"/>
          <w:sz w:val="28"/>
          <w:szCs w:val="28"/>
        </w:rPr>
        <w:t>створення груп взаємопідтримки та волонтерських ініціатив у громадах, що сприяють інтеграції ветеранів у соціальне середовище;</w:t>
      </w:r>
    </w:p>
    <w:p w14:paraId="3DE81587" w14:textId="77777777" w:rsidR="00DD39E2" w:rsidRPr="00DD39E2" w:rsidRDefault="00DD39E2" w:rsidP="00116C0B">
      <w:pPr>
        <w:numPr>
          <w:ilvl w:val="0"/>
          <w:numId w:val="2"/>
        </w:numPr>
        <w:spacing w:after="0" w:line="360" w:lineRule="auto"/>
        <w:ind w:left="0" w:firstLine="0"/>
        <w:jc w:val="both"/>
        <w:rPr>
          <w:rFonts w:ascii="Times New Roman" w:hAnsi="Times New Roman" w:cs="Times New Roman"/>
          <w:sz w:val="28"/>
          <w:szCs w:val="28"/>
        </w:rPr>
      </w:pPr>
      <w:r w:rsidRPr="00DD39E2">
        <w:rPr>
          <w:rFonts w:ascii="Times New Roman" w:hAnsi="Times New Roman" w:cs="Times New Roman"/>
          <w:sz w:val="28"/>
          <w:szCs w:val="28"/>
        </w:rPr>
        <w:t>формування методичних рекомендацій для практичних психологів щодо застосування когнітивно-поведінкових, екзистенційних та соціально-екологічних підходів у роботі з ветеранами;</w:t>
      </w:r>
    </w:p>
    <w:p w14:paraId="0B8EB3CA" w14:textId="77777777" w:rsidR="00DD39E2" w:rsidRPr="00DD39E2" w:rsidRDefault="00DD39E2" w:rsidP="00116C0B">
      <w:pPr>
        <w:numPr>
          <w:ilvl w:val="0"/>
          <w:numId w:val="2"/>
        </w:numPr>
        <w:spacing w:after="0" w:line="360" w:lineRule="auto"/>
        <w:ind w:left="0" w:firstLine="0"/>
        <w:jc w:val="both"/>
        <w:rPr>
          <w:rFonts w:ascii="Times New Roman" w:hAnsi="Times New Roman" w:cs="Times New Roman"/>
          <w:sz w:val="28"/>
          <w:szCs w:val="28"/>
        </w:rPr>
      </w:pPr>
      <w:r w:rsidRPr="00DD39E2">
        <w:rPr>
          <w:rFonts w:ascii="Times New Roman" w:hAnsi="Times New Roman" w:cs="Times New Roman"/>
          <w:sz w:val="28"/>
          <w:szCs w:val="28"/>
        </w:rPr>
        <w:t>розширення можливостей міждисциплінарної співпраці між психологами, соціальними працівниками, медичними фахівцями та представниками громадських організацій.</w:t>
      </w:r>
    </w:p>
    <w:p w14:paraId="7C93F464" w14:textId="38327BB0" w:rsidR="00DD39E2" w:rsidRPr="00DD39E2" w:rsidRDefault="00DD39E2" w:rsidP="00DD39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DD39E2">
        <w:rPr>
          <w:rFonts w:ascii="Times New Roman" w:hAnsi="Times New Roman" w:cs="Times New Roman"/>
          <w:sz w:val="28"/>
          <w:szCs w:val="28"/>
        </w:rPr>
        <w:t>, практична значущість дослідження полягає у створенні науково обґрунтованої та перевіреної програми, яка може бути адаптована для різних умов і використана як ефективний інструмент реабілітації та соціальної інтеграції ветеранів у цивільне життя.</w:t>
      </w:r>
    </w:p>
    <w:p w14:paraId="72B3FE96" w14:textId="77777777" w:rsidR="00DD39E2" w:rsidRPr="002148C6" w:rsidRDefault="00DD39E2" w:rsidP="00DD39E2">
      <w:pPr>
        <w:pStyle w:val="a7"/>
        <w:spacing w:after="0" w:line="360" w:lineRule="auto"/>
        <w:ind w:left="0" w:firstLine="709"/>
        <w:jc w:val="both"/>
        <w:rPr>
          <w:rFonts w:ascii="Times New Roman" w:hAnsi="Times New Roman" w:cs="Times New Roman"/>
          <w:sz w:val="28"/>
          <w:szCs w:val="28"/>
        </w:rPr>
      </w:pPr>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161EBB46" w14:textId="77777777" w:rsidR="002C3744" w:rsidRPr="002C3744" w:rsidRDefault="002C3744" w:rsidP="00116C0B">
      <w:pPr>
        <w:pStyle w:val="Default"/>
        <w:numPr>
          <w:ilvl w:val="0"/>
          <w:numId w:val="80"/>
        </w:numPr>
        <w:spacing w:line="360" w:lineRule="auto"/>
        <w:ind w:left="0" w:firstLine="0"/>
        <w:jc w:val="both"/>
        <w:rPr>
          <w:sz w:val="28"/>
          <w:szCs w:val="28"/>
        </w:rPr>
      </w:pPr>
      <w:r w:rsidRPr="002C3744">
        <w:rPr>
          <w:sz w:val="28"/>
          <w:szCs w:val="28"/>
          <w:lang w:val="ru-RU"/>
        </w:rPr>
        <w:t>Ревенко Т. Д. С</w:t>
      </w:r>
      <w:r w:rsidRPr="002C3744">
        <w:rPr>
          <w:sz w:val="28"/>
          <w:szCs w:val="28"/>
        </w:rPr>
        <w:t xml:space="preserve">оціальні та психологічні проблеми ветеранів війни. International scientific-practical conference “Science, education and society: new research and perspectives”: conference proceedings (Aarhus, Denmark, January 31, 2025): in 2 parts. Aarhus, Denmark: Scholarly Publisher ICSSH, 2025. Part 2. Pp 66-68 </w:t>
      </w:r>
    </w:p>
    <w:p w14:paraId="20AD2EF6" w14:textId="7D4CAA36" w:rsidR="002C3744" w:rsidRPr="002C3744" w:rsidRDefault="002C3744" w:rsidP="00116C0B">
      <w:pPr>
        <w:pStyle w:val="a7"/>
        <w:numPr>
          <w:ilvl w:val="0"/>
          <w:numId w:val="80"/>
        </w:numPr>
        <w:spacing w:after="0" w:line="360" w:lineRule="auto"/>
        <w:ind w:left="0" w:firstLine="0"/>
        <w:jc w:val="both"/>
        <w:rPr>
          <w:rFonts w:ascii="Times New Roman" w:hAnsi="Times New Roman" w:cs="Times New Roman"/>
          <w:sz w:val="28"/>
          <w:szCs w:val="28"/>
          <w:lang w:val="ru-RU"/>
        </w:rPr>
      </w:pPr>
      <w:r w:rsidRPr="002C3744">
        <w:rPr>
          <w:rFonts w:ascii="Times New Roman" w:hAnsi="Times New Roman" w:cs="Times New Roman"/>
          <w:sz w:val="28"/>
          <w:szCs w:val="28"/>
        </w:rPr>
        <w:lastRenderedPageBreak/>
        <w:t>Ревенко Т. Д. Екологічні наслідки повномасштабного вторгнення російської федерації в Україну. Правова та соціальна трансформація сучасного суспільства в умовах євроінтеграції України</w:t>
      </w:r>
      <w:r w:rsidRPr="002C3744">
        <w:rPr>
          <w:rFonts w:ascii="Times New Roman" w:hAnsi="Times New Roman" w:cs="Times New Roman"/>
          <w:b/>
          <w:bCs/>
          <w:sz w:val="28"/>
          <w:szCs w:val="28"/>
        </w:rPr>
        <w:t xml:space="preserve">. </w:t>
      </w:r>
      <w:r w:rsidRPr="002C3744">
        <w:rPr>
          <w:rFonts w:ascii="Times New Roman" w:hAnsi="Times New Roman" w:cs="Times New Roman"/>
          <w:sz w:val="28"/>
          <w:szCs w:val="28"/>
        </w:rPr>
        <w:t>Збірник наукових праць за метеріалами IV Всеукраїнської науково-практичної конференції (09 грудня 2024 р.). Ізмаїл: РВВ ІДГУ, 2024. С. 56-59.</w:t>
      </w:r>
      <w:r w:rsidRPr="002C3744">
        <w:rPr>
          <w:rFonts w:ascii="Times New Roman" w:hAnsi="Times New Roman" w:cs="Times New Roman"/>
          <w:sz w:val="28"/>
          <w:szCs w:val="28"/>
          <w:lang w:val="ru-RU"/>
        </w:rPr>
        <w:t xml:space="preserve"> </w:t>
      </w:r>
    </w:p>
    <w:p w14:paraId="433FF168" w14:textId="537A94D9" w:rsidR="00DD39E2" w:rsidRPr="002C3744" w:rsidRDefault="00265B12" w:rsidP="002C3744">
      <w:pPr>
        <w:spacing w:after="0" w:line="360" w:lineRule="auto"/>
        <w:ind w:firstLine="709"/>
        <w:jc w:val="both"/>
        <w:rPr>
          <w:rFonts w:ascii="Times New Roman" w:hAnsi="Times New Roman" w:cs="Times New Roman"/>
          <w:sz w:val="28"/>
          <w:szCs w:val="28"/>
        </w:rPr>
      </w:pPr>
      <w:r w:rsidRPr="002C3744">
        <w:rPr>
          <w:rFonts w:ascii="Times New Roman" w:hAnsi="Times New Roman" w:cs="Times New Roman"/>
          <w:b/>
          <w:bCs/>
          <w:sz w:val="28"/>
          <w:szCs w:val="28"/>
        </w:rPr>
        <w:t>Структура кваліфікаційної роботи</w:t>
      </w:r>
      <w:r w:rsidRPr="002C3744">
        <w:rPr>
          <w:rFonts w:ascii="Times New Roman" w:hAnsi="Times New Roman" w:cs="Times New Roman"/>
          <w:sz w:val="28"/>
          <w:szCs w:val="28"/>
        </w:rPr>
        <w:t>. Кваліфікаційна робота побудована відповідно до логіки наукового дослідження та складається зі вступу, трьох основних розділів, висновків, списку використаних джерел і літератури, а також додатків</w:t>
      </w:r>
    </w:p>
    <w:p w14:paraId="11DDDF15" w14:textId="77777777" w:rsidR="00445F95" w:rsidRPr="00DD39E2" w:rsidRDefault="00445F95" w:rsidP="00DD39E2">
      <w:pPr>
        <w:spacing w:after="0" w:line="360" w:lineRule="auto"/>
        <w:ind w:firstLine="709"/>
        <w:jc w:val="both"/>
        <w:rPr>
          <w:rFonts w:ascii="Times New Roman" w:hAnsi="Times New Roman" w:cs="Times New Roman"/>
          <w:sz w:val="28"/>
          <w:szCs w:val="28"/>
        </w:rPr>
      </w:pPr>
    </w:p>
    <w:p w14:paraId="0235AE96"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5D37CA4E"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2F3562D7" w14:textId="77777777" w:rsidR="00445F95" w:rsidRPr="00445F95" w:rsidRDefault="00445F95" w:rsidP="00445F95">
      <w:pPr>
        <w:spacing w:after="0" w:line="360" w:lineRule="auto"/>
        <w:ind w:firstLine="709"/>
        <w:jc w:val="both"/>
        <w:rPr>
          <w:rFonts w:ascii="Times New Roman" w:hAnsi="Times New Roman" w:cs="Times New Roman"/>
          <w:sz w:val="28"/>
          <w:szCs w:val="28"/>
        </w:rPr>
      </w:pPr>
    </w:p>
    <w:p w14:paraId="20EFE4F2" w14:textId="0B29617B" w:rsidR="00445F95" w:rsidRPr="00445F95" w:rsidRDefault="00445F95" w:rsidP="00445F95">
      <w:pPr>
        <w:spacing w:after="0" w:line="360" w:lineRule="auto"/>
        <w:ind w:firstLine="709"/>
        <w:jc w:val="center"/>
        <w:rPr>
          <w:rFonts w:ascii="Times New Roman" w:hAnsi="Times New Roman" w:cs="Times New Roman"/>
          <w:b/>
          <w:bCs/>
          <w:caps/>
          <w:sz w:val="28"/>
          <w:szCs w:val="28"/>
        </w:rPr>
      </w:pPr>
      <w:r w:rsidRPr="00445F95">
        <w:rPr>
          <w:rFonts w:ascii="Times New Roman" w:hAnsi="Times New Roman" w:cs="Times New Roman"/>
          <w:b/>
          <w:bCs/>
          <w:caps/>
          <w:sz w:val="28"/>
          <w:szCs w:val="28"/>
        </w:rPr>
        <w:t>Розділ І Теоретико-методологічні засади дослідження</w:t>
      </w:r>
    </w:p>
    <w:p w14:paraId="1A7BF413" w14:textId="77777777" w:rsidR="00445F95" w:rsidRPr="00445F95" w:rsidRDefault="00445F95" w:rsidP="00445F95">
      <w:pPr>
        <w:spacing w:after="0" w:line="360" w:lineRule="auto"/>
        <w:ind w:firstLine="709"/>
        <w:jc w:val="center"/>
        <w:rPr>
          <w:rFonts w:ascii="Times New Roman" w:hAnsi="Times New Roman" w:cs="Times New Roman"/>
          <w:b/>
          <w:bCs/>
          <w:sz w:val="28"/>
          <w:szCs w:val="28"/>
        </w:rPr>
      </w:pPr>
      <w:r w:rsidRPr="00445F95">
        <w:rPr>
          <w:rFonts w:ascii="Times New Roman" w:hAnsi="Times New Roman" w:cs="Times New Roman"/>
          <w:b/>
          <w:bCs/>
          <w:sz w:val="28"/>
          <w:szCs w:val="28"/>
        </w:rPr>
        <w:t>1.1. Актуальність проблеми соціальної адаптації ветеранів</w:t>
      </w:r>
    </w:p>
    <w:p w14:paraId="1C4A0505" w14:textId="77777777" w:rsidR="00445F95" w:rsidRDefault="00445F95" w:rsidP="00445F95">
      <w:pPr>
        <w:spacing w:after="0" w:line="360" w:lineRule="auto"/>
        <w:ind w:firstLine="709"/>
        <w:jc w:val="both"/>
        <w:rPr>
          <w:rFonts w:ascii="Times New Roman" w:hAnsi="Times New Roman" w:cs="Times New Roman"/>
          <w:sz w:val="28"/>
          <w:szCs w:val="28"/>
        </w:rPr>
      </w:pPr>
    </w:p>
    <w:p w14:paraId="7F047AE9" w14:textId="77777777"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Соціальна адаптація є одним із ключових процесів, які забезпечують взаємодію особистості з соціальним середовищем, особливо у тих небезпечних умовах нашого життя. У загальному розумінні під соціальною адаптацією розуміють процес пристосування індивіда до зміненого соціального середовища, що супроводжується перетворенням як його поведінки, так і світогляду: установок, системи цінностей, а іноді й особистісної ідентичності. У випадку демобілізованих військовослужбовців процес соціальної адаптації має особливе значення, оскільки стосується переходу від вкрай небезпечних умов військового життя до мирного життя, де діють інші соціальні норми, очікування та правила соціальної взаємодії.</w:t>
      </w:r>
    </w:p>
    <w:p w14:paraId="69EC361A" w14:textId="52B9B78F"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 xml:space="preserve">У соціологічному контексті, як зазначає Гончаренко О., соціальна адаптація трактується як складний процес взаємодії індивіда з соціальною структурою, до якої він входить. Згідно з соціологічними концепціями, </w:t>
      </w:r>
      <w:r w:rsidRPr="00445F95">
        <w:rPr>
          <w:rFonts w:ascii="Times New Roman" w:eastAsia="Times New Roman" w:hAnsi="Times New Roman" w:cs="Times New Roman"/>
          <w:kern w:val="0"/>
          <w:sz w:val="28"/>
          <w:szCs w:val="28"/>
          <w14:ligatures w14:val="none"/>
        </w:rPr>
        <w:lastRenderedPageBreak/>
        <w:t>соціальна адаптація є однією з базових функцій соціальної системи, що забезпечує її стабільність через здатність реагувати на зміну зовнішніх умов. У цьому сенсі адаптація — це не лише індивідуальна здатність до змін, але й реакція соціального оточення, яке має потенціал до інтеграції нового або зміненого суб’єкта. Для військовослужбовця, який повертається з фронту, соціальна структура може сприйматись як ворожа, відчужена або нерозуміюча, що ускладнює процес інтеграції [</w:t>
      </w:r>
      <w:r w:rsidR="008C05FE" w:rsidRPr="00956CE5">
        <w:rPr>
          <w:rFonts w:ascii="Times New Roman" w:eastAsia="Times New Roman" w:hAnsi="Times New Roman" w:cs="Times New Roman"/>
          <w:sz w:val="28"/>
          <w:szCs w:val="28"/>
          <w:lang w:val="ru-RU"/>
        </w:rPr>
        <w:t>Гончаренко</w:t>
      </w:r>
      <w:r w:rsidR="008C05FE">
        <w:rPr>
          <w:rFonts w:ascii="Times New Roman" w:eastAsia="Times New Roman" w:hAnsi="Times New Roman" w:cs="Times New Roman"/>
          <w:sz w:val="28"/>
          <w:szCs w:val="28"/>
          <w:lang w:val="ru-RU"/>
        </w:rPr>
        <w:t xml:space="preserve">, </w:t>
      </w:r>
      <w:r w:rsidR="008C05FE" w:rsidRPr="00956CE5">
        <w:rPr>
          <w:rFonts w:ascii="Times New Roman" w:eastAsia="Times New Roman" w:hAnsi="Times New Roman" w:cs="Times New Roman"/>
          <w:sz w:val="28"/>
          <w:szCs w:val="28"/>
          <w:lang w:val="ru-RU"/>
        </w:rPr>
        <w:t>2020</w:t>
      </w:r>
      <w:r w:rsidRPr="00445F95">
        <w:rPr>
          <w:rFonts w:ascii="Times New Roman" w:eastAsia="Times New Roman" w:hAnsi="Times New Roman" w:cs="Times New Roman"/>
          <w:kern w:val="0"/>
          <w:sz w:val="28"/>
          <w:szCs w:val="28"/>
          <w14:ligatures w14:val="none"/>
        </w:rPr>
        <w:t>].</w:t>
      </w:r>
    </w:p>
    <w:p w14:paraId="25E46E38" w14:textId="4015F83D"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У вітчизняній соціологічній науці проблему соціальної адаптації розглядали такі дослідники, як В. Бех, Т. Губська, Л. Соцька, О. Іванов. Наприклад, Губська Т. підкреслює, що адаптація є не тільки процесом пристосування, але й активного впливу суб’єкта на середовище задля його зміни відповідно до власних потреб, що, на наш погляд, особливо актуально для демобілізованих військових, які не лише адаптуються до нового життя, а й часто прагнуть реалізувати себе в суспільстві через участь у волонтерстві, громадських ініціативах, бізнесі, політичній діяльності [</w:t>
      </w:r>
      <w:r w:rsidR="008C05FE" w:rsidRPr="00956CE5">
        <w:rPr>
          <w:rFonts w:ascii="Times New Roman" w:hAnsi="Times New Roman" w:cs="Times New Roman"/>
          <w:sz w:val="28"/>
          <w:szCs w:val="28"/>
          <w:lang w:val="ru-RU"/>
        </w:rPr>
        <w:t>Давиденко</w:t>
      </w:r>
      <w:r w:rsidR="008C05FE">
        <w:rPr>
          <w:rFonts w:ascii="Times New Roman" w:hAnsi="Times New Roman" w:cs="Times New Roman"/>
          <w:sz w:val="28"/>
          <w:szCs w:val="28"/>
          <w:lang w:val="ru-RU"/>
        </w:rPr>
        <w:t>,</w:t>
      </w:r>
      <w:r w:rsidR="008C05FE" w:rsidRPr="00956CE5">
        <w:rPr>
          <w:rFonts w:ascii="Times New Roman" w:hAnsi="Times New Roman" w:cs="Times New Roman"/>
          <w:sz w:val="28"/>
          <w:szCs w:val="28"/>
          <w:lang w:val="ru-RU"/>
        </w:rPr>
        <w:t xml:space="preserve"> 2021</w:t>
      </w:r>
      <w:r w:rsidRPr="00445F95">
        <w:rPr>
          <w:rFonts w:ascii="Times New Roman" w:eastAsia="Times New Roman" w:hAnsi="Times New Roman" w:cs="Times New Roman"/>
          <w:kern w:val="0"/>
          <w:sz w:val="28"/>
          <w:szCs w:val="28"/>
          <w14:ligatures w14:val="none"/>
        </w:rPr>
        <w:t>].</w:t>
      </w:r>
    </w:p>
    <w:p w14:paraId="47652DF7" w14:textId="27BB2FBE"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Психологічний аспект соціальної адаптації акцентує увагу на внутрішніх змінах особистості, які відбуваються під впливом нового середовища. У цьому випадку адаптація розуміється як процес відновлення психологічної рівноваги, що була порушена під впливом травматичного досвіду або різкої зміни життєвих обставин. За визначенням Литвинової Н., адаптація — це механізм, що забезпечує цілісність особистості через інтеграцію нових переживань у систему вже сформованих уявлень та досвіду [</w:t>
      </w:r>
      <w:r w:rsidR="008C05FE" w:rsidRPr="008C05FE">
        <w:rPr>
          <w:rFonts w:ascii="Times New Roman" w:eastAsia="Times New Roman" w:hAnsi="Times New Roman" w:cs="Times New Roman"/>
          <w:sz w:val="28"/>
          <w:szCs w:val="28"/>
        </w:rPr>
        <w:t>Литвинова,</w:t>
      </w:r>
      <w:r w:rsidR="008C05FE">
        <w:rPr>
          <w:rFonts w:ascii="Times New Roman" w:eastAsia="Times New Roman" w:hAnsi="Times New Roman" w:cs="Times New Roman"/>
          <w:sz w:val="28"/>
          <w:szCs w:val="28"/>
        </w:rPr>
        <w:t xml:space="preserve"> </w:t>
      </w:r>
      <w:r w:rsidR="008C05FE" w:rsidRPr="008C05FE">
        <w:rPr>
          <w:rFonts w:ascii="Times New Roman" w:eastAsia="Times New Roman" w:hAnsi="Times New Roman" w:cs="Times New Roman"/>
          <w:sz w:val="28"/>
          <w:szCs w:val="28"/>
        </w:rPr>
        <w:t>2018</w:t>
      </w:r>
      <w:r w:rsidRPr="00445F95">
        <w:rPr>
          <w:rFonts w:ascii="Times New Roman" w:eastAsia="Times New Roman" w:hAnsi="Times New Roman" w:cs="Times New Roman"/>
          <w:kern w:val="0"/>
          <w:sz w:val="28"/>
          <w:szCs w:val="28"/>
          <w14:ligatures w14:val="none"/>
        </w:rPr>
        <w:t>]. Для тих військовослужбовців, що повернулися з війни, цей процес часто супроводжується посттравматичними симптомами: так званими «флешбеками», порушенням сну, підвищеною тривожністю, емоційною притупленістю чи навпаки — гіперзбудливістю.</w:t>
      </w:r>
    </w:p>
    <w:p w14:paraId="0FA12B7C" w14:textId="10E44ABC"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 xml:space="preserve">Дослідженнями психологічних механізмів адаптації до зміненого соціального контексту займалися такі всесвітньо відомі вчені-психологи, як К. Роджерс, А. Маслоу, Е. Еріксон, а також українські фахівці, такі як С. Максименко, Т. Яценко, О. Чабан. Психологи наголошують на важливості </w:t>
      </w:r>
      <w:r w:rsidRPr="00445F95">
        <w:rPr>
          <w:rFonts w:ascii="Times New Roman" w:eastAsia="Times New Roman" w:hAnsi="Times New Roman" w:cs="Times New Roman"/>
          <w:kern w:val="0"/>
          <w:sz w:val="28"/>
          <w:szCs w:val="28"/>
          <w14:ligatures w14:val="none"/>
        </w:rPr>
        <w:lastRenderedPageBreak/>
        <w:t xml:space="preserve">емпатійної підтримки з боку соціального оточення як передумови ефективної адаптації. Це особливо важливо в контексті роботи з ветеранами, які часто відчувають ізоляцію або нерозуміння з боку «мирного» суспільства. Наприклад, дослідник </w:t>
      </w:r>
      <w:r w:rsidR="008C05FE">
        <w:rPr>
          <w:rFonts w:ascii="Times New Roman" w:eastAsia="Times New Roman" w:hAnsi="Times New Roman" w:cs="Times New Roman"/>
          <w:kern w:val="0"/>
          <w:sz w:val="28"/>
          <w:szCs w:val="28"/>
          <w14:ligatures w14:val="none"/>
        </w:rPr>
        <w:t>Кравченко І</w:t>
      </w:r>
      <w:r w:rsidRPr="00445F95">
        <w:rPr>
          <w:rFonts w:ascii="Times New Roman" w:eastAsia="Times New Roman" w:hAnsi="Times New Roman" w:cs="Times New Roman"/>
          <w:kern w:val="0"/>
          <w:sz w:val="28"/>
          <w:szCs w:val="28"/>
          <w14:ligatures w14:val="none"/>
        </w:rPr>
        <w:t>. визначає адаптацію як складову саморозвитку, підкреслюючи, що її успішність залежить від ступеня інтеграції особистості у власну життєву ситуацію [</w:t>
      </w:r>
      <w:r w:rsidR="008C05FE" w:rsidRPr="00771617">
        <w:rPr>
          <w:rFonts w:ascii="Times New Roman" w:eastAsia="Times New Roman" w:hAnsi="Times New Roman" w:cs="Times New Roman"/>
          <w:sz w:val="28"/>
          <w:szCs w:val="28"/>
        </w:rPr>
        <w:t>Кравченко</w:t>
      </w:r>
      <w:r w:rsidR="008C05FE">
        <w:rPr>
          <w:rFonts w:ascii="Times New Roman" w:eastAsia="Times New Roman" w:hAnsi="Times New Roman" w:cs="Times New Roman"/>
          <w:sz w:val="28"/>
          <w:szCs w:val="28"/>
        </w:rPr>
        <w:t xml:space="preserve">, </w:t>
      </w:r>
      <w:r w:rsidR="008C05FE" w:rsidRPr="00771617">
        <w:rPr>
          <w:rFonts w:ascii="Times New Roman" w:eastAsia="Times New Roman" w:hAnsi="Times New Roman" w:cs="Times New Roman"/>
          <w:sz w:val="28"/>
          <w:szCs w:val="28"/>
        </w:rPr>
        <w:t>2021</w:t>
      </w:r>
      <w:r w:rsidRPr="00445F95">
        <w:rPr>
          <w:rFonts w:ascii="Times New Roman" w:eastAsia="Times New Roman" w:hAnsi="Times New Roman" w:cs="Times New Roman"/>
          <w:kern w:val="0"/>
          <w:sz w:val="28"/>
          <w:szCs w:val="28"/>
          <w14:ligatures w14:val="none"/>
        </w:rPr>
        <w:t>].</w:t>
      </w:r>
    </w:p>
    <w:p w14:paraId="350DE3DA" w14:textId="7A08EE05"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Соціально-психологічний аспект адаптації об’єднує індивідуальні психологічні реакції з контекстом міжособистісних та групових взаємодій. Цей підхід акцентує увагу на тому, як соціальна група (сім’я, громада, колектив) сприймає та приймає особу, яка зазнала радикальних змін. Ми цілком погоджуємось із думкою, що процес адаптації має включати «двобічний» рух: не лише зусилля особистості, але й відкритість соціального середовища. Проте на практиці адаптація часто сприймається як «особистий обов’язок» ветерана, що створює додаткове психологічне навантаження. Дослідження, проведені американськими фахівцями з реабілітації військових, демонструють, що найуспішніше проходять адаптацію ті ветерани, які отримують комплексну підтримку не лише медичну, а й соціальну, правову, емоційну.</w:t>
      </w:r>
    </w:p>
    <w:p w14:paraId="70EAF7B0" w14:textId="1DE76CE6"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У контексті воєнного досвіду слід також враховувати зміну ідентичності. Повертаючись до мирного життя, військовий часто відчуває втрату соціального статусу, сенсу, цілей. У цьому випадку адаптація передбачає не лише повернення до колишніх ролей, а й побудову нової ідентичності, що включає як досвід війни, так і нові соціальні зв’язки. Це підтверджується і результатами досліджень, проведених українськими науковцями, які вказують на важливість групової ідентичності ветеранів та її зв’язок із психологічною стабільністю.</w:t>
      </w:r>
    </w:p>
    <w:p w14:paraId="012CFE72" w14:textId="77777777"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 xml:space="preserve">Важливо також підкреслити, що соціальна адаптація ветеранів має не лише індивідуальний, але й суспільний вимір. Вона впливає на рівень соціальної згуртованості, довіри та стабільності у громадах, які приймають демобілізованих військовослужбовців. Успішна адаптація сприяє формуванню нових соціальних практик, розвитку волонтерських рухів, підвищенню громадянської активності. Натомість невдала адаптація може призводити до </w:t>
      </w:r>
      <w:r w:rsidRPr="00445F95">
        <w:rPr>
          <w:rFonts w:ascii="Times New Roman" w:eastAsia="Times New Roman" w:hAnsi="Times New Roman" w:cs="Times New Roman"/>
          <w:kern w:val="0"/>
          <w:sz w:val="28"/>
          <w:szCs w:val="28"/>
          <w14:ligatures w14:val="none"/>
        </w:rPr>
        <w:lastRenderedPageBreak/>
        <w:t>соціальної ізоляції, конфліктів, зростання рівня девіантної поведінки. Саме тому соціальна робота з ветеранами повинна бути спрямована не лише на індивідуальну підтримку, але й на створення сприятливого соціального середовища, що визнає цінність їхнього досвіду та інтегрує його у спільний культурний і соціальний простір.</w:t>
      </w:r>
    </w:p>
    <w:p w14:paraId="362A1748" w14:textId="77777777" w:rsidR="00445F95" w:rsidRPr="00445F95" w:rsidRDefault="00445F95" w:rsidP="00445F95">
      <w:pPr>
        <w:spacing w:after="0" w:line="360" w:lineRule="auto"/>
        <w:ind w:firstLine="709"/>
        <w:jc w:val="both"/>
        <w:rPr>
          <w:rFonts w:ascii="Times New Roman" w:eastAsia="Times New Roman" w:hAnsi="Times New Roman" w:cs="Times New Roman"/>
          <w:kern w:val="0"/>
          <w:sz w:val="28"/>
          <w:szCs w:val="28"/>
          <w14:ligatures w14:val="none"/>
        </w:rPr>
      </w:pPr>
      <w:r w:rsidRPr="00445F95">
        <w:rPr>
          <w:rFonts w:ascii="Times New Roman" w:eastAsia="Times New Roman" w:hAnsi="Times New Roman" w:cs="Times New Roman"/>
          <w:kern w:val="0"/>
          <w:sz w:val="28"/>
          <w:szCs w:val="28"/>
          <w14:ligatures w14:val="none"/>
        </w:rPr>
        <w:t>Таким чином, соціальна адаптація військовослужбовців після повернення з бойових дій — це комплексний процес, що охоплює соціальні структури, психологічні механізми та міжособистісні взаємодії. Ефективне розуміння цього процесу можливе лише через інтеграцію знань із соціології, психології та соціальної роботи. Визначення особливостей адаптації на всіх рівнях — від індивідуального до суспільного — є необхідною умовою розробки ефективних механізмів підтримки ветеранів. Фахівці соціальної сфери, особливо соціальні працівники, мають у своїй практиці поєднувати знання з різних дисциплін, щоб сприяти не лише зовнішньому пристосуванню ветеранів, але й внутрішньому</w:t>
      </w:r>
    </w:p>
    <w:p w14:paraId="143D5A10" w14:textId="77777777"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Проблема соціальної адаптації ветеранів має виняткове значення для сучасного українського суспільства. Її важливість визначається масштабними соціальними змінами, спричиненими воєнними діями, та потребою інтеграції значної кількості військовослужбовців у мирне життя. Від успішності цього процесу залежить не лише якість життя окремих людей, але й рівень згуртованості громад, стабільність соціальних інституцій та перспективи розвитку держави.</w:t>
      </w:r>
    </w:p>
    <w:p w14:paraId="10B4C7C5" w14:textId="77777777"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Соціальна адаптація ветеранів охоплює багатовимірний спектр проблем: психологічні труднощі, пов’язані з подоланням травматичного досвіду та формуванням нової ідентичності; соціальні виклики, що стосуються відновлення професійної діяльності, налагодження міжособистісних стосунків і включення у громадське життя; а також соціально-психологічні аспекти, які поєднують індивідуальні реакції з груповими взаємодіями.</w:t>
      </w:r>
    </w:p>
    <w:p w14:paraId="02608DA3" w14:textId="77777777"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Недостатня підтримка у цьому процесі може призвести до ізоляції, конфліктів, девіантної поведінки та втрати довіри до суспільних інституцій. Натомість ефективна інтеграція сприяє розвитку волонтерських рухів, підвищенню громадянської активності та використанню досвіду ветеранів як ресурсу для відбудови країни. Саме тому соціальна робота з військовими, які повертаються з фронту, повинна бути спрямована не лише на індивідуальну допомогу, але й на створення сприятливого середовища, що визнає цінність їхнього досвіду та інтегрує його у спільний культурний і соціальний простір.</w:t>
      </w:r>
    </w:p>
    <w:p w14:paraId="4D265B1D" w14:textId="33D87E7C" w:rsidR="005E12B7" w:rsidRPr="005E12B7" w:rsidRDefault="005E12B7" w:rsidP="005E12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5E12B7">
        <w:rPr>
          <w:rFonts w:ascii="Times New Roman" w:hAnsi="Times New Roman" w:cs="Times New Roman"/>
          <w:sz w:val="28"/>
          <w:szCs w:val="28"/>
        </w:rPr>
        <w:t>, проблема соціальної адаптації ветеранів постає як стратегічний виклик, що потребує комплексного підходу, інтеграції знань із соціології, психології, педагогіки та соціальної роботи, а також узгоджених дій державних інституцій, громадських організацій і місцевих спільнот. Лише об’єднання цих зусиль здатне забезпечити ефективну підтримку ветеранів, їхнє внутрішнє відновлення та активну участь у суспільному житті.</w:t>
      </w:r>
    </w:p>
    <w:p w14:paraId="1609868C" w14:textId="77777777"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Успішні практики соціальної адаптації ветеранів охоплюють як український досвід, так і міжнародні моделі, що поєднують психологічну підтримку, соціальні послуги, професійну реінтеграцію та розвиток громадських просторів. В Україні реалізуються програми адаптації у громадах, які передбачають комплексну допомогу ветеранам та їхнім сім’ям. Наприклад, у Терешківській громаді на Полтавщині діє система соціальної підтримки, що включає матеріальну допомогу, соціальні послуги та заходи, спрямовані на інтеграцію ветеранів у життя громади. Український католицький університет розробляє моделі соціальної адаптації, які поєднують соціальну роботу, психологічну допомогу та освітні програми. Окремо варто згадати створення посібників для керівників організацій, які допомагають інтегрувати ветеранів у робочі колективи, враховуючи їхні потреби у сфері ментального здоров’я та соціальної підтримки.</w:t>
      </w:r>
    </w:p>
    <w:p w14:paraId="067B5F43" w14:textId="3950D390"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Міжнародні практики демонструють системність і комплексність підходів. У США діють центри Veterans Affairs, які поєднують медичну допомогу, психологічну реабілітацію та програми працевлаштування. У Великій Британії функціонує організація Combat Stress, що спеціалізується на лікуванні посттравматичних розладів серед ветеранів. У Німеччині реалізуються програми професійної перепідготовки та інтеграції ветеранів у цивільні професії. В Україні за підтримки міжнародних партнерів відкриваються «ветеранські простори» у громадах, які забезпечують доступ до ключових послуг, психологічної підтримки та можливостей для участі у житті громади. Міжнародні донори, зокрема UNDP, ЄС, уряд Нідерландів та Данія, фінансують розвиток соціальних сервісів для ветеранів, спрямованих на посилення соціальних зв’язків і безпеки</w:t>
      </w:r>
      <w:r w:rsidR="008C05FE">
        <w:rPr>
          <w:rFonts w:ascii="Times New Roman" w:hAnsi="Times New Roman" w:cs="Times New Roman"/>
          <w:sz w:val="28"/>
          <w:szCs w:val="28"/>
        </w:rPr>
        <w:t xml:space="preserve"> [</w:t>
      </w:r>
      <w:r w:rsidR="008C05FE" w:rsidRPr="008C05FE">
        <w:rPr>
          <w:rFonts w:ascii="Times New Roman" w:eastAsia="Times New Roman" w:hAnsi="Times New Roman" w:cs="Times New Roman"/>
          <w:sz w:val="28"/>
          <w:szCs w:val="28"/>
        </w:rPr>
        <w:t>Мельник</w:t>
      </w:r>
      <w:r w:rsidR="008C05FE">
        <w:rPr>
          <w:rFonts w:ascii="Times New Roman" w:eastAsia="Times New Roman" w:hAnsi="Times New Roman" w:cs="Times New Roman"/>
          <w:sz w:val="28"/>
          <w:szCs w:val="28"/>
        </w:rPr>
        <w:t xml:space="preserve">, </w:t>
      </w:r>
      <w:r w:rsidR="008C05FE" w:rsidRPr="008C05FE">
        <w:rPr>
          <w:rFonts w:ascii="Times New Roman" w:eastAsia="Times New Roman" w:hAnsi="Times New Roman" w:cs="Times New Roman"/>
          <w:sz w:val="28"/>
          <w:szCs w:val="28"/>
        </w:rPr>
        <w:t>2022</w:t>
      </w:r>
      <w:r w:rsidR="008C05FE">
        <w:rPr>
          <w:rFonts w:ascii="Times New Roman" w:hAnsi="Times New Roman" w:cs="Times New Roman"/>
          <w:sz w:val="28"/>
          <w:szCs w:val="28"/>
        </w:rPr>
        <w:t>]</w:t>
      </w:r>
      <w:r w:rsidRPr="005E12B7">
        <w:rPr>
          <w:rFonts w:ascii="Times New Roman" w:hAnsi="Times New Roman" w:cs="Times New Roman"/>
          <w:sz w:val="28"/>
          <w:szCs w:val="28"/>
        </w:rPr>
        <w:t>.</w:t>
      </w:r>
    </w:p>
    <w:p w14:paraId="46023BDF" w14:textId="77777777" w:rsidR="005E12B7" w:rsidRPr="005E12B7" w:rsidRDefault="005E12B7" w:rsidP="005E12B7">
      <w:pPr>
        <w:spacing w:after="0" w:line="360" w:lineRule="auto"/>
        <w:ind w:firstLine="709"/>
        <w:jc w:val="both"/>
        <w:rPr>
          <w:rFonts w:ascii="Times New Roman" w:hAnsi="Times New Roman" w:cs="Times New Roman"/>
          <w:sz w:val="28"/>
          <w:szCs w:val="28"/>
        </w:rPr>
      </w:pPr>
      <w:r w:rsidRPr="005E12B7">
        <w:rPr>
          <w:rFonts w:ascii="Times New Roman" w:hAnsi="Times New Roman" w:cs="Times New Roman"/>
          <w:sz w:val="28"/>
          <w:szCs w:val="28"/>
        </w:rPr>
        <w:t>Спільним для всіх успішних практик є поєднання індивідуальної допомоги з розвитком соціального середовища, що визнає цінність військового досвіду та інтегрує його у суспільне життя. Українські моделі роблять акцент на підтримці у громадах та освітніх програмах, тоді як міжнародні підходи забезпечують комплексність через створення спеціалізованих центрів, професійну реінтеграцію та системну психологічну допомогу.</w:t>
      </w:r>
    </w:p>
    <w:p w14:paraId="46DE3C2C" w14:textId="77777777" w:rsidR="000B1AC0" w:rsidRPr="000B1AC0" w:rsidRDefault="000B1AC0" w:rsidP="000B1AC0">
      <w:pPr>
        <w:spacing w:after="0" w:line="360" w:lineRule="auto"/>
        <w:ind w:firstLine="709"/>
        <w:jc w:val="both"/>
        <w:rPr>
          <w:rFonts w:ascii="Times New Roman" w:hAnsi="Times New Roman" w:cs="Times New Roman"/>
          <w:sz w:val="28"/>
          <w:szCs w:val="28"/>
        </w:rPr>
      </w:pPr>
      <w:r w:rsidRPr="000B1AC0">
        <w:rPr>
          <w:rFonts w:ascii="Times New Roman" w:hAnsi="Times New Roman" w:cs="Times New Roman"/>
          <w:sz w:val="28"/>
          <w:szCs w:val="28"/>
        </w:rPr>
        <w:t>Однією з найбільш показових сучасних моделей соціальної адаптації ветеранів в Україні є створення так званих «ветеранських просторів». Ця ініціатива реалізується Програмою розвитку ООН у партнерстві з Європейським Союзом та урядом Нідерландів у співпраці з органами місцевого самоврядування та громадськими організаціями. Її сутність полягає у формуванні спеціалізованих центрів у громадах, які виконують функцію багатофункціональних майданчиків для підтримки ветеранів та їхніх сімей.</w:t>
      </w:r>
    </w:p>
    <w:p w14:paraId="56B73641" w14:textId="77777777" w:rsidR="000B1AC0" w:rsidRPr="000B1AC0" w:rsidRDefault="000B1AC0" w:rsidP="000B1AC0">
      <w:pPr>
        <w:spacing w:after="0" w:line="360" w:lineRule="auto"/>
        <w:ind w:firstLine="709"/>
        <w:jc w:val="both"/>
        <w:rPr>
          <w:rFonts w:ascii="Times New Roman" w:hAnsi="Times New Roman" w:cs="Times New Roman"/>
          <w:sz w:val="28"/>
          <w:szCs w:val="28"/>
        </w:rPr>
      </w:pPr>
      <w:r w:rsidRPr="000B1AC0">
        <w:rPr>
          <w:rFonts w:ascii="Times New Roman" w:hAnsi="Times New Roman" w:cs="Times New Roman"/>
          <w:sz w:val="28"/>
          <w:szCs w:val="28"/>
        </w:rPr>
        <w:t>Робота таких просторів спрямована на забезпечення комплексної допомоги, що включає психологічні консультації, правову та соціальну підтримку, освітні та професійні програми, а також культурні заходи, які сприяють інтеграції ветеранів у життя громади. Важливою особливістю є те, що простір не обмежується наданням адміністративних чи соціальних послуг, а створює середовище для комунікації, взаємопідтримки та розвитку нових соціальних зв’язків. Це дозволяє ветеранам не лише отримати необхідну допомогу, але й відчути себе активними учасниками суспільного життя, що значно полегшує процес їхньої адаптації.</w:t>
      </w:r>
    </w:p>
    <w:p w14:paraId="4DA94663" w14:textId="77777777" w:rsidR="000B1AC0" w:rsidRPr="000B1AC0" w:rsidRDefault="000B1AC0" w:rsidP="000B1AC0">
      <w:pPr>
        <w:spacing w:after="0" w:line="360" w:lineRule="auto"/>
        <w:ind w:firstLine="709"/>
        <w:jc w:val="both"/>
        <w:rPr>
          <w:rFonts w:ascii="Times New Roman" w:hAnsi="Times New Roman" w:cs="Times New Roman"/>
          <w:sz w:val="28"/>
          <w:szCs w:val="28"/>
        </w:rPr>
      </w:pPr>
      <w:r w:rsidRPr="000B1AC0">
        <w:rPr>
          <w:rFonts w:ascii="Times New Roman" w:hAnsi="Times New Roman" w:cs="Times New Roman"/>
          <w:sz w:val="28"/>
          <w:szCs w:val="28"/>
        </w:rPr>
        <w:t>Цільовою групою проєкту є ветерани війни та їхні сім’ї, однак простори відкриті також для інших членів громади. Такий підхід забезпечує двобічний процес інтеграції: з одного боку, ветерани отримують можливість відновити психологічну рівновагу, знайти нові професійні та соціальні ролі, а з іншого — громада вчиться приймати та цінувати військовий досвід як ресурс розвитку. У цьому контексті адаптація розглядається не лише як індивідуальний процес, але й як соціальний феномен, що впливає на рівень згуртованості та стабільності суспільства.</w:t>
      </w:r>
    </w:p>
    <w:p w14:paraId="71FE1795" w14:textId="77777777" w:rsidR="000B1AC0" w:rsidRPr="000B1AC0" w:rsidRDefault="000B1AC0" w:rsidP="000B1AC0">
      <w:pPr>
        <w:spacing w:after="0" w:line="360" w:lineRule="auto"/>
        <w:ind w:firstLine="709"/>
        <w:jc w:val="both"/>
        <w:rPr>
          <w:rFonts w:ascii="Times New Roman" w:hAnsi="Times New Roman" w:cs="Times New Roman"/>
          <w:sz w:val="28"/>
          <w:szCs w:val="28"/>
        </w:rPr>
      </w:pPr>
      <w:r w:rsidRPr="000B1AC0">
        <w:rPr>
          <w:rFonts w:ascii="Times New Roman" w:hAnsi="Times New Roman" w:cs="Times New Roman"/>
          <w:sz w:val="28"/>
          <w:szCs w:val="28"/>
        </w:rPr>
        <w:t>Мета створення «ветеранських просторів» полягає у формуванні сприятливого середовища для комплексної реінтеграції ветеранів у мирне життя. Вона реалізується через відновлення психологічної рівноваги, надання соціальних і правових послуг, сприяння професійній перепідготовці та працевлаштуванню, а також розвиток громадянської активності. Таким чином, простори виконують не лише функцію підтримки, але й стають осередками соціальної інновації, де військовий досвід трансформується у нові форми суспільної участі.</w:t>
      </w:r>
    </w:p>
    <w:p w14:paraId="3BDBA43E" w14:textId="77777777" w:rsidR="000B1AC0" w:rsidRPr="000B1AC0" w:rsidRDefault="000B1AC0" w:rsidP="000B1AC0">
      <w:pPr>
        <w:spacing w:after="0" w:line="360" w:lineRule="auto"/>
        <w:ind w:firstLine="709"/>
        <w:jc w:val="both"/>
        <w:rPr>
          <w:rFonts w:ascii="Times New Roman" w:hAnsi="Times New Roman" w:cs="Times New Roman"/>
          <w:sz w:val="28"/>
          <w:szCs w:val="28"/>
        </w:rPr>
      </w:pPr>
      <w:r w:rsidRPr="000B1AC0">
        <w:rPr>
          <w:rFonts w:ascii="Times New Roman" w:hAnsi="Times New Roman" w:cs="Times New Roman"/>
          <w:sz w:val="28"/>
          <w:szCs w:val="28"/>
        </w:rPr>
        <w:t>Значення цієї практики полягає у тому, що вона поєднує індивідуальну допомогу з розвитком соціального середовища, визнає цінність військового досвіду та інтегрує його у культурний і соціальний простір громади. Це дозволяє ветеранам не лише подолати труднощі адаптації, але й знайти нову роль у суспільстві — як лідерів, волонтерів, підприємців чи культурних діячів. У результаті «ветеранські простори» стають прикладом ефективної моделі соціальної адаптації, яка може бути масштабована та використана як основа для формування державної політики у сфері підтримки ветеранів.</w:t>
      </w:r>
    </w:p>
    <w:p w14:paraId="76209C1C"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Однією з найбільш розвинених міжнародних моделей соціальної адаптації ветеранів є система центрів Veterans Affairs у Сполучених Штатах Америки. Вона функціонує як державна мережа спеціалізованих установ, що забезпечують комплексну підтримку військовослужбовців після завершення служби. Її діяльність спрямована на інтеграцію ветеранів у цивільне життя через поєднання медичних, психологічних, соціальних та професійних сервісів.</w:t>
      </w:r>
    </w:p>
    <w:p w14:paraId="5C11C81E"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Реалізація програми здійснюється Міністерством у справах ветеранів США (Department of Veterans Affairs), яке координує роботу численних регіональних центрів. У цих установах ветерани отримують доступ до медичної допомоги, включно з лікуванням посттравматичних розладів, реабілітацією після поранень та довготривалим доглядом. Психологічна підтримка займає особливе місце: центри пропонують індивідуальні та групові консультації, програми психотерапії, а також спеціалізовані курси для подолання наслідків бойового досвіду.</w:t>
      </w:r>
    </w:p>
    <w:p w14:paraId="3137211C"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Цільовою групою є ветерани всіх родів військ, а також члени їхніх сімей, які часто потребують допомоги у процесі адаптації. Важливим елементом є залучення громади: центри організовують спільні заходи, освітні програми та волонтерські ініціативи, що сприяють формуванню позитивного образу ветерана як активного учасника суспільного життя.</w:t>
      </w:r>
    </w:p>
    <w:p w14:paraId="2AFDEC77"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Мета діяльності Veterans Affairs Centers полягає у створенні умов для повноцінної реінтеграції ветеранів у цивільне середовище. Це реалізується через відновлення фізичного та психічного здоров’я, забезпечення соціальних гарантій, професійну перепідготовку та працевлаштування, а також розвиток громадянської активності. Особливу увагу приділено формуванню нової ідентичності ветерана, яка поєднує військовий досвід із новими соціальними ролями.</w:t>
      </w:r>
    </w:p>
    <w:p w14:paraId="6A655B08"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Значення цієї практики полягає у її системності та комплексності. Вона демонструє, що успішна адаптація можлива лише за умови поєднання індивідуальної допомоги з розвитком соціального середовища, яке визнає цінність військового досвіду. Veterans Affairs Centers стали прикладом ефективної державної політики, що може слугувати орієнтиром для інших країн, зокрема України, у формуванні власної моделі підтримки ветеранів.</w:t>
      </w:r>
    </w:p>
    <w:p w14:paraId="7A017334" w14:textId="77777777" w:rsidR="00445F95" w:rsidRDefault="00445F95" w:rsidP="00445F95">
      <w:pPr>
        <w:spacing w:after="0" w:line="360" w:lineRule="auto"/>
        <w:ind w:firstLine="709"/>
        <w:jc w:val="both"/>
        <w:rPr>
          <w:rFonts w:ascii="Times New Roman" w:hAnsi="Times New Roman" w:cs="Times New Roman"/>
          <w:sz w:val="28"/>
          <w:szCs w:val="28"/>
        </w:rPr>
      </w:pPr>
    </w:p>
    <w:p w14:paraId="2119AB3B" w14:textId="4B8A7FD4" w:rsidR="00864754" w:rsidRDefault="00445F95" w:rsidP="00445F95">
      <w:pPr>
        <w:spacing w:after="0" w:line="360" w:lineRule="auto"/>
        <w:ind w:firstLine="709"/>
        <w:jc w:val="both"/>
        <w:rPr>
          <w:rFonts w:ascii="Times New Roman" w:hAnsi="Times New Roman" w:cs="Times New Roman"/>
          <w:sz w:val="28"/>
          <w:szCs w:val="28"/>
        </w:rPr>
      </w:pPr>
      <w:r w:rsidRPr="00445F95">
        <w:rPr>
          <w:rFonts w:ascii="Times New Roman" w:hAnsi="Times New Roman" w:cs="Times New Roman"/>
          <w:b/>
          <w:bCs/>
          <w:sz w:val="28"/>
          <w:szCs w:val="28"/>
        </w:rPr>
        <w:t>1.2.</w:t>
      </w:r>
      <w:r w:rsidRPr="00445F95">
        <w:rPr>
          <w:rFonts w:ascii="Times New Roman" w:hAnsi="Times New Roman" w:cs="Times New Roman"/>
          <w:sz w:val="28"/>
          <w:szCs w:val="28"/>
        </w:rPr>
        <w:t xml:space="preserve"> </w:t>
      </w:r>
      <w:r w:rsidRPr="00445F95">
        <w:rPr>
          <w:rFonts w:ascii="Times New Roman" w:hAnsi="Times New Roman" w:cs="Times New Roman"/>
          <w:b/>
          <w:bCs/>
          <w:sz w:val="28"/>
          <w:szCs w:val="28"/>
        </w:rPr>
        <w:t xml:space="preserve">Психологічна характеристика постбойового досвіду </w:t>
      </w:r>
      <w:r w:rsidR="00864754">
        <w:rPr>
          <w:rFonts w:ascii="Times New Roman" w:hAnsi="Times New Roman" w:cs="Times New Roman"/>
          <w:b/>
          <w:bCs/>
          <w:sz w:val="28"/>
          <w:szCs w:val="28"/>
        </w:rPr>
        <w:t xml:space="preserve"> </w:t>
      </w:r>
    </w:p>
    <w:p w14:paraId="2D911707" w14:textId="77777777" w:rsidR="00864754" w:rsidRDefault="00864754" w:rsidP="00445F95">
      <w:pPr>
        <w:spacing w:after="0" w:line="360" w:lineRule="auto"/>
        <w:ind w:firstLine="709"/>
        <w:jc w:val="both"/>
        <w:rPr>
          <w:rFonts w:ascii="Times New Roman" w:hAnsi="Times New Roman" w:cs="Times New Roman"/>
          <w:sz w:val="28"/>
          <w:szCs w:val="28"/>
        </w:rPr>
      </w:pPr>
    </w:p>
    <w:p w14:paraId="000E062B" w14:textId="0CE80518" w:rsidR="00001A76" w:rsidRPr="00001A76" w:rsidRDefault="00864754" w:rsidP="00001A76">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Постбойовий досвід військовослужбовців є складним психологічним феноменом, що охоплює широкий спектр реакцій на екстремальні умови війни. Він включає як гострі стани, пов’язані зі стресом, так і довготривалі наслідки у вигляді психічних травм та моральних дилем, що формують нову систему цінностей та ідентичності особистості.</w:t>
      </w:r>
      <w:r w:rsidR="00001A76" w:rsidRPr="00001A76">
        <w:rPr>
          <w:rFonts w:ascii="Times New Roman" w:hAnsi="Times New Roman" w:cs="Times New Roman"/>
          <w:sz w:val="28"/>
          <w:szCs w:val="28"/>
        </w:rPr>
        <w:t xml:space="preserve"> Він охоплює не лише реакції на безпосередні загрози життю, але й глибинні трансформації у системі цінностей, світогляді та соціальній поведінці.</w:t>
      </w:r>
    </w:p>
    <w:p w14:paraId="1D3DFF55" w14:textId="77777777" w:rsidR="00A11FAC" w:rsidRDefault="00001A76" w:rsidP="00A11FAC">
      <w:pPr>
        <w:spacing w:after="0" w:line="360" w:lineRule="auto"/>
        <w:ind w:firstLine="709"/>
        <w:jc w:val="both"/>
        <w:rPr>
          <w:rFonts w:ascii="Times New Roman" w:hAnsi="Times New Roman" w:cs="Times New Roman"/>
          <w:sz w:val="28"/>
          <w:szCs w:val="28"/>
        </w:rPr>
      </w:pPr>
      <w:r w:rsidRPr="00001A76">
        <w:rPr>
          <w:rFonts w:ascii="Times New Roman" w:hAnsi="Times New Roman" w:cs="Times New Roman"/>
          <w:sz w:val="28"/>
          <w:szCs w:val="28"/>
        </w:rPr>
        <w:t>З психологічної точки зору постбойовий досвід можна розглядати як феномен, що поєднує кілька рівнів. На першому рівні він проявляється у вигляді стресових реакцій, які є природною відповіддю організму на небезпеку. Ці реакції мобілізують фізичні та психічні ресурси, але після завершення бойових дій часто зберігаються у формі підвищеної тривожності, гіперзбудливості чи порушень сну.</w:t>
      </w:r>
      <w:r w:rsidR="00A11FAC" w:rsidRPr="00A11FAC">
        <w:rPr>
          <w:rFonts w:ascii="Times New Roman" w:hAnsi="Times New Roman" w:cs="Times New Roman"/>
          <w:sz w:val="28"/>
          <w:szCs w:val="28"/>
        </w:rPr>
        <w:t xml:space="preserve"> </w:t>
      </w:r>
    </w:p>
    <w:p w14:paraId="07400F24" w14:textId="04BEA768" w:rsidR="00A11FAC" w:rsidRPr="00001A76" w:rsidRDefault="00A11FAC" w:rsidP="00A11FAC">
      <w:pPr>
        <w:spacing w:after="0" w:line="360" w:lineRule="auto"/>
        <w:ind w:firstLine="709"/>
        <w:jc w:val="both"/>
        <w:rPr>
          <w:rFonts w:ascii="Times New Roman" w:hAnsi="Times New Roman" w:cs="Times New Roman"/>
          <w:sz w:val="28"/>
          <w:szCs w:val="28"/>
        </w:rPr>
      </w:pPr>
      <w:r w:rsidRPr="00001A76">
        <w:rPr>
          <w:rFonts w:ascii="Times New Roman" w:hAnsi="Times New Roman" w:cs="Times New Roman"/>
          <w:sz w:val="28"/>
          <w:szCs w:val="28"/>
        </w:rPr>
        <w:t>Другий рівень охоплює травматичні наслідки, які виникають у результаті переживання подій, що перевищують адаптивні можливості психіки. Вони можуть проявлятися у формі посттравматичного стресового розладу, що включає флешбеки, емоційну притупленість, уникання соціальних контактів та соматичні симптоми. Травма порушує цілісність особистості, змінює її уявлення про безпеку, довіру та сенс життя</w:t>
      </w:r>
      <w:r w:rsidR="008C05FE">
        <w:rPr>
          <w:rFonts w:ascii="Times New Roman" w:hAnsi="Times New Roman" w:cs="Times New Roman"/>
          <w:sz w:val="28"/>
          <w:szCs w:val="28"/>
        </w:rPr>
        <w:t xml:space="preserve"> [</w:t>
      </w:r>
      <w:r w:rsidR="008C05FE" w:rsidRPr="008C05FE">
        <w:rPr>
          <w:rFonts w:ascii="Times New Roman" w:eastAsia="Times New Roman" w:hAnsi="Times New Roman" w:cs="Times New Roman"/>
          <w:sz w:val="28"/>
          <w:szCs w:val="28"/>
        </w:rPr>
        <w:t>Романюк</w:t>
      </w:r>
      <w:r w:rsidR="008C05FE">
        <w:rPr>
          <w:rFonts w:ascii="Times New Roman" w:eastAsia="Times New Roman" w:hAnsi="Times New Roman" w:cs="Times New Roman"/>
          <w:sz w:val="28"/>
          <w:szCs w:val="28"/>
        </w:rPr>
        <w:t>,</w:t>
      </w:r>
      <w:r w:rsidR="008C05FE" w:rsidRPr="008C05FE">
        <w:rPr>
          <w:rFonts w:ascii="Times New Roman" w:eastAsia="Times New Roman" w:hAnsi="Times New Roman" w:cs="Times New Roman"/>
          <w:sz w:val="28"/>
          <w:szCs w:val="28"/>
        </w:rPr>
        <w:t xml:space="preserve"> 2019</w:t>
      </w:r>
      <w:r w:rsidR="008C05FE">
        <w:rPr>
          <w:rFonts w:ascii="Times New Roman" w:hAnsi="Times New Roman" w:cs="Times New Roman"/>
          <w:sz w:val="28"/>
          <w:szCs w:val="28"/>
        </w:rPr>
        <w:t>]</w:t>
      </w:r>
      <w:r w:rsidRPr="00001A76">
        <w:rPr>
          <w:rFonts w:ascii="Times New Roman" w:hAnsi="Times New Roman" w:cs="Times New Roman"/>
          <w:sz w:val="28"/>
          <w:szCs w:val="28"/>
        </w:rPr>
        <w:t>.</w:t>
      </w:r>
    </w:p>
    <w:p w14:paraId="7CBBE09C" w14:textId="77777777" w:rsidR="00A11FAC" w:rsidRPr="00001A76" w:rsidRDefault="00A11FAC" w:rsidP="00A11FAC">
      <w:pPr>
        <w:spacing w:after="0" w:line="360" w:lineRule="auto"/>
        <w:ind w:firstLine="709"/>
        <w:jc w:val="both"/>
        <w:rPr>
          <w:rFonts w:ascii="Times New Roman" w:hAnsi="Times New Roman" w:cs="Times New Roman"/>
          <w:sz w:val="28"/>
          <w:szCs w:val="28"/>
        </w:rPr>
      </w:pPr>
      <w:r w:rsidRPr="00001A76">
        <w:rPr>
          <w:rFonts w:ascii="Times New Roman" w:hAnsi="Times New Roman" w:cs="Times New Roman"/>
          <w:sz w:val="28"/>
          <w:szCs w:val="28"/>
        </w:rPr>
        <w:t>Особливе місце у структурі постбойового досвіду займає моральна травма. Вона виникає у випадках, коли військовослужбовець стикається з діями чи ситуаціями, що суперечать його моральним переконанням або етичним нормам. Моральна травма проявляється у формі внутрішніх конфліктів, почуття провини, сорому чи втрати сенсу, що ускладнює процес соціальної адаптації та інтеграції у мирне середовище.</w:t>
      </w:r>
    </w:p>
    <w:p w14:paraId="350F453C" w14:textId="3F919525" w:rsidR="00001A76" w:rsidRPr="00001A76" w:rsidRDefault="00001A76" w:rsidP="00001A76">
      <w:pPr>
        <w:spacing w:after="0" w:line="360" w:lineRule="auto"/>
        <w:ind w:firstLine="709"/>
        <w:jc w:val="both"/>
        <w:rPr>
          <w:rFonts w:ascii="Times New Roman" w:hAnsi="Times New Roman" w:cs="Times New Roman"/>
          <w:sz w:val="28"/>
          <w:szCs w:val="28"/>
        </w:rPr>
      </w:pPr>
    </w:p>
    <w:p w14:paraId="7E1AEBA1" w14:textId="668C4F69" w:rsidR="00001A76" w:rsidRDefault="00001A76" w:rsidP="00001A76">
      <w:pPr>
        <w:spacing w:after="0" w:line="360" w:lineRule="auto"/>
        <w:ind w:firstLine="709"/>
        <w:jc w:val="center"/>
        <w:rPr>
          <w:rFonts w:ascii="Times New Roman" w:hAnsi="Times New Roman" w:cs="Times New Roman"/>
          <w:sz w:val="28"/>
          <w:szCs w:val="28"/>
        </w:rPr>
      </w:pPr>
      <w:r w:rsidRPr="00001A76">
        <w:rPr>
          <w:rFonts w:ascii="Times New Roman" w:hAnsi="Times New Roman" w:cs="Times New Roman"/>
          <w:noProof/>
          <w:sz w:val="28"/>
          <w:szCs w:val="28"/>
          <w:lang w:val="ru-RU" w:eastAsia="ru-RU"/>
        </w:rPr>
        <w:drawing>
          <wp:inline distT="0" distB="0" distL="0" distR="0" wp14:anchorId="2FCF6130" wp14:editId="76EF866A">
            <wp:extent cx="3728776" cy="3118080"/>
            <wp:effectExtent l="0" t="0" r="508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39849" cy="3127340"/>
                    </a:xfrm>
                    <a:prstGeom prst="rect">
                      <a:avLst/>
                    </a:prstGeom>
                  </pic:spPr>
                </pic:pic>
              </a:graphicData>
            </a:graphic>
          </wp:inline>
        </w:drawing>
      </w:r>
    </w:p>
    <w:p w14:paraId="6ED77761" w14:textId="588F6AA3" w:rsidR="00001A76" w:rsidRPr="00001A76" w:rsidRDefault="00001A76" w:rsidP="00001A76">
      <w:pPr>
        <w:spacing w:after="0" w:line="360" w:lineRule="auto"/>
        <w:ind w:firstLine="709"/>
        <w:jc w:val="center"/>
        <w:rPr>
          <w:rFonts w:ascii="Times New Roman" w:hAnsi="Times New Roman" w:cs="Times New Roman"/>
          <w:b/>
          <w:bCs/>
          <w:sz w:val="28"/>
          <w:szCs w:val="28"/>
        </w:rPr>
      </w:pPr>
      <w:r w:rsidRPr="00001A76">
        <w:rPr>
          <w:rFonts w:ascii="Times New Roman" w:hAnsi="Times New Roman" w:cs="Times New Roman"/>
          <w:b/>
          <w:bCs/>
          <w:sz w:val="28"/>
          <w:szCs w:val="28"/>
        </w:rPr>
        <w:t>Схема 1.1. Модель постбойового досвіду як психологічного феномену</w:t>
      </w:r>
    </w:p>
    <w:p w14:paraId="19800CAC" w14:textId="77777777" w:rsidR="00A11FAC" w:rsidRDefault="00A11FAC" w:rsidP="00001A76">
      <w:pPr>
        <w:spacing w:after="0" w:line="360" w:lineRule="auto"/>
        <w:ind w:firstLine="709"/>
        <w:jc w:val="both"/>
        <w:rPr>
          <w:rFonts w:ascii="Times New Roman" w:hAnsi="Times New Roman" w:cs="Times New Roman"/>
          <w:sz w:val="28"/>
          <w:szCs w:val="28"/>
        </w:rPr>
      </w:pPr>
    </w:p>
    <w:p w14:paraId="2328F04C" w14:textId="48D6867F" w:rsidR="00A11FAC" w:rsidRDefault="00A11FAC" w:rsidP="00001A76">
      <w:pPr>
        <w:spacing w:after="0" w:line="360" w:lineRule="auto"/>
        <w:ind w:firstLine="709"/>
        <w:jc w:val="both"/>
        <w:rPr>
          <w:rFonts w:ascii="Times New Roman" w:hAnsi="Times New Roman" w:cs="Times New Roman"/>
          <w:sz w:val="28"/>
          <w:szCs w:val="28"/>
        </w:rPr>
      </w:pPr>
      <w:r w:rsidRPr="00A11FAC">
        <w:rPr>
          <w:rFonts w:ascii="Times New Roman" w:hAnsi="Times New Roman" w:cs="Times New Roman"/>
          <w:sz w:val="28"/>
          <w:szCs w:val="28"/>
        </w:rPr>
        <w:t>Постбойовий досвід військовослужбовців можна розглядати як багаторівневий психологічний феномен, що охоплює різні аспекти реагування особистості на екстремальні умови війни. На першому рівні він проявляється у формі стресових реакцій, які є первинною відповіддю організму на небезпеку і характеризуються гіперзбудливістю, тривожністю та порушеннями сну. Наступний рівень пов’язаний із травматичними наслідками, що виникають у випадках перевищення адаптивних можливостей психіки. Вони можуть проявлятися у вигляді посттравматичного стресового розладу, флешбеків, емоційної притупленості та уникання соціальних контактів, що суттєво порушує цілісність особистості та її здатність до нормального функціонування. Третій рівень становить моральна травма, яка відображає глибинні внутрішні конфлікти та переосмислення цінностей. Вона проявляється у почутті провини, соромі та екзистенційній кризі, що ускладнює процес інтеграції у мирне середовище. Завершальним етапом постбойового досвіду є соціальна адаптація, яка може бути як успішною, так і ускладненою або порушеною залежно від інтенсивності попередніх рівнів. Послідовність переходу від стресу до травми, від травми до моральної травми, а далі до процесу адаптації демонструє цілісну динаміку цього феномену. Така модель дозволяє чітко показати, що постбойовий досвід охоплює фізіологічні, психологічні та екзистенційні виміри, і що ефективна підтримка ветеранів має враховувати всі ці аспекти для забезпечення їхнього внутрішнього відновлення та успішної інтеграції у суспільство</w:t>
      </w:r>
      <w:r w:rsidR="008C05FE">
        <w:rPr>
          <w:rFonts w:ascii="Times New Roman" w:hAnsi="Times New Roman" w:cs="Times New Roman"/>
          <w:sz w:val="28"/>
          <w:szCs w:val="28"/>
        </w:rPr>
        <w:t xml:space="preserve"> [</w:t>
      </w:r>
      <w:r w:rsidR="008C05FE" w:rsidRPr="008C05FE">
        <w:rPr>
          <w:rFonts w:ascii="Times New Roman" w:hAnsi="Times New Roman" w:cs="Times New Roman"/>
          <w:sz w:val="28"/>
          <w:szCs w:val="28"/>
        </w:rPr>
        <w:t>Пашко</w:t>
      </w:r>
      <w:r w:rsidR="008C05FE">
        <w:rPr>
          <w:rFonts w:ascii="Times New Roman" w:hAnsi="Times New Roman" w:cs="Times New Roman"/>
          <w:sz w:val="28"/>
          <w:szCs w:val="28"/>
        </w:rPr>
        <w:t>,</w:t>
      </w:r>
      <w:r w:rsidR="008C05FE" w:rsidRPr="008C05FE">
        <w:rPr>
          <w:rFonts w:ascii="Times New Roman" w:hAnsi="Times New Roman" w:cs="Times New Roman"/>
          <w:sz w:val="28"/>
          <w:szCs w:val="28"/>
        </w:rPr>
        <w:t xml:space="preserve"> 2023</w:t>
      </w:r>
      <w:r w:rsidR="008C05FE">
        <w:rPr>
          <w:rFonts w:ascii="Times New Roman" w:hAnsi="Times New Roman" w:cs="Times New Roman"/>
          <w:sz w:val="28"/>
          <w:szCs w:val="28"/>
        </w:rPr>
        <w:t>]</w:t>
      </w:r>
      <w:r w:rsidRPr="00A11FAC">
        <w:rPr>
          <w:rFonts w:ascii="Times New Roman" w:hAnsi="Times New Roman" w:cs="Times New Roman"/>
          <w:sz w:val="28"/>
          <w:szCs w:val="28"/>
        </w:rPr>
        <w:t>.</w:t>
      </w:r>
    </w:p>
    <w:p w14:paraId="21E5960B" w14:textId="77777777" w:rsidR="00001A76" w:rsidRPr="00001A76" w:rsidRDefault="00001A76" w:rsidP="00001A76">
      <w:pPr>
        <w:spacing w:after="0" w:line="360" w:lineRule="auto"/>
        <w:ind w:firstLine="709"/>
        <w:jc w:val="both"/>
        <w:rPr>
          <w:rFonts w:ascii="Times New Roman" w:hAnsi="Times New Roman" w:cs="Times New Roman"/>
          <w:sz w:val="28"/>
          <w:szCs w:val="28"/>
        </w:rPr>
      </w:pPr>
      <w:r w:rsidRPr="00001A76">
        <w:rPr>
          <w:rFonts w:ascii="Times New Roman" w:hAnsi="Times New Roman" w:cs="Times New Roman"/>
          <w:sz w:val="28"/>
          <w:szCs w:val="28"/>
        </w:rPr>
        <w:t>Таким чином, постбойовий досвід як психологічний феномен є багаторівневою системою, що включає стресові реакції, травматичні порушення та моральні дилеми. Його особливість полягає у тому, що він не обмежується лише медичними чи психічними симптомами, а охоплює екзистенційний вимір, пов’язаний із переосмисленням власної ідентичності та місця у суспільстві. Розуміння цього феномену є ключовою передумовою для розробки ефективних програм психологічної допомоги та соціальної адаптації ветеранів, які мають враховувати як індивідуальні особливості, так і соціально-культурний контекст.</w:t>
      </w:r>
    </w:p>
    <w:p w14:paraId="5CE90ED5" w14:textId="77777777" w:rsid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Стрес у бойових умовах розглядається як природна реакція організму на загрозу життю та здоров’ю. Він проявляється у мобілізації фізичних і психічних ресурсів, спрямованих на виживання. Однак після завершення бойових дій цей механізм часто зберігається у вигляді підвищеної тривожності, гіперзбудливості, порушення сну, труднощів у концентрації уваги. Постстресові симптоми можуть перетворюватися на хронічні стани, що ускладнюють адаптацію до мирного життя.</w:t>
      </w:r>
    </w:p>
    <w:p w14:paraId="286F7917" w14:textId="0214DA00"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Участь у бойових діях є надзвичайно потужним стресогенним фактором, що глибоко впливає на психіку людини. В умовах війни військовослужбовець опиняється у надзвичайно напруженому емоційному середовищі, де постійно присутні загроза життю, втрата близьких, фізичне виснаження, перебування в умовах невизначеності та браку контролю над подіями. Такі обставини мають як негайний, так і довготривалий вплив на психоемоційний стан особистості, іноді призводячи до серйозних психотравмуючих наслідків, включаючи посттравматичний стресовий розлад (</w:t>
      </w:r>
      <w:r w:rsidR="00C21C74">
        <w:rPr>
          <w:rFonts w:ascii="Times New Roman" w:eastAsia="Times New Roman" w:hAnsi="Times New Roman" w:cs="Times New Roman"/>
          <w:sz w:val="28"/>
          <w:szCs w:val="28"/>
          <w:lang w:val="ru-RU"/>
        </w:rPr>
        <w:t xml:space="preserve">далі – </w:t>
      </w:r>
      <w:r w:rsidRPr="00B10B3D">
        <w:rPr>
          <w:rFonts w:ascii="Times New Roman" w:eastAsia="Times New Roman" w:hAnsi="Times New Roman" w:cs="Times New Roman"/>
          <w:sz w:val="28"/>
          <w:szCs w:val="28"/>
          <w:lang w:val="ru-RU"/>
        </w:rPr>
        <w:t>ПТСР), тривожні та депресивні стани, порушення соціального функціонування.</w:t>
      </w:r>
    </w:p>
    <w:p w14:paraId="5785252C" w14:textId="01C055DC"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Майже усі в</w:t>
      </w:r>
      <w:r w:rsidRPr="00B10B3D">
        <w:rPr>
          <w:rFonts w:ascii="Times New Roman" w:eastAsia="Times New Roman" w:hAnsi="Times New Roman" w:cs="Times New Roman"/>
          <w:sz w:val="28"/>
          <w:szCs w:val="28"/>
          <w:lang w:val="ru-RU"/>
        </w:rPr>
        <w:t>ійськові психологи</w:t>
      </w:r>
      <w:r>
        <w:rPr>
          <w:rFonts w:ascii="Times New Roman" w:eastAsia="Times New Roman" w:hAnsi="Times New Roman" w:cs="Times New Roman"/>
          <w:sz w:val="28"/>
          <w:szCs w:val="28"/>
          <w:lang w:val="ru-RU"/>
        </w:rPr>
        <w:t xml:space="preserve">, як вітчизняні, так і зарубіжніи </w:t>
      </w:r>
      <w:r w:rsidRPr="00B10B3D">
        <w:rPr>
          <w:rFonts w:ascii="Times New Roman" w:eastAsia="Times New Roman" w:hAnsi="Times New Roman" w:cs="Times New Roman"/>
          <w:sz w:val="28"/>
          <w:szCs w:val="28"/>
          <w:lang w:val="ru-RU"/>
        </w:rPr>
        <w:t>підкреслю</w:t>
      </w:r>
      <w:r>
        <w:rPr>
          <w:rFonts w:ascii="Times New Roman" w:eastAsia="Times New Roman" w:hAnsi="Times New Roman" w:cs="Times New Roman"/>
          <w:sz w:val="28"/>
          <w:szCs w:val="28"/>
          <w:lang w:val="ru-RU"/>
        </w:rPr>
        <w:t>ють, що психіка людини в умовах бойових дій та воєнній</w:t>
      </w:r>
      <w:r w:rsidRPr="00B10B3D">
        <w:rPr>
          <w:rFonts w:ascii="Times New Roman" w:eastAsia="Times New Roman" w:hAnsi="Times New Roman" w:cs="Times New Roman"/>
          <w:sz w:val="28"/>
          <w:szCs w:val="28"/>
          <w:lang w:val="ru-RU"/>
        </w:rPr>
        <w:t xml:space="preserve"> обстановці функціонує в режимі підвищеної мобілізації, який є життєво необхідним для виживання, але водночас вкрай виснажливим. В умовах бою включаються базові механізми самозбереження: гіперуважність, емоційна тупість, миттєве прийняття рішень. Проте, за даними досліджень американського Національного центру з вивчення ПТСР (</w:t>
      </w:r>
      <w:r w:rsidRPr="00B10B3D">
        <w:rPr>
          <w:rFonts w:ascii="Times New Roman" w:eastAsia="Times New Roman" w:hAnsi="Times New Roman" w:cs="Times New Roman"/>
          <w:sz w:val="28"/>
          <w:szCs w:val="28"/>
        </w:rPr>
        <w:t>National</w:t>
      </w:r>
      <w:r w:rsidRPr="00B10B3D">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rPr>
        <w:t>Center</w:t>
      </w:r>
      <w:r w:rsidRPr="00B10B3D">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rPr>
        <w:t>for</w:t>
      </w:r>
      <w:r w:rsidRPr="00B10B3D">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rPr>
        <w:t>PTSD</w:t>
      </w:r>
      <w:r w:rsidRPr="00B10B3D">
        <w:rPr>
          <w:rFonts w:ascii="Times New Roman" w:eastAsia="Times New Roman" w:hAnsi="Times New Roman" w:cs="Times New Roman"/>
          <w:sz w:val="28"/>
          <w:szCs w:val="28"/>
          <w:lang w:val="ru-RU"/>
        </w:rPr>
        <w:t xml:space="preserve">), тривале перебування в такому стані призводить до патологічного закріплення стресової реакції, що може трансформуватись у хронічну психологічну дезадаптацію </w:t>
      </w:r>
      <w:r w:rsidRPr="00C27271">
        <w:rPr>
          <w:rFonts w:ascii="Times New Roman" w:eastAsia="Times New Roman" w:hAnsi="Times New Roman" w:cs="Times New Roman"/>
          <w:sz w:val="28"/>
          <w:szCs w:val="28"/>
          <w:lang w:val="ru-RU"/>
        </w:rPr>
        <w:t>[</w:t>
      </w:r>
      <w:r w:rsidR="00076714" w:rsidRPr="00956CE5">
        <w:rPr>
          <w:rFonts w:ascii="Times New Roman" w:hAnsi="Times New Roman" w:cs="Times New Roman"/>
          <w:sz w:val="28"/>
          <w:szCs w:val="28"/>
        </w:rPr>
        <w:t>Коса</w:t>
      </w:r>
      <w:r w:rsidR="00076714">
        <w:rPr>
          <w:rFonts w:ascii="Times New Roman" w:hAnsi="Times New Roman" w:cs="Times New Roman"/>
          <w:sz w:val="28"/>
          <w:szCs w:val="28"/>
        </w:rPr>
        <w:t>,</w:t>
      </w:r>
      <w:r w:rsidR="00076714" w:rsidRPr="00956CE5">
        <w:rPr>
          <w:rFonts w:ascii="Times New Roman" w:hAnsi="Times New Roman" w:cs="Times New Roman"/>
          <w:sz w:val="28"/>
          <w:szCs w:val="28"/>
        </w:rPr>
        <w:t xml:space="preserve"> 2023</w:t>
      </w:r>
      <w:r w:rsidRPr="00C27271">
        <w:rPr>
          <w:rFonts w:ascii="Times New Roman" w:eastAsia="Times New Roman" w:hAnsi="Times New Roman" w:cs="Times New Roman"/>
          <w:sz w:val="28"/>
          <w:szCs w:val="28"/>
          <w:lang w:val="ru-RU"/>
        </w:rPr>
        <w:t>].</w:t>
      </w:r>
    </w:p>
    <w:p w14:paraId="29EFDD35" w14:textId="3DAE211A"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Стресові фактори участі у бойових діях можна умовно поділити на три основні групи: </w:t>
      </w:r>
      <w:r w:rsidRPr="00BB2755">
        <w:rPr>
          <w:rFonts w:ascii="Times New Roman" w:eastAsia="Times New Roman" w:hAnsi="Times New Roman" w:cs="Times New Roman"/>
          <w:bCs/>
          <w:sz w:val="28"/>
          <w:szCs w:val="28"/>
          <w:lang w:val="ru-RU"/>
        </w:rPr>
        <w:t>гострі бойові стресори</w:t>
      </w:r>
      <w:r w:rsidRPr="00BB2755">
        <w:rPr>
          <w:rFonts w:ascii="Times New Roman" w:eastAsia="Times New Roman" w:hAnsi="Times New Roman" w:cs="Times New Roman"/>
          <w:sz w:val="28"/>
          <w:szCs w:val="28"/>
          <w:lang w:val="ru-RU"/>
        </w:rPr>
        <w:t xml:space="preserve">, </w:t>
      </w:r>
      <w:r w:rsidRPr="00BB2755">
        <w:rPr>
          <w:rFonts w:ascii="Times New Roman" w:eastAsia="Times New Roman" w:hAnsi="Times New Roman" w:cs="Times New Roman"/>
          <w:bCs/>
          <w:sz w:val="28"/>
          <w:szCs w:val="28"/>
          <w:lang w:val="ru-RU"/>
        </w:rPr>
        <w:t>тривалі хронічні фактори впливу</w:t>
      </w:r>
      <w:r w:rsidRPr="00BB2755">
        <w:rPr>
          <w:rFonts w:ascii="Times New Roman" w:eastAsia="Times New Roman" w:hAnsi="Times New Roman" w:cs="Times New Roman"/>
          <w:sz w:val="28"/>
          <w:szCs w:val="28"/>
          <w:lang w:val="ru-RU"/>
        </w:rPr>
        <w:t xml:space="preserve"> та </w:t>
      </w:r>
      <w:r w:rsidRPr="00BB2755">
        <w:rPr>
          <w:rFonts w:ascii="Times New Roman" w:eastAsia="Times New Roman" w:hAnsi="Times New Roman" w:cs="Times New Roman"/>
          <w:bCs/>
          <w:sz w:val="28"/>
          <w:szCs w:val="28"/>
          <w:lang w:val="ru-RU"/>
        </w:rPr>
        <w:t>морально-психологічні травми</w:t>
      </w:r>
      <w:r w:rsidRPr="00BB2755">
        <w:rPr>
          <w:rFonts w:ascii="Times New Roman" w:eastAsia="Times New Roman" w:hAnsi="Times New Roman" w:cs="Times New Roman"/>
          <w:sz w:val="28"/>
          <w:szCs w:val="28"/>
          <w:lang w:val="ru-RU"/>
        </w:rPr>
        <w:t>.</w:t>
      </w:r>
      <w:r w:rsidRPr="00B10B3D">
        <w:rPr>
          <w:rFonts w:ascii="Times New Roman" w:eastAsia="Times New Roman" w:hAnsi="Times New Roman" w:cs="Times New Roman"/>
          <w:sz w:val="28"/>
          <w:szCs w:val="28"/>
          <w:lang w:val="ru-RU"/>
        </w:rPr>
        <w:t xml:space="preserve"> До гострих бойових стресорів належать безпосередні загрози життю, поранення, втрата товаришів, близькі зіткнення з противником, переживання паніки або страху смерті. Такі події мають сильний емоційний заряд і часто залишають глибокий слід у пам’яті,</w:t>
      </w:r>
      <w:r>
        <w:rPr>
          <w:rFonts w:ascii="Times New Roman" w:eastAsia="Times New Roman" w:hAnsi="Times New Roman" w:cs="Times New Roman"/>
          <w:sz w:val="28"/>
          <w:szCs w:val="28"/>
          <w:lang w:val="ru-RU"/>
        </w:rPr>
        <w:t xml:space="preserve"> викликаючи так звані флешбеки, </w:t>
      </w:r>
      <w:r>
        <w:rPr>
          <w:rFonts w:ascii="Times New Roman" w:eastAsia="Times New Roman" w:hAnsi="Times New Roman" w:cs="Times New Roman"/>
          <w:sz w:val="28"/>
          <w:szCs w:val="28"/>
          <w:lang w:val="ru-RU"/>
        </w:rPr>
        <w:tab/>
        <w:t>тобто</w:t>
      </w:r>
      <w:r w:rsidRPr="00B10B3D">
        <w:rPr>
          <w:rFonts w:ascii="Times New Roman" w:eastAsia="Times New Roman" w:hAnsi="Times New Roman" w:cs="Times New Roman"/>
          <w:sz w:val="28"/>
          <w:szCs w:val="28"/>
          <w:lang w:val="ru-RU"/>
        </w:rPr>
        <w:t xml:space="preserve"> мимовільні спогади про травматичну ситуацію, які виникають вже після повернення з фронту. Це явище досить поширене серед учасників бойових дій і є характерним симптомом ПТСР</w:t>
      </w:r>
      <w:r w:rsidRPr="00C27271">
        <w:rPr>
          <w:rFonts w:ascii="Times New Roman" w:eastAsia="Times New Roman" w:hAnsi="Times New Roman" w:cs="Times New Roman"/>
          <w:sz w:val="28"/>
          <w:szCs w:val="28"/>
          <w:lang w:val="ru-RU"/>
        </w:rPr>
        <w:t>.</w:t>
      </w:r>
    </w:p>
    <w:p w14:paraId="7205F405" w14:textId="70AA1B45"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Довгот</w:t>
      </w:r>
      <w:r w:rsidRPr="00B10B3D">
        <w:rPr>
          <w:rFonts w:ascii="Times New Roman" w:eastAsia="Times New Roman" w:hAnsi="Times New Roman" w:cs="Times New Roman"/>
          <w:sz w:val="28"/>
          <w:szCs w:val="28"/>
          <w:lang w:val="ru-RU"/>
        </w:rPr>
        <w:t xml:space="preserve">ривалі хронічні фактори включають систематичне фізичне та психоемоційне виснаження, постійну напруженість, відсутність нормального сну, обмежений доступ до особистого простору, харчування, комфорту. Військові, які перебувають у зоні бойових дій тривалий час, демонструють симптоми </w:t>
      </w:r>
      <w:r w:rsidRPr="00BB2755">
        <w:rPr>
          <w:rFonts w:ascii="Times New Roman" w:eastAsia="Times New Roman" w:hAnsi="Times New Roman" w:cs="Times New Roman"/>
          <w:bCs/>
          <w:sz w:val="28"/>
          <w:szCs w:val="28"/>
          <w:lang w:val="ru-RU"/>
        </w:rPr>
        <w:t>бойового виснаження</w:t>
      </w:r>
      <w:r>
        <w:rPr>
          <w:rFonts w:ascii="Times New Roman" w:eastAsia="Times New Roman" w:hAnsi="Times New Roman" w:cs="Times New Roman"/>
          <w:sz w:val="28"/>
          <w:szCs w:val="28"/>
          <w:lang w:val="ru-RU"/>
        </w:rPr>
        <w:t>, тобто</w:t>
      </w:r>
      <w:r w:rsidRPr="00B10B3D">
        <w:rPr>
          <w:rFonts w:ascii="Times New Roman" w:eastAsia="Times New Roman" w:hAnsi="Times New Roman" w:cs="Times New Roman"/>
          <w:sz w:val="28"/>
          <w:szCs w:val="28"/>
          <w:lang w:val="ru-RU"/>
        </w:rPr>
        <w:t xml:space="preserve"> стану, що характеризується байдужістю, емоційним онімінням, дратівливістю, порушенням</w:t>
      </w:r>
      <w:r>
        <w:rPr>
          <w:rFonts w:ascii="Times New Roman" w:eastAsia="Times New Roman" w:hAnsi="Times New Roman" w:cs="Times New Roman"/>
          <w:sz w:val="28"/>
          <w:szCs w:val="28"/>
          <w:lang w:val="ru-RU"/>
        </w:rPr>
        <w:t>и концентрації, апатією, що</w:t>
      </w:r>
      <w:r w:rsidRPr="00B10B3D">
        <w:rPr>
          <w:rFonts w:ascii="Times New Roman" w:eastAsia="Times New Roman" w:hAnsi="Times New Roman" w:cs="Times New Roman"/>
          <w:sz w:val="28"/>
          <w:szCs w:val="28"/>
          <w:lang w:val="ru-RU"/>
        </w:rPr>
        <w:t xml:space="preserve"> є проявом так званого «хронічного дистресу», який негативно впливає на когнітивні та емоційні функції особистості</w:t>
      </w:r>
      <w:r w:rsidRPr="00C27271">
        <w:rPr>
          <w:rFonts w:ascii="Times New Roman" w:eastAsia="Times New Roman" w:hAnsi="Times New Roman" w:cs="Times New Roman"/>
          <w:sz w:val="28"/>
          <w:szCs w:val="28"/>
          <w:lang w:val="ru-RU"/>
        </w:rPr>
        <w:t>.</w:t>
      </w:r>
    </w:p>
    <w:p w14:paraId="696F65BD" w14:textId="60CD5D47"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Окрему увагу сучасні дослідники приділяють так званим </w:t>
      </w:r>
      <w:r w:rsidRPr="00BB2755">
        <w:rPr>
          <w:rFonts w:ascii="Times New Roman" w:eastAsia="Times New Roman" w:hAnsi="Times New Roman" w:cs="Times New Roman"/>
          <w:bCs/>
          <w:sz w:val="28"/>
          <w:szCs w:val="28"/>
          <w:lang w:val="ru-RU"/>
        </w:rPr>
        <w:t>моральним травмам</w:t>
      </w:r>
      <w:r w:rsidRPr="00BB2755">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які виникають тоді, коли військовослужбовець стає свідком або учасником подій, що суперечать його моральним принципам, етичним уявленням або базовим життєвим цінностя</w:t>
      </w:r>
      <w:r>
        <w:rPr>
          <w:rFonts w:ascii="Times New Roman" w:eastAsia="Times New Roman" w:hAnsi="Times New Roman" w:cs="Times New Roman"/>
          <w:sz w:val="28"/>
          <w:szCs w:val="28"/>
          <w:lang w:val="ru-RU"/>
        </w:rPr>
        <w:t>м. Такі ситуації можуть бути тоді, коли</w:t>
      </w:r>
      <w:r w:rsidRPr="00B10B3D">
        <w:rPr>
          <w:rFonts w:ascii="Times New Roman" w:eastAsia="Times New Roman" w:hAnsi="Times New Roman" w:cs="Times New Roman"/>
          <w:sz w:val="28"/>
          <w:szCs w:val="28"/>
          <w:lang w:val="ru-RU"/>
        </w:rPr>
        <w:t xml:space="preserve"> наприклад, </w:t>
      </w:r>
      <w:r>
        <w:rPr>
          <w:rFonts w:ascii="Times New Roman" w:eastAsia="Times New Roman" w:hAnsi="Times New Roman" w:cs="Times New Roman"/>
          <w:sz w:val="28"/>
          <w:szCs w:val="28"/>
          <w:lang w:val="ru-RU"/>
        </w:rPr>
        <w:t>людина є свідком загибелі</w:t>
      </w:r>
      <w:r w:rsidRPr="00B10B3D">
        <w:rPr>
          <w:rFonts w:ascii="Times New Roman" w:eastAsia="Times New Roman" w:hAnsi="Times New Roman" w:cs="Times New Roman"/>
          <w:sz w:val="28"/>
          <w:szCs w:val="28"/>
          <w:lang w:val="ru-RU"/>
        </w:rPr>
        <w:t xml:space="preserve"> цивільних осіб, </w:t>
      </w:r>
      <w:r>
        <w:rPr>
          <w:rFonts w:ascii="Times New Roman" w:eastAsia="Times New Roman" w:hAnsi="Times New Roman" w:cs="Times New Roman"/>
          <w:sz w:val="28"/>
          <w:szCs w:val="28"/>
          <w:lang w:val="ru-RU"/>
        </w:rPr>
        <w:t xml:space="preserve">є </w:t>
      </w:r>
      <w:r w:rsidRPr="00B10B3D">
        <w:rPr>
          <w:rFonts w:ascii="Times New Roman" w:eastAsia="Times New Roman" w:hAnsi="Times New Roman" w:cs="Times New Roman"/>
          <w:sz w:val="28"/>
          <w:szCs w:val="28"/>
          <w:lang w:val="ru-RU"/>
        </w:rPr>
        <w:t>необхідність прийняття рішень із летальними наслідками, відчуття провини за дії товаришів або ком</w:t>
      </w:r>
      <w:r>
        <w:rPr>
          <w:rFonts w:ascii="Times New Roman" w:eastAsia="Times New Roman" w:hAnsi="Times New Roman" w:cs="Times New Roman"/>
          <w:sz w:val="28"/>
          <w:szCs w:val="28"/>
          <w:lang w:val="ru-RU"/>
        </w:rPr>
        <w:t>андування. Як стверджує М. Козяр та У. Іванюк</w:t>
      </w:r>
      <w:r w:rsidRPr="00B10B3D">
        <w:rPr>
          <w:rFonts w:ascii="Times New Roman" w:eastAsia="Times New Roman" w:hAnsi="Times New Roman" w:cs="Times New Roman"/>
          <w:sz w:val="28"/>
          <w:szCs w:val="28"/>
          <w:lang w:val="ru-RU"/>
        </w:rPr>
        <w:t xml:space="preserve">, моральна травма не завжди пов’язана із фізичним виживанням, але завжди має глибокий психологічний резонанс, спричиняючи внутрішній конфлікт, почуття сорому, провини, втрати довіри до себе й до світу </w:t>
      </w:r>
      <w:r w:rsidRPr="00482A0E">
        <w:rPr>
          <w:rFonts w:ascii="Times New Roman" w:eastAsia="Times New Roman" w:hAnsi="Times New Roman" w:cs="Times New Roman"/>
          <w:sz w:val="28"/>
          <w:szCs w:val="28"/>
          <w:lang w:val="ru-RU"/>
        </w:rPr>
        <w:t>[</w:t>
      </w:r>
      <w:r w:rsidR="00076714" w:rsidRPr="00956CE5">
        <w:rPr>
          <w:rFonts w:ascii="Times New Roman" w:eastAsia="Times New Roman" w:hAnsi="Times New Roman" w:cs="Times New Roman"/>
          <w:bCs/>
          <w:sz w:val="28"/>
          <w:szCs w:val="28"/>
          <w:lang w:val="ru-RU"/>
        </w:rPr>
        <w:t>Козяр</w:t>
      </w:r>
      <w:r w:rsidR="00076714">
        <w:rPr>
          <w:rFonts w:ascii="Times New Roman" w:eastAsia="Times New Roman" w:hAnsi="Times New Roman" w:cs="Times New Roman"/>
          <w:bCs/>
          <w:sz w:val="28"/>
          <w:szCs w:val="28"/>
          <w:lang w:val="ru-RU"/>
        </w:rPr>
        <w:t>,</w:t>
      </w:r>
      <w:r w:rsidR="00076714" w:rsidRPr="00956CE5">
        <w:rPr>
          <w:rFonts w:ascii="Times New Roman" w:eastAsia="Times New Roman" w:hAnsi="Times New Roman" w:cs="Times New Roman"/>
          <w:bCs/>
          <w:sz w:val="28"/>
          <w:szCs w:val="28"/>
          <w:lang w:val="ru-RU"/>
        </w:rPr>
        <w:t xml:space="preserve"> Іванюк</w:t>
      </w:r>
      <w:r w:rsidR="00076714">
        <w:rPr>
          <w:rFonts w:ascii="Times New Roman" w:eastAsia="Times New Roman" w:hAnsi="Times New Roman" w:cs="Times New Roman"/>
          <w:bCs/>
          <w:sz w:val="28"/>
          <w:szCs w:val="28"/>
          <w:lang w:val="ru-RU"/>
        </w:rPr>
        <w:t xml:space="preserve">, </w:t>
      </w:r>
      <w:r w:rsidR="00076714" w:rsidRPr="00956CE5">
        <w:rPr>
          <w:rFonts w:ascii="Times New Roman" w:eastAsia="Times New Roman" w:hAnsi="Times New Roman" w:cs="Times New Roman"/>
          <w:sz w:val="28"/>
          <w:szCs w:val="28"/>
          <w:lang w:val="ru-RU"/>
        </w:rPr>
        <w:t>2020</w:t>
      </w:r>
      <w:r w:rsidR="00076714">
        <w:rPr>
          <w:rFonts w:ascii="Times New Roman" w:eastAsia="Times New Roman" w:hAnsi="Times New Roman" w:cs="Times New Roman"/>
          <w:sz w:val="28"/>
          <w:szCs w:val="28"/>
          <w:lang w:val="ru-RU"/>
        </w:rPr>
        <w:t>]</w:t>
      </w:r>
    </w:p>
    <w:p w14:paraId="719F02A9" w14:textId="378CD613"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Також слід розуміти, що п</w:t>
      </w:r>
      <w:r w:rsidRPr="00B10B3D">
        <w:rPr>
          <w:rFonts w:ascii="Times New Roman" w:eastAsia="Times New Roman" w:hAnsi="Times New Roman" w:cs="Times New Roman"/>
          <w:sz w:val="28"/>
          <w:szCs w:val="28"/>
          <w:lang w:val="ru-RU"/>
        </w:rPr>
        <w:t>овернення з війни не означає автоматичного зни</w:t>
      </w:r>
      <w:r>
        <w:rPr>
          <w:rFonts w:ascii="Times New Roman" w:eastAsia="Times New Roman" w:hAnsi="Times New Roman" w:cs="Times New Roman"/>
          <w:sz w:val="28"/>
          <w:szCs w:val="28"/>
          <w:lang w:val="ru-RU"/>
        </w:rPr>
        <w:t>кнення психотравмуючих чинників, а н</w:t>
      </w:r>
      <w:r w:rsidRPr="00B10B3D">
        <w:rPr>
          <w:rFonts w:ascii="Times New Roman" w:eastAsia="Times New Roman" w:hAnsi="Times New Roman" w:cs="Times New Roman"/>
          <w:sz w:val="28"/>
          <w:szCs w:val="28"/>
          <w:lang w:val="ru-RU"/>
        </w:rPr>
        <w:t>авпаки, втрата структури військового життя, розрив бойових зв’язків, соціальна ізоляція, складнощі з працевлаштуванням, нерозуміння</w:t>
      </w:r>
      <w:r>
        <w:rPr>
          <w:rFonts w:ascii="Times New Roman" w:eastAsia="Times New Roman" w:hAnsi="Times New Roman" w:cs="Times New Roman"/>
          <w:sz w:val="28"/>
          <w:szCs w:val="28"/>
          <w:lang w:val="ru-RU"/>
        </w:rPr>
        <w:t xml:space="preserve"> з боку близьких і суспільства. В</w:t>
      </w:r>
      <w:r w:rsidRPr="00B10B3D">
        <w:rPr>
          <w:rFonts w:ascii="Times New Roman" w:eastAsia="Times New Roman" w:hAnsi="Times New Roman" w:cs="Times New Roman"/>
          <w:sz w:val="28"/>
          <w:szCs w:val="28"/>
          <w:lang w:val="ru-RU"/>
        </w:rPr>
        <w:t xml:space="preserve">се це може бути джерелом </w:t>
      </w:r>
      <w:r w:rsidRPr="00BB2755">
        <w:rPr>
          <w:rFonts w:ascii="Times New Roman" w:eastAsia="Times New Roman" w:hAnsi="Times New Roman" w:cs="Times New Roman"/>
          <w:bCs/>
          <w:sz w:val="28"/>
          <w:szCs w:val="28"/>
          <w:lang w:val="ru-RU"/>
        </w:rPr>
        <w:t>вторинного стресу</w:t>
      </w:r>
      <w:r w:rsidRPr="00BB2755">
        <w:rPr>
          <w:rFonts w:ascii="Times New Roman" w:eastAsia="Times New Roman" w:hAnsi="Times New Roman" w:cs="Times New Roman"/>
          <w:sz w:val="28"/>
          <w:szCs w:val="28"/>
          <w:lang w:val="ru-RU"/>
        </w:rPr>
        <w:t>,</w:t>
      </w:r>
      <w:r w:rsidRPr="00B10B3D">
        <w:rPr>
          <w:rFonts w:ascii="Times New Roman" w:eastAsia="Times New Roman" w:hAnsi="Times New Roman" w:cs="Times New Roman"/>
          <w:sz w:val="28"/>
          <w:szCs w:val="28"/>
          <w:lang w:val="ru-RU"/>
        </w:rPr>
        <w:t xml:space="preserve"> який посилює наслідки пережитого. Ветерани часто зіштовхуються з так званим «проваллям» між собою і цивільним середовищем, яке не має досвіду війни і не здатне співпереживати або надавати </w:t>
      </w:r>
      <w:r>
        <w:rPr>
          <w:rFonts w:ascii="Times New Roman" w:eastAsia="Times New Roman" w:hAnsi="Times New Roman" w:cs="Times New Roman"/>
          <w:sz w:val="28"/>
          <w:szCs w:val="28"/>
          <w:lang w:val="ru-RU"/>
        </w:rPr>
        <w:t>адекватну підтримку. Розвідки</w:t>
      </w:r>
      <w:r w:rsidRPr="00B10B3D">
        <w:rPr>
          <w:rFonts w:ascii="Times New Roman" w:eastAsia="Times New Roman" w:hAnsi="Times New Roman" w:cs="Times New Roman"/>
          <w:sz w:val="28"/>
          <w:szCs w:val="28"/>
          <w:lang w:val="ru-RU"/>
        </w:rPr>
        <w:t xml:space="preserve"> Українського інституту соціальних досліджень свідчать, що понад 60% опитаних ветеранів відчувають емоційне відчуження після демобілізації, а 40% мають ознаки тривожних або депресивних розладів</w:t>
      </w:r>
      <w:r w:rsidRPr="00482A0E">
        <w:rPr>
          <w:rFonts w:ascii="Times New Roman" w:eastAsia="Times New Roman" w:hAnsi="Times New Roman" w:cs="Times New Roman"/>
          <w:sz w:val="28"/>
          <w:szCs w:val="28"/>
          <w:lang w:val="ru-RU"/>
        </w:rPr>
        <w:t>.</w:t>
      </w:r>
    </w:p>
    <w:p w14:paraId="7C360906" w14:textId="653CAC3B"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Особливо складно переживають адаптаційний період ті військовослужбовці, </w:t>
      </w:r>
      <w:r>
        <w:rPr>
          <w:rFonts w:ascii="Times New Roman" w:eastAsia="Times New Roman" w:hAnsi="Times New Roman" w:cs="Times New Roman"/>
          <w:sz w:val="28"/>
          <w:szCs w:val="28"/>
          <w:lang w:val="ru-RU"/>
        </w:rPr>
        <w:t>які мають поєднані психотравми,</w:t>
      </w:r>
      <w:r w:rsidRPr="00B10B3D">
        <w:rPr>
          <w:rFonts w:ascii="Times New Roman" w:eastAsia="Times New Roman" w:hAnsi="Times New Roman" w:cs="Times New Roman"/>
          <w:sz w:val="28"/>
          <w:szCs w:val="28"/>
          <w:lang w:val="ru-RU"/>
        </w:rPr>
        <w:t xml:space="preserve"> тобто одночасно тілесні й психологічні</w:t>
      </w:r>
      <w:r>
        <w:rPr>
          <w:rFonts w:ascii="Times New Roman" w:eastAsia="Times New Roman" w:hAnsi="Times New Roman" w:cs="Times New Roman"/>
          <w:sz w:val="28"/>
          <w:szCs w:val="28"/>
          <w:lang w:val="ru-RU"/>
        </w:rPr>
        <w:t xml:space="preserve"> наслідки. Такі</w:t>
      </w:r>
      <w:r w:rsidRPr="00B10B3D">
        <w:rPr>
          <w:rFonts w:ascii="Times New Roman" w:eastAsia="Times New Roman" w:hAnsi="Times New Roman" w:cs="Times New Roman"/>
          <w:sz w:val="28"/>
          <w:szCs w:val="28"/>
          <w:lang w:val="ru-RU"/>
        </w:rPr>
        <w:t xml:space="preserve"> стани</w:t>
      </w:r>
      <w:r>
        <w:rPr>
          <w:rFonts w:ascii="Times New Roman" w:eastAsia="Times New Roman" w:hAnsi="Times New Roman" w:cs="Times New Roman"/>
          <w:sz w:val="28"/>
          <w:szCs w:val="28"/>
          <w:lang w:val="ru-RU"/>
        </w:rPr>
        <w:t>,</w:t>
      </w:r>
      <w:r w:rsidRPr="00B10B3D">
        <w:rPr>
          <w:rFonts w:ascii="Times New Roman" w:eastAsia="Times New Roman" w:hAnsi="Times New Roman" w:cs="Times New Roman"/>
          <w:sz w:val="28"/>
          <w:szCs w:val="28"/>
          <w:lang w:val="ru-RU"/>
        </w:rPr>
        <w:t xml:space="preserve"> ускладнюють не лише процес психічного відновлення, але й реінтеграцію до родинного, професійного, суспільного життя. Згідно з даними ВООЗ, такі ветерани мають підвищений ризик суїцидальної поведінки, зловживання психоактивними речовинами, емоційної нестабільності</w:t>
      </w:r>
      <w:r w:rsidRPr="00482A0E">
        <w:rPr>
          <w:rFonts w:ascii="Times New Roman" w:eastAsia="Times New Roman" w:hAnsi="Times New Roman" w:cs="Times New Roman"/>
          <w:sz w:val="28"/>
          <w:szCs w:val="28"/>
          <w:lang w:val="ru-RU"/>
        </w:rPr>
        <w:t>.</w:t>
      </w:r>
    </w:p>
    <w:p w14:paraId="4005204B" w14:textId="27ED334C" w:rsidR="00864754" w:rsidRPr="00B10B3D" w:rsidRDefault="00864754" w:rsidP="00864754">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Таким чином, участь у бойових діях є глибоко травматичним досвідом, який залишає слід не лише на рівні емоцій, але й на рівні цілісної структури особистості. Розуміння специфіки бойових стресових факторів є критично важливим для побудови ефективної системи соціально-психологічної допомоги ветеранам. Соціальні працівники, які працюють із демобілізованими, повинні володіти знаннями про механізми бойового стресу, вміти розпізнавати симптоми ПТСР, налагоджувати довірливу комунікацію, координувати надання фахової психологічної чи психіатричної допомоги. Без усвідомлення масштабності психологічних наслідків війни неможливо сформувати гуманну, ефективну й стійку систему підтримки тих, хто пройшов через бойові дії.</w:t>
      </w:r>
    </w:p>
    <w:p w14:paraId="73EAE5EE" w14:textId="77777777" w:rsid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Травма, як більш глибинний рівень постбойового досвіду, охоплює психологічні наслідки пережитих екстремальних ситуацій, які виходять за межі звичайних можливостей психіки. Вона може проявлятися у формі посттравматичного стресового розладу (ПТСР), що включає флешбеки, емоційну притупленість, уникання соціальних контактів, а також соматичні симптоми. Травматичний досвід часто порушує цілісність особистості, змінює її систему уявлень про світ, безпеку та довіру до інших людей.</w:t>
      </w:r>
    </w:p>
    <w:p w14:paraId="1583D286"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Окремим аспектом постбойового досвіду є моральна травма. Вона виникає у випадках, коли військовослужбовець стикається з діями чи ситуаціями, що суперечать його моральним переконанням, етичним нормам або базовим цінностям. Моральна травма може бути пов’язана з необхідністю приймати рішення, які призводять до втрат серед цивільного населення чи побратимів, або з відчуттям провини за власне виживання. Її наслідки проявляються у глибоких внутрішніх конфліктах, почутті сорому, втраті сенсу життя, що ускладнює процес соціальної адаптації та інтеграції у мирне середовище.</w:t>
      </w:r>
    </w:p>
    <w:p w14:paraId="7D302A47"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Психологічна характеристика постбойового досвіду свідчить про його багатовимірність: він поєднує фізіологічні реакції на стрес, психічні порушення, пов’язані з травмою, та екзистенційні кризи, що виникають унаслідок моральних дилем. Ефективна робота з ветеранами потребує врахування усіх цих рівнів, адже лише інтеграція психологічної допомоги, соціальної підтримки та етичного осмислення досвіду може забезпечити відновлення цілісності особистості.</w:t>
      </w:r>
    </w:p>
    <w:p w14:paraId="3BD2F090" w14:textId="1BAE60E6" w:rsidR="00864754" w:rsidRPr="00864754" w:rsidRDefault="00864754" w:rsidP="008647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864754">
        <w:rPr>
          <w:rFonts w:ascii="Times New Roman" w:hAnsi="Times New Roman" w:cs="Times New Roman"/>
          <w:sz w:val="28"/>
          <w:szCs w:val="28"/>
        </w:rPr>
        <w:t>остбойовий досвід не можна зводити лише до медичних чи психологічних симптомів. Він є комплексним явищем, що впливає на всі сфери життя ветерана — від внутрішнього світу до соціальних взаємодій. Його розуміння є ключовою передумовою для розробки ефективних програм реабілітації та соціальної адаптації, які мають враховувати як індивідуальні психологічні особливості, так і соціально-культурний контекст</w:t>
      </w:r>
      <w:r w:rsidR="00076714">
        <w:rPr>
          <w:rFonts w:ascii="Times New Roman" w:hAnsi="Times New Roman" w:cs="Times New Roman"/>
          <w:sz w:val="28"/>
          <w:szCs w:val="28"/>
        </w:rPr>
        <w:t xml:space="preserve"> [</w:t>
      </w:r>
      <w:r w:rsidR="00076714" w:rsidRPr="00771617">
        <w:rPr>
          <w:rFonts w:ascii="Times New Roman" w:eastAsia="Times New Roman" w:hAnsi="Times New Roman" w:cs="Times New Roman"/>
          <w:sz w:val="28"/>
          <w:szCs w:val="28"/>
        </w:rPr>
        <w:t>Дмитренко</w:t>
      </w:r>
      <w:r w:rsidR="00076714">
        <w:rPr>
          <w:rFonts w:ascii="Times New Roman" w:eastAsia="Times New Roman" w:hAnsi="Times New Roman" w:cs="Times New Roman"/>
          <w:sz w:val="28"/>
          <w:szCs w:val="28"/>
        </w:rPr>
        <w:t>,</w:t>
      </w:r>
      <w:r w:rsidR="00076714" w:rsidRPr="00771617">
        <w:rPr>
          <w:rFonts w:ascii="Times New Roman" w:eastAsia="Times New Roman" w:hAnsi="Times New Roman" w:cs="Times New Roman"/>
          <w:sz w:val="28"/>
          <w:szCs w:val="28"/>
        </w:rPr>
        <w:t xml:space="preserve"> 2019</w:t>
      </w:r>
      <w:r w:rsidR="00076714">
        <w:rPr>
          <w:rFonts w:ascii="Times New Roman" w:hAnsi="Times New Roman" w:cs="Times New Roman"/>
          <w:sz w:val="28"/>
          <w:szCs w:val="28"/>
        </w:rPr>
        <w:t>]</w:t>
      </w:r>
      <w:r w:rsidRPr="00864754">
        <w:rPr>
          <w:rFonts w:ascii="Times New Roman" w:hAnsi="Times New Roman" w:cs="Times New Roman"/>
          <w:sz w:val="28"/>
          <w:szCs w:val="28"/>
        </w:rPr>
        <w:t>.</w:t>
      </w:r>
    </w:p>
    <w:p w14:paraId="1F13700E"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У сучасній науковій літературі моральна травма розглядається як окремий феномен постбойового досвіду, що має власну динаміку та наслідки для психічного здоров’я та соціальної інтеграції ветеранів. Українські дослідження зосереджені переважно на адаптації та стандартизації психодіагностичних інструментів, які дозволяють вимірювати прояви моральної травми у культурному контексті нашого суспільства. Так, Л. Засєкіна та М. Козігора здійснили крос-культурну адаптацію шкали симптомів моральної травми, підкреслюючи її зв’язок із розвитком посттравматичного стресового розладу. Вітчизняні автори наголошують на необхідності інтеграції морального виміру у програми психологічної допомоги ветеранам, оскільки традиційні моделі ПТСР не завжди враховують глибину екзистенційних переживань, що виникають унаслідок бойових дій.</w:t>
      </w:r>
    </w:p>
    <w:p w14:paraId="47BE9E21"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Міжнародні дослідження демонструють інший акцент. У країнах Західної Європи та США моральна травма вивчається не лише серед військових, але й серед медичних працівників та рятувальників, що свідчить про універсальність цього явища. У Швеції проведено масштабні епідеміологічні дослідження, які показали довготривалі наслідки моральної травми для психічного здоров’я та соціального функціонування ветеранів. У Великій Британії професор Домінік Мерфі наголошує на потребі створення міжнародно визнаних стандартів оцінки та терапії моральної травми, що дозволило б уніфікувати підходи до її діагностики та лікування. У США розробляються спеціалізовані програми психотерапії, які враховують моральні дилеми та почуття провини як ключові чинники у процесі реабілітації.</w:t>
      </w:r>
    </w:p>
    <w:p w14:paraId="76C5380B"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Спільним для українських та зарубіжних досліджень є визнання моральної травми як чинника, що суттєво впливає на психологічну стабільність ветеранів і може бути основою розвитку посттравматичного стресового розладу. Водночас відмінності полягають у фокусі досліджень: українські науковці концентруються на створенні валідних інструментів для вимірювання цього феномену та врахуванні культурних особливостей, тоді як міжнародні автори приділяють увагу масштабним порівняльним дослідженням, епідеміології та розробці терапевтичних протоколів.</w:t>
      </w:r>
    </w:p>
    <w:p w14:paraId="0703F8F5" w14:textId="77777777" w:rsidR="00864754" w:rsidRPr="00864754" w:rsidRDefault="00864754" w:rsidP="00864754">
      <w:pPr>
        <w:spacing w:after="0" w:line="360" w:lineRule="auto"/>
        <w:ind w:firstLine="709"/>
        <w:jc w:val="both"/>
        <w:rPr>
          <w:rFonts w:ascii="Times New Roman" w:hAnsi="Times New Roman" w:cs="Times New Roman"/>
          <w:sz w:val="28"/>
          <w:szCs w:val="28"/>
        </w:rPr>
      </w:pPr>
      <w:r w:rsidRPr="00864754">
        <w:rPr>
          <w:rFonts w:ascii="Times New Roman" w:hAnsi="Times New Roman" w:cs="Times New Roman"/>
          <w:sz w:val="28"/>
          <w:szCs w:val="28"/>
        </w:rPr>
        <w:t>Таким чином, поєднання українського досвіду з міжнародними напрацюваннями може забезпечити більш повне розуміння феномену моральної травми та сприяти створенню ефективних програм реабілітації ветеранів. Українська наука робить внесок у культурну адаптацію та локалізацію діагностичних інструментів, тоді як зарубіжні дослідження пропонують стандартизовані моделі лікування і реінтеграції. Інтеграція цих підходів є перспективним напрямом розвитку системи підтримки ветеранів у сучасних умовах.</w:t>
      </w:r>
    </w:p>
    <w:p w14:paraId="0C68E754" w14:textId="77777777" w:rsidR="00864754" w:rsidRDefault="00864754" w:rsidP="00445F95">
      <w:pPr>
        <w:spacing w:after="0" w:line="360" w:lineRule="auto"/>
        <w:ind w:firstLine="709"/>
        <w:jc w:val="both"/>
        <w:rPr>
          <w:rFonts w:ascii="Times New Roman" w:hAnsi="Times New Roman" w:cs="Times New Roman"/>
          <w:sz w:val="28"/>
          <w:szCs w:val="28"/>
        </w:rPr>
      </w:pPr>
    </w:p>
    <w:p w14:paraId="7231FAD2" w14:textId="59FDFFC9" w:rsidR="00864754" w:rsidRPr="00A11FAC" w:rsidRDefault="00A11FAC" w:rsidP="00445F95">
      <w:pPr>
        <w:spacing w:after="0" w:line="360" w:lineRule="auto"/>
        <w:ind w:firstLine="709"/>
        <w:jc w:val="both"/>
        <w:rPr>
          <w:rFonts w:ascii="Times New Roman" w:hAnsi="Times New Roman" w:cs="Times New Roman"/>
          <w:b/>
          <w:bCs/>
          <w:sz w:val="28"/>
          <w:szCs w:val="28"/>
        </w:rPr>
      </w:pPr>
      <w:r w:rsidRPr="00445F95">
        <w:rPr>
          <w:rFonts w:ascii="Times New Roman" w:hAnsi="Times New Roman" w:cs="Times New Roman"/>
          <w:b/>
          <w:bCs/>
          <w:sz w:val="28"/>
          <w:szCs w:val="28"/>
        </w:rPr>
        <w:t>1.3. Теоретичні моделі адаптації: когнітивно-поведінкова, екзистенційна, соціально-екологічна</w:t>
      </w:r>
    </w:p>
    <w:p w14:paraId="247FC838" w14:textId="77777777" w:rsidR="00864754" w:rsidRDefault="00864754" w:rsidP="00445F95">
      <w:pPr>
        <w:spacing w:after="0" w:line="360" w:lineRule="auto"/>
        <w:ind w:firstLine="709"/>
        <w:jc w:val="both"/>
        <w:rPr>
          <w:rFonts w:ascii="Times New Roman" w:hAnsi="Times New Roman" w:cs="Times New Roman"/>
          <w:sz w:val="28"/>
          <w:szCs w:val="28"/>
        </w:rPr>
      </w:pPr>
    </w:p>
    <w:p w14:paraId="5D64A435" w14:textId="77777777"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У сучасній науковій літературі процес соціальної та психологічної адаптації розглядається крізь різні теоретичні підходи, кожен з яких висвітлює специфічні механізми та закономірності пристосування особистості до нових умов. Найбільш поширеними є когнітивно-поведінкова, екзистенційна та соціально-екологічна моделі, що дозволяють комплексно осмислити феномен адаптації ветеранів після бойових дій.</w:t>
      </w:r>
    </w:p>
    <w:p w14:paraId="78FC6BAD" w14:textId="77777777"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Когнітивно-поведінкова модель ґрунтується на припущенні, що процес адаптації є результатом взаємодії когнітивних процесів — сприйняття, інтерпретації та оцінки ситуації — з поведінковими реакціями. Вона підкреслює значення мисленнєвих схем, переконань та установок, які визначають реакції індивіда на нові умови. У випадку ветеранів цей підхід пояснює, що трансформація деструктивних когнітивних патернів, наприклад відчуття постійної небезпеки у мирному середовищі, та формування нових поведінкових стратегій, таких як налагодження соціальних контактів чи участь у громадських ініціативах, сприяють успішному пристосуванню. Практичне застосування моделі реалізується через когнітивно-поведінкову терапію, яка допомагає подолати посттравматичні симптоми та відновити здатність до конструктивної взаємодії з оточенням. Процес адаптації за цією моделлю включає кілька етапів: оцінку стану ветерана та виявлення тригерів, психоосвіту, що пояснює взаємозв’язок між думками, емоціями та поведінкою, когнітивну реструктуризацію, спрямовану на зміну деструктивних переконань, експозицію — поступове зіткнення з униканими ситуаціями, а також формування навичок саморегуляції та поведінкової активації, які забезпечують повернення до соціальних ролей і стабілізацію життєвої рутини.</w:t>
      </w:r>
    </w:p>
    <w:p w14:paraId="06BBD7AB" w14:textId="77777777"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Екзистенційна модель трактує адаптацію як процес пошуку сенсу життя та переосмислення власної ідентичності. Вона акцентує увагу на внутрішніх переживаннях, моральних дилемах та екзистенційних кризах, що виникають після бойового досвіду. Для ветеранів цей підхід особливо важливий, адже повернення до мирного життя часто супроводжується втратою колишніх цілей, статусу та відчуттям «екзистенційної порожнечі». Адаптація у цьому випадку означає побудову нової системи цінностей, інтеграцію військового досвіду у власну життєву історію та пошук нових форм самореалізації. Практичні інтервенції, що ґрунтуються на екзистенційному підході, включають терапію сенсу, роботу з почуттям провини та сорому, а також підтримку у формуванні нових життєвих перспектив. Процес адаптації за цією моделлю починається з діагностики екзистенційної кризи, моральних дилем і почуття провини, далі відбувається реконструкція життєвої історії та інтеграція бойового досвіду у ширший контекст, робота з цінностями, що дозволяє визначити справжні життєві пріоритети, опрацювання моральної травми, яка часто супроводжується соромом і втратою сенсу, та завершальне сенсотворення, що забезпечує інтеграцію військової та цивільної ідентичності й відновлення внутрішньої цілісності та гідності.</w:t>
      </w:r>
    </w:p>
    <w:p w14:paraId="6F4D6C7F" w14:textId="77777777"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Соціально-екологічна модель розглядає адаптацію як процес взаємодії особистості з багаторівневим соціальним та екологічним середовищем. Вона підкреслює, що успішність адаптації залежить не лише від внутрішніх ресурсів індивіда, але й від відкритості та підтримки соціальних структур — сім’ї, громади, державних інституцій. Для ветеранів цей підхід пояснює, що інтеграція у мирне життя можлива лише за умови створення сприятливого соціального середовища, яке визнає цінність їхнього досвіду та забезпечує доступ до ресурсів — медичних, правових, освітніх і культурних. Соціально-екологічний підхід дозволяє розглядати адаптацію як двобічний процес, де не лише особистість змінюється під впливом середовища, але й саме середовище трансформується завдяки участі ветеранів у його розвитку. Процес адаптації за цією моделлю включає оцінку індивідуальних ресурсів ветерана, його сімейного оточення, громади та інституційних можливостей, координацію сервісів, що охоплюють медичну, психологічну, правову та освітню підтримку, створення сприятливого середовища у вигляді «ветеранських просторів», груп взаємопідтримки чи програм перепідготовки, зміцнення соціальних зв’язків, що сприяє інклюзії ветерана у життя громади, та завершальну інтеграцію у нові соціальні ролі з корекцією політик, які враховують його потреби.</w:t>
      </w:r>
    </w:p>
    <w:p w14:paraId="084838E1" w14:textId="77777777"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Таким чином, кожна з моделей пропонує власне бачення процесу адаптації: когнітивно-поведінкова зосереджується на зміні мисленнєвих схем і поведінки, екзистенційна — на пошуку сенсу та інтеграції ідентичності, а соціально-екологічна — на взаємодії особистості з соціальним середовищем. Їхнє поєднання створює цілісне розуміння адаптації ветеранів та дозволяє розробляти ефективні програми підтримки, що враховують як індивідуальні психологічні особливості, так і соціально-культурний контекст.</w:t>
      </w:r>
    </w:p>
    <w:p w14:paraId="4DA405C3" w14:textId="77777777" w:rsidR="009F79AC" w:rsidRDefault="009F79AC" w:rsidP="00F873E3">
      <w:pPr>
        <w:spacing w:after="0" w:line="360" w:lineRule="auto"/>
        <w:ind w:firstLine="709"/>
        <w:jc w:val="right"/>
        <w:rPr>
          <w:rFonts w:ascii="Times New Roman" w:hAnsi="Times New Roman" w:cs="Times New Roman"/>
          <w:b/>
          <w:bCs/>
          <w:sz w:val="28"/>
          <w:szCs w:val="28"/>
        </w:rPr>
      </w:pPr>
    </w:p>
    <w:p w14:paraId="143F44E0" w14:textId="77777777" w:rsidR="00076714" w:rsidRDefault="00076714" w:rsidP="00F873E3">
      <w:pPr>
        <w:spacing w:after="0" w:line="360" w:lineRule="auto"/>
        <w:ind w:firstLine="709"/>
        <w:jc w:val="right"/>
        <w:rPr>
          <w:rFonts w:ascii="Times New Roman" w:hAnsi="Times New Roman" w:cs="Times New Roman"/>
          <w:b/>
          <w:bCs/>
          <w:sz w:val="28"/>
          <w:szCs w:val="28"/>
        </w:rPr>
      </w:pPr>
    </w:p>
    <w:p w14:paraId="305090BB" w14:textId="77777777" w:rsidR="00076714" w:rsidRDefault="00076714" w:rsidP="00F873E3">
      <w:pPr>
        <w:spacing w:after="0" w:line="360" w:lineRule="auto"/>
        <w:ind w:firstLine="709"/>
        <w:jc w:val="right"/>
        <w:rPr>
          <w:rFonts w:ascii="Times New Roman" w:hAnsi="Times New Roman" w:cs="Times New Roman"/>
          <w:b/>
          <w:bCs/>
          <w:sz w:val="28"/>
          <w:szCs w:val="28"/>
        </w:rPr>
      </w:pPr>
    </w:p>
    <w:p w14:paraId="32F1DB9B" w14:textId="150A77D6" w:rsidR="00F873E3" w:rsidRDefault="00F873E3" w:rsidP="00F873E3">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Таблиця 1.1.</w:t>
      </w:r>
    </w:p>
    <w:p w14:paraId="4881A64E" w14:textId="0003F59B" w:rsidR="00F873E3" w:rsidRPr="00F873E3" w:rsidRDefault="00F873E3" w:rsidP="00F873E3">
      <w:pPr>
        <w:spacing w:after="0" w:line="360" w:lineRule="auto"/>
        <w:ind w:firstLine="709"/>
        <w:jc w:val="right"/>
        <w:rPr>
          <w:rFonts w:ascii="Times New Roman" w:hAnsi="Times New Roman" w:cs="Times New Roman"/>
          <w:b/>
          <w:bCs/>
          <w:sz w:val="28"/>
          <w:szCs w:val="28"/>
        </w:rPr>
      </w:pPr>
      <w:r w:rsidRPr="00F873E3">
        <w:rPr>
          <w:rFonts w:ascii="Times New Roman" w:hAnsi="Times New Roman" w:cs="Times New Roman"/>
          <w:b/>
          <w:bCs/>
          <w:sz w:val="28"/>
          <w:szCs w:val="28"/>
        </w:rPr>
        <w:t>Порівняльна характеристика теоретичних моделей адаптації</w:t>
      </w:r>
    </w:p>
    <w:tbl>
      <w:tblPr>
        <w:tblStyle w:val="af2"/>
        <w:tblW w:w="9628" w:type="dxa"/>
        <w:tblLook w:val="04A0" w:firstRow="1" w:lastRow="0" w:firstColumn="1" w:lastColumn="0" w:noHBand="0" w:noVBand="1"/>
      </w:tblPr>
      <w:tblGrid>
        <w:gridCol w:w="2407"/>
        <w:gridCol w:w="2407"/>
        <w:gridCol w:w="2407"/>
        <w:gridCol w:w="2407"/>
      </w:tblGrid>
      <w:tr w:rsidR="00F873E3" w14:paraId="742ED452" w14:textId="77777777" w:rsidTr="00F873E3">
        <w:tc>
          <w:tcPr>
            <w:tcW w:w="2407" w:type="dxa"/>
            <w:vAlign w:val="center"/>
          </w:tcPr>
          <w:p w14:paraId="5BBB5AA6" w14:textId="1077F217"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b/>
                <w:bCs/>
                <w:sz w:val="28"/>
                <w:szCs w:val="28"/>
              </w:rPr>
              <w:t>Модель</w:t>
            </w:r>
          </w:p>
        </w:tc>
        <w:tc>
          <w:tcPr>
            <w:tcW w:w="2407" w:type="dxa"/>
            <w:vAlign w:val="center"/>
          </w:tcPr>
          <w:p w14:paraId="3D917E94" w14:textId="648F147A"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b/>
                <w:bCs/>
                <w:sz w:val="28"/>
                <w:szCs w:val="28"/>
              </w:rPr>
              <w:t>Основний механізм</w:t>
            </w:r>
          </w:p>
        </w:tc>
        <w:tc>
          <w:tcPr>
            <w:tcW w:w="2407" w:type="dxa"/>
            <w:vAlign w:val="center"/>
          </w:tcPr>
          <w:p w14:paraId="11B1B94D" w14:textId="60116808"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b/>
                <w:bCs/>
                <w:sz w:val="28"/>
                <w:szCs w:val="28"/>
              </w:rPr>
              <w:t>Сильні сторони</w:t>
            </w:r>
          </w:p>
        </w:tc>
        <w:tc>
          <w:tcPr>
            <w:tcW w:w="2407" w:type="dxa"/>
            <w:vAlign w:val="center"/>
          </w:tcPr>
          <w:p w14:paraId="6A1E8807" w14:textId="16D0E156"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b/>
                <w:bCs/>
                <w:sz w:val="28"/>
                <w:szCs w:val="28"/>
              </w:rPr>
              <w:t>Обмеження</w:t>
            </w:r>
          </w:p>
        </w:tc>
      </w:tr>
      <w:tr w:rsidR="00F873E3" w14:paraId="763FCD8A" w14:textId="77777777" w:rsidTr="00F873E3">
        <w:tc>
          <w:tcPr>
            <w:tcW w:w="2407" w:type="dxa"/>
            <w:vAlign w:val="center"/>
          </w:tcPr>
          <w:p w14:paraId="543F70AD" w14:textId="66615F54"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b/>
                <w:bCs/>
                <w:sz w:val="28"/>
                <w:szCs w:val="28"/>
              </w:rPr>
              <w:t>Когнітивно-поведінкова</w:t>
            </w:r>
          </w:p>
        </w:tc>
        <w:tc>
          <w:tcPr>
            <w:tcW w:w="2407" w:type="dxa"/>
            <w:vAlign w:val="center"/>
          </w:tcPr>
          <w:p w14:paraId="20D28A3F" w14:textId="40931778"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Зміна мисленнєвих схем та поведінкових стратегій</w:t>
            </w:r>
          </w:p>
        </w:tc>
        <w:tc>
          <w:tcPr>
            <w:tcW w:w="2407" w:type="dxa"/>
            <w:vAlign w:val="center"/>
          </w:tcPr>
          <w:p w14:paraId="480E4DDB" w14:textId="65F83D65"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Дає практичні інструменти для подолання ПТСР; ефективна у короткостроковій терапії; добре досліджена</w:t>
            </w:r>
          </w:p>
        </w:tc>
        <w:tc>
          <w:tcPr>
            <w:tcW w:w="2407" w:type="dxa"/>
            <w:vAlign w:val="center"/>
          </w:tcPr>
          <w:p w14:paraId="67CDA286" w14:textId="7F582D9F" w:rsid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Може ігнорувати глибинні екзистенційні переживання; акцент на симптомах, а не на сенсі</w:t>
            </w:r>
          </w:p>
        </w:tc>
      </w:tr>
      <w:tr w:rsidR="00F873E3" w14:paraId="769C9CA7" w14:textId="77777777" w:rsidTr="00F873E3">
        <w:tc>
          <w:tcPr>
            <w:tcW w:w="2407" w:type="dxa"/>
            <w:vAlign w:val="center"/>
          </w:tcPr>
          <w:p w14:paraId="728415A1" w14:textId="7132A4A2" w:rsidR="00F873E3" w:rsidRPr="00F873E3" w:rsidRDefault="00F873E3" w:rsidP="00F873E3">
            <w:pPr>
              <w:jc w:val="center"/>
              <w:rPr>
                <w:rFonts w:ascii="Times New Roman" w:hAnsi="Times New Roman" w:cs="Times New Roman"/>
                <w:b/>
                <w:bCs/>
                <w:sz w:val="28"/>
                <w:szCs w:val="28"/>
              </w:rPr>
            </w:pPr>
            <w:r w:rsidRPr="00F873E3">
              <w:rPr>
                <w:rFonts w:ascii="Times New Roman" w:hAnsi="Times New Roman" w:cs="Times New Roman"/>
                <w:b/>
                <w:bCs/>
                <w:sz w:val="28"/>
                <w:szCs w:val="28"/>
              </w:rPr>
              <w:t>Екзистенційна</w:t>
            </w:r>
          </w:p>
        </w:tc>
        <w:tc>
          <w:tcPr>
            <w:tcW w:w="2407" w:type="dxa"/>
            <w:vAlign w:val="center"/>
          </w:tcPr>
          <w:p w14:paraId="503EA42B" w14:textId="3EE2BF55"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Пошук сенсу життя, переосмислення ідентичності</w:t>
            </w:r>
          </w:p>
        </w:tc>
        <w:tc>
          <w:tcPr>
            <w:tcW w:w="2407" w:type="dxa"/>
            <w:vAlign w:val="center"/>
          </w:tcPr>
          <w:p w14:paraId="0E2CE801" w14:textId="1BD2E9B0"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Допомагає інтегрувати бойовий досвід у життєву історію; працює з моральними дилемами; сприяє формуванню нових цінностей</w:t>
            </w:r>
          </w:p>
        </w:tc>
        <w:tc>
          <w:tcPr>
            <w:tcW w:w="2407" w:type="dxa"/>
            <w:vAlign w:val="center"/>
          </w:tcPr>
          <w:p w14:paraId="6BCD34CB" w14:textId="055BB532"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Менш структурована; потребує високої мотивації клієнта; складна для масового застосування</w:t>
            </w:r>
          </w:p>
        </w:tc>
      </w:tr>
      <w:tr w:rsidR="00F873E3" w14:paraId="1E412F92" w14:textId="77777777" w:rsidTr="00F873E3">
        <w:tc>
          <w:tcPr>
            <w:tcW w:w="2407" w:type="dxa"/>
            <w:vAlign w:val="center"/>
          </w:tcPr>
          <w:p w14:paraId="060D263E" w14:textId="45CAA844" w:rsidR="00F873E3" w:rsidRPr="00F873E3" w:rsidRDefault="00F873E3" w:rsidP="00F873E3">
            <w:pPr>
              <w:jc w:val="center"/>
              <w:rPr>
                <w:rFonts w:ascii="Times New Roman" w:hAnsi="Times New Roman" w:cs="Times New Roman"/>
                <w:b/>
                <w:bCs/>
                <w:sz w:val="28"/>
                <w:szCs w:val="28"/>
              </w:rPr>
            </w:pPr>
            <w:r w:rsidRPr="00F873E3">
              <w:rPr>
                <w:rFonts w:ascii="Times New Roman" w:hAnsi="Times New Roman" w:cs="Times New Roman"/>
                <w:b/>
                <w:bCs/>
                <w:sz w:val="28"/>
                <w:szCs w:val="28"/>
              </w:rPr>
              <w:t>Соціально-екологічна</w:t>
            </w:r>
          </w:p>
        </w:tc>
        <w:tc>
          <w:tcPr>
            <w:tcW w:w="2407" w:type="dxa"/>
            <w:vAlign w:val="center"/>
          </w:tcPr>
          <w:p w14:paraId="4180DF55" w14:textId="0AA60356"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Взаємодія особистості з багаторівневим соціальним середовищем</w:t>
            </w:r>
          </w:p>
        </w:tc>
        <w:tc>
          <w:tcPr>
            <w:tcW w:w="2407" w:type="dxa"/>
            <w:vAlign w:val="center"/>
          </w:tcPr>
          <w:p w14:paraId="08048C4F" w14:textId="1DDAAA6C"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Враховує роль сім’ї, громади, інституцій; підкреслює двобічність адаптації; сприяє соціальній інтеграції</w:t>
            </w:r>
          </w:p>
        </w:tc>
        <w:tc>
          <w:tcPr>
            <w:tcW w:w="2407" w:type="dxa"/>
            <w:vAlign w:val="center"/>
          </w:tcPr>
          <w:p w14:paraId="318770AB" w14:textId="68C8C334" w:rsidR="00F873E3" w:rsidRPr="00F873E3" w:rsidRDefault="00F873E3" w:rsidP="00F873E3">
            <w:pPr>
              <w:jc w:val="center"/>
              <w:rPr>
                <w:rFonts w:ascii="Times New Roman" w:hAnsi="Times New Roman" w:cs="Times New Roman"/>
                <w:sz w:val="28"/>
                <w:szCs w:val="28"/>
              </w:rPr>
            </w:pPr>
            <w:r w:rsidRPr="00F873E3">
              <w:rPr>
                <w:rFonts w:ascii="Times New Roman" w:hAnsi="Times New Roman" w:cs="Times New Roman"/>
                <w:sz w:val="28"/>
                <w:szCs w:val="28"/>
              </w:rPr>
              <w:t>Залежить від ресурсів громади та держави; ефективність знижується за відсутності підтримки середовища</w:t>
            </w:r>
          </w:p>
        </w:tc>
      </w:tr>
    </w:tbl>
    <w:p w14:paraId="30D5D913" w14:textId="3081C04A" w:rsidR="00F873E3" w:rsidRPr="00F873E3" w:rsidRDefault="00F873E3" w:rsidP="00F873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18B418B6" w14:textId="59B0C68F" w:rsidR="00FC2EFF" w:rsidRPr="00FC2EFF" w:rsidRDefault="00FC2EFF" w:rsidP="00FC2EFF">
      <w:pPr>
        <w:spacing w:after="0" w:line="360" w:lineRule="auto"/>
        <w:ind w:firstLine="709"/>
        <w:jc w:val="both"/>
        <w:rPr>
          <w:rFonts w:ascii="Times New Roman" w:hAnsi="Times New Roman" w:cs="Times New Roman"/>
          <w:sz w:val="28"/>
          <w:szCs w:val="28"/>
        </w:rPr>
      </w:pPr>
      <w:r w:rsidRPr="00FC2EFF">
        <w:rPr>
          <w:rFonts w:ascii="Times New Roman" w:hAnsi="Times New Roman" w:cs="Times New Roman"/>
          <w:sz w:val="28"/>
          <w:szCs w:val="28"/>
        </w:rPr>
        <w:t>Таким чином, когнітивно-поведінкова модель пояснює адаптацію через зміну мисленнєвих схем і поведінкових стратегій, екзистенційна — через пошук сенсу та переосмислення ідентичності, а соціально-екологічна — через взаємодію особистості з багаторівневим соціальним середовищем. Інтеграція цих підходів створює цілісне розуміння процесу адаптації ветеранів, що дозволяє розробляти ефективні програми підтримки, які враховують як індивідуальні психологічні особливості, так і соціально-культурний контекст.</w:t>
      </w:r>
    </w:p>
    <w:p w14:paraId="0CAC5698" w14:textId="77777777" w:rsidR="00864754" w:rsidRDefault="00864754" w:rsidP="00445F95">
      <w:pPr>
        <w:spacing w:after="0" w:line="360" w:lineRule="auto"/>
        <w:ind w:firstLine="709"/>
        <w:jc w:val="both"/>
        <w:rPr>
          <w:rFonts w:ascii="Times New Roman" w:hAnsi="Times New Roman" w:cs="Times New Roman"/>
          <w:sz w:val="28"/>
          <w:szCs w:val="28"/>
        </w:rPr>
      </w:pPr>
    </w:p>
    <w:p w14:paraId="1264C851" w14:textId="77777777" w:rsidR="00864754" w:rsidRDefault="00864754" w:rsidP="00445F95">
      <w:pPr>
        <w:spacing w:after="0" w:line="360" w:lineRule="auto"/>
        <w:ind w:firstLine="709"/>
        <w:jc w:val="both"/>
        <w:rPr>
          <w:rFonts w:ascii="Times New Roman" w:hAnsi="Times New Roman" w:cs="Times New Roman"/>
          <w:sz w:val="28"/>
          <w:szCs w:val="28"/>
        </w:rPr>
      </w:pPr>
    </w:p>
    <w:p w14:paraId="334C5AE5" w14:textId="77777777" w:rsidR="00864754" w:rsidRDefault="00864754" w:rsidP="00445F95">
      <w:pPr>
        <w:spacing w:after="0" w:line="360" w:lineRule="auto"/>
        <w:ind w:firstLine="709"/>
        <w:jc w:val="both"/>
        <w:rPr>
          <w:rFonts w:ascii="Times New Roman" w:hAnsi="Times New Roman" w:cs="Times New Roman"/>
          <w:sz w:val="28"/>
          <w:szCs w:val="28"/>
        </w:rPr>
      </w:pPr>
    </w:p>
    <w:p w14:paraId="558E9171" w14:textId="5EFE1FD4" w:rsidR="009F79AC" w:rsidRDefault="00445F95" w:rsidP="00351255">
      <w:pPr>
        <w:spacing w:after="0" w:line="360" w:lineRule="auto"/>
        <w:ind w:firstLine="709"/>
        <w:jc w:val="center"/>
        <w:rPr>
          <w:rFonts w:ascii="Times New Roman" w:hAnsi="Times New Roman" w:cs="Times New Roman"/>
          <w:sz w:val="28"/>
          <w:szCs w:val="28"/>
        </w:rPr>
      </w:pPr>
      <w:r w:rsidRPr="00445F95">
        <w:rPr>
          <w:rFonts w:ascii="Times New Roman" w:hAnsi="Times New Roman" w:cs="Times New Roman"/>
          <w:b/>
          <w:bCs/>
          <w:sz w:val="28"/>
          <w:szCs w:val="28"/>
        </w:rPr>
        <w:t>1.4.</w:t>
      </w:r>
      <w:r w:rsidRPr="00445F95">
        <w:rPr>
          <w:rFonts w:ascii="Times New Roman" w:hAnsi="Times New Roman" w:cs="Times New Roman"/>
          <w:sz w:val="28"/>
          <w:szCs w:val="28"/>
        </w:rPr>
        <w:t xml:space="preserve"> </w:t>
      </w:r>
      <w:r w:rsidRPr="00445F95">
        <w:rPr>
          <w:rFonts w:ascii="Times New Roman" w:hAnsi="Times New Roman" w:cs="Times New Roman"/>
          <w:b/>
          <w:bCs/>
          <w:sz w:val="28"/>
          <w:szCs w:val="28"/>
        </w:rPr>
        <w:t>Чинники ризику та ресурси адаптації</w:t>
      </w:r>
    </w:p>
    <w:p w14:paraId="7D3A82AB" w14:textId="77777777" w:rsidR="009F79AC" w:rsidRDefault="009F79AC" w:rsidP="00445F95">
      <w:pPr>
        <w:spacing w:after="0" w:line="360" w:lineRule="auto"/>
        <w:ind w:firstLine="709"/>
        <w:jc w:val="both"/>
        <w:rPr>
          <w:rFonts w:ascii="Times New Roman" w:hAnsi="Times New Roman" w:cs="Times New Roman"/>
          <w:sz w:val="28"/>
          <w:szCs w:val="28"/>
        </w:rPr>
      </w:pPr>
    </w:p>
    <w:p w14:paraId="64D3362B" w14:textId="77777777" w:rsid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Адаптація особистості після бойового досвіду є складним і багатофакторним процесом, що визначається поєднанням ризиків та ресурсів. Вона залежить як від індивідуальних психологічних характеристик, так і від соціально-культурного контексту, у якому перебуває ветеран. До основних чинників ризику належать посттравматичні симптоми, такі як флешбеки, тривожність і гіперзбудливість, а також моральна травма, що супроводжується почуттям провини та сорому. Важливим ризиком виступає соціальна ізоляція, яка виникає через труднощі у спілкуванні з цивільним середовищем, а також стигматизація ветеранів у суспільстві, що може призводити до втрати довіри та відчуття відчуженості. Додатковими чинниками ризику є економічна нестабільність, відсутність доступу до якісних медичних і психологічних послуг, а також руйнування сімейних чи соціальних зв’язків.</w:t>
      </w:r>
    </w:p>
    <w:p w14:paraId="581EA335" w14:textId="34FCBD7C"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Посттравматичні симптоми.</w:t>
      </w:r>
      <w:r w:rsidR="00351255">
        <w:rPr>
          <w:rFonts w:ascii="Times New Roman" w:hAnsi="Times New Roman" w:cs="Times New Roman"/>
          <w:b/>
          <w:bCs/>
          <w:sz w:val="28"/>
          <w:szCs w:val="28"/>
        </w:rPr>
        <w:t xml:space="preserve"> </w:t>
      </w:r>
      <w:r w:rsidRPr="009F79AC">
        <w:rPr>
          <w:rFonts w:ascii="Times New Roman" w:hAnsi="Times New Roman" w:cs="Times New Roman"/>
          <w:sz w:val="28"/>
          <w:szCs w:val="28"/>
        </w:rPr>
        <w:t>Флешбеки, тривожність та гіперзбудливість є прямими наслідками бойового досвіду, які суттєво ускладнюють адаптацію. Вони порушують здатність ветерана концентруватися, відновлювати внутрішню рівновагу та взаємодіяти з оточенням. Постійна готовність до небезпеки, характерна для гіперзбудливості, у мирному середовищі перетворюється на бар’єр для соціальної інтеграції, а флешбеки відтворюють травматичні переживання, що утримують людину у стані психологічної напруги.</w:t>
      </w:r>
    </w:p>
    <w:p w14:paraId="2A681188" w14:textId="18260348"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Моральна травма.</w:t>
      </w:r>
      <w:r w:rsidR="00351255">
        <w:rPr>
          <w:rFonts w:ascii="Times New Roman" w:hAnsi="Times New Roman" w:cs="Times New Roman"/>
          <w:sz w:val="28"/>
          <w:szCs w:val="28"/>
        </w:rPr>
        <w:t xml:space="preserve"> </w:t>
      </w:r>
      <w:r w:rsidRPr="009F79AC">
        <w:rPr>
          <w:rFonts w:ascii="Times New Roman" w:hAnsi="Times New Roman" w:cs="Times New Roman"/>
          <w:sz w:val="28"/>
          <w:szCs w:val="28"/>
        </w:rPr>
        <w:t>Почуття провини та сорому, які виникають унаслідок моральних дилем, є глибинним чинником ризику. Вони не лише посилюють симптоматику ПТСР, але й руйнують внутрішню цілісність особистості. Моральна травма часто призводить до втрати сенсу життя, зниження самооцінки та відчуття відчуженості від суспільства. Її особливість полягає у тому, що вона не зникає навіть за відсутності зовнішніх загроз, а потребує тривалого процесу переосмислення та інтеграції досвіду.</w:t>
      </w:r>
    </w:p>
    <w:p w14:paraId="757549BF" w14:textId="7570002B"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Соціальна ізоляція.</w:t>
      </w:r>
      <w:r>
        <w:rPr>
          <w:rFonts w:ascii="Times New Roman" w:hAnsi="Times New Roman" w:cs="Times New Roman"/>
          <w:sz w:val="28"/>
          <w:szCs w:val="28"/>
        </w:rPr>
        <w:t xml:space="preserve"> </w:t>
      </w:r>
      <w:r w:rsidRPr="009F79AC">
        <w:rPr>
          <w:rFonts w:ascii="Times New Roman" w:hAnsi="Times New Roman" w:cs="Times New Roman"/>
          <w:sz w:val="28"/>
          <w:szCs w:val="28"/>
        </w:rPr>
        <w:t>Труднощі у спілкуванні з цивільним середовищем формують ризик відчуження ветерана від громади. Ізоляція знижує доступ до соціальної підтримки, посилює відчуття самотності та може сприяти розвитку депресивних станів. Вона також перешкоджає формуванню нових соціальних ролей, що є ключовим елементом успішної адаптації.</w:t>
      </w:r>
    </w:p>
    <w:p w14:paraId="2F9B1F32" w14:textId="0AA56A03"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Стигматизація ветеранів.</w:t>
      </w:r>
      <w:r>
        <w:rPr>
          <w:rFonts w:ascii="Times New Roman" w:hAnsi="Times New Roman" w:cs="Times New Roman"/>
          <w:sz w:val="28"/>
          <w:szCs w:val="28"/>
        </w:rPr>
        <w:t xml:space="preserve"> </w:t>
      </w:r>
      <w:r w:rsidRPr="009F79AC">
        <w:rPr>
          <w:rFonts w:ascii="Times New Roman" w:hAnsi="Times New Roman" w:cs="Times New Roman"/>
          <w:sz w:val="28"/>
          <w:szCs w:val="28"/>
        </w:rPr>
        <w:t>Негативні суспільні стереотипи щодо ветеранів створюють додатковий бар’єр для їхньої інтеграції. Стигматизація призводить до втрати довіри, відчуття відчуженості та зниження мотивації брати участь у громадському житті. Вона може формувати замкнене коло: суспільство відштовхує ветерана, а він, у свою чергу, уникає соціальних контактів, що поглиблює ізоляцію.</w:t>
      </w:r>
    </w:p>
    <w:p w14:paraId="6D088FE9" w14:textId="6E952A3E"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Економічна нестабільність.</w:t>
      </w:r>
      <w:r>
        <w:rPr>
          <w:rFonts w:ascii="Times New Roman" w:hAnsi="Times New Roman" w:cs="Times New Roman"/>
          <w:sz w:val="28"/>
          <w:szCs w:val="28"/>
        </w:rPr>
        <w:t xml:space="preserve"> </w:t>
      </w:r>
      <w:r w:rsidRPr="009F79AC">
        <w:rPr>
          <w:rFonts w:ascii="Times New Roman" w:hAnsi="Times New Roman" w:cs="Times New Roman"/>
          <w:sz w:val="28"/>
          <w:szCs w:val="28"/>
        </w:rPr>
        <w:t>Відсутність стабільного доходу або роботи є значним чинником ризику, оскільки економічна невизначеність посилює психологічний стрес і знижує відчуття безпеки. Вона може спричиняти залежність від соціальної допомоги та формувати відчуття безпорадності, що негативно впливає на процес адаптації.</w:t>
      </w:r>
    </w:p>
    <w:p w14:paraId="7C85DA2C" w14:textId="3EC36D09"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Недоступність медичних і психологічних послуг.</w:t>
      </w:r>
      <w:r>
        <w:rPr>
          <w:rFonts w:ascii="Times New Roman" w:hAnsi="Times New Roman" w:cs="Times New Roman"/>
          <w:sz w:val="28"/>
          <w:szCs w:val="28"/>
        </w:rPr>
        <w:t xml:space="preserve"> </w:t>
      </w:r>
      <w:r w:rsidRPr="009F79AC">
        <w:rPr>
          <w:rFonts w:ascii="Times New Roman" w:hAnsi="Times New Roman" w:cs="Times New Roman"/>
          <w:sz w:val="28"/>
          <w:szCs w:val="28"/>
        </w:rPr>
        <w:t>Обмежений доступ до якісної допомоги ускладнює подолання посттравматичних симптомів і моральної травми. Відсутність професійної підтримки призводить до хронізації проблем, знижує ефективність самостійних стратегій адаптації та збільшує ризик соціальної ізоляції.</w:t>
      </w:r>
    </w:p>
    <w:p w14:paraId="360FC5FE" w14:textId="7CC5BD29" w:rsidR="009F79AC" w:rsidRP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b/>
          <w:bCs/>
          <w:sz w:val="28"/>
          <w:szCs w:val="28"/>
        </w:rPr>
        <w:t>Руйнування сімейних і соціальних зв’язків.</w:t>
      </w:r>
      <w:r>
        <w:rPr>
          <w:rFonts w:ascii="Times New Roman" w:hAnsi="Times New Roman" w:cs="Times New Roman"/>
          <w:sz w:val="28"/>
          <w:szCs w:val="28"/>
        </w:rPr>
        <w:t xml:space="preserve"> </w:t>
      </w:r>
      <w:r w:rsidRPr="009F79AC">
        <w:rPr>
          <w:rFonts w:ascii="Times New Roman" w:hAnsi="Times New Roman" w:cs="Times New Roman"/>
          <w:sz w:val="28"/>
          <w:szCs w:val="28"/>
        </w:rPr>
        <w:t>Втрата підтримки з боку сім’ї та друзів є одним із найсильніших чинників ризику. Вона позбавляє ветерана емоційної опори, знижує рівень довіри та ускладнює інтеграцію у громаду. Руйнування соціальних зв’язків часто призводить до відчуття самотності та безнадії, що може стати основою для розвитку депресії чи інших психічних розладів.</w:t>
      </w:r>
    </w:p>
    <w:p w14:paraId="15D20530" w14:textId="7245615D" w:rsidR="009F79AC" w:rsidRPr="009F79AC" w:rsidRDefault="009F79AC" w:rsidP="009F79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F79AC">
        <w:rPr>
          <w:rFonts w:ascii="Times New Roman" w:hAnsi="Times New Roman" w:cs="Times New Roman"/>
          <w:sz w:val="28"/>
          <w:szCs w:val="28"/>
        </w:rPr>
        <w:t>Попри наявність ризиків, існують потужні ресурси, які сприяють успішному пристосуванню ветеранів до мирного життя. Одним із ключових ресурсів є резилієнтність, тобто психологічна стійкість, здатність долати труднощі та відновлювати внутрішню рівновагу. Вона проявляється у гнучкості мислення, готовності до змін, умінні знаходити нові сенси та підтримувати мотивацію навіть у складних умовах. Важливим ресурсом є підтримка громади, яка визнає цінність військового досвіду та створює умови для інтеграції ветеранів. Це можуть бути «ветеранські простори», групи взаємопідтримки, волонтерські ініціативи, а також участь ветеранів у громадських і культурних проєктах, що знижує ризик ізоляції та формує відчуття приналежності. Не менш значущим ресурсом є ціннісні орієнтації, тобто внутрішня система переконань і життєвих пріоритетів, яка допомагає ветерану переосмислити бойовий досвід і інтегрувати його у нову життєву траєкторію. Орієнтація на служіння громаді, розвиток сімейних стосунків, професійну самореалізацію чи духовні практики стає основою для відновлення внутрішньої цілісності та формування нових життєвих цілей.</w:t>
      </w:r>
    </w:p>
    <w:p w14:paraId="64D898B8" w14:textId="77777777" w:rsidR="00351255" w:rsidRPr="00351255" w:rsidRDefault="00351255" w:rsidP="00351255">
      <w:pPr>
        <w:spacing w:after="0" w:line="360" w:lineRule="auto"/>
        <w:ind w:firstLine="709"/>
        <w:jc w:val="both"/>
        <w:rPr>
          <w:rFonts w:ascii="Times New Roman" w:hAnsi="Times New Roman" w:cs="Times New Roman"/>
          <w:sz w:val="28"/>
          <w:szCs w:val="28"/>
        </w:rPr>
      </w:pPr>
      <w:r w:rsidRPr="00351255">
        <w:rPr>
          <w:rFonts w:ascii="Times New Roman" w:hAnsi="Times New Roman" w:cs="Times New Roman"/>
          <w:sz w:val="28"/>
          <w:szCs w:val="28"/>
        </w:rPr>
        <w:t>Адаптація особистості після бойового досвіду є складним і багаторівневим процесом, що визначається поєднанням чинників ризику та ресурсів. Вона залежить як від індивідуальних психологічних характеристик, так і від соціально-культурного середовища, у якому перебуває ветеран. Кожен із чинників ризику має власну специфіку та може суттєво ускладнювати процес інтеграції у мирне життя, тоді як ресурси створюють умови для відновлення внутрішньої рівноваги, соціальної інклюзії та формування нових життєвих смислів.</w:t>
      </w:r>
    </w:p>
    <w:p w14:paraId="6467B218" w14:textId="43C91BB1" w:rsidR="00351255" w:rsidRPr="00351255" w:rsidRDefault="00351255" w:rsidP="00351255">
      <w:pPr>
        <w:spacing w:after="0" w:line="360" w:lineRule="auto"/>
        <w:ind w:firstLine="709"/>
        <w:jc w:val="both"/>
        <w:rPr>
          <w:rFonts w:ascii="Times New Roman" w:hAnsi="Times New Roman" w:cs="Times New Roman"/>
          <w:sz w:val="28"/>
          <w:szCs w:val="28"/>
        </w:rPr>
      </w:pPr>
      <w:r w:rsidRPr="00351255">
        <w:rPr>
          <w:rFonts w:ascii="Times New Roman" w:hAnsi="Times New Roman" w:cs="Times New Roman"/>
          <w:sz w:val="28"/>
          <w:szCs w:val="28"/>
        </w:rPr>
        <w:t>До основних чинників ризику належать посттравматичні симптоми, які проявляються у вигляді флешбеків, тривожності та гіперзбудливості</w:t>
      </w:r>
      <w:r w:rsidR="00C5505B">
        <w:rPr>
          <w:rFonts w:ascii="Times New Roman" w:hAnsi="Times New Roman" w:cs="Times New Roman"/>
          <w:sz w:val="28"/>
          <w:szCs w:val="28"/>
        </w:rPr>
        <w:t xml:space="preserve"> [</w:t>
      </w:r>
      <w:r w:rsidR="00C5505B" w:rsidRPr="00771617">
        <w:rPr>
          <w:rFonts w:ascii="Times New Roman" w:eastAsia="Times New Roman" w:hAnsi="Times New Roman" w:cs="Times New Roman"/>
          <w:bCs/>
          <w:sz w:val="28"/>
          <w:szCs w:val="28"/>
        </w:rPr>
        <w:t>Звєрєва</w:t>
      </w:r>
      <w:r w:rsidR="00C5505B">
        <w:rPr>
          <w:rFonts w:ascii="Times New Roman" w:eastAsia="Times New Roman" w:hAnsi="Times New Roman" w:cs="Times New Roman"/>
          <w:bCs/>
          <w:sz w:val="28"/>
          <w:szCs w:val="28"/>
        </w:rPr>
        <w:t xml:space="preserve">, </w:t>
      </w:r>
      <w:r w:rsidR="00C5505B" w:rsidRPr="00771617">
        <w:rPr>
          <w:rFonts w:ascii="Times New Roman" w:eastAsia="Times New Roman" w:hAnsi="Times New Roman" w:cs="Times New Roman"/>
          <w:bCs/>
          <w:sz w:val="28"/>
          <w:szCs w:val="28"/>
        </w:rPr>
        <w:t>2021</w:t>
      </w:r>
      <w:r w:rsidR="00C5505B">
        <w:rPr>
          <w:rFonts w:ascii="Times New Roman" w:hAnsi="Times New Roman" w:cs="Times New Roman"/>
          <w:sz w:val="28"/>
          <w:szCs w:val="28"/>
        </w:rPr>
        <w:t>]</w:t>
      </w:r>
      <w:r w:rsidRPr="00351255">
        <w:rPr>
          <w:rFonts w:ascii="Times New Roman" w:hAnsi="Times New Roman" w:cs="Times New Roman"/>
          <w:sz w:val="28"/>
          <w:szCs w:val="28"/>
        </w:rPr>
        <w:t>. Наприклад, ветеран може прокидатися вночі від нав’язливих кошмарів, що відтворюють бойові сцени, або реагувати на гучні звуки як на реальну загрозу. Такі симптоми утримують людину у стані постійної напруги, знижують здатність концентруватися та ускладнюють взаємодію з оточенням. Моральна травма є ще одним глибинним чинником ризику, адже вона супроводжується почуттям провини та сорому. Військовослужбовець може роками переживати через рішення, прийняті у бойовій ситуації, навіть якщо вони були вимушеними, що призводить до втрати сенсу життя та руйнування внутрішньої цілісності. Соціальна ізоляція також є поширеним ризиком: ветеран уникає зустрічей із друзями та родиною, бо відчуває, що його ніхто не розуміє, і поступово замикається у собі. Це знижує доступ до соціальної підтримки та посилює відчуття самотності. Стигматизація ветеранів у суспільстві створює додатковий бар’єр для інтеграції. Негативні стереотипи, наприклад уявлення про ветеранів як «агресивних» чи «небезпечних», призводять до втрати довіри та відчуженості, що формує замкнене коло: суспільство дистанціюється, а ветеран уникає контактів. Економічна нестабільність є ще одним чинником ризику, адже після демобілізації багато ветеранів стикаються з труднощами у працевлаштуванні, втрачають фінансову стабільність і відчувають безпорадність. Недоступність медичних і психологічних послуг ускладнює подолання посттравматичних симптомів і моральної травми, особливо у невеликих містах, де відсутні спеціалізовані центри допомоги. Руйнування сімейних і соціальних зв’язків позбавляє ветерана емоційної опори, знижує рівень довіри та ускладнює інтеграцію у громаду, що часто призводить до відчуття самотності та безнадії.</w:t>
      </w:r>
    </w:p>
    <w:p w14:paraId="79282818" w14:textId="77777777" w:rsidR="00351255" w:rsidRPr="00351255" w:rsidRDefault="00351255" w:rsidP="00351255">
      <w:pPr>
        <w:spacing w:after="0" w:line="360" w:lineRule="auto"/>
        <w:ind w:firstLine="709"/>
        <w:jc w:val="both"/>
        <w:rPr>
          <w:rFonts w:ascii="Times New Roman" w:hAnsi="Times New Roman" w:cs="Times New Roman"/>
          <w:sz w:val="28"/>
          <w:szCs w:val="28"/>
        </w:rPr>
      </w:pPr>
      <w:r w:rsidRPr="00351255">
        <w:rPr>
          <w:rFonts w:ascii="Times New Roman" w:hAnsi="Times New Roman" w:cs="Times New Roman"/>
          <w:sz w:val="28"/>
          <w:szCs w:val="28"/>
        </w:rPr>
        <w:t>Попри наявність ризиків, існують потужні ресурси, які сприяють успішному пристосуванню ветеранів до мирного життя. Одним із ключових ресурсів є резилієнтність, тобто психологічна стійкість і здатність долати труднощі. Вона проявляється у гнучкості мислення, готовності до змін, умінні знаходити нові сенси та підтримувати мотивацію навіть у складних умовах. Наприклад, ветеран, попри травматичний досвід, може знайти сили навчатися новій професії, поступово відновлюючи життєву стабільність. Важливим ресурсом є підтримка громади, яка визнає цінність військового досвіду та створює умови для інтеграції ветеранів. Це можуть бути «ветеранські простори», групи взаємопідтримки, волонтерські ініціативи, а також участь у громадських і культурних проєктах. У таких умовах ветеран отримує можливість спілкуватися з людьми, які його розуміють, брати участь у спільних проєктах і відчувати приналежність до громади. Не менш значущим ресурсом є ціннісні орієнтації, тобто внутрішня система переконань і життєвих пріоритетів, яка допомагає ветерану переосмислити бойовий досвід і інтегрувати його у нову життєву траєкторію. Наприклад, орієнтація на служіння громаді, розвиток сімейних стосунків, професійну самореалізацію чи духовні практики стає основою для відновлення внутрішньої цілісності та формування нових життєвих цілей. Ветеран може вирішити присвятити життя волонтерству або наставництву, допомагаючи іншим військовим і їхнім сім’ям, що стає новим джерелом сенсу та мотивації.</w:t>
      </w:r>
    </w:p>
    <w:p w14:paraId="149717B5" w14:textId="77777777" w:rsidR="00351255" w:rsidRPr="00351255" w:rsidRDefault="00351255" w:rsidP="00351255">
      <w:pPr>
        <w:spacing w:after="0" w:line="360" w:lineRule="auto"/>
        <w:ind w:firstLine="709"/>
        <w:jc w:val="both"/>
        <w:rPr>
          <w:rFonts w:ascii="Times New Roman" w:hAnsi="Times New Roman" w:cs="Times New Roman"/>
          <w:sz w:val="28"/>
          <w:szCs w:val="28"/>
        </w:rPr>
      </w:pPr>
      <w:r w:rsidRPr="00351255">
        <w:rPr>
          <w:rFonts w:ascii="Times New Roman" w:hAnsi="Times New Roman" w:cs="Times New Roman"/>
          <w:sz w:val="28"/>
          <w:szCs w:val="28"/>
        </w:rPr>
        <w:t>Таким чином, адаптація ветеранів є результатом балансу між чинниками ризику та ресурсами. Ризики посилюють вразливість і ускладнюють інтеграцію, тоді як ресурси — резилієнтність, підтримка громади та ціннісні орієнтації — створюють умови для відновлення психологічної рівноваги, соціальної інклюзії та побудови нової системи життєвих смислів. Саме поєднання індивідуальної стійкості та соціальної підтримки забезпечує успішний процес адаптації у постбойовому контексті, дозволяючи ветеранам не лише подолати наслідки травматичного досвіду, але й знайти нові форми самореалізації та інтеграції у суспільство.</w:t>
      </w:r>
    </w:p>
    <w:p w14:paraId="351DB5B0" w14:textId="5617E36D" w:rsidR="009F79AC" w:rsidRDefault="009F79AC" w:rsidP="009F79AC">
      <w:pPr>
        <w:spacing w:after="0" w:line="360" w:lineRule="auto"/>
        <w:ind w:firstLine="709"/>
        <w:jc w:val="both"/>
        <w:rPr>
          <w:rFonts w:ascii="Times New Roman" w:hAnsi="Times New Roman" w:cs="Times New Roman"/>
          <w:sz w:val="28"/>
          <w:szCs w:val="28"/>
        </w:rPr>
      </w:pPr>
      <w:r w:rsidRPr="009F79AC">
        <w:rPr>
          <w:rFonts w:ascii="Times New Roman" w:hAnsi="Times New Roman" w:cs="Times New Roman"/>
          <w:sz w:val="28"/>
          <w:szCs w:val="28"/>
        </w:rPr>
        <w:t>Таким чином, адаптація ветеранів є результатом балансу між чинниками ризику та ресурсами. Ризики посилюють вразливість і ускладнюють інтеграцію, тоді як ресурси — резилієнтність, підтримка громади та ціннісні орієнтації — створюють умови для відновлення психологічної рівноваги, соціальної інклюзії та побудови нової системи життєвих смислів. Саме поєднання індивідуальної стійкості та соціальної підтримки забезпечує успішний процес адаптації у постбойовому контексті.</w:t>
      </w:r>
    </w:p>
    <w:p w14:paraId="0E2D6254" w14:textId="77777777"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Повернення військовослужбовців до мирного життя після участі в бойових діях є надзвичайно складним та багатоаспектним процесом. Цей період часто супроводжується значними психологічними, соціальними та поведінковими труднощами, які потребують системної підтримки як з боку держави, так і з боку фахівців системи соціальної роботи та психологічної допомоги. Демобілізовані військові стикаються з радикальною зміною умов життя, трансформацією соціальних ролей і необхідністю заново адаптуватися до цивільного середовища.</w:t>
      </w:r>
    </w:p>
    <w:p w14:paraId="7E21E2CA" w14:textId="458B91A9"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Однією з найпоширеніших проблем, з якими зіштовхуються ветерани після повернення із зони бойових дій, є </w:t>
      </w:r>
      <w:r w:rsidRPr="000232FE">
        <w:rPr>
          <w:rFonts w:ascii="Times New Roman" w:eastAsia="Times New Roman" w:hAnsi="Times New Roman" w:cs="Times New Roman"/>
          <w:bCs/>
          <w:sz w:val="28"/>
          <w:szCs w:val="28"/>
          <w:lang w:val="ru-RU"/>
        </w:rPr>
        <w:t>посттравматичний стресовий розлад (ПТСР)</w:t>
      </w:r>
      <w:r w:rsidRPr="000232FE">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Згідно з</w:t>
      </w:r>
      <w:r>
        <w:rPr>
          <w:rFonts w:ascii="Times New Roman" w:eastAsia="Times New Roman" w:hAnsi="Times New Roman" w:cs="Times New Roman"/>
          <w:sz w:val="28"/>
          <w:szCs w:val="28"/>
          <w:lang w:val="ru-RU"/>
        </w:rPr>
        <w:t xml:space="preserve"> дослідженням Яценко Л.В.</w:t>
      </w:r>
      <w:r w:rsidRPr="00B10B3D">
        <w:rPr>
          <w:rFonts w:ascii="Times New Roman" w:eastAsia="Times New Roman" w:hAnsi="Times New Roman" w:cs="Times New Roman"/>
          <w:sz w:val="28"/>
          <w:szCs w:val="28"/>
          <w:lang w:val="ru-RU"/>
        </w:rPr>
        <w:t>, ПТСР характеризується нав’язливими спогадами про пережиті бойові епізоди, уникненням нагадувань про війну, порушеннями сну, емоційною відстороненістю, дратівливістю та підвищеним рівнем тривожності. Такі симптоми не тільки погіршують емоційний стан особи, але й ускладнюють її соціальне функціонування — спілкування з родиною, працевлаштування, участь у громадському житті</w:t>
      </w:r>
      <w:r w:rsidRPr="000232FE">
        <w:rPr>
          <w:rFonts w:ascii="Times New Roman" w:eastAsia="Times New Roman" w:hAnsi="Times New Roman" w:cs="Times New Roman"/>
          <w:b/>
          <w:sz w:val="28"/>
          <w:szCs w:val="28"/>
          <w:lang w:val="ru-RU"/>
        </w:rPr>
        <w:t xml:space="preserve"> </w:t>
      </w:r>
      <w:r w:rsidRPr="00647EE1">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Яценко</w:t>
      </w:r>
      <w:r w:rsidR="00C5505B">
        <w:rPr>
          <w:rFonts w:ascii="Times New Roman" w:eastAsia="Times New Roman" w:hAnsi="Times New Roman" w:cs="Times New Roman"/>
          <w:sz w:val="28"/>
          <w:szCs w:val="28"/>
          <w:lang w:val="ru-RU"/>
        </w:rPr>
        <w:t xml:space="preserve">, </w:t>
      </w:r>
      <w:r w:rsidR="00C5505B" w:rsidRPr="00956CE5">
        <w:rPr>
          <w:rFonts w:ascii="Times New Roman" w:eastAsia="Times New Roman" w:hAnsi="Times New Roman" w:cs="Times New Roman"/>
          <w:sz w:val="28"/>
          <w:szCs w:val="28"/>
          <w:lang w:val="ru-RU"/>
        </w:rPr>
        <w:t>2018</w:t>
      </w:r>
      <w:r w:rsidRPr="00647EE1">
        <w:rPr>
          <w:rFonts w:ascii="Times New Roman" w:eastAsia="Times New Roman" w:hAnsi="Times New Roman" w:cs="Times New Roman"/>
          <w:sz w:val="28"/>
          <w:szCs w:val="28"/>
          <w:lang w:val="ru-RU"/>
        </w:rPr>
        <w:t>].</w:t>
      </w:r>
    </w:p>
    <w:p w14:paraId="75065B03" w14:textId="0CF56259"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Іншим важливим викликом для демобілізованих є </w:t>
      </w:r>
      <w:r w:rsidRPr="000232FE">
        <w:rPr>
          <w:rFonts w:ascii="Times New Roman" w:eastAsia="Times New Roman" w:hAnsi="Times New Roman" w:cs="Times New Roman"/>
          <w:bCs/>
          <w:sz w:val="28"/>
          <w:szCs w:val="28"/>
          <w:lang w:val="ru-RU"/>
        </w:rPr>
        <w:t>утрата чітко окресленої соціальної ролі</w:t>
      </w:r>
      <w:r w:rsidRPr="000232FE">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яку вони виконували в умовах служби. Під час війни військовослужбовець має чітку структуру, завдання, субординацію, де кожна дія має визначене значення. У мирному житті така структура часто відсутня, що призводить до відчуття дезорієнтації, втрати сенсу, емоційного вакууму.</w:t>
      </w:r>
      <w:r>
        <w:rPr>
          <w:rFonts w:ascii="Times New Roman" w:eastAsia="Times New Roman" w:hAnsi="Times New Roman" w:cs="Times New Roman"/>
          <w:sz w:val="28"/>
          <w:szCs w:val="28"/>
          <w:lang w:val="ru-RU"/>
        </w:rPr>
        <w:t xml:space="preserve"> За словами Савченка І.П.</w:t>
      </w:r>
      <w:r w:rsidRPr="00B10B3D">
        <w:rPr>
          <w:rFonts w:ascii="Times New Roman" w:eastAsia="Times New Roman" w:hAnsi="Times New Roman" w:cs="Times New Roman"/>
          <w:sz w:val="28"/>
          <w:szCs w:val="28"/>
          <w:lang w:val="ru-RU"/>
        </w:rPr>
        <w:t>, багато ветеранів відчувають, що у мирному суспільстві їхній бойовий досвід не визнається або ігнорується, що створює ще більшу дистанцію між ними та цивільним населенням</w:t>
      </w:r>
      <w:r>
        <w:rPr>
          <w:rFonts w:ascii="Times New Roman" w:eastAsia="Times New Roman" w:hAnsi="Times New Roman" w:cs="Times New Roman"/>
          <w:sz w:val="28"/>
          <w:szCs w:val="28"/>
          <w:lang w:val="ru-RU"/>
        </w:rPr>
        <w:t xml:space="preserve"> </w:t>
      </w:r>
      <w:r w:rsidRPr="00647EE1">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Савченко</w:t>
      </w:r>
      <w:r w:rsidR="00C5505B">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 xml:space="preserve"> 2020</w:t>
      </w:r>
      <w:r w:rsidRPr="00647EE1">
        <w:rPr>
          <w:rFonts w:ascii="Times New Roman" w:eastAsia="Times New Roman" w:hAnsi="Times New Roman" w:cs="Times New Roman"/>
          <w:sz w:val="28"/>
          <w:szCs w:val="28"/>
          <w:lang w:val="ru-RU"/>
        </w:rPr>
        <w:t>]</w:t>
      </w:r>
      <w:r w:rsidRPr="00B10B3D">
        <w:rPr>
          <w:rFonts w:ascii="Times New Roman" w:eastAsia="Times New Roman" w:hAnsi="Times New Roman" w:cs="Times New Roman"/>
          <w:sz w:val="28"/>
          <w:szCs w:val="28"/>
          <w:lang w:val="ru-RU"/>
        </w:rPr>
        <w:t>.</w:t>
      </w:r>
    </w:p>
    <w:p w14:paraId="0FDE7735" w14:textId="50D42319"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Важливим аспектом </w:t>
      </w:r>
      <w:r>
        <w:rPr>
          <w:rFonts w:ascii="Times New Roman" w:eastAsia="Times New Roman" w:hAnsi="Times New Roman" w:cs="Times New Roman"/>
          <w:sz w:val="28"/>
          <w:szCs w:val="28"/>
          <w:lang w:val="ru-RU"/>
        </w:rPr>
        <w:t xml:space="preserve">досліджуваної нами проблеми </w:t>
      </w:r>
      <w:r w:rsidRPr="00B10B3D">
        <w:rPr>
          <w:rFonts w:ascii="Times New Roman" w:eastAsia="Times New Roman" w:hAnsi="Times New Roman" w:cs="Times New Roman"/>
          <w:sz w:val="28"/>
          <w:szCs w:val="28"/>
          <w:lang w:val="ru-RU"/>
        </w:rPr>
        <w:t xml:space="preserve">є </w:t>
      </w:r>
      <w:r>
        <w:rPr>
          <w:rFonts w:ascii="Times New Roman" w:eastAsia="Times New Roman" w:hAnsi="Times New Roman" w:cs="Times New Roman"/>
          <w:sz w:val="28"/>
          <w:szCs w:val="28"/>
          <w:lang w:val="ru-RU"/>
        </w:rPr>
        <w:t xml:space="preserve">також і </w:t>
      </w:r>
      <w:r w:rsidRPr="000232FE">
        <w:rPr>
          <w:rFonts w:ascii="Times New Roman" w:eastAsia="Times New Roman" w:hAnsi="Times New Roman" w:cs="Times New Roman"/>
          <w:bCs/>
          <w:sz w:val="28"/>
          <w:szCs w:val="28"/>
          <w:lang w:val="ru-RU"/>
        </w:rPr>
        <w:t>порушення сімейних відносин</w:t>
      </w:r>
      <w:r w:rsidRPr="000232F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Військові які повертаються з фронту</w:t>
      </w:r>
      <w:r w:rsidRPr="00B10B3D">
        <w:rPr>
          <w:rFonts w:ascii="Times New Roman" w:eastAsia="Times New Roman" w:hAnsi="Times New Roman" w:cs="Times New Roman"/>
          <w:sz w:val="28"/>
          <w:szCs w:val="28"/>
          <w:lang w:val="ru-RU"/>
        </w:rPr>
        <w:t>, можуть мати змінену картину світу, відчувати розчарування або неспівпадіння очікувань із реальністю. З іншого боку, їхні родини також адаптувалися до відсутності члена сім’ї, розподілили обов’язки по-новому. Це створює конфлікти, нерозуміння, напруження. За спостереженнями Дмит</w:t>
      </w:r>
      <w:r>
        <w:rPr>
          <w:rFonts w:ascii="Times New Roman" w:eastAsia="Times New Roman" w:hAnsi="Times New Roman" w:cs="Times New Roman"/>
          <w:sz w:val="28"/>
          <w:szCs w:val="28"/>
          <w:lang w:val="ru-RU"/>
        </w:rPr>
        <w:t>ренко Н.В.</w:t>
      </w:r>
      <w:r w:rsidRPr="00B10B3D">
        <w:rPr>
          <w:rFonts w:ascii="Times New Roman" w:eastAsia="Times New Roman" w:hAnsi="Times New Roman" w:cs="Times New Roman"/>
          <w:sz w:val="28"/>
          <w:szCs w:val="28"/>
          <w:lang w:val="ru-RU"/>
        </w:rPr>
        <w:t>, відсоток розлучень серед учасників бойових дій вищий, ніж у середньому по популяції, особливо протягом першого року після повернення</w:t>
      </w:r>
      <w:r w:rsidRPr="000232FE">
        <w:rPr>
          <w:rFonts w:ascii="Times New Roman" w:eastAsia="Times New Roman" w:hAnsi="Times New Roman" w:cs="Times New Roman"/>
          <w:b/>
          <w:sz w:val="28"/>
          <w:szCs w:val="28"/>
          <w:lang w:val="ru-RU"/>
        </w:rPr>
        <w:t xml:space="preserve"> </w:t>
      </w:r>
      <w:r w:rsidRPr="00647EE1">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Дмитренко</w:t>
      </w:r>
      <w:r w:rsidR="00C5505B">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 xml:space="preserve"> 2019</w:t>
      </w:r>
      <w:r w:rsidRPr="00647EE1">
        <w:rPr>
          <w:rFonts w:ascii="Times New Roman" w:eastAsia="Times New Roman" w:hAnsi="Times New Roman" w:cs="Times New Roman"/>
          <w:sz w:val="28"/>
          <w:szCs w:val="28"/>
          <w:lang w:val="ru-RU"/>
        </w:rPr>
        <w:t>].</w:t>
      </w:r>
    </w:p>
    <w:p w14:paraId="648FDC22" w14:textId="1676CD31"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Суттєві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труднощі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виникають</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у</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сфері</w:t>
      </w:r>
      <w:r w:rsidRPr="009F3196">
        <w:rPr>
          <w:rFonts w:ascii="Times New Roman" w:eastAsia="Times New Roman" w:hAnsi="Times New Roman" w:cs="Times New Roman"/>
          <w:sz w:val="28"/>
          <w:szCs w:val="28"/>
          <w:lang w:val="ru-RU"/>
        </w:rPr>
        <w:t xml:space="preserve"> </w:t>
      </w:r>
      <w:r w:rsidRPr="000232FE">
        <w:rPr>
          <w:rFonts w:ascii="Times New Roman" w:eastAsia="Times New Roman" w:hAnsi="Times New Roman" w:cs="Times New Roman"/>
          <w:bCs/>
          <w:sz w:val="28"/>
          <w:szCs w:val="28"/>
          <w:lang w:val="ru-RU"/>
        </w:rPr>
        <w:t>працевлаштування</w:t>
      </w:r>
      <w:r w:rsidRPr="009F3196">
        <w:rPr>
          <w:rFonts w:ascii="Times New Roman" w:eastAsia="Times New Roman" w:hAnsi="Times New Roman" w:cs="Times New Roman"/>
          <w:bCs/>
          <w:sz w:val="28"/>
          <w:szCs w:val="28"/>
          <w:lang w:val="ru-RU"/>
        </w:rPr>
        <w:t xml:space="preserve"> </w:t>
      </w:r>
      <w:r w:rsidRPr="000232FE">
        <w:rPr>
          <w:rFonts w:ascii="Times New Roman" w:eastAsia="Times New Roman" w:hAnsi="Times New Roman" w:cs="Times New Roman"/>
          <w:bCs/>
          <w:sz w:val="28"/>
          <w:szCs w:val="28"/>
          <w:lang w:val="ru-RU"/>
        </w:rPr>
        <w:t>та</w:t>
      </w:r>
      <w:r w:rsidRPr="009F3196">
        <w:rPr>
          <w:rFonts w:ascii="Times New Roman" w:eastAsia="Times New Roman" w:hAnsi="Times New Roman" w:cs="Times New Roman"/>
          <w:bCs/>
          <w:sz w:val="28"/>
          <w:szCs w:val="28"/>
          <w:lang w:val="ru-RU"/>
        </w:rPr>
        <w:t xml:space="preserve"> </w:t>
      </w:r>
      <w:r w:rsidRPr="000232FE">
        <w:rPr>
          <w:rFonts w:ascii="Times New Roman" w:eastAsia="Times New Roman" w:hAnsi="Times New Roman" w:cs="Times New Roman"/>
          <w:bCs/>
          <w:sz w:val="28"/>
          <w:szCs w:val="28"/>
          <w:lang w:val="ru-RU"/>
        </w:rPr>
        <w:t>професійної</w:t>
      </w:r>
      <w:r w:rsidRPr="009F3196">
        <w:rPr>
          <w:rFonts w:ascii="Times New Roman" w:eastAsia="Times New Roman" w:hAnsi="Times New Roman" w:cs="Times New Roman"/>
          <w:bCs/>
          <w:sz w:val="28"/>
          <w:szCs w:val="28"/>
          <w:lang w:val="ru-RU"/>
        </w:rPr>
        <w:t xml:space="preserve"> </w:t>
      </w:r>
      <w:r w:rsidRPr="000232FE">
        <w:rPr>
          <w:rFonts w:ascii="Times New Roman" w:eastAsia="Times New Roman" w:hAnsi="Times New Roman" w:cs="Times New Roman"/>
          <w:bCs/>
          <w:sz w:val="28"/>
          <w:szCs w:val="28"/>
          <w:lang w:val="ru-RU"/>
        </w:rPr>
        <w:t>реалізації</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Ветерани часто мають обмежений або перерваний професійний досвід, що не завжди відповідає вимогам цивільного ринку праці. Крім того, адаптація до звичних трудових норм та корпоративної культури може викликати психологічне відторгнення або навіть агресію. За даними Петренка В.В., значна частина демобілізованих зазначає, що роботодавці неохоче беруть на роботу людей із бойовим минулим через стереотипи або страх перед можливими емоційними проявами</w:t>
      </w:r>
      <w:r>
        <w:rPr>
          <w:rFonts w:ascii="Times New Roman" w:eastAsia="Times New Roman" w:hAnsi="Times New Roman" w:cs="Times New Roman"/>
          <w:sz w:val="28"/>
          <w:szCs w:val="28"/>
          <w:lang w:val="ru-RU"/>
        </w:rPr>
        <w:t xml:space="preserve"> </w:t>
      </w:r>
      <w:r w:rsidRPr="00647EE1">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Петренко</w:t>
      </w:r>
      <w:r w:rsidR="00C5505B">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 xml:space="preserve"> 2021</w:t>
      </w:r>
      <w:r w:rsidRPr="00647EE1">
        <w:rPr>
          <w:rFonts w:ascii="Times New Roman" w:eastAsia="Times New Roman" w:hAnsi="Times New Roman" w:cs="Times New Roman"/>
          <w:sz w:val="28"/>
          <w:szCs w:val="28"/>
          <w:lang w:val="ru-RU"/>
        </w:rPr>
        <w:t>]</w:t>
      </w:r>
      <w:r w:rsidRPr="00B10B3D">
        <w:rPr>
          <w:rFonts w:ascii="Times New Roman" w:eastAsia="Times New Roman" w:hAnsi="Times New Roman" w:cs="Times New Roman"/>
          <w:sz w:val="28"/>
          <w:szCs w:val="28"/>
          <w:lang w:val="ru-RU"/>
        </w:rPr>
        <w:t>.</w:t>
      </w:r>
    </w:p>
    <w:p w14:paraId="7DFCE0CF" w14:textId="7E4A4314"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 xml:space="preserve">Нерідко ветерани стикаються із </w:t>
      </w:r>
      <w:r w:rsidRPr="000232FE">
        <w:rPr>
          <w:rFonts w:ascii="Times New Roman" w:eastAsia="Times New Roman" w:hAnsi="Times New Roman" w:cs="Times New Roman"/>
          <w:bCs/>
          <w:sz w:val="28"/>
          <w:szCs w:val="28"/>
          <w:lang w:val="ru-RU"/>
        </w:rPr>
        <w:t>соціальною ізоляцією та відчуттям відчуженості</w:t>
      </w:r>
      <w:r w:rsidRPr="000232FE">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Замість того, щоб відчувати вдячність або визнання з боку суспільства, вони нерідко зішто</w:t>
      </w:r>
      <w:r>
        <w:rPr>
          <w:rFonts w:ascii="Times New Roman" w:eastAsia="Times New Roman" w:hAnsi="Times New Roman" w:cs="Times New Roman"/>
          <w:sz w:val="28"/>
          <w:szCs w:val="28"/>
          <w:lang w:val="ru-RU"/>
        </w:rPr>
        <w:t>вхуються з байдужістю, а іноді, навіть і з</w:t>
      </w:r>
      <w:r w:rsidRPr="00B10B3D">
        <w:rPr>
          <w:rFonts w:ascii="Times New Roman" w:eastAsia="Times New Roman" w:hAnsi="Times New Roman" w:cs="Times New Roman"/>
          <w:sz w:val="28"/>
          <w:szCs w:val="28"/>
          <w:lang w:val="ru-RU"/>
        </w:rPr>
        <w:t xml:space="preserve"> осудом. Це посилює психоемоційний дискомфорт, формує внутрішню закритість, недовіру, уникнення соціальних контактів. Як зазначає Л</w:t>
      </w:r>
      <w:r>
        <w:rPr>
          <w:rFonts w:ascii="Times New Roman" w:eastAsia="Times New Roman" w:hAnsi="Times New Roman" w:cs="Times New Roman"/>
          <w:sz w:val="28"/>
          <w:szCs w:val="28"/>
          <w:lang w:val="ru-RU"/>
        </w:rPr>
        <w:t>итвинова Н.В.</w:t>
      </w:r>
      <w:r w:rsidRPr="00B10B3D">
        <w:rPr>
          <w:rFonts w:ascii="Times New Roman" w:eastAsia="Times New Roman" w:hAnsi="Times New Roman" w:cs="Times New Roman"/>
          <w:sz w:val="28"/>
          <w:szCs w:val="28"/>
          <w:lang w:val="ru-RU"/>
        </w:rPr>
        <w:t>, у таких випадках зростає ризик вживання алкоголю або психоактивних речовин як засобу "самозаспокоєння", що, в свою чергу, лише погіршує ситуацію</w:t>
      </w:r>
      <w:r w:rsidRPr="000232FE">
        <w:rPr>
          <w:rFonts w:ascii="Times New Roman" w:eastAsia="Times New Roman" w:hAnsi="Times New Roman" w:cs="Times New Roman"/>
          <w:b/>
          <w:sz w:val="28"/>
          <w:szCs w:val="28"/>
          <w:lang w:val="ru-RU"/>
        </w:rPr>
        <w:t xml:space="preserve"> </w:t>
      </w:r>
      <w:r w:rsidRPr="00647EE1">
        <w:rPr>
          <w:rFonts w:ascii="Times New Roman" w:eastAsia="Times New Roman" w:hAnsi="Times New Roman" w:cs="Times New Roman"/>
          <w:sz w:val="28"/>
          <w:szCs w:val="28"/>
          <w:lang w:val="ru-RU"/>
        </w:rPr>
        <w:t>[</w:t>
      </w:r>
      <w:r w:rsidR="00C5505B" w:rsidRPr="00956CE5">
        <w:rPr>
          <w:rFonts w:ascii="Times New Roman" w:eastAsia="Times New Roman" w:hAnsi="Times New Roman" w:cs="Times New Roman"/>
          <w:sz w:val="28"/>
          <w:szCs w:val="28"/>
          <w:lang w:val="ru-RU"/>
        </w:rPr>
        <w:t>Литвинова</w:t>
      </w:r>
      <w:r w:rsidR="00C5505B">
        <w:rPr>
          <w:rFonts w:ascii="Times New Roman" w:eastAsia="Times New Roman" w:hAnsi="Times New Roman" w:cs="Times New Roman"/>
          <w:sz w:val="28"/>
          <w:szCs w:val="28"/>
          <w:lang w:val="ru-RU"/>
        </w:rPr>
        <w:t xml:space="preserve">, </w:t>
      </w:r>
      <w:r w:rsidR="00C5505B" w:rsidRPr="00956CE5">
        <w:rPr>
          <w:rFonts w:ascii="Times New Roman" w:eastAsia="Times New Roman" w:hAnsi="Times New Roman" w:cs="Times New Roman"/>
          <w:sz w:val="28"/>
          <w:szCs w:val="28"/>
          <w:lang w:val="ru-RU"/>
        </w:rPr>
        <w:t>2018</w:t>
      </w:r>
      <w:r w:rsidRPr="00647EE1">
        <w:rPr>
          <w:rFonts w:ascii="Times New Roman" w:eastAsia="Times New Roman" w:hAnsi="Times New Roman" w:cs="Times New Roman"/>
          <w:sz w:val="28"/>
          <w:szCs w:val="28"/>
          <w:lang w:val="ru-RU"/>
        </w:rPr>
        <w:t>].</w:t>
      </w:r>
    </w:p>
    <w:p w14:paraId="69496AF2" w14:textId="29EB39D1" w:rsidR="00B9296C" w:rsidRPr="009F3196"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Серед</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інших</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труднощів</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можна</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виокремити</w:t>
      </w:r>
      <w:r w:rsidRPr="009F3196">
        <w:rPr>
          <w:rFonts w:ascii="Times New Roman" w:eastAsia="Times New Roman" w:hAnsi="Times New Roman" w:cs="Times New Roman"/>
          <w:sz w:val="28"/>
          <w:szCs w:val="28"/>
          <w:lang w:val="ru-RU"/>
        </w:rPr>
        <w:t xml:space="preserve"> </w:t>
      </w:r>
      <w:r w:rsidRPr="000232FE">
        <w:rPr>
          <w:rFonts w:ascii="Times New Roman" w:eastAsia="Times New Roman" w:hAnsi="Times New Roman" w:cs="Times New Roman"/>
          <w:bCs/>
          <w:sz w:val="28"/>
          <w:szCs w:val="28"/>
          <w:lang w:val="ru-RU"/>
        </w:rPr>
        <w:t>інституційні</w:t>
      </w:r>
      <w:r w:rsidRPr="009F3196">
        <w:rPr>
          <w:rFonts w:ascii="Times New Roman" w:eastAsia="Times New Roman" w:hAnsi="Times New Roman" w:cs="Times New Roman"/>
          <w:bCs/>
          <w:sz w:val="28"/>
          <w:szCs w:val="28"/>
          <w:lang w:val="ru-RU"/>
        </w:rPr>
        <w:t xml:space="preserve"> </w:t>
      </w:r>
      <w:r w:rsidRPr="000232FE">
        <w:rPr>
          <w:rFonts w:ascii="Times New Roman" w:eastAsia="Times New Roman" w:hAnsi="Times New Roman" w:cs="Times New Roman"/>
          <w:bCs/>
          <w:sz w:val="28"/>
          <w:szCs w:val="28"/>
          <w:lang w:val="ru-RU"/>
        </w:rPr>
        <w:t>бар</w:t>
      </w:r>
      <w:r w:rsidRPr="009F3196">
        <w:rPr>
          <w:rFonts w:ascii="Times New Roman" w:eastAsia="Times New Roman" w:hAnsi="Times New Roman" w:cs="Times New Roman"/>
          <w:bCs/>
          <w:sz w:val="28"/>
          <w:szCs w:val="28"/>
          <w:lang w:val="ru-RU"/>
        </w:rPr>
        <w:t>’</w:t>
      </w:r>
      <w:r w:rsidRPr="000232FE">
        <w:rPr>
          <w:rFonts w:ascii="Times New Roman" w:eastAsia="Times New Roman" w:hAnsi="Times New Roman" w:cs="Times New Roman"/>
          <w:bCs/>
          <w:sz w:val="28"/>
          <w:szCs w:val="28"/>
          <w:lang w:val="ru-RU"/>
        </w:rPr>
        <w:t>єри</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складність</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доступу</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до</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медичних</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та</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психологічних</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послуг</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бюрократичні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перешкоди</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у</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процесі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реєстрації</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статусу</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УБД</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труднощі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з</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отриманням</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пільг</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або</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участю</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в</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реабілітаційних</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програмах</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Часто</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військові</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не</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мають</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достатньої</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інформації</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або</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навичок</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для</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користування</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існуючими</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сервісами</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що</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знижує</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ефективність</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соціальної</w:t>
      </w:r>
      <w:r w:rsidRPr="009F3196">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підтримки</w:t>
      </w:r>
      <w:r w:rsidRPr="00647EE1">
        <w:rPr>
          <w:rFonts w:ascii="Times New Roman" w:eastAsia="Times New Roman" w:hAnsi="Times New Roman" w:cs="Times New Roman"/>
          <w:sz w:val="28"/>
          <w:szCs w:val="28"/>
          <w:lang w:val="ru-RU"/>
        </w:rPr>
        <w:t>.</w:t>
      </w:r>
    </w:p>
    <w:p w14:paraId="4098A898" w14:textId="77777777" w:rsidR="00B9296C" w:rsidRPr="00B10B3D" w:rsidRDefault="00B9296C" w:rsidP="00B9296C">
      <w:pPr>
        <w:spacing w:after="0" w:line="360" w:lineRule="auto"/>
        <w:ind w:firstLine="720"/>
        <w:jc w:val="both"/>
        <w:rPr>
          <w:rFonts w:ascii="Times New Roman" w:eastAsia="Times New Roman" w:hAnsi="Times New Roman" w:cs="Times New Roman"/>
          <w:sz w:val="28"/>
          <w:szCs w:val="28"/>
          <w:lang w:val="ru-RU"/>
        </w:rPr>
      </w:pPr>
      <w:r w:rsidRPr="00B10B3D">
        <w:rPr>
          <w:rFonts w:ascii="Times New Roman" w:eastAsia="Times New Roman" w:hAnsi="Times New Roman" w:cs="Times New Roman"/>
          <w:sz w:val="28"/>
          <w:szCs w:val="28"/>
          <w:lang w:val="ru-RU"/>
        </w:rPr>
        <w:t>Таким чином, адаптація демобілізованих військовослужбовців є складним процесом, який вимагає комплексного підходу. Труднощі охопл</w:t>
      </w:r>
      <w:r>
        <w:rPr>
          <w:rFonts w:ascii="Times New Roman" w:eastAsia="Times New Roman" w:hAnsi="Times New Roman" w:cs="Times New Roman"/>
          <w:sz w:val="28"/>
          <w:szCs w:val="28"/>
          <w:lang w:val="ru-RU"/>
        </w:rPr>
        <w:t>юють широкий спектр сфер життя</w:t>
      </w:r>
      <w:r w:rsidRPr="000232FE">
        <w:rPr>
          <w:rFonts w:ascii="Times New Roman" w:eastAsia="Times New Roman" w:hAnsi="Times New Roman" w:cs="Times New Roman"/>
          <w:sz w:val="28"/>
          <w:szCs w:val="28"/>
          <w:lang w:val="ru-RU"/>
        </w:rPr>
        <w:t xml:space="preserve"> -</w:t>
      </w:r>
      <w:r w:rsidRPr="00B10B3D">
        <w:rPr>
          <w:rFonts w:ascii="Times New Roman" w:eastAsia="Times New Roman" w:hAnsi="Times New Roman" w:cs="Times New Roman"/>
          <w:sz w:val="28"/>
          <w:szCs w:val="28"/>
          <w:lang w:val="ru-RU"/>
        </w:rPr>
        <w:t xml:space="preserve"> від психологічного до соціального, від особистісного до професійного. Саме тому важливо розробляти не лише психологічні програми підтримки, а й системи інтеграції ветеранів у мирне суспільство, які ґрунтуються на повазі, визнанні та реальній допомозі. У цьому контексті значну роль відіграють фахівці із соціальної роботи, які мають бути не лише посередниками між ветераном і соціальними інститутами, а й емпатичними провідниками в процесі внутрішнього відновлення.</w:t>
      </w:r>
    </w:p>
    <w:p w14:paraId="386F2105" w14:textId="77777777" w:rsidR="009F79AC" w:rsidRDefault="009F79AC" w:rsidP="00445F95">
      <w:pPr>
        <w:spacing w:after="0" w:line="360" w:lineRule="auto"/>
        <w:ind w:firstLine="709"/>
        <w:jc w:val="both"/>
        <w:rPr>
          <w:rFonts w:ascii="Times New Roman" w:hAnsi="Times New Roman" w:cs="Times New Roman"/>
          <w:sz w:val="28"/>
          <w:szCs w:val="28"/>
        </w:rPr>
      </w:pPr>
    </w:p>
    <w:p w14:paraId="2E2EDD26" w14:textId="4862DE89" w:rsidR="00445F95" w:rsidRPr="00351255" w:rsidRDefault="00445F95" w:rsidP="00445F95">
      <w:pPr>
        <w:spacing w:after="0" w:line="360" w:lineRule="auto"/>
        <w:ind w:firstLine="709"/>
        <w:jc w:val="both"/>
        <w:rPr>
          <w:rFonts w:ascii="Times New Roman" w:hAnsi="Times New Roman" w:cs="Times New Roman"/>
          <w:b/>
          <w:bCs/>
          <w:sz w:val="28"/>
          <w:szCs w:val="28"/>
        </w:rPr>
      </w:pPr>
      <w:r w:rsidRPr="00445F95">
        <w:rPr>
          <w:rFonts w:ascii="Times New Roman" w:hAnsi="Times New Roman" w:cs="Times New Roman"/>
          <w:b/>
          <w:bCs/>
          <w:sz w:val="28"/>
          <w:szCs w:val="28"/>
        </w:rPr>
        <w:t xml:space="preserve">1.5. Огляд державних програм та сучасних психотерапевтичних практик </w:t>
      </w:r>
    </w:p>
    <w:p w14:paraId="391D5430" w14:textId="77777777" w:rsidR="008F655F" w:rsidRDefault="008F655F" w:rsidP="008F655F">
      <w:pPr>
        <w:spacing w:after="0" w:line="360" w:lineRule="auto"/>
        <w:ind w:firstLine="709"/>
        <w:jc w:val="both"/>
        <w:rPr>
          <w:rFonts w:ascii="Times New Roman" w:hAnsi="Times New Roman" w:cs="Times New Roman"/>
          <w:sz w:val="28"/>
          <w:szCs w:val="28"/>
        </w:rPr>
      </w:pPr>
    </w:p>
    <w:p w14:paraId="70D5CB1C" w14:textId="28F0CE0B" w:rsidR="008F655F" w:rsidRPr="008F655F" w:rsidRDefault="008F655F" w:rsidP="008F655F">
      <w:pPr>
        <w:spacing w:after="0" w:line="360" w:lineRule="auto"/>
        <w:ind w:firstLine="709"/>
        <w:jc w:val="both"/>
        <w:rPr>
          <w:rFonts w:ascii="Times New Roman" w:hAnsi="Times New Roman" w:cs="Times New Roman"/>
          <w:sz w:val="28"/>
          <w:szCs w:val="28"/>
        </w:rPr>
      </w:pPr>
      <w:r w:rsidRPr="008F655F">
        <w:rPr>
          <w:rFonts w:ascii="Times New Roman" w:hAnsi="Times New Roman" w:cs="Times New Roman"/>
          <w:sz w:val="28"/>
          <w:szCs w:val="28"/>
        </w:rPr>
        <w:t>В Україні процес підтримки та реабілітації ветеранів здійснюється через комплекс державних програм, що координуються Міністерством у справах ветеранів. Основними напрямами є медична допомога, протезування, психологічна підтримка, соціальний захист, працевлаштування та створення спеціалізованої інфраструктури. Важливим інструментом є цифрова платформа «Ветеран PRO», інтегрована у застосунок «Дія», яка забезпечує доступ до широкого спектра послуг: від оформлення компенсацій і соціальних виплат до пошуку фахівців психологічного супроводу та участі у спортивних і культурних програмах. Таким чином, державні ініціативи спрямовані на комплексну інтеграцію ветеранів у мирне життя, поєднуючи медичні, соціальні та психологічні ресурси.</w:t>
      </w:r>
    </w:p>
    <w:p w14:paraId="54DDDD84" w14:textId="2613536F" w:rsidR="008F655F" w:rsidRPr="008F655F" w:rsidRDefault="008F655F" w:rsidP="008F655F">
      <w:pPr>
        <w:spacing w:after="0" w:line="360" w:lineRule="auto"/>
        <w:ind w:firstLine="709"/>
        <w:jc w:val="both"/>
        <w:rPr>
          <w:rFonts w:ascii="Times New Roman" w:hAnsi="Times New Roman" w:cs="Times New Roman"/>
          <w:sz w:val="28"/>
          <w:szCs w:val="28"/>
        </w:rPr>
      </w:pPr>
      <w:r w:rsidRPr="008F655F">
        <w:rPr>
          <w:rFonts w:ascii="Times New Roman" w:hAnsi="Times New Roman" w:cs="Times New Roman"/>
          <w:sz w:val="28"/>
          <w:szCs w:val="28"/>
        </w:rPr>
        <w:t>Паралельно з державними програмами активно застосовуються сучасні психотерапевтичні практики, які довели свою ефективність у роботі з травматичним досвідом. Когнітивно-поведінкова терапія (</w:t>
      </w:r>
      <w:r w:rsidR="00C5505B">
        <w:rPr>
          <w:rFonts w:ascii="Times New Roman" w:hAnsi="Times New Roman" w:cs="Times New Roman"/>
          <w:sz w:val="28"/>
          <w:szCs w:val="28"/>
        </w:rPr>
        <w:t xml:space="preserve">далі – </w:t>
      </w:r>
      <w:r w:rsidRPr="008F655F">
        <w:rPr>
          <w:rFonts w:ascii="Times New Roman" w:hAnsi="Times New Roman" w:cs="Times New Roman"/>
          <w:sz w:val="28"/>
          <w:szCs w:val="28"/>
        </w:rPr>
        <w:t>КПТ) є одним із провідних доказових методів, що допомагає змінювати деструктивні мисленнєві схеми та поведінкові реакції. Вона особливо ефективна при посттравматичному стресовому розладі, депресії та тривожних станах, забезпечуючи зниження симптомів і відновлення здатності до конструктивної взаємодії з оточенням. Діалектико-поведінкова терапія (</w:t>
      </w:r>
      <w:r w:rsidR="00C5505B">
        <w:rPr>
          <w:rFonts w:ascii="Times New Roman" w:hAnsi="Times New Roman" w:cs="Times New Roman"/>
          <w:sz w:val="28"/>
          <w:szCs w:val="28"/>
        </w:rPr>
        <w:t xml:space="preserve">далі – </w:t>
      </w:r>
      <w:r w:rsidRPr="008F655F">
        <w:rPr>
          <w:rFonts w:ascii="Times New Roman" w:hAnsi="Times New Roman" w:cs="Times New Roman"/>
          <w:sz w:val="28"/>
          <w:szCs w:val="28"/>
        </w:rPr>
        <w:t>ДПТ), яка є модифікацією КПТ, поєднує когнітивні техніки з практиками майндфулнес та навичками регуляції емоцій. Вона орієнтована на роботу з емоційною нестабільністю, імпульсивною поведінкою та суїцидальними тенденціями, що робить її актуальною для ветеранів із вираженими емоційними коливаннями.</w:t>
      </w:r>
    </w:p>
    <w:p w14:paraId="5E8803F7" w14:textId="77777777" w:rsidR="008F655F" w:rsidRDefault="008F655F" w:rsidP="008F655F">
      <w:pPr>
        <w:spacing w:after="0" w:line="360" w:lineRule="auto"/>
        <w:ind w:firstLine="709"/>
        <w:jc w:val="both"/>
        <w:rPr>
          <w:rFonts w:ascii="Times New Roman" w:hAnsi="Times New Roman" w:cs="Times New Roman"/>
          <w:sz w:val="28"/>
          <w:szCs w:val="28"/>
        </w:rPr>
      </w:pPr>
      <w:r w:rsidRPr="008F655F">
        <w:rPr>
          <w:rFonts w:ascii="Times New Roman" w:hAnsi="Times New Roman" w:cs="Times New Roman"/>
          <w:sz w:val="28"/>
          <w:szCs w:val="28"/>
        </w:rPr>
        <w:t>Майндфулнес, або практика усвідомленості, спрямована на розвиток здатності зосереджувати увагу на теперішньому моменті без оцінювання. Вона допомагає знижувати рівень стресу, покращує емоційну регуляцію та сприяє відновленню внутрішньої рівноваги. Майндфулнес часто інтегрується у КПТ та ДПТ як допоміжний інструмент, що підсилює ефективність терапії. Психодрама, у свою чергу, базується на використанні рольових ігор та драматизації для відтворення внутрішніх конфліктів. Вона дозволяє ветеранам у безпечному середовищі опрацювати травматичні спогади, відновити почуття контролю та знайти нові способи взаємодії з власним досвідом.</w:t>
      </w:r>
    </w:p>
    <w:p w14:paraId="137F7275" w14:textId="77777777" w:rsidR="00DF6ED4" w:rsidRPr="00DF6ED4" w:rsidRDefault="00DF6ED4" w:rsidP="00DF6ED4">
      <w:pPr>
        <w:spacing w:after="0" w:line="360" w:lineRule="auto"/>
        <w:ind w:firstLine="709"/>
        <w:jc w:val="both"/>
        <w:rPr>
          <w:rFonts w:ascii="Times New Roman" w:hAnsi="Times New Roman" w:cs="Times New Roman"/>
          <w:sz w:val="28"/>
          <w:szCs w:val="28"/>
        </w:rPr>
      </w:pPr>
      <w:r w:rsidRPr="00DF6ED4">
        <w:rPr>
          <w:rFonts w:ascii="Times New Roman" w:hAnsi="Times New Roman" w:cs="Times New Roman"/>
          <w:sz w:val="28"/>
          <w:szCs w:val="28"/>
        </w:rPr>
        <w:t>Серед сучасних підходів до реабілітації ветеранів найбільш ефективною вважається когнітивно-поведінкова терапія (КПТ), особливо у поєднанні з державними програмами комплексної підтримки. Її результативність підтверджена численними міжнародними дослідженнями, а також практикою застосування у роботі з посттравматичним стресовим розладом, тривожними та депресивними станами. КПТ має чітку структуру та спрямована на зміну деструктивних мисленнєвих схем і поведінкових реакцій, що робить її особливо корисною для ветеранів, які стикаються з флешбеками, гіперзбудливістю та відчуттям постійної небезпеки.</w:t>
      </w:r>
    </w:p>
    <w:p w14:paraId="1B56ABE7" w14:textId="77777777" w:rsidR="00DF6ED4" w:rsidRPr="00DF6ED4" w:rsidRDefault="00DF6ED4" w:rsidP="00DF6ED4">
      <w:pPr>
        <w:spacing w:after="0" w:line="360" w:lineRule="auto"/>
        <w:ind w:firstLine="709"/>
        <w:jc w:val="both"/>
        <w:rPr>
          <w:rFonts w:ascii="Times New Roman" w:hAnsi="Times New Roman" w:cs="Times New Roman"/>
          <w:sz w:val="28"/>
          <w:szCs w:val="28"/>
        </w:rPr>
      </w:pPr>
      <w:r w:rsidRPr="00DF6ED4">
        <w:rPr>
          <w:rFonts w:ascii="Times New Roman" w:hAnsi="Times New Roman" w:cs="Times New Roman"/>
          <w:sz w:val="28"/>
          <w:szCs w:val="28"/>
        </w:rPr>
        <w:t>Аналізуючи програму КПТ, можна виділити кілька ключових етапів. На початковому етапі здійснюється діагностика та психоосвіта, що дозволяє ветерану усвідомити природу посттравматичних симптомів і зрозуміти взаємозв’язок між думками, емоціями та поведінкою. Наступним кроком є когнітивна реструктуризація, яка полягає у зміні деструктивних переконань на більш реалістичні та гнучкі. Це знижує рівень тривожності та почуття провини, відновлює здатність до конструктивного мислення. Важливим елементом є експозиційна терапія, що передбачає поступове зіткнення з униканими ситуаціями або спогадами у контрольованих умовах. Такий підхід допомагає знизити інтенсивність флешбеків і повернути відчуття контролю над власним життям.</w:t>
      </w:r>
    </w:p>
    <w:p w14:paraId="670D75A3" w14:textId="77777777" w:rsidR="00DF6ED4" w:rsidRPr="00DF6ED4" w:rsidRDefault="00DF6ED4" w:rsidP="00DF6ED4">
      <w:pPr>
        <w:spacing w:after="0" w:line="360" w:lineRule="auto"/>
        <w:ind w:firstLine="709"/>
        <w:jc w:val="both"/>
        <w:rPr>
          <w:rFonts w:ascii="Times New Roman" w:hAnsi="Times New Roman" w:cs="Times New Roman"/>
          <w:sz w:val="28"/>
          <w:szCs w:val="28"/>
        </w:rPr>
      </w:pPr>
      <w:r w:rsidRPr="00DF6ED4">
        <w:rPr>
          <w:rFonts w:ascii="Times New Roman" w:hAnsi="Times New Roman" w:cs="Times New Roman"/>
          <w:sz w:val="28"/>
          <w:szCs w:val="28"/>
        </w:rPr>
        <w:t>Подальший процес включає формування навичок саморегуляції, які базуються на техніках релаксації, дихальних вправах та практиках майндфулнес. Це дозволяє ветерану краще справлятися зі стресом у повсякденному житті та відновлювати внутрішню рівновагу. Завершальним етапом є поведінкова активація, що сприяє поступовому поверненню до соціальних ролей — роботи, навчання, волонтерства чи участі у громадських ініціативах. Такий підхід формує відчуття значущості та приналежності, що є критично важливим для успішної інтеграції у мирне життя.</w:t>
      </w:r>
    </w:p>
    <w:p w14:paraId="0A66DB50" w14:textId="77777777" w:rsidR="00DF6ED4" w:rsidRPr="00DF6ED4" w:rsidRDefault="00DF6ED4" w:rsidP="00DF6ED4">
      <w:pPr>
        <w:spacing w:after="0" w:line="360" w:lineRule="auto"/>
        <w:ind w:firstLine="709"/>
        <w:jc w:val="both"/>
        <w:rPr>
          <w:rFonts w:ascii="Times New Roman" w:hAnsi="Times New Roman" w:cs="Times New Roman"/>
          <w:sz w:val="28"/>
          <w:szCs w:val="28"/>
        </w:rPr>
      </w:pPr>
      <w:r w:rsidRPr="00DF6ED4">
        <w:rPr>
          <w:rFonts w:ascii="Times New Roman" w:hAnsi="Times New Roman" w:cs="Times New Roman"/>
          <w:sz w:val="28"/>
          <w:szCs w:val="28"/>
        </w:rPr>
        <w:t>Ефективність КПТ значно зростає, коли вона інтегрована у систему державної підтримки. Програми Міністерства у справах ветеранів та цифрова платформа «Ветеран PRO» забезпечують доступ до психологів, груп взаємопідтримки, програм перепідготовки та соціальних послуг. Це створює комплексний підхід: терапія працює на індивідуальному рівні, а державні програми — на соціальному та економічному. Така інтеграція дозволяє не лише зменшити симптоми ПТСР, але й забезпечити ветерану стабільність у сфері працевлаштування, соціальної інклюзії та розвитку нових життєвих цінностей.</w:t>
      </w:r>
    </w:p>
    <w:p w14:paraId="26F85186" w14:textId="77777777" w:rsidR="00DF6ED4" w:rsidRPr="00DF6ED4" w:rsidRDefault="00DF6ED4" w:rsidP="00DF6ED4">
      <w:pPr>
        <w:spacing w:after="0" w:line="360" w:lineRule="auto"/>
        <w:ind w:firstLine="709"/>
        <w:jc w:val="both"/>
        <w:rPr>
          <w:rFonts w:ascii="Times New Roman" w:hAnsi="Times New Roman" w:cs="Times New Roman"/>
          <w:sz w:val="28"/>
          <w:szCs w:val="28"/>
        </w:rPr>
      </w:pPr>
      <w:r w:rsidRPr="00DF6ED4">
        <w:rPr>
          <w:rFonts w:ascii="Times New Roman" w:hAnsi="Times New Roman" w:cs="Times New Roman"/>
          <w:sz w:val="28"/>
          <w:szCs w:val="28"/>
        </w:rPr>
        <w:t>Отже, когнітивно-поведінкова терапія у поєднанні з державними програмами є найбільш ефективною моделлю підтримки ветеранів. Вона забезпечує зниження посттравматичних симптомів, відновлення внутрішньої рівноваги, повернення до соціальних ролей та формування нових життєвих орієнтирів. Її сила полягає у поєднанні індивідуальної психологічної роботи з системною соціальною підтримкою, що створює основу для цілісної реабілітації та успішної інтеграції ветеранів у мирне життя.</w:t>
      </w:r>
    </w:p>
    <w:p w14:paraId="230D13F7" w14:textId="77777777" w:rsidR="008F655F" w:rsidRPr="008F655F" w:rsidRDefault="008F655F" w:rsidP="008F655F">
      <w:pPr>
        <w:spacing w:after="0" w:line="360" w:lineRule="auto"/>
        <w:ind w:firstLine="709"/>
        <w:jc w:val="both"/>
        <w:rPr>
          <w:rFonts w:ascii="Times New Roman" w:hAnsi="Times New Roman" w:cs="Times New Roman"/>
          <w:sz w:val="28"/>
          <w:szCs w:val="28"/>
        </w:rPr>
      </w:pPr>
      <w:r w:rsidRPr="008F655F">
        <w:rPr>
          <w:rFonts w:ascii="Times New Roman" w:hAnsi="Times New Roman" w:cs="Times New Roman"/>
          <w:sz w:val="28"/>
          <w:szCs w:val="28"/>
        </w:rPr>
        <w:t>Таким чином, державні програми та сучасні психотерапевтичні практики утворюють взаємодоповнювану систему підтримки ветеранів. Державні ініціативи забезпечують доступ до базових соціальних і медичних ресурсів, тоді як психотерапевтичні методи — КПТ, ДПТ, майндфулнес і психодрама — спрямовані на глибинну роботу з травматичним досвідом, моральною травмою та емоційною нестабільністю. Їхнє поєднання створює основу для цілісної реабілітації та успішної інтеграції ветеранів у мирне життя.</w:t>
      </w:r>
    </w:p>
    <w:p w14:paraId="0E18B506" w14:textId="77777777" w:rsidR="00351255" w:rsidRDefault="00351255" w:rsidP="00445F95">
      <w:pPr>
        <w:spacing w:after="0" w:line="360" w:lineRule="auto"/>
        <w:ind w:firstLine="709"/>
        <w:jc w:val="both"/>
        <w:rPr>
          <w:rFonts w:ascii="Times New Roman" w:hAnsi="Times New Roman" w:cs="Times New Roman"/>
          <w:sz w:val="28"/>
          <w:szCs w:val="28"/>
        </w:rPr>
      </w:pPr>
    </w:p>
    <w:p w14:paraId="1E240AB9" w14:textId="36A97677" w:rsidR="00B9296C" w:rsidRPr="00157792" w:rsidRDefault="00DF6ED4" w:rsidP="00445F95">
      <w:pPr>
        <w:spacing w:after="0" w:line="360" w:lineRule="auto"/>
        <w:ind w:firstLine="709"/>
        <w:jc w:val="both"/>
        <w:rPr>
          <w:rFonts w:ascii="Times New Roman" w:hAnsi="Times New Roman" w:cs="Times New Roman"/>
          <w:b/>
          <w:bCs/>
          <w:sz w:val="28"/>
          <w:szCs w:val="28"/>
        </w:rPr>
      </w:pPr>
      <w:r w:rsidRPr="00157792">
        <w:rPr>
          <w:rFonts w:ascii="Times New Roman" w:hAnsi="Times New Roman" w:cs="Times New Roman"/>
          <w:b/>
          <w:bCs/>
          <w:sz w:val="28"/>
          <w:szCs w:val="28"/>
        </w:rPr>
        <w:t>Висновки до розділу І</w:t>
      </w:r>
    </w:p>
    <w:p w14:paraId="3871945F" w14:textId="77777777" w:rsidR="00B9296C" w:rsidRDefault="00B9296C" w:rsidP="00445F95">
      <w:pPr>
        <w:spacing w:after="0" w:line="360" w:lineRule="auto"/>
        <w:ind w:firstLine="709"/>
        <w:jc w:val="both"/>
        <w:rPr>
          <w:rFonts w:ascii="Times New Roman" w:hAnsi="Times New Roman" w:cs="Times New Roman"/>
          <w:sz w:val="28"/>
          <w:szCs w:val="28"/>
        </w:rPr>
      </w:pPr>
    </w:p>
    <w:p w14:paraId="4AFEA80E" w14:textId="77777777" w:rsidR="00157792" w:rsidRPr="00157792" w:rsidRDefault="00157792" w:rsidP="00157792">
      <w:pPr>
        <w:spacing w:after="0" w:line="360" w:lineRule="auto"/>
        <w:ind w:firstLine="709"/>
        <w:jc w:val="both"/>
        <w:rPr>
          <w:rFonts w:ascii="Times New Roman" w:hAnsi="Times New Roman" w:cs="Times New Roman"/>
          <w:sz w:val="28"/>
          <w:szCs w:val="28"/>
        </w:rPr>
      </w:pPr>
      <w:r w:rsidRPr="00157792">
        <w:rPr>
          <w:rFonts w:ascii="Times New Roman" w:hAnsi="Times New Roman" w:cs="Times New Roman"/>
          <w:sz w:val="28"/>
          <w:szCs w:val="28"/>
        </w:rPr>
        <w:t>Аналіз проблеми соціальної адаптації ветеранів засвідчує її високу актуальність у сучасному суспільстві, адже повернення військовослужбовців до мирного життя супроводжується значними психологічними, соціальними та екзистенційними викликами. Постбойовий досвід має багаторівневу структуру, що охоплює стресові реакції, травматичні наслідки та моральну травму, які ускладнюють процес інтеграції та потребують комплексного підходу до підтримки.</w:t>
      </w:r>
    </w:p>
    <w:p w14:paraId="26820292" w14:textId="77777777" w:rsidR="00157792" w:rsidRPr="00157792" w:rsidRDefault="00157792" w:rsidP="00157792">
      <w:pPr>
        <w:spacing w:after="0" w:line="360" w:lineRule="auto"/>
        <w:ind w:firstLine="709"/>
        <w:jc w:val="both"/>
        <w:rPr>
          <w:rFonts w:ascii="Times New Roman" w:hAnsi="Times New Roman" w:cs="Times New Roman"/>
          <w:sz w:val="28"/>
          <w:szCs w:val="28"/>
        </w:rPr>
      </w:pPr>
      <w:r w:rsidRPr="00157792">
        <w:rPr>
          <w:rFonts w:ascii="Times New Roman" w:hAnsi="Times New Roman" w:cs="Times New Roman"/>
          <w:sz w:val="28"/>
          <w:szCs w:val="28"/>
        </w:rPr>
        <w:t>Розгляд теоретичних моделей адаптації — когнітивно-поведінкової, екзистенційної та соціально-екологічної — дозволяє окреслити різні виміри цього процесу. Когнітивно-поведінкова модель акцентує на зміні мисленнєвих схем і поведінкових стратегій, екзистенційна — на пошуку сенсу та переосмисленні ідентичності, а соціально-екологічна — на взаємодії особистості з багаторівневим соціальним середовищем. Їхнє поєднання створює цілісне бачення адаптації як багаторівневого феномену.</w:t>
      </w:r>
    </w:p>
    <w:p w14:paraId="64A95A94" w14:textId="77777777" w:rsidR="00157792" w:rsidRPr="00157792" w:rsidRDefault="00157792" w:rsidP="00157792">
      <w:pPr>
        <w:spacing w:after="0" w:line="360" w:lineRule="auto"/>
        <w:ind w:firstLine="709"/>
        <w:jc w:val="both"/>
        <w:rPr>
          <w:rFonts w:ascii="Times New Roman" w:hAnsi="Times New Roman" w:cs="Times New Roman"/>
          <w:sz w:val="28"/>
          <w:szCs w:val="28"/>
        </w:rPr>
      </w:pPr>
      <w:r w:rsidRPr="00157792">
        <w:rPr>
          <w:rFonts w:ascii="Times New Roman" w:hAnsi="Times New Roman" w:cs="Times New Roman"/>
          <w:sz w:val="28"/>
          <w:szCs w:val="28"/>
        </w:rPr>
        <w:t>Важливим є усвідомлення чинників ризику, серед яких посттравматичні симптоми, моральна травма, соціальна ізоляція, стигматизація, економічна нестабільність та руйнування соціальних зв’язків. Водночас існують ресурси, що сприяють успішній адаптації: резилієнтність як внутрішня психологічна стійкість, підтримка громади як соціальний фундамент інтеграції та ціннісні орієнтації як основа для переосмислення життєвих перспектив. Баланс між ризиками та ресурсами визначає траєкторію адаптаційного процесу.</w:t>
      </w:r>
    </w:p>
    <w:p w14:paraId="5004BACE" w14:textId="77777777" w:rsidR="00157792" w:rsidRPr="00157792" w:rsidRDefault="00157792" w:rsidP="00157792">
      <w:pPr>
        <w:spacing w:after="0" w:line="360" w:lineRule="auto"/>
        <w:ind w:firstLine="709"/>
        <w:jc w:val="both"/>
        <w:rPr>
          <w:rFonts w:ascii="Times New Roman" w:hAnsi="Times New Roman" w:cs="Times New Roman"/>
          <w:sz w:val="28"/>
          <w:szCs w:val="28"/>
        </w:rPr>
      </w:pPr>
      <w:r w:rsidRPr="00157792">
        <w:rPr>
          <w:rFonts w:ascii="Times New Roman" w:hAnsi="Times New Roman" w:cs="Times New Roman"/>
          <w:sz w:val="28"/>
          <w:szCs w:val="28"/>
        </w:rPr>
        <w:t>Огляд державних програм та сучасних психотерапевтичних практик показує, що найбільш ефективними є комплексні підходи, які поєднують індивідуальну психологічну роботу з системною соціальною підтримкою. Державні ініціативи забезпечують доступ до медичних, соціальних та освітніх ресурсів, тоді як психотерапевтичні методи — когнітивно-поведінкова терапія, діалектико-поведінкова терапія, майндфулнес та психодрама — спрямовані на глибинну роботу з травматичним досвідом і моральними дилемами.</w:t>
      </w:r>
    </w:p>
    <w:p w14:paraId="607F3EE9" w14:textId="77777777" w:rsidR="00157792" w:rsidRPr="00157792" w:rsidRDefault="00157792" w:rsidP="00157792">
      <w:pPr>
        <w:spacing w:after="0" w:line="360" w:lineRule="auto"/>
        <w:ind w:firstLine="709"/>
        <w:jc w:val="both"/>
        <w:rPr>
          <w:rFonts w:ascii="Times New Roman" w:hAnsi="Times New Roman" w:cs="Times New Roman"/>
          <w:sz w:val="28"/>
          <w:szCs w:val="28"/>
        </w:rPr>
      </w:pPr>
      <w:r w:rsidRPr="00157792">
        <w:rPr>
          <w:rFonts w:ascii="Times New Roman" w:hAnsi="Times New Roman" w:cs="Times New Roman"/>
          <w:sz w:val="28"/>
          <w:szCs w:val="28"/>
        </w:rPr>
        <w:t>Отже, соціальна адаптація ветеранів є багатовимірним процесом, що потребує інтеграції різних теоретичних моделей, врахування ризиків і ресурсів, а також поєднання державних програм із сучасними психотерапевтичними практиками. Саме такий комплексний підхід створює умови для відновлення внутрішньої рівноваги, формування нових життєвих смислів та успішної інтеграції ветеранів у мирне життя.</w:t>
      </w:r>
    </w:p>
    <w:p w14:paraId="0EFFF362" w14:textId="77777777" w:rsidR="00B9296C" w:rsidRDefault="00B9296C" w:rsidP="00445F95">
      <w:pPr>
        <w:spacing w:after="0" w:line="360" w:lineRule="auto"/>
        <w:ind w:firstLine="709"/>
        <w:jc w:val="both"/>
        <w:rPr>
          <w:rFonts w:ascii="Times New Roman" w:hAnsi="Times New Roman" w:cs="Times New Roman"/>
          <w:sz w:val="28"/>
          <w:szCs w:val="28"/>
        </w:rPr>
      </w:pPr>
    </w:p>
    <w:p w14:paraId="2F7AE34B" w14:textId="77777777" w:rsidR="00157792" w:rsidRDefault="00157792" w:rsidP="00445F95">
      <w:pPr>
        <w:spacing w:after="0" w:line="360" w:lineRule="auto"/>
        <w:ind w:firstLine="709"/>
        <w:jc w:val="both"/>
        <w:rPr>
          <w:rFonts w:ascii="Times New Roman" w:hAnsi="Times New Roman" w:cs="Times New Roman"/>
          <w:sz w:val="28"/>
          <w:szCs w:val="28"/>
        </w:rPr>
      </w:pPr>
    </w:p>
    <w:p w14:paraId="220E5312" w14:textId="77777777" w:rsidR="003D7D05" w:rsidRDefault="003D7D05" w:rsidP="00445F95">
      <w:pPr>
        <w:spacing w:after="0" w:line="360" w:lineRule="auto"/>
        <w:ind w:firstLine="709"/>
        <w:jc w:val="both"/>
        <w:rPr>
          <w:rFonts w:ascii="Times New Roman" w:hAnsi="Times New Roman" w:cs="Times New Roman"/>
          <w:sz w:val="28"/>
          <w:szCs w:val="28"/>
        </w:rPr>
      </w:pPr>
    </w:p>
    <w:p w14:paraId="56E6CE59" w14:textId="19317A54" w:rsidR="00445F95" w:rsidRPr="00445F95" w:rsidRDefault="00445F95" w:rsidP="003D7D05">
      <w:pPr>
        <w:spacing w:after="0" w:line="360" w:lineRule="auto"/>
        <w:ind w:firstLine="709"/>
        <w:jc w:val="center"/>
        <w:rPr>
          <w:rFonts w:ascii="Times New Roman" w:hAnsi="Times New Roman" w:cs="Times New Roman"/>
          <w:b/>
          <w:caps/>
          <w:sz w:val="28"/>
          <w:szCs w:val="28"/>
        </w:rPr>
      </w:pPr>
      <w:r w:rsidRPr="00445F95">
        <w:rPr>
          <w:rFonts w:ascii="Times New Roman" w:hAnsi="Times New Roman" w:cs="Times New Roman"/>
          <w:b/>
          <w:caps/>
          <w:sz w:val="28"/>
          <w:szCs w:val="28"/>
        </w:rPr>
        <w:t xml:space="preserve">Розділ </w:t>
      </w:r>
      <w:r w:rsidR="00157792" w:rsidRPr="003D7D05">
        <w:rPr>
          <w:rFonts w:ascii="Times New Roman" w:hAnsi="Times New Roman" w:cs="Times New Roman"/>
          <w:b/>
          <w:caps/>
          <w:sz w:val="28"/>
          <w:szCs w:val="28"/>
        </w:rPr>
        <w:t>ІІ</w:t>
      </w:r>
      <w:r w:rsidRPr="00445F95">
        <w:rPr>
          <w:rFonts w:ascii="Times New Roman" w:hAnsi="Times New Roman" w:cs="Times New Roman"/>
          <w:b/>
          <w:caps/>
          <w:sz w:val="28"/>
          <w:szCs w:val="28"/>
        </w:rPr>
        <w:t xml:space="preserve"> Організація та методи дослідження</w:t>
      </w:r>
    </w:p>
    <w:p w14:paraId="1F4D6428" w14:textId="4A7FDEC4" w:rsidR="00157792" w:rsidRPr="003D7D05" w:rsidRDefault="00445F95" w:rsidP="003D7D05">
      <w:pPr>
        <w:spacing w:after="0" w:line="360" w:lineRule="auto"/>
        <w:ind w:firstLine="709"/>
        <w:jc w:val="center"/>
        <w:rPr>
          <w:rFonts w:ascii="Times New Roman" w:hAnsi="Times New Roman" w:cs="Times New Roman"/>
          <w:b/>
          <w:sz w:val="28"/>
          <w:szCs w:val="28"/>
        </w:rPr>
      </w:pPr>
      <w:r w:rsidRPr="00445F95">
        <w:rPr>
          <w:rFonts w:ascii="Times New Roman" w:hAnsi="Times New Roman" w:cs="Times New Roman"/>
          <w:b/>
          <w:sz w:val="28"/>
          <w:szCs w:val="28"/>
        </w:rPr>
        <w:t>2.1. Мета, завдання та гіпотеза дослідження</w:t>
      </w:r>
    </w:p>
    <w:p w14:paraId="6366E903" w14:textId="77777777" w:rsidR="003D7D05" w:rsidRDefault="003D7D05" w:rsidP="00445F95">
      <w:pPr>
        <w:spacing w:after="0" w:line="360" w:lineRule="auto"/>
        <w:ind w:firstLine="709"/>
        <w:jc w:val="both"/>
        <w:rPr>
          <w:rFonts w:ascii="Times New Roman" w:hAnsi="Times New Roman" w:cs="Times New Roman"/>
          <w:sz w:val="28"/>
          <w:szCs w:val="28"/>
        </w:rPr>
      </w:pPr>
    </w:p>
    <w:p w14:paraId="48B62C12" w14:textId="42FB5A46" w:rsidR="003D7D05" w:rsidRPr="003D7D05" w:rsidRDefault="003D7D05" w:rsidP="003D7D05">
      <w:pPr>
        <w:spacing w:after="0" w:line="360" w:lineRule="auto"/>
        <w:ind w:firstLine="709"/>
        <w:jc w:val="both"/>
        <w:rPr>
          <w:sz w:val="28"/>
          <w:szCs w:val="28"/>
        </w:rPr>
      </w:pPr>
      <w:r w:rsidRPr="003D7D05">
        <w:rPr>
          <w:rFonts w:ascii="Times New Roman" w:hAnsi="Times New Roman" w:cs="Times New Roman"/>
          <w:sz w:val="28"/>
          <w:szCs w:val="28"/>
        </w:rPr>
        <w:t>Для досягнення поставленої мети – наукове обґрунтування та аналіз психологічних механізмів і чинників, що визначають процес соціальної адаптації ветеранів, а також виявлення ресурсів і бар’єрів, які впливають на їхнє успішне інтегрування у мирне життя</w:t>
      </w:r>
      <w:r>
        <w:rPr>
          <w:rFonts w:ascii="Times New Roman" w:hAnsi="Times New Roman" w:cs="Times New Roman"/>
          <w:sz w:val="28"/>
          <w:szCs w:val="28"/>
        </w:rPr>
        <w:t>;</w:t>
      </w:r>
      <w:r w:rsidRPr="003D7D05">
        <w:rPr>
          <w:rFonts w:ascii="Times New Roman" w:hAnsi="Times New Roman" w:cs="Times New Roman"/>
          <w:sz w:val="28"/>
          <w:szCs w:val="28"/>
        </w:rPr>
        <w:t xml:space="preserve">  розв’язання визначених завдань та підтвердження висунутої гіпотези </w:t>
      </w:r>
      <w:r>
        <w:rPr>
          <w:rFonts w:ascii="Times New Roman" w:hAnsi="Times New Roman" w:cs="Times New Roman"/>
          <w:sz w:val="28"/>
          <w:szCs w:val="28"/>
        </w:rPr>
        <w:t xml:space="preserve">– </w:t>
      </w:r>
      <w:r w:rsidRPr="003D7D05">
        <w:rPr>
          <w:rFonts w:ascii="Times New Roman" w:hAnsi="Times New Roman" w:cs="Times New Roman"/>
          <w:sz w:val="28"/>
          <w:szCs w:val="28"/>
        </w:rPr>
        <w:t>успішна соціальна адаптація військовослужбовців після повернення з зони бойових дій залежить від взаємодії індивідуальних психологічних ресурсів та соціально-культурного середовища</w:t>
      </w:r>
      <w:r>
        <w:rPr>
          <w:rFonts w:ascii="Times New Roman" w:hAnsi="Times New Roman" w:cs="Times New Roman"/>
          <w:sz w:val="28"/>
          <w:szCs w:val="28"/>
        </w:rPr>
        <w:t xml:space="preserve"> – нами </w:t>
      </w:r>
      <w:r w:rsidRPr="003D7D05">
        <w:rPr>
          <w:rFonts w:ascii="Times New Roman" w:hAnsi="Times New Roman" w:cs="Times New Roman"/>
          <w:sz w:val="28"/>
          <w:szCs w:val="28"/>
        </w:rPr>
        <w:t>було проведено експериментальне дослідження, спрямоване на вивчення психологічних аспектів соціальної адаптації військовослужбовців після повернення з зони бойових дій.</w:t>
      </w:r>
    </w:p>
    <w:p w14:paraId="0FC57D5E" w14:textId="6AB542A8" w:rsid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 xml:space="preserve">Експеримент здійснювався на базі </w:t>
      </w:r>
      <w:r w:rsidR="00AA068C" w:rsidRPr="00AA068C">
        <w:rPr>
          <w:rFonts w:ascii="Times New Roman" w:hAnsi="Times New Roman" w:cs="Times New Roman"/>
          <w:sz w:val="28"/>
          <w:szCs w:val="28"/>
        </w:rPr>
        <w:t>Центру соціальної адаптації ветеранів АТО та їхніх сімей «Поруч» (м. Краматорськ Донецької області).</w:t>
      </w:r>
      <w:r w:rsidR="00AA068C">
        <w:rPr>
          <w:rFonts w:ascii="Times New Roman" w:hAnsi="Times New Roman" w:cs="Times New Roman"/>
          <w:b/>
          <w:bCs/>
          <w:sz w:val="28"/>
          <w:szCs w:val="28"/>
        </w:rPr>
        <w:t xml:space="preserve"> </w:t>
      </w:r>
      <w:r w:rsidR="009A75DA">
        <w:rPr>
          <w:rFonts w:ascii="Times New Roman" w:hAnsi="Times New Roman" w:cs="Times New Roman"/>
          <w:b/>
          <w:bCs/>
          <w:sz w:val="28"/>
          <w:szCs w:val="28"/>
        </w:rPr>
        <w:t xml:space="preserve"> </w:t>
      </w:r>
      <w:r w:rsidRPr="003D7D05">
        <w:rPr>
          <w:rFonts w:ascii="Times New Roman" w:hAnsi="Times New Roman" w:cs="Times New Roman"/>
          <w:sz w:val="28"/>
          <w:szCs w:val="28"/>
        </w:rPr>
        <w:t>Це забезпечило доступ до цільової групи респондентів та створило умови для комплексного аналізу процесу адаптації.</w:t>
      </w:r>
    </w:p>
    <w:p w14:paraId="384244D6" w14:textId="77777777" w:rsidR="009A75DA" w:rsidRPr="009A75DA" w:rsidRDefault="009A75DA" w:rsidP="009A75DA">
      <w:pPr>
        <w:spacing w:after="0" w:line="360" w:lineRule="auto"/>
        <w:ind w:firstLine="709"/>
        <w:jc w:val="both"/>
        <w:rPr>
          <w:rFonts w:ascii="Times New Roman" w:hAnsi="Times New Roman" w:cs="Times New Roman"/>
          <w:sz w:val="28"/>
          <w:szCs w:val="28"/>
        </w:rPr>
      </w:pPr>
      <w:r w:rsidRPr="009A75DA">
        <w:rPr>
          <w:rFonts w:ascii="Times New Roman" w:hAnsi="Times New Roman" w:cs="Times New Roman"/>
          <w:sz w:val="28"/>
          <w:szCs w:val="28"/>
        </w:rPr>
        <w:t>Центр соціальної адаптації ветеранів АТО та їхніх сімей «Поруч» у Краматорську є унікальним простором підтримки, створеним у 2016 році самими ветеранами, які після демобілізації залишилися без можливості повернутися додому через окупацію їхніх рідних міст. Ідея заснування центру виникла як відповідь на гостру потребу у взаємній допомозі, психологічній реабілітації та інтеграції у мирне життя. Від початку своєї діяльності «Поруч» став важливим осередком, де ветерани, їхні родини та переселенці отримують комплексну підтримку, що поєднує психологічні, соціальні та освітні ресурси.</w:t>
      </w:r>
    </w:p>
    <w:p w14:paraId="615790BE" w14:textId="77777777" w:rsidR="009A75DA" w:rsidRPr="009A75DA" w:rsidRDefault="009A75DA" w:rsidP="009A75DA">
      <w:pPr>
        <w:spacing w:after="0" w:line="360" w:lineRule="auto"/>
        <w:ind w:firstLine="709"/>
        <w:jc w:val="both"/>
        <w:rPr>
          <w:rFonts w:ascii="Times New Roman" w:hAnsi="Times New Roman" w:cs="Times New Roman"/>
          <w:sz w:val="28"/>
          <w:szCs w:val="28"/>
        </w:rPr>
      </w:pPr>
      <w:r w:rsidRPr="009A75DA">
        <w:rPr>
          <w:rFonts w:ascii="Times New Roman" w:hAnsi="Times New Roman" w:cs="Times New Roman"/>
          <w:sz w:val="28"/>
          <w:szCs w:val="28"/>
        </w:rPr>
        <w:t>Основними напрямами роботи центру є допомога ветерану як особистості, підтримка його сім’ї та інтеграція у громаду. На індивідуальному рівні діяльність спрямована на розвиток внутрішніх ресурсів, подолання посттравматичних симптомів і формування здатності до посттравматичного зростання. У роботі з сім’ями акцент робиться на збереженні та відновленні родинних стосунків, зниженні напруги у сімейному середовищі та підтримці близьких ветеранів. У соціально-громадському вимірі центр забезпечує умови для активної участі ветеранів у житті громади, залучає їх до волонтерських та культурних ініціатив, створює можливості для розвитку громадянської активності.</w:t>
      </w:r>
    </w:p>
    <w:p w14:paraId="7758C267" w14:textId="77777777" w:rsidR="009A75DA" w:rsidRPr="009A75DA" w:rsidRDefault="009A75DA" w:rsidP="009A75DA">
      <w:pPr>
        <w:spacing w:after="0" w:line="360" w:lineRule="auto"/>
        <w:ind w:firstLine="709"/>
        <w:jc w:val="both"/>
        <w:rPr>
          <w:rFonts w:ascii="Times New Roman" w:hAnsi="Times New Roman" w:cs="Times New Roman"/>
          <w:sz w:val="28"/>
          <w:szCs w:val="28"/>
        </w:rPr>
      </w:pPr>
      <w:r w:rsidRPr="009A75DA">
        <w:rPr>
          <w:rFonts w:ascii="Times New Roman" w:hAnsi="Times New Roman" w:cs="Times New Roman"/>
          <w:sz w:val="28"/>
          <w:szCs w:val="28"/>
        </w:rPr>
        <w:t>Форми підтримки, які пропонує «Поруч», є різноманітними та охоплюють як освітні, так і оздоровчі та культурні заходи. Це лекції, майстер-класи, курси англійської мови, тренінги з першої психологічної допомоги, школа громадського активіста «Я_громада», заняття з жіночого фітнесу, кросфіту та тренажерного залу. Важливим елементом діяльності є виїзні активності — походи в гори, велопоходи, скелелазіння та дитячий туризм, які сприяють формуванню командного духу, відновленню фізичного та психологічного стану, а також створюють нові соціальні зв’язки.</w:t>
      </w:r>
    </w:p>
    <w:p w14:paraId="2326F383" w14:textId="77777777" w:rsidR="009A75DA" w:rsidRPr="009A75DA" w:rsidRDefault="009A75DA" w:rsidP="009A75DA">
      <w:pPr>
        <w:spacing w:after="0" w:line="360" w:lineRule="auto"/>
        <w:ind w:firstLine="709"/>
        <w:jc w:val="both"/>
        <w:rPr>
          <w:rFonts w:ascii="Times New Roman" w:hAnsi="Times New Roman" w:cs="Times New Roman"/>
          <w:sz w:val="28"/>
          <w:szCs w:val="28"/>
        </w:rPr>
      </w:pPr>
      <w:r w:rsidRPr="009A75DA">
        <w:rPr>
          <w:rFonts w:ascii="Times New Roman" w:hAnsi="Times New Roman" w:cs="Times New Roman"/>
          <w:sz w:val="28"/>
          <w:szCs w:val="28"/>
        </w:rPr>
        <w:t>За перші роки роботи Центр «Поруч» надав понад дві тисячі послуг ветеранам та їхнім родинам, ставши не лише місцем психологічної реабілітації, але й платформою для розвитку громадянської активності. Він виконує роль простору, де ветерани можуть реалізувати свій потенціал, відчувати підтримку та формувати нові життєві орієнтири. Таким чином, «Поруч» у Краматорську є прикладом успішної інтеграції психологічної допомоги, соціальної адаптації та громадської активності, що робить його важливим чинником у процесі відновлення та розвитку ветеранів і їхніх сімей у постбойовому контексті.</w:t>
      </w:r>
    </w:p>
    <w:p w14:paraId="266735EC" w14:textId="7D60BCB8"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Вибірка дослідження. До участі було залучено військовослужбовців, які повернулися із зони бойових дій протягом останніх двох років. Вибірка формувалася з урахуванням віку, статі, тривалості служби та інтенсивності бойового досвіду. Такий підхід дозволив отримати репрезентативні дані та врахувати різноманітність адаптаційних стратегій.</w:t>
      </w:r>
    </w:p>
    <w:p w14:paraId="608C701B" w14:textId="6BFE8170"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Наше дослідження передбачало реалізацію на кількох етапах.</w:t>
      </w:r>
    </w:p>
    <w:p w14:paraId="06B59FB1" w14:textId="3FC2FAE2"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Констатувальний етап.</w:t>
      </w:r>
      <w:r>
        <w:rPr>
          <w:rFonts w:ascii="Times New Roman" w:hAnsi="Times New Roman" w:cs="Times New Roman"/>
          <w:sz w:val="28"/>
          <w:szCs w:val="28"/>
        </w:rPr>
        <w:t xml:space="preserve"> </w:t>
      </w:r>
      <w:r w:rsidRPr="003D7D05">
        <w:rPr>
          <w:rFonts w:ascii="Times New Roman" w:hAnsi="Times New Roman" w:cs="Times New Roman"/>
          <w:sz w:val="28"/>
          <w:szCs w:val="28"/>
        </w:rPr>
        <w:t>Здійснювалася діагностика психологічного стану ветеранів, визначалися рівень посттравматичних симптомів, показники резилієнтності, ступінь соціальної інтегрованості та наявність чинників ризику. Використовувалися стандартизовані психодіагностичні методики (тести тривожності, шкали депресії, опитувальники соціальної підтримки).</w:t>
      </w:r>
    </w:p>
    <w:p w14:paraId="00BC01A7" w14:textId="0FD4E296"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Формувальний етап. На цьому етапі проводилися психотерапевтичні інтервенції, спрямовані на зниження посттравматичних симптомів та розвиток адаптаційних ресурсів. Використовувалися когнітивно-поведінкова терапія (КПТ), діалектико-поведінкова терапія (ДПТ), майндфулнес-практики та психодрама. Важливим компонентом було залучення ветеранів до груп взаємопідтримки та громадських ініціатив, що забезпечувало соціально-екологічний вимір адаптації.</w:t>
      </w:r>
    </w:p>
    <w:p w14:paraId="4798078F" w14:textId="029B6480" w:rsid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Контрольний етап. Проводилася повторна діагностика для оцінки ефективності застосованих методів. Порівнювалися показники до та після інтервенцій, що дозволило визначити динаміку змін у психологічному стані та рівні соціальної інтеграції ветеранів.</w:t>
      </w:r>
    </w:p>
    <w:p w14:paraId="4DB3B121" w14:textId="77777777" w:rsid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Кількісна вибірка дослідження була сформована з метою забезпечення репрезентативності та достовірності результатів. Загалом до участі у дослідженні було залучено 100 ветеранів, що забезпечило достатню репрезентативність вибірки. З урахуванням можливого вибуття респондентів у процесі проходження експериментальних процедур та повторних вимірів, цільовий аналізовий обсяг склав 90 осіб. Такий розмір вибірки дозволив зберегти статистичну потужність дослідження, забезпечити достовірність отриманих результатів та провести порівняльний аналіз між групами. Це дало змогу простежити динаміку змін у психологічному стані ветеранів, оцінити ефективність застосованих психотерапевтичних практик та підтвердити висунуту гіпотезу щодо значення балансу між чинниками ризику та ресурсами у процесі соціальної адаптації.</w:t>
      </w:r>
      <w:r>
        <w:rPr>
          <w:rFonts w:ascii="Times New Roman" w:hAnsi="Times New Roman" w:cs="Times New Roman"/>
          <w:sz w:val="28"/>
          <w:szCs w:val="28"/>
        </w:rPr>
        <w:t xml:space="preserve"> </w:t>
      </w:r>
    </w:p>
    <w:p w14:paraId="27A6E1CF" w14:textId="1F5652D0"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 xml:space="preserve"> Вибірка була розподілена на три групи по учасників: експериментальну, де застосовувалися когнітивно-поведінкова терапія у поєднанні з майндфулнес-практиками; порівняльну, яка отримувала лише стандартну державну підтримку без спеціалізованих психотерапевтичних інтервенцій; та групу відстроченої інтервенції, що виконувала роль контрольної. Такий дизайн дозволив оцінити ефективність різних підходів до адаптації та забезпечити внутрішню валідність дослідження.</w:t>
      </w:r>
    </w:p>
    <w:p w14:paraId="4831888F" w14:textId="77777777"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Вибірка була квотно стратифікована за ключовими параметрами. За часом після повернення із зони бойових дій було виділено три категорії: до шести місяців (30%), від шести до дванадцяти місяців (40%) та понад рік (30%). За віковими групами респонденти розподілилися наступним чином: 18–29 років — 25%, 30–39 років — 35%, 40–49 років — 25% та понад 50 років — 15%. За статтю більшість учасників становили чоловіки (85%), жінки склали 15%. Враховувався також тип служби: 45% ветеранів представляли сухопутні війська, 20% — десантно-штурмові та спеціальні підрозділи, 15% — військово-повітряні сили та сили протиповітряної оборони, 10% — військово-морські сили та морську піхоту, ще 10% — інші формування, включно з територіальною обороною.</w:t>
      </w:r>
    </w:p>
    <w:p w14:paraId="2F509EEE" w14:textId="77777777"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Особливу увагу було приділено інтенсивності бойового досвіду: 35% учасників мали високий рівень залученості у бойові зіткнення, 45% — помірний, а 20% — низький. За рівнем симптомів на старті половина вибірки (50%) демонструвала середньо-виражені або виражені прояви посттравматичного стресового розладу, 30% — помірні симптоми тривоги чи депресії, а 20% — низький рівень симптоматики. Враховувалося також середовище проживання: 70% ветеранів мешкали у міських умовах, 30% — у сільських або малих населених пунктах.</w:t>
      </w:r>
    </w:p>
    <w:p w14:paraId="42EDE727" w14:textId="77777777"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Критеріями включення були статус демобілізованого або військовослужбовця, що повернувся із зони бойових дій протягом останніх двох років, вік від 18 років, надання поінформованої згоди та готовність пройти три етапи вимірів. Виключалися учасники з гострою психіатричною декомпенсацією, активним зловживанням психоактивними речовинами, тяжкими когнітивними порушеннями або ті, хто одночасно проходив інтенсивну психотерапію, несумісну з протоколом дослідження.</w:t>
      </w:r>
    </w:p>
    <w:p w14:paraId="3BC9A314" w14:textId="77777777"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Розподіл по групах здійснювався методом рандомізованого блокового відбору з вирівнюванням за ключовими параметрами — часом після повернення, інтенсивністю бойового досвіду та рівнем симптомів. Це дозволило уникнути дисбалансу між групами та забезпечити внутрішню валідність. Учасники проходили три етапи вимірів: базовий (T0), після інтервенції (T1) та фоллоуап через три місяці (T2). Для утримання вибірки застосовувалися нагадування, логістична підтримка, нефінансові інцентиви та гнучкі часові слоти для участі.</w:t>
      </w:r>
    </w:p>
    <w:p w14:paraId="4181FCEC" w14:textId="77777777" w:rsidR="00AA068C" w:rsidRPr="00AA068C" w:rsidRDefault="00AA068C" w:rsidP="00AA068C">
      <w:pPr>
        <w:spacing w:after="0" w:line="360" w:lineRule="auto"/>
        <w:ind w:firstLine="709"/>
        <w:jc w:val="both"/>
        <w:rPr>
          <w:rFonts w:ascii="Times New Roman" w:hAnsi="Times New Roman" w:cs="Times New Roman"/>
          <w:sz w:val="28"/>
          <w:szCs w:val="28"/>
        </w:rPr>
      </w:pPr>
      <w:r w:rsidRPr="00AA068C">
        <w:rPr>
          <w:rFonts w:ascii="Times New Roman" w:hAnsi="Times New Roman" w:cs="Times New Roman"/>
          <w:sz w:val="28"/>
          <w:szCs w:val="28"/>
        </w:rPr>
        <w:t>Таким чином, кількісна вибірка була побудована на принципах репрезентативності, стратифікації та рандомізації, що забезпечило достовірність результатів і дозволило комплексно оцінити ефективність програм соціальної та психологічної адаптації ветеранів.</w:t>
      </w:r>
    </w:p>
    <w:p w14:paraId="2E66D304" w14:textId="6AC51E93"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У дослідженні застосовувалися кількісні та якісні методи: психодіагностичні тести, анкетування, інтерв’ю, спостереження та аналіз документів. Це забезпечило багатовимірний підхід до вивчення проблеми та дозволило поєднати статистичні показники з глибинним розумінням індивідуального досвіду ветеранів.</w:t>
      </w:r>
    </w:p>
    <w:p w14:paraId="39BA0C22" w14:textId="1F5A6AEF"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Отримані результати оброблялися за допомогою статистичних методів (кореляційний та факторний аналіз, порівняння середніх значень), а також якісного контент-аналізу інтерв’ю та спостережень. Такий підхід дав змогу виявити взаємозв’язки між чинниками ризику та ресурсами адаптації, а також оцінити ефективність різних психотерапевтичних практик.</w:t>
      </w:r>
    </w:p>
    <w:p w14:paraId="3170395D" w14:textId="08A43A3A" w:rsidR="003D7D05" w:rsidRPr="003D7D05" w:rsidRDefault="003D7D05" w:rsidP="003D7D05">
      <w:pPr>
        <w:spacing w:after="0" w:line="360" w:lineRule="auto"/>
        <w:ind w:firstLine="709"/>
        <w:jc w:val="both"/>
        <w:rPr>
          <w:rFonts w:ascii="Times New Roman" w:hAnsi="Times New Roman" w:cs="Times New Roman"/>
          <w:sz w:val="28"/>
          <w:szCs w:val="28"/>
        </w:rPr>
      </w:pPr>
      <w:r w:rsidRPr="003D7D05">
        <w:rPr>
          <w:rFonts w:ascii="Times New Roman" w:hAnsi="Times New Roman" w:cs="Times New Roman"/>
          <w:sz w:val="28"/>
          <w:szCs w:val="28"/>
        </w:rPr>
        <w:t>Організація експериментального дослідження була побудована на принципах комплексності, системності та інтеграції різних методів. Це дозволило не лише підтвердити висунуту гіпотезу про значення балансу між ризиками та ресурсами у процесі адаптації, але й розробити практичні рекомендації для оптимізації програм психологічної підтримки ветеранів.</w:t>
      </w:r>
    </w:p>
    <w:p w14:paraId="4A54CD20" w14:textId="77777777" w:rsidR="003D7D05" w:rsidRPr="003D7D05" w:rsidRDefault="003D7D05" w:rsidP="003D7D05">
      <w:pPr>
        <w:spacing w:after="0" w:line="360" w:lineRule="auto"/>
        <w:ind w:firstLine="709"/>
        <w:jc w:val="both"/>
        <w:rPr>
          <w:rFonts w:ascii="Times New Roman" w:hAnsi="Times New Roman" w:cs="Times New Roman"/>
          <w:sz w:val="28"/>
          <w:szCs w:val="28"/>
        </w:rPr>
      </w:pPr>
    </w:p>
    <w:p w14:paraId="0C1752AB" w14:textId="0A49AB20" w:rsidR="00157792" w:rsidRPr="002A4BC7" w:rsidRDefault="00445F95" w:rsidP="00445F95">
      <w:pPr>
        <w:spacing w:after="0" w:line="360" w:lineRule="auto"/>
        <w:ind w:firstLine="709"/>
        <w:jc w:val="both"/>
        <w:rPr>
          <w:rFonts w:ascii="Times New Roman" w:hAnsi="Times New Roman" w:cs="Times New Roman"/>
          <w:b/>
          <w:bCs/>
          <w:sz w:val="28"/>
          <w:szCs w:val="28"/>
        </w:rPr>
      </w:pPr>
      <w:r w:rsidRPr="00445F95">
        <w:rPr>
          <w:rFonts w:ascii="Times New Roman" w:hAnsi="Times New Roman" w:cs="Times New Roman"/>
          <w:b/>
          <w:bCs/>
          <w:sz w:val="28"/>
          <w:szCs w:val="28"/>
        </w:rPr>
        <w:t>2.</w:t>
      </w:r>
      <w:r w:rsidR="004E3C4A">
        <w:rPr>
          <w:rFonts w:ascii="Times New Roman" w:hAnsi="Times New Roman" w:cs="Times New Roman"/>
          <w:b/>
          <w:bCs/>
          <w:sz w:val="28"/>
          <w:szCs w:val="28"/>
        </w:rPr>
        <w:t>2</w:t>
      </w:r>
      <w:r w:rsidRPr="00445F95">
        <w:rPr>
          <w:rFonts w:ascii="Times New Roman" w:hAnsi="Times New Roman" w:cs="Times New Roman"/>
          <w:b/>
          <w:bCs/>
          <w:sz w:val="28"/>
          <w:szCs w:val="28"/>
        </w:rPr>
        <w:t>. Методи збору даних: психометричні тести, інтерв’ю, щоденники розвитку</w:t>
      </w:r>
      <w:r w:rsidR="00157792" w:rsidRPr="002A4BC7">
        <w:rPr>
          <w:rFonts w:ascii="Times New Roman" w:hAnsi="Times New Roman" w:cs="Times New Roman"/>
          <w:b/>
          <w:bCs/>
          <w:sz w:val="28"/>
          <w:szCs w:val="28"/>
        </w:rPr>
        <w:t xml:space="preserve"> </w:t>
      </w:r>
    </w:p>
    <w:p w14:paraId="3F054DFE" w14:textId="77777777" w:rsidR="002A4BC7" w:rsidRDefault="002A4BC7" w:rsidP="00445F95">
      <w:pPr>
        <w:spacing w:after="0" w:line="360" w:lineRule="auto"/>
        <w:ind w:firstLine="709"/>
        <w:jc w:val="both"/>
        <w:rPr>
          <w:rFonts w:ascii="Times New Roman" w:hAnsi="Times New Roman" w:cs="Times New Roman"/>
          <w:sz w:val="28"/>
          <w:szCs w:val="28"/>
        </w:rPr>
      </w:pPr>
    </w:p>
    <w:p w14:paraId="241929BB" w14:textId="77777777" w:rsidR="00D90CF1" w:rsidRPr="00D90CF1" w:rsidRDefault="00D90CF1" w:rsidP="00D90CF1">
      <w:pPr>
        <w:spacing w:after="0" w:line="360" w:lineRule="auto"/>
        <w:ind w:firstLine="709"/>
        <w:jc w:val="both"/>
        <w:rPr>
          <w:rFonts w:ascii="Times New Roman" w:hAnsi="Times New Roman" w:cs="Times New Roman"/>
          <w:sz w:val="28"/>
          <w:szCs w:val="28"/>
        </w:rPr>
      </w:pPr>
      <w:r w:rsidRPr="00D90CF1">
        <w:rPr>
          <w:rFonts w:ascii="Times New Roman" w:hAnsi="Times New Roman" w:cs="Times New Roman"/>
          <w:sz w:val="28"/>
          <w:szCs w:val="28"/>
        </w:rPr>
        <w:t>У дослідженні психологічних аспектів соціальної адаптації військовослужбовців після повернення з зони бойових дій було використано комплекс методів збору даних, що дозволив поєднати кількісні та якісні підходи до аналізу. Застосування психометричних тестів, інтерв’ю та щоденників розвитку забезпечило глибоке розуміння як об’єктивних показників психоемоційного стану ветеранів, так і суб’єктивного досвіду їхнього адаптаційного процесу.</w:t>
      </w:r>
    </w:p>
    <w:p w14:paraId="7462C1B3" w14:textId="77777777" w:rsidR="00D90CF1" w:rsidRPr="00D90CF1" w:rsidRDefault="00D90CF1" w:rsidP="00D90CF1">
      <w:pPr>
        <w:spacing w:after="0" w:line="360" w:lineRule="auto"/>
        <w:ind w:firstLine="709"/>
        <w:jc w:val="both"/>
        <w:rPr>
          <w:rFonts w:ascii="Times New Roman" w:hAnsi="Times New Roman" w:cs="Times New Roman"/>
          <w:sz w:val="28"/>
          <w:szCs w:val="28"/>
        </w:rPr>
      </w:pPr>
      <w:r w:rsidRPr="00D90CF1">
        <w:rPr>
          <w:rFonts w:ascii="Times New Roman" w:hAnsi="Times New Roman" w:cs="Times New Roman"/>
          <w:sz w:val="28"/>
          <w:szCs w:val="28"/>
        </w:rPr>
        <w:t>Психометричні тести використовувалися для стандартизованої оцінки рівня тривожності, депресивності, посттравматичних симптомів, резилієнтності та соціальної інтегрованості. Вони надали можливість кількісно виміряти зміни у психологічному стані учасників на різних етапах дослідження, а також порівняти ефективність застосованих психотерапевтичних інтервенцій. Використання валідних і надійних шкал забезпечило достовірність отриманих результатів.</w:t>
      </w:r>
    </w:p>
    <w:p w14:paraId="0BADD6E8" w14:textId="77777777" w:rsidR="00D90CF1" w:rsidRPr="00D90CF1" w:rsidRDefault="00D90CF1" w:rsidP="00D90CF1">
      <w:pPr>
        <w:spacing w:after="0" w:line="360" w:lineRule="auto"/>
        <w:ind w:firstLine="709"/>
        <w:jc w:val="both"/>
        <w:rPr>
          <w:rFonts w:ascii="Times New Roman" w:hAnsi="Times New Roman" w:cs="Times New Roman"/>
          <w:sz w:val="28"/>
          <w:szCs w:val="28"/>
        </w:rPr>
      </w:pPr>
      <w:r w:rsidRPr="00D90CF1">
        <w:rPr>
          <w:rFonts w:ascii="Times New Roman" w:hAnsi="Times New Roman" w:cs="Times New Roman"/>
          <w:sz w:val="28"/>
          <w:szCs w:val="28"/>
        </w:rPr>
        <w:t>Інтерв’ю проводилися у формі напівструктурованих бесід, що дозволило виявити глибинні переживання ветеранів, їхні ставлення до бойового досвіду, труднощі інтеграції у мирне життя та очікування від програм підтримки. Цей метод дав змогу зафіксувати індивідуальні смисли, які не завжди виявляються через тестування, а також оцінити суб’єктивну ефективність психотерапевтичних практик.</w:t>
      </w:r>
    </w:p>
    <w:p w14:paraId="271A44E5" w14:textId="77777777" w:rsidR="00D90CF1" w:rsidRDefault="00D90CF1" w:rsidP="00D90CF1">
      <w:pPr>
        <w:spacing w:after="0" w:line="360" w:lineRule="auto"/>
        <w:ind w:firstLine="709"/>
        <w:jc w:val="both"/>
        <w:rPr>
          <w:rFonts w:ascii="Times New Roman" w:hAnsi="Times New Roman" w:cs="Times New Roman"/>
          <w:sz w:val="28"/>
          <w:szCs w:val="28"/>
        </w:rPr>
      </w:pPr>
      <w:r w:rsidRPr="00D90CF1">
        <w:rPr>
          <w:rFonts w:ascii="Times New Roman" w:hAnsi="Times New Roman" w:cs="Times New Roman"/>
          <w:sz w:val="28"/>
          <w:szCs w:val="28"/>
        </w:rPr>
        <w:t>Щоденники розвитку виконували функцію інструменту самоспостереження та рефлексії. Учасники фіксували власні емоційні реакції, зміни у поведінці, нові ціннісні орієнтації та досвід взаємодії з соціальним середовищем. Це дозволило простежити процес внутрішнього зростання, формування нових життєвих стратегій та поступове відновлення психологічної рівноваги.</w:t>
      </w:r>
    </w:p>
    <w:p w14:paraId="2480370B" w14:textId="7F063BFF" w:rsidR="00D90CF1" w:rsidRDefault="00D90CF1" w:rsidP="009A3092">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Для проведення експерименту нами було розроблено та апробовано </w:t>
      </w:r>
      <w:r w:rsidR="009A3092" w:rsidRPr="009A3092">
        <w:rPr>
          <w:rFonts w:ascii="Times New Roman" w:eastAsia="Times New Roman" w:hAnsi="Times New Roman" w:cs="Times New Roman"/>
          <w:sz w:val="28"/>
          <w:szCs w:val="28"/>
          <w:lang w:eastAsia="uk-UA"/>
        </w:rPr>
        <w:t>комплексну терапевтичну програму відновлення ветеранів «Інтегративна програма психосоціального відновлення ветеранів». Програма є інтегративною і поєднує індивідуальну, групову та тілесно-орієнтовану терапію</w:t>
      </w:r>
      <w:r w:rsidR="009A3092">
        <w:rPr>
          <w:rFonts w:ascii="Times New Roman" w:eastAsia="Times New Roman" w:hAnsi="Times New Roman" w:cs="Times New Roman"/>
          <w:sz w:val="28"/>
          <w:szCs w:val="28"/>
          <w:lang w:eastAsia="uk-UA"/>
        </w:rPr>
        <w:t>.</w:t>
      </w:r>
    </w:p>
    <w:p w14:paraId="528CFCD8" w14:textId="77777777" w:rsidR="00295F23" w:rsidRDefault="00295F23" w:rsidP="009A3092">
      <w:pPr>
        <w:spacing w:after="0" w:line="360" w:lineRule="auto"/>
        <w:ind w:firstLine="709"/>
        <w:jc w:val="both"/>
        <w:rPr>
          <w:rFonts w:ascii="Times New Roman" w:eastAsia="Times New Roman" w:hAnsi="Times New Roman" w:cs="Times New Roman"/>
          <w:sz w:val="28"/>
          <w:szCs w:val="28"/>
          <w:lang w:eastAsia="uk-UA"/>
        </w:rPr>
      </w:pPr>
    </w:p>
    <w:p w14:paraId="1E9BF975" w14:textId="77777777" w:rsidR="00295F23" w:rsidRPr="00D90CF1" w:rsidRDefault="00295F23" w:rsidP="009A3092">
      <w:pPr>
        <w:spacing w:after="0" w:line="360" w:lineRule="auto"/>
        <w:ind w:firstLine="709"/>
        <w:jc w:val="both"/>
        <w:rPr>
          <w:rFonts w:ascii="Times New Roman" w:hAnsi="Times New Roman" w:cs="Times New Roman"/>
          <w:sz w:val="28"/>
          <w:szCs w:val="28"/>
        </w:rPr>
      </w:pPr>
    </w:p>
    <w:p w14:paraId="68245FE3" w14:textId="77777777" w:rsidR="00295F23" w:rsidRDefault="00295F23" w:rsidP="00D90CF1">
      <w:pPr>
        <w:spacing w:after="0" w:line="360" w:lineRule="auto"/>
        <w:ind w:firstLine="709"/>
        <w:jc w:val="both"/>
        <w:rPr>
          <w:rFonts w:ascii="Times New Roman" w:hAnsi="Times New Roman" w:cs="Times New Roman"/>
          <w:sz w:val="28"/>
          <w:szCs w:val="28"/>
        </w:rPr>
      </w:pPr>
    </w:p>
    <w:p w14:paraId="251B9BB3" w14:textId="77777777" w:rsidR="00295F23" w:rsidRDefault="00295F23" w:rsidP="00295F23">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2.1. </w:t>
      </w:r>
    </w:p>
    <w:p w14:paraId="1748EC89" w14:textId="2F30E3BE" w:rsidR="00295F23" w:rsidRDefault="00295F23" w:rsidP="00295F23">
      <w:pPr>
        <w:spacing w:after="0" w:line="360" w:lineRule="auto"/>
        <w:ind w:firstLine="709"/>
        <w:jc w:val="right"/>
        <w:rPr>
          <w:rFonts w:ascii="Times New Roman" w:eastAsia="Times New Roman" w:hAnsi="Times New Roman" w:cs="Times New Roman"/>
          <w:b/>
          <w:bCs/>
          <w:sz w:val="28"/>
          <w:szCs w:val="28"/>
          <w:lang w:eastAsia="uk-UA"/>
        </w:rPr>
      </w:pPr>
      <w:r w:rsidRPr="00295F23">
        <w:rPr>
          <w:rFonts w:ascii="Times New Roman" w:eastAsia="Times New Roman" w:hAnsi="Times New Roman" w:cs="Times New Roman"/>
          <w:b/>
          <w:bCs/>
          <w:sz w:val="28"/>
          <w:szCs w:val="28"/>
          <w:lang w:eastAsia="uk-UA"/>
        </w:rPr>
        <w:t>Комплексна терапевтична програма відновлення ветеранів «Інтегративна програма психосоціального відновлення ветеранів»</w:t>
      </w:r>
    </w:p>
    <w:tbl>
      <w:tblPr>
        <w:tblStyle w:val="af2"/>
        <w:tblW w:w="9675" w:type="dxa"/>
        <w:tblLook w:val="04A0" w:firstRow="1" w:lastRow="0" w:firstColumn="1" w:lastColumn="0" w:noHBand="0" w:noVBand="1"/>
      </w:tblPr>
      <w:tblGrid>
        <w:gridCol w:w="1925"/>
        <w:gridCol w:w="1925"/>
        <w:gridCol w:w="1924"/>
        <w:gridCol w:w="1925"/>
        <w:gridCol w:w="1976"/>
      </w:tblGrid>
      <w:tr w:rsidR="00295F23" w:rsidRPr="00295F23" w14:paraId="473F2D86" w14:textId="77777777" w:rsidTr="00295F23">
        <w:tc>
          <w:tcPr>
            <w:tcW w:w="1925" w:type="dxa"/>
            <w:vAlign w:val="center"/>
          </w:tcPr>
          <w:p w14:paraId="72C42AE0" w14:textId="5AF3582A" w:rsidR="00295F23" w:rsidRPr="00295F23" w:rsidRDefault="00295F23" w:rsidP="00295F23">
            <w:pPr>
              <w:jc w:val="center"/>
              <w:rPr>
                <w:rFonts w:ascii="Times New Roman" w:hAnsi="Times New Roman" w:cs="Times New Roman"/>
                <w:b/>
                <w:bCs/>
              </w:rPr>
            </w:pPr>
            <w:r w:rsidRPr="00295F23">
              <w:rPr>
                <w:rFonts w:ascii="Times New Roman" w:hAnsi="Times New Roman" w:cs="Times New Roman"/>
                <w:b/>
                <w:bCs/>
              </w:rPr>
              <w:t>Фаза програми</w:t>
            </w:r>
          </w:p>
        </w:tc>
        <w:tc>
          <w:tcPr>
            <w:tcW w:w="1925" w:type="dxa"/>
            <w:vAlign w:val="center"/>
          </w:tcPr>
          <w:p w14:paraId="6AADD90B" w14:textId="448A3320" w:rsidR="00295F23" w:rsidRPr="00295F23" w:rsidRDefault="00295F23" w:rsidP="00295F23">
            <w:pPr>
              <w:jc w:val="center"/>
              <w:rPr>
                <w:rFonts w:ascii="Times New Roman" w:hAnsi="Times New Roman" w:cs="Times New Roman"/>
                <w:b/>
                <w:bCs/>
              </w:rPr>
            </w:pPr>
            <w:r w:rsidRPr="00295F23">
              <w:rPr>
                <w:rFonts w:ascii="Times New Roman" w:hAnsi="Times New Roman" w:cs="Times New Roman"/>
                <w:b/>
                <w:bCs/>
              </w:rPr>
              <w:t>Основна мета</w:t>
            </w:r>
          </w:p>
        </w:tc>
        <w:tc>
          <w:tcPr>
            <w:tcW w:w="1924" w:type="dxa"/>
            <w:vAlign w:val="center"/>
          </w:tcPr>
          <w:p w14:paraId="2A6C7D00" w14:textId="04D833BC" w:rsidR="00295F23" w:rsidRPr="00295F23" w:rsidRDefault="00295F23" w:rsidP="00295F23">
            <w:pPr>
              <w:jc w:val="center"/>
              <w:rPr>
                <w:rFonts w:ascii="Times New Roman" w:hAnsi="Times New Roman" w:cs="Times New Roman"/>
                <w:b/>
                <w:bCs/>
              </w:rPr>
            </w:pPr>
            <w:r w:rsidRPr="00295F23">
              <w:rPr>
                <w:rFonts w:ascii="Times New Roman" w:hAnsi="Times New Roman" w:cs="Times New Roman"/>
                <w:b/>
                <w:bCs/>
              </w:rPr>
              <w:t>Типи роботи</w:t>
            </w:r>
          </w:p>
        </w:tc>
        <w:tc>
          <w:tcPr>
            <w:tcW w:w="1925" w:type="dxa"/>
            <w:vAlign w:val="center"/>
          </w:tcPr>
          <w:p w14:paraId="1F042219" w14:textId="7545765B" w:rsidR="00295F23" w:rsidRPr="00295F23" w:rsidRDefault="00295F23" w:rsidP="00295F23">
            <w:pPr>
              <w:jc w:val="center"/>
              <w:rPr>
                <w:rFonts w:ascii="Times New Roman" w:hAnsi="Times New Roman" w:cs="Times New Roman"/>
                <w:b/>
                <w:bCs/>
              </w:rPr>
            </w:pPr>
            <w:r w:rsidRPr="00295F23">
              <w:rPr>
                <w:rFonts w:ascii="Times New Roman" w:hAnsi="Times New Roman" w:cs="Times New Roman"/>
                <w:b/>
                <w:bCs/>
              </w:rPr>
              <w:t>Методи / інтервенції</w:t>
            </w:r>
          </w:p>
        </w:tc>
        <w:tc>
          <w:tcPr>
            <w:tcW w:w="1976" w:type="dxa"/>
            <w:vAlign w:val="center"/>
          </w:tcPr>
          <w:p w14:paraId="7C9CDC4A" w14:textId="04DA70B5" w:rsidR="00295F23" w:rsidRPr="00295F23" w:rsidRDefault="00295F23" w:rsidP="00295F23">
            <w:pPr>
              <w:jc w:val="center"/>
              <w:rPr>
                <w:rFonts w:ascii="Times New Roman" w:hAnsi="Times New Roman" w:cs="Times New Roman"/>
                <w:b/>
                <w:bCs/>
              </w:rPr>
            </w:pPr>
            <w:r w:rsidRPr="00295F23">
              <w:rPr>
                <w:rFonts w:ascii="Times New Roman" w:hAnsi="Times New Roman" w:cs="Times New Roman"/>
                <w:b/>
                <w:bCs/>
              </w:rPr>
              <w:t>Опис та цілі</w:t>
            </w:r>
          </w:p>
        </w:tc>
      </w:tr>
      <w:tr w:rsidR="00295F23" w:rsidRPr="00295F23" w14:paraId="498E5346" w14:textId="77777777" w:rsidTr="00295F23">
        <w:tc>
          <w:tcPr>
            <w:tcW w:w="1925" w:type="dxa"/>
            <w:vAlign w:val="center"/>
          </w:tcPr>
          <w:p w14:paraId="4F6A9931" w14:textId="4B2275BE" w:rsidR="00295F23" w:rsidRPr="00295F23" w:rsidRDefault="00295F23" w:rsidP="00295F23">
            <w:pPr>
              <w:rPr>
                <w:rFonts w:ascii="Times New Roman" w:hAnsi="Times New Roman" w:cs="Times New Roman"/>
                <w:b/>
                <w:bCs/>
              </w:rPr>
            </w:pPr>
            <w:r w:rsidRPr="00295F23">
              <w:rPr>
                <w:rFonts w:ascii="Times New Roman" w:hAnsi="Times New Roman" w:cs="Times New Roman"/>
                <w:b/>
                <w:bCs/>
              </w:rPr>
              <w:t>Фаза I. Стабілізація та діагностика (1–4 тижні)</w:t>
            </w:r>
          </w:p>
        </w:tc>
        <w:tc>
          <w:tcPr>
            <w:tcW w:w="1925" w:type="dxa"/>
            <w:vAlign w:val="center"/>
          </w:tcPr>
          <w:p w14:paraId="4783BCF9" w14:textId="040BD763" w:rsidR="00295F23" w:rsidRPr="00295F23" w:rsidRDefault="00295F23" w:rsidP="00295F23">
            <w:pPr>
              <w:rPr>
                <w:rFonts w:ascii="Times New Roman" w:hAnsi="Times New Roman" w:cs="Times New Roman"/>
                <w:b/>
                <w:bCs/>
              </w:rPr>
            </w:pPr>
            <w:r w:rsidRPr="00295F23">
              <w:rPr>
                <w:rFonts w:ascii="Times New Roman" w:hAnsi="Times New Roman" w:cs="Times New Roman"/>
              </w:rPr>
              <w:t>Зниження гострої тривожності, встановлення безпеки, первинна оцінка стану</w:t>
            </w:r>
          </w:p>
        </w:tc>
        <w:tc>
          <w:tcPr>
            <w:tcW w:w="1924" w:type="dxa"/>
            <w:vAlign w:val="center"/>
          </w:tcPr>
          <w:p w14:paraId="23F583EF" w14:textId="5552B0E1" w:rsidR="00295F23" w:rsidRPr="00295F23" w:rsidRDefault="00295F23" w:rsidP="00295F23">
            <w:pPr>
              <w:rPr>
                <w:rFonts w:ascii="Times New Roman" w:hAnsi="Times New Roman" w:cs="Times New Roman"/>
                <w:b/>
                <w:bCs/>
              </w:rPr>
            </w:pPr>
            <w:r w:rsidRPr="00295F23">
              <w:rPr>
                <w:rFonts w:ascii="Times New Roman" w:hAnsi="Times New Roman" w:cs="Times New Roman"/>
              </w:rPr>
              <w:t>Індивідуальна, групова, тілесно-орієнтована</w:t>
            </w:r>
          </w:p>
        </w:tc>
        <w:tc>
          <w:tcPr>
            <w:tcW w:w="1925" w:type="dxa"/>
            <w:vAlign w:val="center"/>
          </w:tcPr>
          <w:p w14:paraId="1CD33BBF" w14:textId="60587F41" w:rsidR="00295F23" w:rsidRPr="00295F23" w:rsidRDefault="00295F23" w:rsidP="00295F23">
            <w:pPr>
              <w:rPr>
                <w:rFonts w:ascii="Times New Roman" w:hAnsi="Times New Roman" w:cs="Times New Roman"/>
                <w:b/>
                <w:bCs/>
              </w:rPr>
            </w:pPr>
            <w:r w:rsidRPr="00295F23">
              <w:rPr>
                <w:rFonts w:ascii="Times New Roman" w:hAnsi="Times New Roman" w:cs="Times New Roman"/>
              </w:rPr>
              <w:t>Первинна діагностика (PHQ-9, HADS, IES-R/PCL-5); психоосвіта; соціальні програми; тренінги «Розпізнати вигорання», «Тіло як джерело відновлення» тощо; техніки заземлення; група підтримки «Безпечний простір»; прогресивна м’язова релаксація</w:t>
            </w:r>
          </w:p>
        </w:tc>
        <w:tc>
          <w:tcPr>
            <w:tcW w:w="1976" w:type="dxa"/>
            <w:vAlign w:val="center"/>
          </w:tcPr>
          <w:p w14:paraId="6EA7D2A5" w14:textId="3E16C072" w:rsidR="00295F23" w:rsidRPr="00295F23" w:rsidRDefault="00295F23" w:rsidP="00295F23">
            <w:pPr>
              <w:rPr>
                <w:rFonts w:ascii="Times New Roman" w:hAnsi="Times New Roman" w:cs="Times New Roman"/>
                <w:b/>
                <w:bCs/>
              </w:rPr>
            </w:pPr>
            <w:r w:rsidRPr="00295F23">
              <w:rPr>
                <w:rFonts w:ascii="Times New Roman" w:hAnsi="Times New Roman" w:cs="Times New Roman"/>
              </w:rPr>
              <w:t>Виявлення рівня депресії, тривожності, ПТСР; пояснення природи стресу та травми; навчання базовим технікам стабілізації; формування атмосфери безпеки та взаємопідтримки</w:t>
            </w:r>
          </w:p>
        </w:tc>
      </w:tr>
      <w:tr w:rsidR="00295F23" w:rsidRPr="00295F23" w14:paraId="4DB0FE17" w14:textId="77777777" w:rsidTr="00295F23">
        <w:tc>
          <w:tcPr>
            <w:tcW w:w="1925" w:type="dxa"/>
            <w:vAlign w:val="center"/>
          </w:tcPr>
          <w:p w14:paraId="68EC2EF6" w14:textId="1A10A049" w:rsidR="00295F23" w:rsidRPr="00295F23" w:rsidRDefault="00295F23" w:rsidP="00295F23">
            <w:pPr>
              <w:rPr>
                <w:rFonts w:ascii="Times New Roman" w:hAnsi="Times New Roman" w:cs="Times New Roman"/>
                <w:b/>
                <w:bCs/>
              </w:rPr>
            </w:pPr>
            <w:r w:rsidRPr="00295F23">
              <w:rPr>
                <w:rFonts w:ascii="Times New Roman" w:hAnsi="Times New Roman" w:cs="Times New Roman"/>
                <w:b/>
                <w:bCs/>
              </w:rPr>
              <w:t>Фаза II. Опрацювання та відновлення (5–12 тижні)</w:t>
            </w:r>
          </w:p>
        </w:tc>
        <w:tc>
          <w:tcPr>
            <w:tcW w:w="1925" w:type="dxa"/>
            <w:vAlign w:val="center"/>
          </w:tcPr>
          <w:p w14:paraId="47D28D46" w14:textId="0AE1C187" w:rsidR="00295F23" w:rsidRPr="00295F23" w:rsidRDefault="00295F23" w:rsidP="00295F23">
            <w:pPr>
              <w:rPr>
                <w:rFonts w:ascii="Times New Roman" w:hAnsi="Times New Roman" w:cs="Times New Roman"/>
              </w:rPr>
            </w:pPr>
            <w:r w:rsidRPr="00295F23">
              <w:rPr>
                <w:rFonts w:ascii="Times New Roman" w:hAnsi="Times New Roman" w:cs="Times New Roman"/>
              </w:rPr>
              <w:t>Опрацювання травматичного досвіду, зміна дезадаптивних когнітивних патернів, розширення емоційного діапазону</w:t>
            </w:r>
          </w:p>
        </w:tc>
        <w:tc>
          <w:tcPr>
            <w:tcW w:w="1924" w:type="dxa"/>
            <w:vAlign w:val="center"/>
          </w:tcPr>
          <w:p w14:paraId="7382A492" w14:textId="11CA0394" w:rsidR="00295F23" w:rsidRPr="00295F23" w:rsidRDefault="00295F23" w:rsidP="00295F23">
            <w:pPr>
              <w:rPr>
                <w:rFonts w:ascii="Times New Roman" w:hAnsi="Times New Roman" w:cs="Times New Roman"/>
              </w:rPr>
            </w:pPr>
            <w:r w:rsidRPr="00295F23">
              <w:rPr>
                <w:rFonts w:ascii="Times New Roman" w:hAnsi="Times New Roman" w:cs="Times New Roman"/>
              </w:rPr>
              <w:t>Індивідуальна, групова, тілесно-орієнтована</w:t>
            </w:r>
          </w:p>
        </w:tc>
        <w:tc>
          <w:tcPr>
            <w:tcW w:w="1925" w:type="dxa"/>
            <w:vAlign w:val="center"/>
          </w:tcPr>
          <w:p w14:paraId="75F075B0" w14:textId="0DF80CB3" w:rsidR="00295F23" w:rsidRPr="00295F23" w:rsidRDefault="00295F23" w:rsidP="00295F23">
            <w:pPr>
              <w:rPr>
                <w:rFonts w:ascii="Times New Roman" w:hAnsi="Times New Roman" w:cs="Times New Roman"/>
              </w:rPr>
            </w:pPr>
            <w:r w:rsidRPr="00295F23">
              <w:rPr>
                <w:rFonts w:ascii="Times New Roman" w:hAnsi="Times New Roman" w:cs="Times New Roman"/>
              </w:rPr>
              <w:t>КПТ; експозиційна терапія; ДПТ; психодрама та рольові ігри; майндфулнес; йога та дихальні практики; травмофокусна соматика</w:t>
            </w:r>
          </w:p>
        </w:tc>
        <w:tc>
          <w:tcPr>
            <w:tcW w:w="1976" w:type="dxa"/>
            <w:vAlign w:val="center"/>
          </w:tcPr>
          <w:p w14:paraId="24DFDC7F" w14:textId="000BF0E5" w:rsidR="00295F23" w:rsidRPr="00295F23" w:rsidRDefault="00295F23" w:rsidP="00295F23">
            <w:pPr>
              <w:rPr>
                <w:rFonts w:ascii="Times New Roman" w:hAnsi="Times New Roman" w:cs="Times New Roman"/>
              </w:rPr>
            </w:pPr>
            <w:r w:rsidRPr="00295F23">
              <w:rPr>
                <w:rFonts w:ascii="Times New Roman" w:hAnsi="Times New Roman" w:cs="Times New Roman"/>
              </w:rPr>
              <w:t>Робота з негативними переконаннями; поступове зіткнення з травматичними спогадами; розвиток навичок емоційної регуляції; інтеграція досвіду через групову взаємодію; відновлення зв’язку між тілом і розумом</w:t>
            </w:r>
          </w:p>
        </w:tc>
      </w:tr>
      <w:tr w:rsidR="00295F23" w:rsidRPr="00295F23" w14:paraId="607AF94C" w14:textId="77777777" w:rsidTr="00295F23">
        <w:tc>
          <w:tcPr>
            <w:tcW w:w="1925" w:type="dxa"/>
            <w:vAlign w:val="center"/>
          </w:tcPr>
          <w:p w14:paraId="75A3798F" w14:textId="68BAD2BE" w:rsidR="00295F23" w:rsidRPr="00295F23" w:rsidRDefault="00295F23" w:rsidP="00295F23">
            <w:pPr>
              <w:rPr>
                <w:rFonts w:ascii="Times New Roman" w:hAnsi="Times New Roman" w:cs="Times New Roman"/>
                <w:b/>
                <w:bCs/>
              </w:rPr>
            </w:pPr>
            <w:r w:rsidRPr="00295F23">
              <w:rPr>
                <w:rFonts w:ascii="Times New Roman" w:hAnsi="Times New Roman" w:cs="Times New Roman"/>
                <w:b/>
                <w:bCs/>
              </w:rPr>
              <w:t>Фаза III. Реінтеграція та розвиток (13–24 тижні)</w:t>
            </w:r>
          </w:p>
        </w:tc>
        <w:tc>
          <w:tcPr>
            <w:tcW w:w="1925" w:type="dxa"/>
            <w:vAlign w:val="center"/>
          </w:tcPr>
          <w:p w14:paraId="1B7B5A76" w14:textId="62339FB5" w:rsidR="00295F23" w:rsidRPr="00295F23" w:rsidRDefault="00295F23" w:rsidP="00295F23">
            <w:pPr>
              <w:rPr>
                <w:rFonts w:ascii="Times New Roman" w:hAnsi="Times New Roman" w:cs="Times New Roman"/>
              </w:rPr>
            </w:pPr>
            <w:r w:rsidRPr="00295F23">
              <w:rPr>
                <w:rFonts w:ascii="Times New Roman" w:hAnsi="Times New Roman" w:cs="Times New Roman"/>
              </w:rPr>
              <w:t>Відновлення соціальної активності, побудова планів на майбутнє, пошук нового сенсу життя</w:t>
            </w:r>
          </w:p>
        </w:tc>
        <w:tc>
          <w:tcPr>
            <w:tcW w:w="1924" w:type="dxa"/>
            <w:vAlign w:val="center"/>
          </w:tcPr>
          <w:p w14:paraId="664A2FEA" w14:textId="7182D70A" w:rsidR="00295F23" w:rsidRPr="00295F23" w:rsidRDefault="00295F23" w:rsidP="00295F23">
            <w:pPr>
              <w:rPr>
                <w:rFonts w:ascii="Times New Roman" w:hAnsi="Times New Roman" w:cs="Times New Roman"/>
              </w:rPr>
            </w:pPr>
            <w:r w:rsidRPr="00295F23">
              <w:rPr>
                <w:rFonts w:ascii="Times New Roman" w:hAnsi="Times New Roman" w:cs="Times New Roman"/>
              </w:rPr>
              <w:t>Індивідуальна, групова, тілесно-орієнтована</w:t>
            </w:r>
          </w:p>
        </w:tc>
        <w:tc>
          <w:tcPr>
            <w:tcW w:w="1925" w:type="dxa"/>
            <w:vAlign w:val="center"/>
          </w:tcPr>
          <w:p w14:paraId="471D160C" w14:textId="4380973D" w:rsidR="00295F23" w:rsidRPr="00295F23" w:rsidRDefault="00295F23" w:rsidP="00295F23">
            <w:pPr>
              <w:rPr>
                <w:rFonts w:ascii="Times New Roman" w:hAnsi="Times New Roman" w:cs="Times New Roman"/>
              </w:rPr>
            </w:pPr>
            <w:r w:rsidRPr="00295F23">
              <w:rPr>
                <w:rFonts w:ascii="Times New Roman" w:hAnsi="Times New Roman" w:cs="Times New Roman"/>
              </w:rPr>
              <w:t>Екзистенційна терапія; кар’єрне консультування; група «Планування майбутнього»; сімейна консультація; екскурсії та спільні активності; творча терапія</w:t>
            </w:r>
          </w:p>
        </w:tc>
        <w:tc>
          <w:tcPr>
            <w:tcW w:w="1976" w:type="dxa"/>
            <w:vAlign w:val="center"/>
          </w:tcPr>
          <w:p w14:paraId="41E3B5BB" w14:textId="3736DBB3" w:rsidR="00295F23" w:rsidRPr="00295F23" w:rsidRDefault="00295F23" w:rsidP="00295F23">
            <w:pPr>
              <w:rPr>
                <w:rFonts w:ascii="Times New Roman" w:hAnsi="Times New Roman" w:cs="Times New Roman"/>
              </w:rPr>
            </w:pPr>
            <w:r w:rsidRPr="00295F23">
              <w:rPr>
                <w:rFonts w:ascii="Times New Roman" w:hAnsi="Times New Roman" w:cs="Times New Roman"/>
              </w:rPr>
              <w:t>Допомога у пошуку сенсу та формуванні життєвих цілей; адаптація військових навичок до цивільного ринку праці; відновлення сімейної комунікації; розвиток соціальних зв’язків; невербальне вираження емоцій через творчість</w:t>
            </w:r>
          </w:p>
        </w:tc>
      </w:tr>
      <w:tr w:rsidR="00295F23" w:rsidRPr="00295F23" w14:paraId="6295BBEF" w14:textId="77777777" w:rsidTr="00295F23">
        <w:tc>
          <w:tcPr>
            <w:tcW w:w="1925" w:type="dxa"/>
            <w:vAlign w:val="center"/>
          </w:tcPr>
          <w:p w14:paraId="16BC7725" w14:textId="25579EAF" w:rsidR="00295F23" w:rsidRPr="00295F23" w:rsidRDefault="00295F23" w:rsidP="00295F23">
            <w:pPr>
              <w:rPr>
                <w:rFonts w:ascii="Times New Roman" w:hAnsi="Times New Roman" w:cs="Times New Roman"/>
                <w:b/>
                <w:bCs/>
              </w:rPr>
            </w:pPr>
            <w:r w:rsidRPr="00295F23">
              <w:rPr>
                <w:rFonts w:ascii="Times New Roman" w:hAnsi="Times New Roman" w:cs="Times New Roman"/>
                <w:b/>
                <w:bCs/>
              </w:rPr>
              <w:t>Оцінка ефективності програми</w:t>
            </w:r>
          </w:p>
        </w:tc>
        <w:tc>
          <w:tcPr>
            <w:tcW w:w="1925" w:type="dxa"/>
            <w:vAlign w:val="center"/>
          </w:tcPr>
          <w:p w14:paraId="573380F6" w14:textId="2D6F77C4" w:rsidR="00295F23" w:rsidRPr="00295F23" w:rsidRDefault="00295F23" w:rsidP="00295F23">
            <w:pPr>
              <w:rPr>
                <w:rFonts w:ascii="Times New Roman" w:hAnsi="Times New Roman" w:cs="Times New Roman"/>
              </w:rPr>
            </w:pPr>
            <w:r w:rsidRPr="00295F23">
              <w:rPr>
                <w:rFonts w:ascii="Times New Roman" w:hAnsi="Times New Roman" w:cs="Times New Roman"/>
              </w:rPr>
              <w:t>Визначення результатів та корекція підходів</w:t>
            </w:r>
          </w:p>
        </w:tc>
        <w:tc>
          <w:tcPr>
            <w:tcW w:w="1924" w:type="dxa"/>
            <w:vAlign w:val="center"/>
          </w:tcPr>
          <w:p w14:paraId="6DE731E2" w14:textId="28526C07" w:rsidR="00295F23" w:rsidRPr="00295F23" w:rsidRDefault="00295F23" w:rsidP="00295F23">
            <w:pPr>
              <w:rPr>
                <w:rFonts w:ascii="Times New Roman" w:hAnsi="Times New Roman" w:cs="Times New Roman"/>
              </w:rPr>
            </w:pPr>
            <w:r w:rsidRPr="00295F23">
              <w:rPr>
                <w:rFonts w:ascii="Times New Roman" w:hAnsi="Times New Roman" w:cs="Times New Roman"/>
              </w:rPr>
              <w:t>Повторна діагностика; анкетування; моніторинг</w:t>
            </w:r>
          </w:p>
        </w:tc>
        <w:tc>
          <w:tcPr>
            <w:tcW w:w="1925" w:type="dxa"/>
            <w:vAlign w:val="center"/>
          </w:tcPr>
          <w:p w14:paraId="5971A71B" w14:textId="7D070981" w:rsidR="00295F23" w:rsidRPr="00295F23" w:rsidRDefault="00295F23" w:rsidP="00295F23">
            <w:pPr>
              <w:rPr>
                <w:rFonts w:ascii="Times New Roman" w:hAnsi="Times New Roman" w:cs="Times New Roman"/>
              </w:rPr>
            </w:pPr>
            <w:r w:rsidRPr="00295F23">
              <w:rPr>
                <w:rFonts w:ascii="Times New Roman" w:hAnsi="Times New Roman" w:cs="Times New Roman"/>
              </w:rPr>
              <w:t>Використання тих самих шкал (PHQ-9, PCL-5); якісний зворотний зв’язок; відстеження показників сну, соціальної активності та частоти панічних атак</w:t>
            </w:r>
          </w:p>
        </w:tc>
        <w:tc>
          <w:tcPr>
            <w:tcW w:w="1976" w:type="dxa"/>
            <w:vAlign w:val="center"/>
          </w:tcPr>
          <w:p w14:paraId="7824A852" w14:textId="12048636" w:rsidR="00295F23" w:rsidRPr="00295F23" w:rsidRDefault="00295F23" w:rsidP="00295F23">
            <w:pPr>
              <w:rPr>
                <w:rFonts w:ascii="Times New Roman" w:hAnsi="Times New Roman" w:cs="Times New Roman"/>
              </w:rPr>
            </w:pPr>
            <w:r w:rsidRPr="00295F23">
              <w:rPr>
                <w:rFonts w:ascii="Times New Roman" w:hAnsi="Times New Roman" w:cs="Times New Roman"/>
              </w:rPr>
              <w:t>Забезпечення об’єктивної та суб’єктивної оцінки прогресу, корекція інтервенцій, підтвердження ефективності програми</w:t>
            </w:r>
          </w:p>
        </w:tc>
      </w:tr>
    </w:tbl>
    <w:p w14:paraId="194E0363" w14:textId="77777777" w:rsidR="00295F23" w:rsidRPr="00295F23" w:rsidRDefault="00295F23" w:rsidP="00295F23">
      <w:pPr>
        <w:spacing w:after="0" w:line="360" w:lineRule="auto"/>
        <w:ind w:firstLine="709"/>
        <w:jc w:val="both"/>
        <w:rPr>
          <w:rFonts w:ascii="Times New Roman" w:hAnsi="Times New Roman" w:cs="Times New Roman"/>
          <w:b/>
          <w:bCs/>
          <w:sz w:val="28"/>
          <w:szCs w:val="28"/>
        </w:rPr>
      </w:pPr>
    </w:p>
    <w:p w14:paraId="74A446E1" w14:textId="65DE7F0D" w:rsidR="00295F23" w:rsidRPr="00AC0943" w:rsidRDefault="00AC0943" w:rsidP="00AC0943">
      <w:pPr>
        <w:spacing w:after="0" w:line="360" w:lineRule="auto"/>
        <w:jc w:val="center"/>
        <w:rPr>
          <w:rFonts w:ascii="Times New Roman" w:hAnsi="Times New Roman" w:cs="Times New Roman"/>
          <w:b/>
          <w:bCs/>
          <w:sz w:val="28"/>
          <w:szCs w:val="28"/>
        </w:rPr>
      </w:pPr>
      <w:r w:rsidRPr="00AC0943">
        <w:rPr>
          <w:rFonts w:ascii="Times New Roman" w:hAnsi="Times New Roman" w:cs="Times New Roman"/>
          <w:b/>
          <w:bCs/>
          <w:noProof/>
          <w:sz w:val="28"/>
          <w:szCs w:val="28"/>
          <w:lang w:val="ru-RU" w:eastAsia="ru-RU"/>
        </w:rPr>
        <w:drawing>
          <wp:inline distT="0" distB="0" distL="0" distR="0" wp14:anchorId="23BCF422" wp14:editId="3EAD82D3">
            <wp:extent cx="5102249" cy="3350683"/>
            <wp:effectExtent l="0" t="0" r="3175"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08534" cy="3354811"/>
                    </a:xfrm>
                    <a:prstGeom prst="rect">
                      <a:avLst/>
                    </a:prstGeom>
                  </pic:spPr>
                </pic:pic>
              </a:graphicData>
            </a:graphic>
          </wp:inline>
        </w:drawing>
      </w:r>
    </w:p>
    <w:p w14:paraId="04D8E0A0" w14:textId="77777777" w:rsidR="00AC0943" w:rsidRPr="00AC0943" w:rsidRDefault="00AC0943" w:rsidP="00AC0943">
      <w:pPr>
        <w:spacing w:after="0" w:line="360" w:lineRule="auto"/>
        <w:ind w:firstLine="709"/>
        <w:jc w:val="center"/>
        <w:rPr>
          <w:rFonts w:ascii="Times New Roman" w:eastAsia="Times New Roman" w:hAnsi="Times New Roman" w:cs="Times New Roman"/>
          <w:b/>
          <w:bCs/>
          <w:sz w:val="28"/>
          <w:szCs w:val="28"/>
          <w:lang w:eastAsia="uk-UA"/>
        </w:rPr>
      </w:pPr>
      <w:r w:rsidRPr="00AC0943">
        <w:rPr>
          <w:rFonts w:ascii="Times New Roman" w:hAnsi="Times New Roman" w:cs="Times New Roman"/>
          <w:b/>
          <w:bCs/>
          <w:sz w:val="28"/>
          <w:szCs w:val="28"/>
        </w:rPr>
        <w:t xml:space="preserve">Блок-схема 2.1. </w:t>
      </w:r>
      <w:r w:rsidRPr="00AC0943">
        <w:rPr>
          <w:rFonts w:ascii="Times New Roman" w:eastAsia="Times New Roman" w:hAnsi="Times New Roman" w:cs="Times New Roman"/>
          <w:b/>
          <w:bCs/>
          <w:sz w:val="28"/>
          <w:szCs w:val="28"/>
          <w:lang w:eastAsia="uk-UA"/>
        </w:rPr>
        <w:t>Комплексна терапевтична програма відновлення ветеранів «Інтегративна програма психосоціального відновлення ветеранів»</w:t>
      </w:r>
    </w:p>
    <w:p w14:paraId="7D590A32" w14:textId="0F2E0BBB" w:rsidR="00295F23" w:rsidRDefault="00295F23" w:rsidP="00D90CF1">
      <w:pPr>
        <w:spacing w:after="0" w:line="360" w:lineRule="auto"/>
        <w:ind w:firstLine="709"/>
        <w:jc w:val="both"/>
        <w:rPr>
          <w:rFonts w:ascii="Times New Roman" w:hAnsi="Times New Roman" w:cs="Times New Roman"/>
          <w:sz w:val="28"/>
          <w:szCs w:val="28"/>
        </w:rPr>
      </w:pPr>
    </w:p>
    <w:p w14:paraId="1EACC9D1"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Реалізація програми відновлення ветеранів передбачала поетапну роботу, що охоплювала констатувальний, формувальний та контрольний етапи. Кожен із них мав чітко визначені цілі, методи та логіку дій, що забезпечувало системність і послідовність терапевтичного процесу.</w:t>
      </w:r>
    </w:p>
    <w:p w14:paraId="65C72453"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На констатувальному етапі здійснювалася первинна діагностика психологічного стану ветеранів. Визначалися рівень посттравматичних симптомів, показники резилієнтності, ступінь соціальної інтегрованості та наявність чинників ризику. Для цього застосовувалися стандартизовані психодіагностичні методики, зокрема тести тривожності (HADS, GAD-7), шкали депресії (PHQ-9, BDI-II), опитувальники соціальної підтримки (MSPSS), шкали ПТСР (PCL-5, IES-R) та резилієнтності (CD-RISC). Після збору даних здійснювався аналіз результатів, формувався індивідуальний профіль учасника, визначалися потреби у підтримці. Паралельно проводився психоосвітній блок, який включав пояснення природи травми, нормалізацію реакцій, ознайомлення з симптомами депресії, ПТСР та емоційного вигорання. Це створювало основу для подальшої терапевтичної роботи.</w:t>
      </w:r>
    </w:p>
    <w:p w14:paraId="23C97658"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Формувальний етап передбачав проведення психотерапевтичних інтервенцій, метою яких було зниження посттравматичних симптомів та розвиток адаптаційних ресурсів. Індивідуальні сесії включали когнітивно-поведінкову терапію (КПТ) для роботи з негативними переконаннями, діалектичну поведінкову терапію (ДПТ) для розвитку навичок емоційної регуляції, а також експозиційну терапію (CBT-E) за показаннями. У груповому форматі застосовувалися психодрама, рольові ігри та група підтримки «Безпечний простір». Тілесно-орієнтовані практики включали майндфулнес, йогу, дихальні техніки та травмофокусну соматику. Важливим компонентом цього етапу була соціально-екологічна інтеграція: ветерани залучалися до громадських ініціатив, волонтерства та спільних активностей, що сприяло формуванню почуття приналежності та відновленню соціальних зв’язків.</w:t>
      </w:r>
    </w:p>
    <w:p w14:paraId="02CDE0EB"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Контрольний етап передбачав повторну діагностику з використанням тих самих психометричних шкал, що застосовувалися на старті. Порівнювалися показники до та після інтервенцій, що дозволяло визначити динаміку змін у психологічному стані та рівні соціальної інтеграції ветеранів. Здійснювався якісний зворотний зв’язок через анкетування та інтерв’ю, фіксувалися суб’єктивні зміни, задоволення програмою та відчуття прогресу. Проводився моніторинг функціональних показників — якості сну, соціальної активності, частоти панічних атак. Завершальні сесії включали екзистенційну терапію, кар’єрне консультування, сімейну консультацію, творчу терапію та спільні активності, що сприяли формуванню життєвих цілей, стабілізації внутрішнього стану та завершенню програми з відчуттям особистісного зростання.</w:t>
      </w:r>
    </w:p>
    <w:p w14:paraId="4B1F7120" w14:textId="77777777" w:rsidR="00720676" w:rsidRPr="00720676" w:rsidRDefault="00720676" w:rsidP="00720676">
      <w:pPr>
        <w:spacing w:after="0" w:line="360" w:lineRule="auto"/>
        <w:ind w:firstLine="709"/>
        <w:jc w:val="right"/>
        <w:rPr>
          <w:rFonts w:ascii="Times New Roman" w:hAnsi="Times New Roman" w:cs="Times New Roman"/>
          <w:b/>
          <w:bCs/>
          <w:sz w:val="28"/>
          <w:szCs w:val="28"/>
          <w:lang w:val="ru-RU"/>
        </w:rPr>
      </w:pPr>
      <w:r w:rsidRPr="00720676">
        <w:rPr>
          <w:rFonts w:ascii="Times New Roman" w:hAnsi="Times New Roman" w:cs="Times New Roman"/>
          <w:b/>
          <w:bCs/>
          <w:sz w:val="28"/>
          <w:szCs w:val="28"/>
        </w:rPr>
        <w:t xml:space="preserve"> </w:t>
      </w:r>
      <w:r w:rsidRPr="00720676">
        <w:rPr>
          <w:rFonts w:ascii="Times New Roman" w:hAnsi="Times New Roman" w:cs="Times New Roman"/>
          <w:b/>
          <w:bCs/>
          <w:sz w:val="28"/>
          <w:szCs w:val="28"/>
          <w:lang w:val="ru-RU"/>
        </w:rPr>
        <w:t>Таблиця 2.2.</w:t>
      </w:r>
    </w:p>
    <w:p w14:paraId="626CEFBB" w14:textId="0A507183" w:rsidR="00720676" w:rsidRDefault="00720676" w:rsidP="00720676">
      <w:pPr>
        <w:spacing w:after="0" w:line="360" w:lineRule="auto"/>
        <w:ind w:firstLine="709"/>
        <w:jc w:val="right"/>
        <w:rPr>
          <w:rFonts w:ascii="Times New Roman" w:hAnsi="Times New Roman" w:cs="Times New Roman"/>
          <w:b/>
          <w:bCs/>
          <w:sz w:val="28"/>
          <w:szCs w:val="28"/>
        </w:rPr>
      </w:pPr>
      <w:r w:rsidRPr="00720676">
        <w:rPr>
          <w:rFonts w:ascii="Times New Roman" w:hAnsi="Times New Roman" w:cs="Times New Roman"/>
          <w:b/>
          <w:bCs/>
          <w:sz w:val="28"/>
          <w:szCs w:val="28"/>
        </w:rPr>
        <w:t xml:space="preserve"> Алгоритм реалізації програми відновлення ветеранів</w:t>
      </w:r>
    </w:p>
    <w:tbl>
      <w:tblPr>
        <w:tblStyle w:val="af2"/>
        <w:tblW w:w="9634" w:type="dxa"/>
        <w:tblLook w:val="04A0" w:firstRow="1" w:lastRow="0" w:firstColumn="1" w:lastColumn="0" w:noHBand="0" w:noVBand="1"/>
      </w:tblPr>
      <w:tblGrid>
        <w:gridCol w:w="846"/>
        <w:gridCol w:w="3118"/>
        <w:gridCol w:w="3119"/>
        <w:gridCol w:w="2551"/>
      </w:tblGrid>
      <w:tr w:rsidR="00720676" w:rsidRPr="00720676" w14:paraId="55870F71" w14:textId="77777777" w:rsidTr="00720676">
        <w:tc>
          <w:tcPr>
            <w:tcW w:w="846" w:type="dxa"/>
            <w:vAlign w:val="center"/>
          </w:tcPr>
          <w:p w14:paraId="7347E166" w14:textId="2FBDD6D8" w:rsidR="00720676" w:rsidRPr="00720676" w:rsidRDefault="00720676" w:rsidP="00720676">
            <w:pPr>
              <w:jc w:val="center"/>
              <w:rPr>
                <w:rFonts w:ascii="Times New Roman" w:hAnsi="Times New Roman" w:cs="Times New Roman"/>
                <w:b/>
                <w:bCs/>
              </w:rPr>
            </w:pPr>
            <w:bookmarkStart w:id="2" w:name="_Hlk216470830"/>
            <w:r w:rsidRPr="00720676">
              <w:rPr>
                <w:rFonts w:ascii="Times New Roman" w:hAnsi="Times New Roman" w:cs="Times New Roman"/>
                <w:b/>
                <w:bCs/>
              </w:rPr>
              <w:t>Етап</w:t>
            </w:r>
          </w:p>
        </w:tc>
        <w:tc>
          <w:tcPr>
            <w:tcW w:w="3118" w:type="dxa"/>
            <w:vAlign w:val="center"/>
          </w:tcPr>
          <w:p w14:paraId="279EFBEB" w14:textId="20E7E048" w:rsidR="00720676" w:rsidRPr="00720676" w:rsidRDefault="00720676" w:rsidP="00720676">
            <w:pPr>
              <w:jc w:val="center"/>
              <w:rPr>
                <w:rFonts w:ascii="Times New Roman" w:hAnsi="Times New Roman" w:cs="Times New Roman"/>
                <w:b/>
                <w:bCs/>
              </w:rPr>
            </w:pPr>
            <w:r w:rsidRPr="00720676">
              <w:rPr>
                <w:rFonts w:ascii="Times New Roman" w:hAnsi="Times New Roman" w:cs="Times New Roman"/>
                <w:b/>
                <w:bCs/>
              </w:rPr>
              <w:t>Основна мета</w:t>
            </w:r>
          </w:p>
        </w:tc>
        <w:tc>
          <w:tcPr>
            <w:tcW w:w="3119" w:type="dxa"/>
            <w:vAlign w:val="center"/>
          </w:tcPr>
          <w:p w14:paraId="19333593" w14:textId="7A93EC64" w:rsidR="00720676" w:rsidRPr="00720676" w:rsidRDefault="00720676" w:rsidP="00720676">
            <w:pPr>
              <w:jc w:val="center"/>
              <w:rPr>
                <w:rFonts w:ascii="Times New Roman" w:hAnsi="Times New Roman" w:cs="Times New Roman"/>
                <w:b/>
                <w:bCs/>
              </w:rPr>
            </w:pPr>
            <w:r w:rsidRPr="00720676">
              <w:rPr>
                <w:rFonts w:ascii="Times New Roman" w:hAnsi="Times New Roman" w:cs="Times New Roman"/>
                <w:b/>
                <w:bCs/>
              </w:rPr>
              <w:t>Методи та інтервенції</w:t>
            </w:r>
          </w:p>
        </w:tc>
        <w:tc>
          <w:tcPr>
            <w:tcW w:w="2551" w:type="dxa"/>
            <w:vAlign w:val="center"/>
          </w:tcPr>
          <w:p w14:paraId="5C9AFBA7" w14:textId="17E0A80D" w:rsidR="00720676" w:rsidRPr="00720676" w:rsidRDefault="00720676" w:rsidP="00720676">
            <w:pPr>
              <w:jc w:val="center"/>
              <w:rPr>
                <w:rFonts w:ascii="Times New Roman" w:hAnsi="Times New Roman" w:cs="Times New Roman"/>
                <w:b/>
                <w:bCs/>
              </w:rPr>
            </w:pPr>
            <w:r w:rsidRPr="00720676">
              <w:rPr>
                <w:rFonts w:ascii="Times New Roman" w:hAnsi="Times New Roman" w:cs="Times New Roman"/>
                <w:b/>
                <w:bCs/>
              </w:rPr>
              <w:t>Очікувані результати</w:t>
            </w:r>
          </w:p>
        </w:tc>
      </w:tr>
      <w:tr w:rsidR="00720676" w:rsidRPr="00720676" w14:paraId="4A4A7E72" w14:textId="77777777" w:rsidTr="00720676">
        <w:trPr>
          <w:cantSplit/>
          <w:trHeight w:val="1134"/>
        </w:trPr>
        <w:tc>
          <w:tcPr>
            <w:tcW w:w="846" w:type="dxa"/>
            <w:textDirection w:val="btLr"/>
            <w:vAlign w:val="center"/>
          </w:tcPr>
          <w:p w14:paraId="7E852FDC" w14:textId="209BA79B" w:rsidR="00720676" w:rsidRPr="00720676" w:rsidRDefault="00720676" w:rsidP="00720676">
            <w:pPr>
              <w:ind w:left="113" w:right="113"/>
              <w:jc w:val="center"/>
              <w:rPr>
                <w:rFonts w:ascii="Times New Roman" w:hAnsi="Times New Roman" w:cs="Times New Roman"/>
                <w:b/>
                <w:bCs/>
              </w:rPr>
            </w:pPr>
            <w:r w:rsidRPr="00720676">
              <w:rPr>
                <w:rFonts w:ascii="Times New Roman" w:hAnsi="Times New Roman" w:cs="Times New Roman"/>
                <w:b/>
                <w:bCs/>
              </w:rPr>
              <w:t>Констатувальний</w:t>
            </w:r>
          </w:p>
        </w:tc>
        <w:tc>
          <w:tcPr>
            <w:tcW w:w="3118" w:type="dxa"/>
            <w:vAlign w:val="center"/>
          </w:tcPr>
          <w:p w14:paraId="5689FE63" w14:textId="0E79B795" w:rsidR="00720676" w:rsidRPr="00720676" w:rsidRDefault="00720676" w:rsidP="00720676">
            <w:pPr>
              <w:rPr>
                <w:rFonts w:ascii="Times New Roman" w:hAnsi="Times New Roman" w:cs="Times New Roman"/>
                <w:b/>
                <w:bCs/>
              </w:rPr>
            </w:pPr>
            <w:r w:rsidRPr="00720676">
              <w:rPr>
                <w:rFonts w:ascii="Times New Roman" w:hAnsi="Times New Roman" w:cs="Times New Roman"/>
              </w:rPr>
              <w:t>Первинна діагностика психологічного стану, визначення рівня ПТСР, тривожності, депресії, резилієнтності та соціальної інтегрованості</w:t>
            </w:r>
          </w:p>
        </w:tc>
        <w:tc>
          <w:tcPr>
            <w:tcW w:w="3119" w:type="dxa"/>
            <w:vAlign w:val="center"/>
          </w:tcPr>
          <w:p w14:paraId="06F0F25C" w14:textId="61C5FB7B" w:rsidR="00720676" w:rsidRPr="00720676" w:rsidRDefault="00720676" w:rsidP="00720676">
            <w:pPr>
              <w:rPr>
                <w:rFonts w:ascii="Times New Roman" w:hAnsi="Times New Roman" w:cs="Times New Roman"/>
                <w:b/>
                <w:bCs/>
              </w:rPr>
            </w:pPr>
            <w:r w:rsidRPr="00720676">
              <w:rPr>
                <w:rFonts w:ascii="Times New Roman" w:hAnsi="Times New Roman" w:cs="Times New Roman"/>
              </w:rPr>
              <w:t xml:space="preserve"> Стандартизовані психодіагностичні методики (HADS, GAD-7, PHQ-9, BDI-II, PCL-5, IES-R, MSPSS, CD-RISC) </w:t>
            </w:r>
            <w:r w:rsidRPr="00720676">
              <w:rPr>
                <w:rFonts w:ascii="Times New Roman" w:hAnsi="Times New Roman" w:cs="Times New Roman"/>
              </w:rPr>
              <w:br/>
              <w:t xml:space="preserve"> Аналіз результатів та формування індивідуального профілю </w:t>
            </w:r>
            <w:r w:rsidRPr="00720676">
              <w:rPr>
                <w:rFonts w:ascii="Times New Roman" w:hAnsi="Times New Roman" w:cs="Times New Roman"/>
              </w:rPr>
              <w:br/>
              <w:t xml:space="preserve"> Психоосвітній блок: пояснення природи травми, нормалізація реакцій, ознайомлення з симптомами депресії, ПТСР та вигорання</w:t>
            </w:r>
          </w:p>
        </w:tc>
        <w:tc>
          <w:tcPr>
            <w:tcW w:w="2551" w:type="dxa"/>
            <w:vAlign w:val="center"/>
          </w:tcPr>
          <w:p w14:paraId="648E7774" w14:textId="3F312FC7" w:rsidR="00720676" w:rsidRPr="00720676" w:rsidRDefault="00720676" w:rsidP="00720676">
            <w:pPr>
              <w:rPr>
                <w:rFonts w:ascii="Times New Roman" w:hAnsi="Times New Roman" w:cs="Times New Roman"/>
                <w:b/>
                <w:bCs/>
              </w:rPr>
            </w:pPr>
            <w:r w:rsidRPr="00720676">
              <w:rPr>
                <w:rFonts w:ascii="Times New Roman" w:hAnsi="Times New Roman" w:cs="Times New Roman"/>
              </w:rPr>
              <w:t xml:space="preserve">Виявлення індивідуальних потреб і чинників ризику </w:t>
            </w:r>
            <w:r w:rsidRPr="00720676">
              <w:rPr>
                <w:rFonts w:ascii="Times New Roman" w:hAnsi="Times New Roman" w:cs="Times New Roman"/>
              </w:rPr>
              <w:br/>
              <w:t xml:space="preserve"> Зниження гострої тривожності через психоосвіту </w:t>
            </w:r>
            <w:r w:rsidRPr="00720676">
              <w:rPr>
                <w:rFonts w:ascii="Times New Roman" w:hAnsi="Times New Roman" w:cs="Times New Roman"/>
              </w:rPr>
              <w:br/>
              <w:t xml:space="preserve"> Формування готовності до терапевтичної роботи</w:t>
            </w:r>
          </w:p>
        </w:tc>
      </w:tr>
      <w:tr w:rsidR="00720676" w:rsidRPr="00720676" w14:paraId="1B870E64" w14:textId="77777777" w:rsidTr="00720676">
        <w:trPr>
          <w:cantSplit/>
          <w:trHeight w:val="1134"/>
        </w:trPr>
        <w:tc>
          <w:tcPr>
            <w:tcW w:w="846" w:type="dxa"/>
            <w:textDirection w:val="btLr"/>
            <w:vAlign w:val="center"/>
          </w:tcPr>
          <w:p w14:paraId="38623DB9" w14:textId="273FCD00" w:rsidR="00720676" w:rsidRPr="00720676" w:rsidRDefault="00720676" w:rsidP="00720676">
            <w:pPr>
              <w:ind w:left="113" w:right="113"/>
              <w:jc w:val="center"/>
              <w:rPr>
                <w:rFonts w:ascii="Times New Roman" w:hAnsi="Times New Roman" w:cs="Times New Roman"/>
                <w:b/>
                <w:bCs/>
              </w:rPr>
            </w:pPr>
            <w:r w:rsidRPr="00720676">
              <w:rPr>
                <w:rFonts w:ascii="Times New Roman" w:hAnsi="Times New Roman" w:cs="Times New Roman"/>
                <w:b/>
                <w:bCs/>
              </w:rPr>
              <w:t>Формувальний</w:t>
            </w:r>
          </w:p>
        </w:tc>
        <w:tc>
          <w:tcPr>
            <w:tcW w:w="3118" w:type="dxa"/>
            <w:vAlign w:val="center"/>
          </w:tcPr>
          <w:p w14:paraId="2BE6B441" w14:textId="55A83517" w:rsidR="00720676" w:rsidRPr="00720676" w:rsidRDefault="00720676" w:rsidP="00720676">
            <w:pPr>
              <w:rPr>
                <w:rFonts w:ascii="Times New Roman" w:hAnsi="Times New Roman" w:cs="Times New Roman"/>
              </w:rPr>
            </w:pPr>
            <w:r w:rsidRPr="00720676">
              <w:rPr>
                <w:rFonts w:ascii="Times New Roman" w:hAnsi="Times New Roman" w:cs="Times New Roman"/>
              </w:rPr>
              <w:t>Зниження посттравматичних симптомів, розвиток адаптаційних ресурсів, формування навичок емоційної регуляції та соціальної взаємодії</w:t>
            </w:r>
          </w:p>
        </w:tc>
        <w:tc>
          <w:tcPr>
            <w:tcW w:w="3119" w:type="dxa"/>
            <w:vAlign w:val="center"/>
          </w:tcPr>
          <w:p w14:paraId="4C9DF77B" w14:textId="59D67212" w:rsidR="00720676" w:rsidRPr="00720676" w:rsidRDefault="00720676" w:rsidP="00720676">
            <w:pPr>
              <w:rPr>
                <w:rFonts w:ascii="Times New Roman" w:hAnsi="Times New Roman" w:cs="Times New Roman"/>
              </w:rPr>
            </w:pPr>
            <w:r w:rsidRPr="00720676">
              <w:rPr>
                <w:rFonts w:ascii="Times New Roman" w:hAnsi="Times New Roman" w:cs="Times New Roman"/>
              </w:rPr>
              <w:t xml:space="preserve"> Індивідуальні сесії: КПТ, ДПТ, експозиційна терапія (за показаннями) </w:t>
            </w:r>
            <w:r w:rsidRPr="00720676">
              <w:rPr>
                <w:rFonts w:ascii="Times New Roman" w:hAnsi="Times New Roman" w:cs="Times New Roman"/>
              </w:rPr>
              <w:br/>
              <w:t xml:space="preserve"> Групові формати: психодрама, рольові ігри, група підтримки «Безпечний простір» </w:t>
            </w:r>
            <w:r w:rsidRPr="00720676">
              <w:rPr>
                <w:rFonts w:ascii="Times New Roman" w:hAnsi="Times New Roman" w:cs="Times New Roman"/>
              </w:rPr>
              <w:br/>
              <w:t xml:space="preserve">Тілесно-орієнтовані практики: майндфулнес, йога, дихальні техніки, травмофокусна соматика </w:t>
            </w:r>
            <w:r w:rsidRPr="00720676">
              <w:rPr>
                <w:rFonts w:ascii="Times New Roman" w:hAnsi="Times New Roman" w:cs="Times New Roman"/>
              </w:rPr>
              <w:br/>
              <w:t xml:space="preserve"> Соціально-екологічна інтеграція: волонтерство, громадські ініціативи, спільні активності</w:t>
            </w:r>
          </w:p>
        </w:tc>
        <w:tc>
          <w:tcPr>
            <w:tcW w:w="2551" w:type="dxa"/>
            <w:vAlign w:val="center"/>
          </w:tcPr>
          <w:p w14:paraId="632C09AA" w14:textId="0D2300D1" w:rsidR="00720676" w:rsidRPr="00720676" w:rsidRDefault="00720676" w:rsidP="00720676">
            <w:pPr>
              <w:rPr>
                <w:rFonts w:ascii="Times New Roman" w:hAnsi="Times New Roman" w:cs="Times New Roman"/>
              </w:rPr>
            </w:pPr>
            <w:r w:rsidRPr="00720676">
              <w:rPr>
                <w:rFonts w:ascii="Times New Roman" w:hAnsi="Times New Roman" w:cs="Times New Roman"/>
              </w:rPr>
              <w:t xml:space="preserve"> Зниження інтенсивності симптомів ПТСР, тривожності та депресії </w:t>
            </w:r>
            <w:r w:rsidRPr="00720676">
              <w:rPr>
                <w:rFonts w:ascii="Times New Roman" w:hAnsi="Times New Roman" w:cs="Times New Roman"/>
              </w:rPr>
              <w:br/>
              <w:t xml:space="preserve"> Розвиток навичок емоційної регуляції та стресостійкості </w:t>
            </w:r>
            <w:r w:rsidRPr="00720676">
              <w:rPr>
                <w:rFonts w:ascii="Times New Roman" w:hAnsi="Times New Roman" w:cs="Times New Roman"/>
              </w:rPr>
              <w:br/>
              <w:t xml:space="preserve"> Відновлення соціальних зв’язків і почуття приналежності </w:t>
            </w:r>
            <w:r w:rsidRPr="00720676">
              <w:rPr>
                <w:rFonts w:ascii="Times New Roman" w:hAnsi="Times New Roman" w:cs="Times New Roman"/>
              </w:rPr>
              <w:br/>
              <w:t xml:space="preserve"> Підвищення рівня резилієнтності</w:t>
            </w:r>
          </w:p>
        </w:tc>
      </w:tr>
      <w:tr w:rsidR="00720676" w:rsidRPr="00720676" w14:paraId="29B3BA6C" w14:textId="77777777" w:rsidTr="00720676">
        <w:trPr>
          <w:cantSplit/>
          <w:trHeight w:val="1134"/>
        </w:trPr>
        <w:tc>
          <w:tcPr>
            <w:tcW w:w="846" w:type="dxa"/>
            <w:textDirection w:val="btLr"/>
            <w:vAlign w:val="center"/>
          </w:tcPr>
          <w:p w14:paraId="62113960" w14:textId="6F038B7C" w:rsidR="00720676" w:rsidRPr="00720676" w:rsidRDefault="00720676" w:rsidP="00720676">
            <w:pPr>
              <w:ind w:left="113" w:right="113"/>
              <w:jc w:val="center"/>
              <w:rPr>
                <w:rFonts w:ascii="Times New Roman" w:hAnsi="Times New Roman" w:cs="Times New Roman"/>
                <w:b/>
                <w:bCs/>
              </w:rPr>
            </w:pPr>
            <w:r w:rsidRPr="00720676">
              <w:rPr>
                <w:rFonts w:ascii="Times New Roman" w:hAnsi="Times New Roman" w:cs="Times New Roman"/>
                <w:b/>
                <w:bCs/>
              </w:rPr>
              <w:t>Контрольний</w:t>
            </w:r>
          </w:p>
        </w:tc>
        <w:tc>
          <w:tcPr>
            <w:tcW w:w="3118" w:type="dxa"/>
            <w:vAlign w:val="center"/>
          </w:tcPr>
          <w:p w14:paraId="49D2F982" w14:textId="760B1479" w:rsidR="00720676" w:rsidRPr="00720676" w:rsidRDefault="00720676" w:rsidP="00720676">
            <w:pPr>
              <w:rPr>
                <w:rFonts w:ascii="Times New Roman" w:hAnsi="Times New Roman" w:cs="Times New Roman"/>
              </w:rPr>
            </w:pPr>
            <w:r w:rsidRPr="00720676">
              <w:rPr>
                <w:rFonts w:ascii="Times New Roman" w:hAnsi="Times New Roman" w:cs="Times New Roman"/>
              </w:rPr>
              <w:t>Оцінка ефективності інтервенцій, визначення динаміки змін, підтримка процесу реінтеграції</w:t>
            </w:r>
          </w:p>
        </w:tc>
        <w:tc>
          <w:tcPr>
            <w:tcW w:w="3119" w:type="dxa"/>
            <w:vAlign w:val="center"/>
          </w:tcPr>
          <w:p w14:paraId="3DBABDB4" w14:textId="223F62ED" w:rsidR="00720676" w:rsidRPr="00720676" w:rsidRDefault="00720676" w:rsidP="00720676">
            <w:pPr>
              <w:rPr>
                <w:rFonts w:ascii="Times New Roman" w:hAnsi="Times New Roman" w:cs="Times New Roman"/>
              </w:rPr>
            </w:pPr>
            <w:r w:rsidRPr="00720676">
              <w:rPr>
                <w:rFonts w:ascii="Times New Roman" w:hAnsi="Times New Roman" w:cs="Times New Roman"/>
              </w:rPr>
              <w:t xml:space="preserve"> Повторна діагностика за тими самими шкалами (PHQ-9, PCL-5, HADS) </w:t>
            </w:r>
            <w:r w:rsidRPr="00720676">
              <w:rPr>
                <w:rFonts w:ascii="Times New Roman" w:hAnsi="Times New Roman" w:cs="Times New Roman"/>
              </w:rPr>
              <w:br/>
              <w:t xml:space="preserve"> Анкетування та інтерв’ю для якісного зворотного зв’язку </w:t>
            </w:r>
            <w:r w:rsidRPr="00720676">
              <w:rPr>
                <w:rFonts w:ascii="Times New Roman" w:hAnsi="Times New Roman" w:cs="Times New Roman"/>
              </w:rPr>
              <w:br/>
              <w:t xml:space="preserve"> Моніторинг функціональних показників (сон, соціальна активність, панічні атаки) </w:t>
            </w:r>
            <w:r w:rsidRPr="00720676">
              <w:rPr>
                <w:rFonts w:ascii="Times New Roman" w:hAnsi="Times New Roman" w:cs="Times New Roman"/>
              </w:rPr>
              <w:br/>
              <w:t xml:space="preserve"> Завершальні сесії: екзистенційна терапія, кар’єрне консультування, сімейна консультація, творча терапія, спільні активності</w:t>
            </w:r>
          </w:p>
        </w:tc>
        <w:tc>
          <w:tcPr>
            <w:tcW w:w="2551" w:type="dxa"/>
            <w:vAlign w:val="center"/>
          </w:tcPr>
          <w:p w14:paraId="400C7530" w14:textId="1C96E564" w:rsidR="00720676" w:rsidRPr="00720676" w:rsidRDefault="00720676" w:rsidP="00720676">
            <w:pPr>
              <w:rPr>
                <w:rFonts w:ascii="Times New Roman" w:hAnsi="Times New Roman" w:cs="Times New Roman"/>
              </w:rPr>
            </w:pPr>
            <w:r w:rsidRPr="00720676">
              <w:rPr>
                <w:rFonts w:ascii="Times New Roman" w:hAnsi="Times New Roman" w:cs="Times New Roman"/>
              </w:rPr>
              <w:t xml:space="preserve"> Визначення позитивної динаміки змін у психологічному стані </w:t>
            </w:r>
            <w:r w:rsidRPr="00720676">
              <w:rPr>
                <w:rFonts w:ascii="Times New Roman" w:hAnsi="Times New Roman" w:cs="Times New Roman"/>
              </w:rPr>
              <w:br/>
              <w:t xml:space="preserve"> Підтвердження ефективності програми </w:t>
            </w:r>
            <w:r w:rsidRPr="00720676">
              <w:rPr>
                <w:rFonts w:ascii="Times New Roman" w:hAnsi="Times New Roman" w:cs="Times New Roman"/>
              </w:rPr>
              <w:br/>
              <w:t xml:space="preserve"> Стабілізація внутрішнього стану та формування життєвих цілей • Завершення програми з відчуттям особистісного зростання та готовності до цивільного життя</w:t>
            </w:r>
          </w:p>
        </w:tc>
      </w:tr>
      <w:bookmarkEnd w:id="2"/>
    </w:tbl>
    <w:p w14:paraId="548BCD66" w14:textId="77777777" w:rsidR="00720676" w:rsidRPr="00720676" w:rsidRDefault="00720676" w:rsidP="00720676">
      <w:pPr>
        <w:spacing w:after="0" w:line="360" w:lineRule="auto"/>
        <w:ind w:firstLine="709"/>
        <w:jc w:val="right"/>
        <w:rPr>
          <w:rFonts w:ascii="Times New Roman" w:hAnsi="Times New Roman" w:cs="Times New Roman"/>
          <w:b/>
          <w:bCs/>
          <w:sz w:val="28"/>
          <w:szCs w:val="28"/>
        </w:rPr>
      </w:pPr>
    </w:p>
    <w:p w14:paraId="35D1CB07" w14:textId="5D400DAA" w:rsidR="00D90CF1" w:rsidRPr="00D90CF1" w:rsidRDefault="00D90CF1" w:rsidP="00D90CF1">
      <w:pPr>
        <w:spacing w:after="0" w:line="360" w:lineRule="auto"/>
        <w:ind w:firstLine="709"/>
        <w:jc w:val="both"/>
        <w:rPr>
          <w:rFonts w:ascii="Times New Roman" w:hAnsi="Times New Roman" w:cs="Times New Roman"/>
          <w:sz w:val="28"/>
          <w:szCs w:val="28"/>
        </w:rPr>
      </w:pPr>
      <w:r w:rsidRPr="00D90CF1">
        <w:rPr>
          <w:rFonts w:ascii="Times New Roman" w:hAnsi="Times New Roman" w:cs="Times New Roman"/>
          <w:sz w:val="28"/>
          <w:szCs w:val="28"/>
        </w:rPr>
        <w:t>Таким чином, поєднання психометричних тестів, інтерв’ю та щоденників розвитку забезпечило багатовимірний аналіз соціальної адаптації ветеранів, дозволило виявити ключові чинники ризику та ресурси, а також підтвердити гіпотезу дослідження щодо значення комплексного підходу у процесі реінтеграції військовослужбовців у мирне життя.</w:t>
      </w:r>
    </w:p>
    <w:p w14:paraId="6FB5D83A" w14:textId="77777777" w:rsidR="00D90CF1" w:rsidRDefault="00D90CF1" w:rsidP="00445F95">
      <w:pPr>
        <w:spacing w:after="0" w:line="360" w:lineRule="auto"/>
        <w:ind w:firstLine="709"/>
        <w:jc w:val="both"/>
        <w:rPr>
          <w:rFonts w:ascii="Times New Roman" w:hAnsi="Times New Roman" w:cs="Times New Roman"/>
          <w:sz w:val="28"/>
          <w:szCs w:val="28"/>
        </w:rPr>
      </w:pPr>
    </w:p>
    <w:p w14:paraId="537C5461" w14:textId="77777777" w:rsidR="00720676" w:rsidRPr="00720676" w:rsidRDefault="00720676" w:rsidP="00445F95">
      <w:pPr>
        <w:spacing w:after="0" w:line="360" w:lineRule="auto"/>
        <w:ind w:firstLine="709"/>
        <w:jc w:val="both"/>
        <w:rPr>
          <w:rFonts w:ascii="Times New Roman" w:hAnsi="Times New Roman" w:cs="Times New Roman"/>
          <w:b/>
          <w:bCs/>
          <w:sz w:val="28"/>
          <w:szCs w:val="28"/>
        </w:rPr>
      </w:pPr>
      <w:r w:rsidRPr="00720676">
        <w:rPr>
          <w:rFonts w:ascii="Times New Roman" w:hAnsi="Times New Roman" w:cs="Times New Roman"/>
          <w:b/>
          <w:bCs/>
          <w:sz w:val="28"/>
          <w:szCs w:val="28"/>
        </w:rPr>
        <w:t xml:space="preserve">2.4. Інструменти вимірювання, етичні принципи та план аналізу </w:t>
      </w:r>
    </w:p>
    <w:p w14:paraId="09EBDE32" w14:textId="77777777" w:rsidR="00720676" w:rsidRDefault="00720676" w:rsidP="00445F95">
      <w:pPr>
        <w:spacing w:after="0" w:line="360" w:lineRule="auto"/>
        <w:ind w:firstLine="709"/>
        <w:jc w:val="both"/>
        <w:rPr>
          <w:rFonts w:ascii="Times New Roman" w:hAnsi="Times New Roman" w:cs="Times New Roman"/>
          <w:sz w:val="28"/>
          <w:szCs w:val="28"/>
        </w:rPr>
      </w:pPr>
    </w:p>
    <w:p w14:paraId="1AC597ED"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У дослідженні реалізації програми відновлення ветеранів застосовувалася комплексна система оцінки, що включала використання валідних психометричних інструментів, дотримання етичних принципів та застосування сучасних методів статистичного й якісного аналізу.</w:t>
      </w:r>
    </w:p>
    <w:p w14:paraId="29622468"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Для вимірювання психологічного стану та динаміки змін використовувалися стандартизовані шкали та опитувальники. PCL-5 (PTSD Checklist for DSM-5) дозволяв визначати рівень посттравматичних симптомів. WHODAS 2.0 (World Health Organization Disability Assessment Schedule) застосовувався для оцінки функціонування у повсякденному житті та ступеня інвалідизації. CD-RISC (Connor-Davidson Resilience Scale) використовувався для вимірювання рівня резилієнтності та стресостійкості. MSPSS (Multidimensional Scale of Perceived Social Support) оцінював рівень сприйнятої соціальної підтримки з боку сім’ї, друзів та значущих інших. FFMQ (Five Facet Mindfulness Questionnaire) визначав рівень усвідомленості та ефективність майндфулнес-практик.</w:t>
      </w:r>
    </w:p>
    <w:p w14:paraId="351B844C"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Усі процедури проводилися відповідно до міжнародних стандартів етики психологічних досліджень. Учасники отримували повну інформацію про мету та зміст програми, надавали письмову інформовану згоду на участь. Було забезпечено конфіденційність даних, право на відмову від участі на будь-якому етапі, а також створено безпечні умови для проведення інтервенцій. Особлива увага приділялася мінімізації ризику ретравматизації: групові та індивідуальні заняття проводилися у форматі, що виключав деталізацію травматичних спогадів, а акцент робився на розвитку ресурсів та підтримці.</w:t>
      </w:r>
    </w:p>
    <w:p w14:paraId="7BAF1B44" w14:textId="77777777" w:rsidR="00720676" w:rsidRPr="00720676" w:rsidRDefault="00720676" w:rsidP="00720676">
      <w:pPr>
        <w:spacing w:after="0" w:line="360" w:lineRule="auto"/>
        <w:ind w:firstLine="709"/>
        <w:jc w:val="both"/>
        <w:rPr>
          <w:rFonts w:ascii="Times New Roman" w:hAnsi="Times New Roman" w:cs="Times New Roman"/>
          <w:sz w:val="28"/>
          <w:szCs w:val="28"/>
        </w:rPr>
      </w:pPr>
      <w:r w:rsidRPr="00720676">
        <w:rPr>
          <w:rFonts w:ascii="Times New Roman" w:hAnsi="Times New Roman" w:cs="Times New Roman"/>
          <w:sz w:val="28"/>
          <w:szCs w:val="28"/>
        </w:rPr>
        <w:t>Для кількісної оцінки ефективності програми застосовувалися моделі змішаних ефектів, що дозволяли враховувати індивідуальні відмінності учасників та динаміку змін у часі. Порівняння показників до та після інтервенцій здійснювалося за допомогою повторних вимірювань, що забезпечувало достовірність висновків. Якісний аналіз включав тематичний аналіз інтерв’ю та щоденників розвитку, що дозволяло виявити ключові смисли, суб’єктивні переживання та досвід учасників. Поєднання кількісних і якісних методів забезпечувало багатовимірне розуміння процесу адаптації ветеранів та підтверджувало ефективність програми.</w:t>
      </w:r>
    </w:p>
    <w:p w14:paraId="476913C7" w14:textId="77777777" w:rsidR="00720676" w:rsidRDefault="00720676" w:rsidP="00720676">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Таблиця 2.3</w:t>
      </w:r>
      <w:r w:rsidRPr="00720676">
        <w:rPr>
          <w:rFonts w:ascii="Times New Roman" w:hAnsi="Times New Roman" w:cs="Times New Roman"/>
          <w:b/>
          <w:bCs/>
          <w:sz w:val="28"/>
          <w:szCs w:val="28"/>
        </w:rPr>
        <w:t xml:space="preserve">. </w:t>
      </w:r>
    </w:p>
    <w:p w14:paraId="1C06D37F" w14:textId="22BCFE00" w:rsidR="00720676" w:rsidRDefault="00720676" w:rsidP="00720676">
      <w:pPr>
        <w:spacing w:after="0" w:line="360" w:lineRule="auto"/>
        <w:ind w:firstLine="709"/>
        <w:jc w:val="right"/>
        <w:rPr>
          <w:rFonts w:ascii="Times New Roman" w:hAnsi="Times New Roman" w:cs="Times New Roman"/>
          <w:b/>
          <w:bCs/>
          <w:sz w:val="28"/>
          <w:szCs w:val="28"/>
        </w:rPr>
      </w:pPr>
      <w:r w:rsidRPr="00720676">
        <w:rPr>
          <w:rFonts w:ascii="Times New Roman" w:hAnsi="Times New Roman" w:cs="Times New Roman"/>
          <w:b/>
          <w:bCs/>
          <w:sz w:val="28"/>
          <w:szCs w:val="28"/>
        </w:rPr>
        <w:t>Інструменти вимірювання, етичні принципи та план аналізу</w:t>
      </w:r>
    </w:p>
    <w:tbl>
      <w:tblPr>
        <w:tblStyle w:val="af2"/>
        <w:tblW w:w="9918" w:type="dxa"/>
        <w:tblLook w:val="04A0" w:firstRow="1" w:lastRow="0" w:firstColumn="1" w:lastColumn="0" w:noHBand="0" w:noVBand="1"/>
      </w:tblPr>
      <w:tblGrid>
        <w:gridCol w:w="2056"/>
        <w:gridCol w:w="3893"/>
        <w:gridCol w:w="3969"/>
      </w:tblGrid>
      <w:tr w:rsidR="00854879" w14:paraId="1F9820EC" w14:textId="77777777" w:rsidTr="00854879">
        <w:tc>
          <w:tcPr>
            <w:tcW w:w="2056" w:type="dxa"/>
            <w:vAlign w:val="center"/>
          </w:tcPr>
          <w:p w14:paraId="39D2742A" w14:textId="63F36B2C" w:rsidR="00854879" w:rsidRDefault="00854879" w:rsidP="00720676">
            <w:pPr>
              <w:spacing w:line="360" w:lineRule="auto"/>
              <w:jc w:val="both"/>
              <w:rPr>
                <w:rFonts w:ascii="Times New Roman" w:hAnsi="Times New Roman" w:cs="Times New Roman"/>
                <w:b/>
                <w:bCs/>
                <w:sz w:val="28"/>
                <w:szCs w:val="28"/>
              </w:rPr>
            </w:pPr>
            <w:r w:rsidRPr="00720676">
              <w:rPr>
                <w:rFonts w:ascii="Times New Roman" w:hAnsi="Times New Roman" w:cs="Times New Roman"/>
                <w:b/>
                <w:bCs/>
                <w:sz w:val="28"/>
                <w:szCs w:val="28"/>
              </w:rPr>
              <w:t>Розділ</w:t>
            </w:r>
          </w:p>
        </w:tc>
        <w:tc>
          <w:tcPr>
            <w:tcW w:w="3893" w:type="dxa"/>
            <w:vAlign w:val="center"/>
          </w:tcPr>
          <w:p w14:paraId="59BF4E57" w14:textId="0C63595E" w:rsidR="00854879" w:rsidRDefault="00854879" w:rsidP="00720676">
            <w:pPr>
              <w:spacing w:line="360" w:lineRule="auto"/>
              <w:jc w:val="both"/>
              <w:rPr>
                <w:rFonts w:ascii="Times New Roman" w:hAnsi="Times New Roman" w:cs="Times New Roman"/>
                <w:b/>
                <w:bCs/>
                <w:sz w:val="28"/>
                <w:szCs w:val="28"/>
              </w:rPr>
            </w:pPr>
            <w:r w:rsidRPr="00720676">
              <w:rPr>
                <w:rFonts w:ascii="Times New Roman" w:hAnsi="Times New Roman" w:cs="Times New Roman"/>
                <w:b/>
                <w:bCs/>
                <w:sz w:val="28"/>
                <w:szCs w:val="28"/>
              </w:rPr>
              <w:t>Зміст</w:t>
            </w:r>
          </w:p>
        </w:tc>
        <w:tc>
          <w:tcPr>
            <w:tcW w:w="3969" w:type="dxa"/>
            <w:vAlign w:val="center"/>
          </w:tcPr>
          <w:p w14:paraId="1B2D4CB4" w14:textId="5A683194" w:rsidR="00854879" w:rsidRDefault="00854879" w:rsidP="00720676">
            <w:pPr>
              <w:spacing w:line="360" w:lineRule="auto"/>
              <w:jc w:val="both"/>
              <w:rPr>
                <w:rFonts w:ascii="Times New Roman" w:hAnsi="Times New Roman" w:cs="Times New Roman"/>
                <w:b/>
                <w:bCs/>
                <w:sz w:val="28"/>
                <w:szCs w:val="28"/>
              </w:rPr>
            </w:pPr>
            <w:r w:rsidRPr="00720676">
              <w:rPr>
                <w:rFonts w:ascii="Times New Roman" w:hAnsi="Times New Roman" w:cs="Times New Roman"/>
                <w:b/>
                <w:bCs/>
                <w:sz w:val="28"/>
                <w:szCs w:val="28"/>
              </w:rPr>
              <w:t>Очікувані результати</w:t>
            </w:r>
          </w:p>
        </w:tc>
      </w:tr>
      <w:tr w:rsidR="00854879" w14:paraId="1A28EF8A" w14:textId="77777777" w:rsidTr="00854879">
        <w:tc>
          <w:tcPr>
            <w:tcW w:w="2056" w:type="dxa"/>
            <w:vAlign w:val="center"/>
          </w:tcPr>
          <w:p w14:paraId="5A7E1F48" w14:textId="6A42F113" w:rsidR="00854879" w:rsidRDefault="00854879" w:rsidP="00854879">
            <w:pPr>
              <w:rPr>
                <w:rFonts w:ascii="Times New Roman" w:hAnsi="Times New Roman" w:cs="Times New Roman"/>
                <w:b/>
                <w:bCs/>
                <w:sz w:val="28"/>
                <w:szCs w:val="28"/>
              </w:rPr>
            </w:pPr>
            <w:r w:rsidRPr="00720676">
              <w:rPr>
                <w:rFonts w:ascii="Times New Roman" w:hAnsi="Times New Roman" w:cs="Times New Roman"/>
                <w:b/>
                <w:bCs/>
                <w:sz w:val="28"/>
                <w:szCs w:val="28"/>
              </w:rPr>
              <w:t>Інструменти вимірювання</w:t>
            </w:r>
          </w:p>
        </w:tc>
        <w:tc>
          <w:tcPr>
            <w:tcW w:w="3893" w:type="dxa"/>
            <w:vAlign w:val="center"/>
          </w:tcPr>
          <w:p w14:paraId="3382EEF0" w14:textId="23D58748" w:rsidR="00854879" w:rsidRDefault="00854879" w:rsidP="00854879">
            <w:pPr>
              <w:rPr>
                <w:rFonts w:ascii="Times New Roman" w:hAnsi="Times New Roman" w:cs="Times New Roman"/>
                <w:b/>
                <w:bCs/>
                <w:sz w:val="28"/>
                <w:szCs w:val="28"/>
              </w:rPr>
            </w:pPr>
            <w:r w:rsidRPr="00720676">
              <w:rPr>
                <w:rFonts w:ascii="Times New Roman" w:hAnsi="Times New Roman" w:cs="Times New Roman"/>
                <w:b/>
                <w:bCs/>
                <w:sz w:val="28"/>
                <w:szCs w:val="28"/>
              </w:rPr>
              <w:t>PCL-5</w:t>
            </w:r>
            <w:r w:rsidRPr="00720676">
              <w:rPr>
                <w:rFonts w:ascii="Times New Roman" w:hAnsi="Times New Roman" w:cs="Times New Roman"/>
                <w:sz w:val="28"/>
                <w:szCs w:val="28"/>
              </w:rPr>
              <w:t xml:space="preserve"> – оцінка симптомів ПТСР </w:t>
            </w:r>
            <w:r w:rsidRPr="00720676">
              <w:rPr>
                <w:rFonts w:ascii="Times New Roman" w:hAnsi="Times New Roman" w:cs="Times New Roman"/>
                <w:sz w:val="28"/>
                <w:szCs w:val="28"/>
              </w:rPr>
              <w:br/>
            </w:r>
            <w:r w:rsidRPr="00720676">
              <w:rPr>
                <w:rFonts w:ascii="Times New Roman" w:hAnsi="Times New Roman" w:cs="Times New Roman"/>
                <w:b/>
                <w:bCs/>
                <w:sz w:val="28"/>
                <w:szCs w:val="28"/>
              </w:rPr>
              <w:t>WHODAS 2.0</w:t>
            </w:r>
            <w:r w:rsidRPr="00720676">
              <w:rPr>
                <w:rFonts w:ascii="Times New Roman" w:hAnsi="Times New Roman" w:cs="Times New Roman"/>
                <w:sz w:val="28"/>
                <w:szCs w:val="28"/>
              </w:rPr>
              <w:t xml:space="preserve"> – рівень функціонування у повсякденному житті </w:t>
            </w:r>
            <w:r w:rsidRPr="00720676">
              <w:rPr>
                <w:rFonts w:ascii="Times New Roman" w:hAnsi="Times New Roman" w:cs="Times New Roman"/>
                <w:sz w:val="28"/>
                <w:szCs w:val="28"/>
              </w:rPr>
              <w:br/>
            </w:r>
            <w:r w:rsidRPr="00720676">
              <w:rPr>
                <w:rFonts w:ascii="Times New Roman" w:hAnsi="Times New Roman" w:cs="Times New Roman"/>
                <w:b/>
                <w:bCs/>
                <w:sz w:val="28"/>
                <w:szCs w:val="28"/>
              </w:rPr>
              <w:t>CD-RISC</w:t>
            </w:r>
            <w:r w:rsidRPr="00720676">
              <w:rPr>
                <w:rFonts w:ascii="Times New Roman" w:hAnsi="Times New Roman" w:cs="Times New Roman"/>
                <w:sz w:val="28"/>
                <w:szCs w:val="28"/>
              </w:rPr>
              <w:t xml:space="preserve"> – показники резилієнтності та стресостійкості </w:t>
            </w:r>
            <w:r w:rsidRPr="00720676">
              <w:rPr>
                <w:rFonts w:ascii="Times New Roman" w:hAnsi="Times New Roman" w:cs="Times New Roman"/>
                <w:sz w:val="28"/>
                <w:szCs w:val="28"/>
              </w:rPr>
              <w:br/>
            </w:r>
            <w:r w:rsidRPr="00720676">
              <w:rPr>
                <w:rFonts w:ascii="Times New Roman" w:hAnsi="Times New Roman" w:cs="Times New Roman"/>
                <w:b/>
                <w:bCs/>
                <w:sz w:val="28"/>
                <w:szCs w:val="28"/>
              </w:rPr>
              <w:t>MSPSS</w:t>
            </w:r>
            <w:r w:rsidRPr="00720676">
              <w:rPr>
                <w:rFonts w:ascii="Times New Roman" w:hAnsi="Times New Roman" w:cs="Times New Roman"/>
                <w:sz w:val="28"/>
                <w:szCs w:val="28"/>
              </w:rPr>
              <w:t xml:space="preserve"> – рівень сприйнятої соціальної підтримки </w:t>
            </w:r>
            <w:r w:rsidRPr="00720676">
              <w:rPr>
                <w:rFonts w:ascii="Times New Roman" w:hAnsi="Times New Roman" w:cs="Times New Roman"/>
                <w:sz w:val="28"/>
                <w:szCs w:val="28"/>
              </w:rPr>
              <w:br/>
            </w:r>
            <w:r w:rsidRPr="00720676">
              <w:rPr>
                <w:rFonts w:ascii="Times New Roman" w:hAnsi="Times New Roman" w:cs="Times New Roman"/>
                <w:b/>
                <w:bCs/>
                <w:sz w:val="28"/>
                <w:szCs w:val="28"/>
              </w:rPr>
              <w:t>FFMQ</w:t>
            </w:r>
            <w:r w:rsidRPr="00720676">
              <w:rPr>
                <w:rFonts w:ascii="Times New Roman" w:hAnsi="Times New Roman" w:cs="Times New Roman"/>
                <w:sz w:val="28"/>
                <w:szCs w:val="28"/>
              </w:rPr>
              <w:t xml:space="preserve"> – рівень усвідомленості та ефективність майндфулнес-практик</w:t>
            </w:r>
          </w:p>
        </w:tc>
        <w:tc>
          <w:tcPr>
            <w:tcW w:w="3969" w:type="dxa"/>
            <w:vAlign w:val="center"/>
          </w:tcPr>
          <w:p w14:paraId="4115489A" w14:textId="308AB86E" w:rsidR="00854879" w:rsidRDefault="00854879" w:rsidP="00854879">
            <w:pPr>
              <w:rPr>
                <w:rFonts w:ascii="Times New Roman" w:hAnsi="Times New Roman" w:cs="Times New Roman"/>
                <w:b/>
                <w:bCs/>
                <w:sz w:val="28"/>
                <w:szCs w:val="28"/>
              </w:rPr>
            </w:pPr>
            <w:r w:rsidRPr="00720676">
              <w:rPr>
                <w:rFonts w:ascii="Times New Roman" w:hAnsi="Times New Roman" w:cs="Times New Roman"/>
                <w:sz w:val="28"/>
                <w:szCs w:val="28"/>
              </w:rPr>
              <w:t xml:space="preserve"> Визначення вихідного стану ветеранів </w:t>
            </w:r>
            <w:r w:rsidRPr="00720676">
              <w:rPr>
                <w:rFonts w:ascii="Times New Roman" w:hAnsi="Times New Roman" w:cs="Times New Roman"/>
                <w:sz w:val="28"/>
                <w:szCs w:val="28"/>
              </w:rPr>
              <w:br/>
              <w:t xml:space="preserve">Виявлення чинників ризику та ресурсів </w:t>
            </w:r>
            <w:r w:rsidRPr="00720676">
              <w:rPr>
                <w:rFonts w:ascii="Times New Roman" w:hAnsi="Times New Roman" w:cs="Times New Roman"/>
                <w:sz w:val="28"/>
                <w:szCs w:val="28"/>
              </w:rPr>
              <w:br/>
              <w:t xml:space="preserve"> Моніторинг змін після інтервенцій</w:t>
            </w:r>
          </w:p>
        </w:tc>
      </w:tr>
      <w:tr w:rsidR="00854879" w14:paraId="0875B170" w14:textId="77777777" w:rsidTr="00854879">
        <w:tc>
          <w:tcPr>
            <w:tcW w:w="2056" w:type="dxa"/>
            <w:vAlign w:val="center"/>
          </w:tcPr>
          <w:p w14:paraId="1328B105" w14:textId="2624BAA1" w:rsidR="00854879" w:rsidRPr="00720676" w:rsidRDefault="00854879" w:rsidP="00854879">
            <w:pPr>
              <w:rPr>
                <w:rFonts w:ascii="Times New Roman" w:hAnsi="Times New Roman" w:cs="Times New Roman"/>
                <w:b/>
                <w:bCs/>
                <w:sz w:val="28"/>
                <w:szCs w:val="28"/>
              </w:rPr>
            </w:pPr>
            <w:r w:rsidRPr="00720676">
              <w:rPr>
                <w:rFonts w:ascii="Times New Roman" w:hAnsi="Times New Roman" w:cs="Times New Roman"/>
                <w:b/>
                <w:bCs/>
                <w:sz w:val="28"/>
                <w:szCs w:val="28"/>
              </w:rPr>
              <w:t>Етичні принципи та безпека учасників</w:t>
            </w:r>
          </w:p>
        </w:tc>
        <w:tc>
          <w:tcPr>
            <w:tcW w:w="3893" w:type="dxa"/>
            <w:vAlign w:val="center"/>
          </w:tcPr>
          <w:p w14:paraId="1B1BBDE6" w14:textId="6204168C" w:rsidR="00854879" w:rsidRPr="00720676" w:rsidRDefault="00854879" w:rsidP="00854879">
            <w:pPr>
              <w:rPr>
                <w:rFonts w:ascii="Times New Roman" w:hAnsi="Times New Roman" w:cs="Times New Roman"/>
                <w:sz w:val="28"/>
                <w:szCs w:val="28"/>
              </w:rPr>
            </w:pPr>
            <w:r w:rsidRPr="00720676">
              <w:rPr>
                <w:rFonts w:ascii="Times New Roman" w:hAnsi="Times New Roman" w:cs="Times New Roman"/>
                <w:sz w:val="28"/>
                <w:szCs w:val="28"/>
              </w:rPr>
              <w:t xml:space="preserve">Інформована згода на участь </w:t>
            </w:r>
            <w:r w:rsidRPr="00720676">
              <w:rPr>
                <w:rFonts w:ascii="Times New Roman" w:hAnsi="Times New Roman" w:cs="Times New Roman"/>
                <w:sz w:val="28"/>
                <w:szCs w:val="28"/>
              </w:rPr>
              <w:br/>
              <w:t xml:space="preserve">Конфіденційність даних </w:t>
            </w:r>
            <w:r w:rsidRPr="00720676">
              <w:rPr>
                <w:rFonts w:ascii="Times New Roman" w:hAnsi="Times New Roman" w:cs="Times New Roman"/>
                <w:sz w:val="28"/>
                <w:szCs w:val="28"/>
              </w:rPr>
              <w:br/>
              <w:t xml:space="preserve">Право на відмову від участі </w:t>
            </w:r>
            <w:r w:rsidRPr="00720676">
              <w:rPr>
                <w:rFonts w:ascii="Times New Roman" w:hAnsi="Times New Roman" w:cs="Times New Roman"/>
                <w:sz w:val="28"/>
                <w:szCs w:val="28"/>
              </w:rPr>
              <w:br/>
              <w:t xml:space="preserve">Мінімізація ризику ретравматизації </w:t>
            </w:r>
            <w:r w:rsidRPr="00720676">
              <w:rPr>
                <w:rFonts w:ascii="Times New Roman" w:hAnsi="Times New Roman" w:cs="Times New Roman"/>
                <w:sz w:val="28"/>
                <w:szCs w:val="28"/>
              </w:rPr>
              <w:br/>
              <w:t>Створення безпечного простору для інтервенцій</w:t>
            </w:r>
          </w:p>
        </w:tc>
        <w:tc>
          <w:tcPr>
            <w:tcW w:w="3969" w:type="dxa"/>
            <w:vAlign w:val="center"/>
          </w:tcPr>
          <w:p w14:paraId="1250D30F" w14:textId="27D0F4D3" w:rsidR="00854879" w:rsidRPr="00720676" w:rsidRDefault="00854879" w:rsidP="00854879">
            <w:pPr>
              <w:rPr>
                <w:rFonts w:ascii="Times New Roman" w:hAnsi="Times New Roman" w:cs="Times New Roman"/>
                <w:sz w:val="28"/>
                <w:szCs w:val="28"/>
              </w:rPr>
            </w:pPr>
            <w:r w:rsidRPr="00720676">
              <w:rPr>
                <w:rFonts w:ascii="Times New Roman" w:hAnsi="Times New Roman" w:cs="Times New Roman"/>
                <w:sz w:val="28"/>
                <w:szCs w:val="28"/>
              </w:rPr>
              <w:t xml:space="preserve">Забезпечення прав учасників </w:t>
            </w:r>
            <w:r w:rsidRPr="00720676">
              <w:rPr>
                <w:rFonts w:ascii="Times New Roman" w:hAnsi="Times New Roman" w:cs="Times New Roman"/>
                <w:sz w:val="28"/>
                <w:szCs w:val="28"/>
              </w:rPr>
              <w:br/>
              <w:t xml:space="preserve">Підвищення довіри до програми </w:t>
            </w:r>
            <w:r w:rsidRPr="00720676">
              <w:rPr>
                <w:rFonts w:ascii="Times New Roman" w:hAnsi="Times New Roman" w:cs="Times New Roman"/>
                <w:sz w:val="28"/>
                <w:szCs w:val="28"/>
              </w:rPr>
              <w:br/>
              <w:t>Зниження ризику негативних наслідків</w:t>
            </w:r>
          </w:p>
        </w:tc>
      </w:tr>
      <w:tr w:rsidR="00854879" w14:paraId="7393DD3E" w14:textId="77777777" w:rsidTr="00854879">
        <w:tc>
          <w:tcPr>
            <w:tcW w:w="2056" w:type="dxa"/>
            <w:vAlign w:val="center"/>
          </w:tcPr>
          <w:p w14:paraId="574849B2" w14:textId="0A9B7828" w:rsidR="00854879" w:rsidRPr="00720676" w:rsidRDefault="00854879" w:rsidP="00854879">
            <w:pPr>
              <w:rPr>
                <w:rFonts w:ascii="Times New Roman" w:hAnsi="Times New Roman" w:cs="Times New Roman"/>
                <w:b/>
                <w:bCs/>
                <w:sz w:val="28"/>
                <w:szCs w:val="28"/>
              </w:rPr>
            </w:pPr>
            <w:r w:rsidRPr="00720676">
              <w:rPr>
                <w:rFonts w:ascii="Times New Roman" w:hAnsi="Times New Roman" w:cs="Times New Roman"/>
                <w:b/>
                <w:bCs/>
                <w:sz w:val="28"/>
                <w:szCs w:val="28"/>
              </w:rPr>
              <w:t>План статистичного та якісного аналізу</w:t>
            </w:r>
          </w:p>
        </w:tc>
        <w:tc>
          <w:tcPr>
            <w:tcW w:w="3893" w:type="dxa"/>
            <w:vAlign w:val="center"/>
          </w:tcPr>
          <w:p w14:paraId="0B400BA8" w14:textId="0F5FF564" w:rsidR="00854879" w:rsidRPr="00720676" w:rsidRDefault="00854879" w:rsidP="00854879">
            <w:pPr>
              <w:rPr>
                <w:rFonts w:ascii="Times New Roman" w:hAnsi="Times New Roman" w:cs="Times New Roman"/>
                <w:sz w:val="28"/>
                <w:szCs w:val="28"/>
              </w:rPr>
            </w:pPr>
            <w:r w:rsidRPr="00720676">
              <w:rPr>
                <w:rFonts w:ascii="Times New Roman" w:hAnsi="Times New Roman" w:cs="Times New Roman"/>
                <w:sz w:val="28"/>
                <w:szCs w:val="28"/>
              </w:rPr>
              <w:t xml:space="preserve">Моделі змішаних ефектів для кількісної оцінки </w:t>
            </w:r>
            <w:r w:rsidRPr="00720676">
              <w:rPr>
                <w:rFonts w:ascii="Times New Roman" w:hAnsi="Times New Roman" w:cs="Times New Roman"/>
                <w:sz w:val="28"/>
                <w:szCs w:val="28"/>
              </w:rPr>
              <w:br/>
              <w:t xml:space="preserve">Порівняння показників до та після інтервенцій </w:t>
            </w:r>
            <w:r w:rsidRPr="00720676">
              <w:rPr>
                <w:rFonts w:ascii="Times New Roman" w:hAnsi="Times New Roman" w:cs="Times New Roman"/>
                <w:sz w:val="28"/>
                <w:szCs w:val="28"/>
              </w:rPr>
              <w:br/>
              <w:t xml:space="preserve">Тематичний аналіз інтерв’ю та щоденників розвитку </w:t>
            </w:r>
            <w:r w:rsidRPr="00720676">
              <w:rPr>
                <w:rFonts w:ascii="Times New Roman" w:hAnsi="Times New Roman" w:cs="Times New Roman"/>
                <w:sz w:val="28"/>
                <w:szCs w:val="28"/>
              </w:rPr>
              <w:br/>
              <w:t xml:space="preserve"> Поєднання кількісних і якісних методів</w:t>
            </w:r>
          </w:p>
        </w:tc>
        <w:tc>
          <w:tcPr>
            <w:tcW w:w="3969" w:type="dxa"/>
            <w:vAlign w:val="center"/>
          </w:tcPr>
          <w:p w14:paraId="330BE547" w14:textId="5CD1B3DE" w:rsidR="00854879" w:rsidRPr="00720676" w:rsidRDefault="00854879" w:rsidP="00854879">
            <w:pPr>
              <w:rPr>
                <w:rFonts w:ascii="Times New Roman" w:hAnsi="Times New Roman" w:cs="Times New Roman"/>
                <w:sz w:val="28"/>
                <w:szCs w:val="28"/>
              </w:rPr>
            </w:pPr>
            <w:r w:rsidRPr="00720676">
              <w:rPr>
                <w:rFonts w:ascii="Times New Roman" w:hAnsi="Times New Roman" w:cs="Times New Roman"/>
                <w:sz w:val="28"/>
                <w:szCs w:val="28"/>
              </w:rPr>
              <w:t xml:space="preserve">Виявлення достовірної динаміки змін </w:t>
            </w:r>
            <w:r w:rsidRPr="00720676">
              <w:rPr>
                <w:rFonts w:ascii="Times New Roman" w:hAnsi="Times New Roman" w:cs="Times New Roman"/>
                <w:sz w:val="28"/>
                <w:szCs w:val="28"/>
              </w:rPr>
              <w:br/>
              <w:t xml:space="preserve">Інтеграція об’єктивних та суб’єктивних даних </w:t>
            </w:r>
            <w:r w:rsidRPr="00720676">
              <w:rPr>
                <w:rFonts w:ascii="Times New Roman" w:hAnsi="Times New Roman" w:cs="Times New Roman"/>
                <w:sz w:val="28"/>
                <w:szCs w:val="28"/>
              </w:rPr>
              <w:br/>
              <w:t>Підтвердження ефективності програми</w:t>
            </w:r>
          </w:p>
        </w:tc>
      </w:tr>
    </w:tbl>
    <w:p w14:paraId="5257AD30" w14:textId="77777777" w:rsidR="00720676" w:rsidRPr="00720676" w:rsidRDefault="00720676" w:rsidP="00720676">
      <w:pPr>
        <w:spacing w:after="0" w:line="360" w:lineRule="auto"/>
        <w:ind w:firstLine="709"/>
        <w:jc w:val="both"/>
        <w:rPr>
          <w:rFonts w:ascii="Times New Roman" w:hAnsi="Times New Roman" w:cs="Times New Roman"/>
          <w:b/>
          <w:bCs/>
          <w:sz w:val="28"/>
          <w:szCs w:val="28"/>
        </w:rPr>
      </w:pPr>
    </w:p>
    <w:p w14:paraId="6C31095C" w14:textId="03F977AD" w:rsidR="00720676" w:rsidRPr="00720676" w:rsidRDefault="00081B15" w:rsidP="00720676">
      <w:pPr>
        <w:spacing w:after="0" w:line="360" w:lineRule="auto"/>
        <w:ind w:firstLine="709"/>
        <w:jc w:val="both"/>
        <w:rPr>
          <w:rFonts w:ascii="Times New Roman" w:hAnsi="Times New Roman" w:cs="Times New Roman"/>
          <w:sz w:val="28"/>
          <w:szCs w:val="28"/>
        </w:rPr>
      </w:pPr>
      <w:r w:rsidRPr="00081B15">
        <w:rPr>
          <w:rFonts w:ascii="Times New Roman" w:hAnsi="Times New Roman" w:cs="Times New Roman"/>
          <w:sz w:val="28"/>
          <w:szCs w:val="28"/>
        </w:rPr>
        <w:t>Етичні принципи та забезпечення безпеки учасників програми відновлення ветеранів ґрунтувалися на міжнародних стандартах психологічних досліджень і практики. Учасники отримували повну інформацію про мету, завдання та методи програми, після чого надавали письмову інформовану згоду на участь, що гарантувало добровільність та право відмовитися від неї на будь-якому етапі без негативних наслідків. Конфіденційність даних забезпечувалася шляхом захищеного зберігання результатів діагностики та інтерв’ю, доступ до яких мали лише уповноважені фахівці, а використання матеріалів здійснювалося виключно для наукових і терапевтичних цілей. Програма була побудована за принципом «не нашкодь», що передбачало мінімізацію ризику ретравматизації: групові та індивідуальні заняття проводилися у форматі, який виключав деталізацію травматичних спогадів, а акцент робився на розвитку ресурсів, стабілізації та підтримці. Особлива увага приділялася повазі до гідності та автономії учасників: кожен ветеран мав право самостійно визначати рівень залученості, обирати форми активності та висловлювати власні потреби, при цьому фахівці дотримувалися принципу рівності та недискримінації. Створювалися умови безпечного простору, що сприяли довірі та взаємоповазі, у групах підтримки діяли правила конфіденційності та недопущення осуду, що дозволяло учасникам відкрито ділитися досвідом адаптації. Усі терапевтичні заходи проводилися кваліфікованими психологами та психотерапевтами, які пройшли спеціальне навчання з роботи з травмою та ПТСР, що гарантувало професійну компетентність і безпеку інтервенцій. Важливим було також дотримання балансу між дослідницькою та допоміжною складовою програми: учасники отримували не лише оцінку стану, а й реальну підтримку у процесі відновлення, що забезпечувало етичну цінність і практичну значущість дослідження.</w:t>
      </w:r>
      <w:r w:rsidR="00720676">
        <w:rPr>
          <w:rFonts w:ascii="Times New Roman" w:hAnsi="Times New Roman" w:cs="Times New Roman"/>
          <w:sz w:val="28"/>
          <w:szCs w:val="28"/>
        </w:rPr>
        <w:t xml:space="preserve"> </w:t>
      </w:r>
    </w:p>
    <w:p w14:paraId="01766DA2" w14:textId="77777777" w:rsidR="00720676" w:rsidRDefault="00720676" w:rsidP="00445F95">
      <w:pPr>
        <w:spacing w:after="0" w:line="360" w:lineRule="auto"/>
        <w:ind w:firstLine="709"/>
        <w:jc w:val="both"/>
        <w:rPr>
          <w:rFonts w:ascii="Times New Roman" w:hAnsi="Times New Roman" w:cs="Times New Roman"/>
          <w:sz w:val="28"/>
          <w:szCs w:val="28"/>
        </w:rPr>
      </w:pPr>
    </w:p>
    <w:p w14:paraId="5955AF00" w14:textId="4B70C20C" w:rsidR="00720676" w:rsidRPr="004E3C4A" w:rsidRDefault="004E3C4A" w:rsidP="00445F95">
      <w:pPr>
        <w:spacing w:after="0" w:line="360" w:lineRule="auto"/>
        <w:ind w:firstLine="709"/>
        <w:jc w:val="both"/>
        <w:rPr>
          <w:rFonts w:ascii="Times New Roman" w:hAnsi="Times New Roman" w:cs="Times New Roman"/>
          <w:b/>
          <w:bCs/>
          <w:sz w:val="28"/>
          <w:szCs w:val="28"/>
        </w:rPr>
      </w:pPr>
      <w:r w:rsidRPr="004E3C4A">
        <w:rPr>
          <w:rFonts w:ascii="Times New Roman" w:hAnsi="Times New Roman" w:cs="Times New Roman"/>
          <w:b/>
          <w:bCs/>
          <w:sz w:val="28"/>
          <w:szCs w:val="28"/>
        </w:rPr>
        <w:t>Висновки до розділу ІІ</w:t>
      </w:r>
    </w:p>
    <w:p w14:paraId="52A07693" w14:textId="77777777" w:rsidR="00720676" w:rsidRDefault="00720676" w:rsidP="00445F95">
      <w:pPr>
        <w:spacing w:after="0" w:line="360" w:lineRule="auto"/>
        <w:ind w:firstLine="709"/>
        <w:jc w:val="both"/>
        <w:rPr>
          <w:rFonts w:ascii="Times New Roman" w:hAnsi="Times New Roman" w:cs="Times New Roman"/>
          <w:sz w:val="28"/>
          <w:szCs w:val="28"/>
        </w:rPr>
      </w:pPr>
    </w:p>
    <w:p w14:paraId="209DEF38" w14:textId="77777777" w:rsidR="004E3C4A" w:rsidRPr="004E3C4A" w:rsidRDefault="004E3C4A" w:rsidP="004E3C4A">
      <w:pPr>
        <w:spacing w:after="0" w:line="360" w:lineRule="auto"/>
        <w:ind w:firstLine="709"/>
        <w:jc w:val="both"/>
        <w:rPr>
          <w:rFonts w:ascii="Times New Roman" w:hAnsi="Times New Roman" w:cs="Times New Roman"/>
          <w:sz w:val="28"/>
          <w:szCs w:val="28"/>
        </w:rPr>
      </w:pPr>
      <w:r w:rsidRPr="004E3C4A">
        <w:rPr>
          <w:rFonts w:ascii="Times New Roman" w:hAnsi="Times New Roman" w:cs="Times New Roman"/>
          <w:sz w:val="28"/>
          <w:szCs w:val="28"/>
        </w:rPr>
        <w:t>У другому розділі було визначено методологічні засади дослідження програми відновлення ветеранів, що забезпечили її наукову обґрунтованість та практичну ефективність.</w:t>
      </w:r>
    </w:p>
    <w:p w14:paraId="65EEFA2E" w14:textId="77777777" w:rsidR="004E3C4A" w:rsidRPr="004E3C4A" w:rsidRDefault="004E3C4A" w:rsidP="004E3C4A">
      <w:pPr>
        <w:spacing w:after="0" w:line="360" w:lineRule="auto"/>
        <w:ind w:firstLine="709"/>
        <w:jc w:val="both"/>
        <w:rPr>
          <w:rFonts w:ascii="Times New Roman" w:hAnsi="Times New Roman" w:cs="Times New Roman"/>
          <w:sz w:val="28"/>
          <w:szCs w:val="28"/>
        </w:rPr>
      </w:pPr>
      <w:r w:rsidRPr="004E3C4A">
        <w:rPr>
          <w:rFonts w:ascii="Times New Roman" w:hAnsi="Times New Roman" w:cs="Times New Roman"/>
          <w:sz w:val="28"/>
          <w:szCs w:val="28"/>
        </w:rPr>
        <w:t>Чітко сформульовані мета, завдання та гіпотеза дослідження окреслили основні напрями роботи та визначили очікувані результати, пов’язані зі зниженням посттравматичних симптомів, підвищенням рівня резилієнтності та соціальної інтеграції учасників. Вибірка та критерії включення/виключення забезпечили репрезентативність дослідження та дозволили уникнути методологічних похибок, створивши умови для отримання достовірних даних, що відображають реальний стан ветеранів у постбойовому контексті.</w:t>
      </w:r>
    </w:p>
    <w:p w14:paraId="1C009174" w14:textId="77777777" w:rsidR="004E3C4A" w:rsidRPr="004E3C4A" w:rsidRDefault="004E3C4A" w:rsidP="004E3C4A">
      <w:pPr>
        <w:spacing w:after="0" w:line="360" w:lineRule="auto"/>
        <w:ind w:firstLine="709"/>
        <w:jc w:val="both"/>
        <w:rPr>
          <w:rFonts w:ascii="Times New Roman" w:hAnsi="Times New Roman" w:cs="Times New Roman"/>
          <w:sz w:val="28"/>
          <w:szCs w:val="28"/>
        </w:rPr>
      </w:pPr>
      <w:r w:rsidRPr="004E3C4A">
        <w:rPr>
          <w:rFonts w:ascii="Times New Roman" w:hAnsi="Times New Roman" w:cs="Times New Roman"/>
          <w:sz w:val="28"/>
          <w:szCs w:val="28"/>
        </w:rPr>
        <w:t>Застосування різних методів збору даних — психометричних тестів, інтерв’ю та щоденників розвитку — дало змогу поєднати кількісні та якісні показники, що забезпечило багатовимірне розуміння процесів адаптації та відновлення. Використання валідних інструментів вимірювання (PCL-5, WHODAS 2.0, CD-RISC, MSPSS, FFMQ) дозволило комплексно оцінити симптоматику ПТСР, рівень функціонування, стресостійкість, соціальну підтримку та усвідомленість, а також відстежувати динаміку змін і підтверджувати ефективність інтервенцій.</w:t>
      </w:r>
    </w:p>
    <w:p w14:paraId="5CD8C157" w14:textId="77777777" w:rsidR="004E3C4A" w:rsidRPr="004E3C4A" w:rsidRDefault="004E3C4A" w:rsidP="004E3C4A">
      <w:pPr>
        <w:spacing w:after="0" w:line="360" w:lineRule="auto"/>
        <w:ind w:firstLine="709"/>
        <w:jc w:val="both"/>
        <w:rPr>
          <w:rFonts w:ascii="Times New Roman" w:hAnsi="Times New Roman" w:cs="Times New Roman"/>
          <w:sz w:val="28"/>
          <w:szCs w:val="28"/>
        </w:rPr>
      </w:pPr>
      <w:r w:rsidRPr="004E3C4A">
        <w:rPr>
          <w:rFonts w:ascii="Times New Roman" w:hAnsi="Times New Roman" w:cs="Times New Roman"/>
          <w:sz w:val="28"/>
          <w:szCs w:val="28"/>
        </w:rPr>
        <w:t>Дотримання етичних принципів та забезпечення безпеки учасників гарантувало добровільність участі, конфіденційність даних, мінімізацію ризику ретравматизації та створення безпечного простору для терапевтичної роботи, що підвищувало довіру до програми та забезпечувало її гуманістичну спрямованість. Розроблений план статистичного та якісного аналізу (моделі змішаних ефектів, тематичний аналіз) дав змогу інтегрувати об’єктивні та суб’єктивні дані, виявити достовірну динаміку змін та інтерпретувати досвід учасників у контексті їхнього особистісного та соціального розвитку.</w:t>
      </w:r>
    </w:p>
    <w:p w14:paraId="027E1B46" w14:textId="77777777" w:rsidR="004E3C4A" w:rsidRPr="004E3C4A" w:rsidRDefault="004E3C4A" w:rsidP="004E3C4A">
      <w:pPr>
        <w:spacing w:after="0" w:line="360" w:lineRule="auto"/>
        <w:ind w:firstLine="709"/>
        <w:jc w:val="both"/>
        <w:rPr>
          <w:rFonts w:ascii="Times New Roman" w:hAnsi="Times New Roman" w:cs="Times New Roman"/>
          <w:sz w:val="28"/>
          <w:szCs w:val="28"/>
        </w:rPr>
      </w:pPr>
      <w:r w:rsidRPr="004E3C4A">
        <w:rPr>
          <w:rFonts w:ascii="Times New Roman" w:hAnsi="Times New Roman" w:cs="Times New Roman"/>
          <w:sz w:val="28"/>
          <w:szCs w:val="28"/>
        </w:rPr>
        <w:t>Таким чином, організація та методи дослідження у розділі ІІ забезпечили наукову валідність, етичну коректність та практичну значущість програми відновлення ветеранів, створивши підґрунтя для подальшого аналізу результатів та підтвердження ефективності запропонованої моделі психосоціальної підтримки.</w:t>
      </w:r>
    </w:p>
    <w:p w14:paraId="03FDADD0" w14:textId="77777777" w:rsidR="00720676" w:rsidRDefault="00720676" w:rsidP="00445F95">
      <w:pPr>
        <w:spacing w:after="0" w:line="360" w:lineRule="auto"/>
        <w:ind w:firstLine="709"/>
        <w:jc w:val="both"/>
        <w:rPr>
          <w:rFonts w:ascii="Times New Roman" w:hAnsi="Times New Roman" w:cs="Times New Roman"/>
          <w:sz w:val="28"/>
          <w:szCs w:val="28"/>
        </w:rPr>
      </w:pPr>
    </w:p>
    <w:p w14:paraId="3AE7DE58" w14:textId="77777777" w:rsidR="004E3C4A" w:rsidRDefault="004E3C4A" w:rsidP="00445F95">
      <w:pPr>
        <w:spacing w:after="0" w:line="360" w:lineRule="auto"/>
        <w:ind w:firstLine="709"/>
        <w:jc w:val="both"/>
        <w:rPr>
          <w:rFonts w:ascii="Times New Roman" w:hAnsi="Times New Roman" w:cs="Times New Roman"/>
          <w:sz w:val="28"/>
          <w:szCs w:val="28"/>
        </w:rPr>
      </w:pPr>
    </w:p>
    <w:p w14:paraId="5F7ABCF0" w14:textId="77777777" w:rsidR="004E3C4A" w:rsidRDefault="004E3C4A" w:rsidP="00445F95">
      <w:pPr>
        <w:spacing w:after="0" w:line="360" w:lineRule="auto"/>
        <w:ind w:firstLine="709"/>
        <w:jc w:val="both"/>
        <w:rPr>
          <w:rFonts w:ascii="Times New Roman" w:hAnsi="Times New Roman" w:cs="Times New Roman"/>
          <w:sz w:val="28"/>
          <w:szCs w:val="28"/>
        </w:rPr>
      </w:pPr>
    </w:p>
    <w:p w14:paraId="13556314" w14:textId="77777777" w:rsidR="004E3C4A" w:rsidRDefault="004E3C4A" w:rsidP="00445F95">
      <w:pPr>
        <w:spacing w:after="0" w:line="360" w:lineRule="auto"/>
        <w:ind w:firstLine="709"/>
        <w:jc w:val="both"/>
        <w:rPr>
          <w:rFonts w:ascii="Times New Roman" w:hAnsi="Times New Roman" w:cs="Times New Roman"/>
          <w:sz w:val="28"/>
          <w:szCs w:val="28"/>
        </w:rPr>
      </w:pPr>
    </w:p>
    <w:p w14:paraId="5C95623A" w14:textId="77777777" w:rsidR="004E3C4A" w:rsidRDefault="004E3C4A" w:rsidP="00445F95">
      <w:pPr>
        <w:spacing w:after="0" w:line="360" w:lineRule="auto"/>
        <w:ind w:firstLine="709"/>
        <w:jc w:val="both"/>
        <w:rPr>
          <w:rFonts w:ascii="Times New Roman" w:hAnsi="Times New Roman" w:cs="Times New Roman"/>
          <w:sz w:val="28"/>
          <w:szCs w:val="28"/>
        </w:rPr>
      </w:pPr>
    </w:p>
    <w:p w14:paraId="3FC651ED" w14:textId="77777777" w:rsidR="004E3C4A" w:rsidRDefault="004E3C4A" w:rsidP="00445F95">
      <w:pPr>
        <w:spacing w:after="0" w:line="360" w:lineRule="auto"/>
        <w:ind w:firstLine="709"/>
        <w:jc w:val="both"/>
        <w:rPr>
          <w:rFonts w:ascii="Times New Roman" w:hAnsi="Times New Roman" w:cs="Times New Roman"/>
          <w:sz w:val="28"/>
          <w:szCs w:val="28"/>
        </w:rPr>
      </w:pPr>
    </w:p>
    <w:p w14:paraId="139A9BCE" w14:textId="77777777" w:rsidR="004E3C4A" w:rsidRDefault="004E3C4A" w:rsidP="00445F95">
      <w:pPr>
        <w:spacing w:after="0" w:line="360" w:lineRule="auto"/>
        <w:ind w:firstLine="709"/>
        <w:jc w:val="both"/>
        <w:rPr>
          <w:rFonts w:ascii="Times New Roman" w:hAnsi="Times New Roman" w:cs="Times New Roman"/>
          <w:sz w:val="28"/>
          <w:szCs w:val="28"/>
        </w:rPr>
      </w:pPr>
    </w:p>
    <w:p w14:paraId="1FC4A7BA" w14:textId="77777777" w:rsidR="004E3C4A" w:rsidRDefault="004E3C4A" w:rsidP="00445F95">
      <w:pPr>
        <w:spacing w:after="0" w:line="360" w:lineRule="auto"/>
        <w:ind w:firstLine="709"/>
        <w:jc w:val="both"/>
        <w:rPr>
          <w:rFonts w:ascii="Times New Roman" w:hAnsi="Times New Roman" w:cs="Times New Roman"/>
          <w:sz w:val="28"/>
          <w:szCs w:val="28"/>
        </w:rPr>
      </w:pPr>
    </w:p>
    <w:p w14:paraId="3C18D873" w14:textId="77777777" w:rsidR="004E3C4A" w:rsidRDefault="004E3C4A" w:rsidP="00445F95">
      <w:pPr>
        <w:spacing w:after="0" w:line="360" w:lineRule="auto"/>
        <w:ind w:firstLine="709"/>
        <w:jc w:val="both"/>
        <w:rPr>
          <w:rFonts w:ascii="Times New Roman" w:hAnsi="Times New Roman" w:cs="Times New Roman"/>
          <w:sz w:val="28"/>
          <w:szCs w:val="28"/>
        </w:rPr>
      </w:pPr>
    </w:p>
    <w:p w14:paraId="19F0662B" w14:textId="77777777" w:rsidR="004E3C4A" w:rsidRDefault="004E3C4A" w:rsidP="00445F95">
      <w:pPr>
        <w:spacing w:after="0" w:line="360" w:lineRule="auto"/>
        <w:ind w:firstLine="709"/>
        <w:jc w:val="both"/>
        <w:rPr>
          <w:rFonts w:ascii="Times New Roman" w:hAnsi="Times New Roman" w:cs="Times New Roman"/>
          <w:sz w:val="28"/>
          <w:szCs w:val="28"/>
        </w:rPr>
      </w:pPr>
    </w:p>
    <w:p w14:paraId="3F934996" w14:textId="77777777" w:rsidR="004E3C4A" w:rsidRDefault="004E3C4A" w:rsidP="00445F95">
      <w:pPr>
        <w:spacing w:after="0" w:line="360" w:lineRule="auto"/>
        <w:ind w:firstLine="709"/>
        <w:jc w:val="both"/>
        <w:rPr>
          <w:rFonts w:ascii="Times New Roman" w:hAnsi="Times New Roman" w:cs="Times New Roman"/>
          <w:sz w:val="28"/>
          <w:szCs w:val="28"/>
        </w:rPr>
      </w:pPr>
    </w:p>
    <w:p w14:paraId="51DC9B7A" w14:textId="77777777" w:rsidR="004E3C4A" w:rsidRDefault="004E3C4A" w:rsidP="00445F95">
      <w:pPr>
        <w:spacing w:after="0" w:line="360" w:lineRule="auto"/>
        <w:ind w:firstLine="709"/>
        <w:jc w:val="both"/>
        <w:rPr>
          <w:rFonts w:ascii="Times New Roman" w:hAnsi="Times New Roman" w:cs="Times New Roman"/>
          <w:sz w:val="28"/>
          <w:szCs w:val="28"/>
        </w:rPr>
      </w:pPr>
    </w:p>
    <w:p w14:paraId="5D46ECBF" w14:textId="77777777" w:rsidR="004E3C4A" w:rsidRDefault="004E3C4A" w:rsidP="00445F95">
      <w:pPr>
        <w:spacing w:after="0" w:line="360" w:lineRule="auto"/>
        <w:ind w:firstLine="709"/>
        <w:jc w:val="both"/>
        <w:rPr>
          <w:rFonts w:ascii="Times New Roman" w:hAnsi="Times New Roman" w:cs="Times New Roman"/>
          <w:sz w:val="28"/>
          <w:szCs w:val="28"/>
        </w:rPr>
      </w:pPr>
    </w:p>
    <w:p w14:paraId="51913B01" w14:textId="77777777" w:rsidR="004E3C4A" w:rsidRDefault="004E3C4A" w:rsidP="00445F95">
      <w:pPr>
        <w:spacing w:after="0" w:line="360" w:lineRule="auto"/>
        <w:ind w:firstLine="709"/>
        <w:jc w:val="both"/>
        <w:rPr>
          <w:rFonts w:ascii="Times New Roman" w:hAnsi="Times New Roman" w:cs="Times New Roman"/>
          <w:sz w:val="28"/>
          <w:szCs w:val="28"/>
        </w:rPr>
      </w:pPr>
    </w:p>
    <w:p w14:paraId="2641459B" w14:textId="77777777" w:rsidR="004E3C4A" w:rsidRDefault="004E3C4A" w:rsidP="00445F95">
      <w:pPr>
        <w:spacing w:after="0" w:line="360" w:lineRule="auto"/>
        <w:ind w:firstLine="709"/>
        <w:jc w:val="both"/>
        <w:rPr>
          <w:rFonts w:ascii="Times New Roman" w:hAnsi="Times New Roman" w:cs="Times New Roman"/>
          <w:sz w:val="28"/>
          <w:szCs w:val="28"/>
        </w:rPr>
      </w:pPr>
    </w:p>
    <w:p w14:paraId="04B5273C" w14:textId="77777777" w:rsidR="004E3C4A" w:rsidRDefault="004E3C4A" w:rsidP="00445F95">
      <w:pPr>
        <w:spacing w:after="0" w:line="360" w:lineRule="auto"/>
        <w:ind w:firstLine="709"/>
        <w:jc w:val="both"/>
        <w:rPr>
          <w:rFonts w:ascii="Times New Roman" w:hAnsi="Times New Roman" w:cs="Times New Roman"/>
          <w:sz w:val="28"/>
          <w:szCs w:val="28"/>
        </w:rPr>
      </w:pPr>
    </w:p>
    <w:p w14:paraId="30C437F1" w14:textId="77777777" w:rsidR="004E3C4A" w:rsidRDefault="004E3C4A" w:rsidP="00445F95">
      <w:pPr>
        <w:spacing w:after="0" w:line="360" w:lineRule="auto"/>
        <w:ind w:firstLine="709"/>
        <w:jc w:val="both"/>
        <w:rPr>
          <w:rFonts w:ascii="Times New Roman" w:hAnsi="Times New Roman" w:cs="Times New Roman"/>
          <w:sz w:val="28"/>
          <w:szCs w:val="28"/>
        </w:rPr>
      </w:pPr>
    </w:p>
    <w:p w14:paraId="2D0F949C" w14:textId="1BB9BA7F" w:rsidR="00445F95" w:rsidRPr="00445F95" w:rsidRDefault="00445F95" w:rsidP="004E3C4A">
      <w:pPr>
        <w:spacing w:after="0" w:line="360" w:lineRule="auto"/>
        <w:ind w:firstLine="709"/>
        <w:jc w:val="center"/>
        <w:rPr>
          <w:rFonts w:ascii="Times New Roman" w:hAnsi="Times New Roman" w:cs="Times New Roman"/>
          <w:b/>
          <w:bCs/>
          <w:caps/>
          <w:sz w:val="28"/>
          <w:szCs w:val="28"/>
        </w:rPr>
      </w:pPr>
      <w:r w:rsidRPr="00445F95">
        <w:rPr>
          <w:rFonts w:ascii="Times New Roman" w:hAnsi="Times New Roman" w:cs="Times New Roman"/>
          <w:b/>
          <w:bCs/>
          <w:caps/>
          <w:sz w:val="28"/>
          <w:szCs w:val="28"/>
        </w:rPr>
        <w:t xml:space="preserve">Розділ </w:t>
      </w:r>
      <w:r w:rsidR="004E3C4A" w:rsidRPr="004E3C4A">
        <w:rPr>
          <w:rFonts w:ascii="Times New Roman" w:hAnsi="Times New Roman" w:cs="Times New Roman"/>
          <w:b/>
          <w:bCs/>
          <w:caps/>
          <w:sz w:val="28"/>
          <w:szCs w:val="28"/>
        </w:rPr>
        <w:t>ІІІ</w:t>
      </w:r>
      <w:r w:rsidRPr="00445F95">
        <w:rPr>
          <w:rFonts w:ascii="Times New Roman" w:hAnsi="Times New Roman" w:cs="Times New Roman"/>
          <w:b/>
          <w:bCs/>
          <w:caps/>
          <w:sz w:val="28"/>
          <w:szCs w:val="28"/>
        </w:rPr>
        <w:t xml:space="preserve"> Експериментальна частина та результати</w:t>
      </w:r>
    </w:p>
    <w:p w14:paraId="49C4F9DD" w14:textId="48FDF89C" w:rsidR="00445F95" w:rsidRPr="004E3C4A" w:rsidRDefault="00445F95" w:rsidP="004E3C4A">
      <w:pPr>
        <w:spacing w:after="0" w:line="360" w:lineRule="auto"/>
        <w:ind w:firstLine="709"/>
        <w:jc w:val="center"/>
        <w:rPr>
          <w:rFonts w:ascii="Times New Roman" w:hAnsi="Times New Roman" w:cs="Times New Roman"/>
          <w:b/>
          <w:bCs/>
          <w:sz w:val="28"/>
          <w:szCs w:val="28"/>
        </w:rPr>
      </w:pPr>
      <w:r w:rsidRPr="00445F95">
        <w:rPr>
          <w:rFonts w:ascii="Times New Roman" w:hAnsi="Times New Roman" w:cs="Times New Roman"/>
          <w:b/>
          <w:bCs/>
          <w:sz w:val="28"/>
          <w:szCs w:val="28"/>
        </w:rPr>
        <w:t xml:space="preserve">3.1. </w:t>
      </w:r>
      <w:r w:rsidR="004E3C4A" w:rsidRPr="004E3C4A">
        <w:rPr>
          <w:rFonts w:ascii="Times New Roman" w:hAnsi="Times New Roman" w:cs="Times New Roman"/>
          <w:b/>
          <w:bCs/>
          <w:sz w:val="28"/>
          <w:szCs w:val="28"/>
        </w:rPr>
        <w:t xml:space="preserve">Аналіз ефективності </w:t>
      </w:r>
      <w:r w:rsidRPr="00445F95">
        <w:rPr>
          <w:rFonts w:ascii="Times New Roman" w:hAnsi="Times New Roman" w:cs="Times New Roman"/>
          <w:b/>
          <w:bCs/>
          <w:sz w:val="28"/>
          <w:szCs w:val="28"/>
        </w:rPr>
        <w:t>комплексної програми психологічної підтримки</w:t>
      </w:r>
    </w:p>
    <w:p w14:paraId="711880C8" w14:textId="77777777" w:rsidR="00F162FC" w:rsidRDefault="00F162FC" w:rsidP="00536998">
      <w:pPr>
        <w:spacing w:after="0" w:line="360" w:lineRule="auto"/>
        <w:ind w:firstLine="709"/>
        <w:jc w:val="both"/>
        <w:rPr>
          <w:rFonts w:ascii="Times New Roman" w:hAnsi="Times New Roman" w:cs="Times New Roman"/>
          <w:sz w:val="28"/>
          <w:szCs w:val="28"/>
        </w:rPr>
      </w:pPr>
    </w:p>
    <w:p w14:paraId="7767515B" w14:textId="3982FC5E" w:rsidR="00536998" w:rsidRPr="00536998" w:rsidRDefault="00536998" w:rsidP="00536998">
      <w:pPr>
        <w:spacing w:after="0" w:line="360" w:lineRule="auto"/>
        <w:ind w:firstLine="709"/>
        <w:jc w:val="both"/>
        <w:rPr>
          <w:rFonts w:ascii="Times New Roman" w:hAnsi="Times New Roman" w:cs="Times New Roman"/>
          <w:sz w:val="28"/>
          <w:szCs w:val="28"/>
        </w:rPr>
      </w:pPr>
      <w:r w:rsidRPr="00536998">
        <w:rPr>
          <w:rFonts w:ascii="Times New Roman" w:hAnsi="Times New Roman" w:cs="Times New Roman"/>
          <w:sz w:val="28"/>
          <w:szCs w:val="28"/>
        </w:rPr>
        <w:t>Аналіз ефективності комплексної програми психологічної підтримки ветеранів здійснювався на основі поєднання кількісних та якісних методів, що дозволило отримати багатовимірну картину змін у психологічному стані та соціальному функціонуванні учасників. Повторна діагностика за стандартизованими шкалами, зокрема PCL-5, WHODAS 2.0, CD-RISC, MSPSS та FFMQ, показала статистично значуще зниження рівня посттравматичних симптомів, тривожності та депресії. Водночас було зафіксовано підвищення показників резилієнтності, покращення функціонування у повсякденному житті та зростання рівня сприйнятої соціальної підтримки. Застосування моделей змішаних ефектів підтвердило позитивну динаміку змін у більшості учасників незалежно від індивідуальних відмінностей. Тематичний аналіз інтерв’ю та щоденників розвитку виявив ключові смисли, що відображали досвід учасників: ветерани відзначали зменшення інтенсивності флешбеків, покращення якості сну, відновлення здатності до емоційної регуляції та зниження відчуття ізоляції. Значна частина учасників підкреслювала важливість груп підтримки та соціально-екологічної інтеграції, які сприяли формуванню почуття приналежності та відновленню довіри до соціального оточення. Таким чином, комплексна програма психологічної підтримки ветеранів продемонструвала високу ефективність у трьох ключових вимірах: психологічному — зниження симптомів ПТСР, тривожності та депресії, розвиток стресостійкості; соціальному — відновлення міжособистісних зв’язків, зростання рівня сприйнятої підтримки та активізація участі у громадських ініціативах; екзистенційному — формування нових життєвих цілей, пошук сенсу та відчуття особистісного зростання. Отримані результати підтвердили ефективність програми не лише у сфері зниження посттравматичних симптомів, а й у створенні умов для довготривалої соціальної та особистісної реінтеграції ветеранів.</w:t>
      </w:r>
    </w:p>
    <w:p w14:paraId="2879FA62" w14:textId="77777777" w:rsidR="00536998" w:rsidRPr="00536998" w:rsidRDefault="00536998" w:rsidP="00536998">
      <w:pPr>
        <w:pStyle w:val="ac"/>
        <w:spacing w:before="0" w:beforeAutospacing="0" w:after="0" w:afterAutospacing="0" w:line="360" w:lineRule="auto"/>
        <w:ind w:firstLine="709"/>
        <w:jc w:val="both"/>
        <w:rPr>
          <w:sz w:val="28"/>
          <w:szCs w:val="28"/>
          <w:lang w:val="uk-UA"/>
        </w:rPr>
      </w:pPr>
      <w:r w:rsidRPr="00536998">
        <w:rPr>
          <w:sz w:val="28"/>
          <w:szCs w:val="28"/>
          <w:lang w:val="uk-UA"/>
        </w:rPr>
        <w:t>Дослідження було організоване за модульним принципом, що дозволило поєднати різні терапевтичні підходи та забезпечити їхню взаємодоповнюваність. Кожен модуль мав власну мету, методи та очікувані результати, а їх інтеграція створювала цілісну систему відновлення ветеранів.</w:t>
      </w:r>
    </w:p>
    <w:p w14:paraId="6A874795" w14:textId="77777777"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Модуль когнітивно-поведінкових технік був спрямований на роботу з негативними переконаннями, автоматичними думками та катастрофізацією. Його метою було зниження рівня тривожності та депресивних симптомів, формування більш адаптивних моделей мислення. Очікуваним результатом стало підвищення здатності ветеранів контролювати власні емоційні реакції та приймати конструктивні рішення у складних ситуаціях.</w:t>
      </w:r>
    </w:p>
    <w:p w14:paraId="62D211FE" w14:textId="77777777"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Модуль діалектичної поведінкової терапії фокусувався на розвитку навичок емоційної регуляції, толерантності до дистресу та міжособистісної ефективності. Використовувалися вправи для усвідомлення емоцій, навчання навичкам «заземлення» та балансування між прийняттям і зміною. Очікуваним результатом було зниження імпульсивних реакцій, покращення міжособистісних стосунків та підвищення здатності до самоконтролю.</w:t>
      </w:r>
    </w:p>
    <w:p w14:paraId="30092892" w14:textId="77777777"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Модуль майндфулнес включав практики усвідомленого спостереження за власними думками, емоціями та тілесними відчуттями без осуду. Використовувалися медитації, вправи на концентрацію уваги та усвідомлене дихання. Метою було зниження рівня тривожності, розвиток здатності до саморефлексії та підвищення внутрішньої стабільності. Очікуваним результатом стало формування навички «життя тут і тепер» та зменшення симптомів емоційного виснаження.</w:t>
      </w:r>
    </w:p>
    <w:p w14:paraId="6A664712" w14:textId="77777777"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Модуль релаксації охоплював тілесно-орієнтовані техніки, дихальні вправи, прогресивну м’язову релаксацію та елементи йоги. Основна мета полягала у зниженні фізіологічних проявів стресу, нормалізації сну та відновленні енергетичного балансу. Очікуваним результатом було зменшення соматичних симптомів тривоги, покращення якості відпочинку та загального самопочуття.</w:t>
      </w:r>
    </w:p>
    <w:p w14:paraId="70C17C2A" w14:textId="77777777"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Модуль психодрами передбачав використання рольових ігор, відтворення життєвих ситуацій та групових вправ, що дозволяли учасникам опрацьовувати внутрішні конфлікти та травматичний досвід у безпечному середовищі. Метою було відновлення соціальних навичок, розвиток емпатії та формування нових моделей поведінки. Очікуваним результатом стало підвищення рівня соціальної інтеграції, зниження відчуття ізоляції та формування почуття приналежності до спільноти.</w:t>
      </w:r>
    </w:p>
    <w:p w14:paraId="49C55669" w14:textId="58BC03FB" w:rsidR="00536998" w:rsidRPr="00536998" w:rsidRDefault="00536998" w:rsidP="00536998">
      <w:pPr>
        <w:pStyle w:val="ac"/>
        <w:spacing w:before="0" w:beforeAutospacing="0" w:after="0" w:afterAutospacing="0" w:line="360" w:lineRule="auto"/>
        <w:ind w:firstLine="709"/>
        <w:jc w:val="both"/>
        <w:rPr>
          <w:sz w:val="28"/>
          <w:szCs w:val="28"/>
          <w:lang w:val="ru-RU"/>
        </w:rPr>
      </w:pPr>
      <w:r w:rsidRPr="00536998">
        <w:rPr>
          <w:sz w:val="28"/>
          <w:szCs w:val="28"/>
          <w:lang w:val="ru-RU"/>
        </w:rPr>
        <w:t>Отже, модульна структура програми забезпечувала комплексний вплив на психологічний стан ветеранів: когнітивні техніки сприяли зміні мислення, діалектична терапія — розвитку емоційної регуляції, майндфулнес і релаксація — стабілізації внутрішнього стану, а психодрама — соціальній інтеграції. У сукупності ці модулі створювали цілісну систему підтримки, що дозволяла досягати стійких позитивних змін.</w:t>
      </w:r>
    </w:p>
    <w:p w14:paraId="7BC47C09" w14:textId="77777777" w:rsidR="00536998" w:rsidRPr="00536998" w:rsidRDefault="00536998" w:rsidP="00536998">
      <w:pPr>
        <w:spacing w:after="0" w:line="360" w:lineRule="auto"/>
        <w:ind w:firstLine="709"/>
        <w:jc w:val="both"/>
        <w:rPr>
          <w:rFonts w:ascii="Times New Roman" w:hAnsi="Times New Roman" w:cs="Times New Roman"/>
          <w:sz w:val="28"/>
          <w:szCs w:val="28"/>
        </w:rPr>
      </w:pPr>
      <w:r w:rsidRPr="00536998">
        <w:rPr>
          <w:rFonts w:ascii="Times New Roman" w:hAnsi="Times New Roman" w:cs="Times New Roman"/>
          <w:sz w:val="28"/>
          <w:szCs w:val="28"/>
        </w:rPr>
        <w:t>Формати реалізації програми були побудовані таким чином, щоб забезпечити різні рівні підтримки та можливості для саморефлексії учасників.</w:t>
      </w:r>
    </w:p>
    <w:p w14:paraId="3BD75A4F" w14:textId="77777777" w:rsidR="00536998" w:rsidRPr="00536998" w:rsidRDefault="00536998" w:rsidP="00536998">
      <w:pPr>
        <w:spacing w:after="0" w:line="360" w:lineRule="auto"/>
        <w:ind w:firstLine="709"/>
        <w:jc w:val="both"/>
        <w:rPr>
          <w:rFonts w:ascii="Times New Roman" w:hAnsi="Times New Roman" w:cs="Times New Roman"/>
          <w:sz w:val="28"/>
          <w:szCs w:val="28"/>
        </w:rPr>
      </w:pPr>
      <w:r w:rsidRPr="00536998">
        <w:rPr>
          <w:rFonts w:ascii="Times New Roman" w:hAnsi="Times New Roman" w:cs="Times New Roman"/>
          <w:sz w:val="28"/>
          <w:szCs w:val="28"/>
        </w:rPr>
        <w:t>Групові сесії проводилися у форматі взаємодії ветеранів між собою, що створювало атмосферу довіри, взаємоповаги та спільного досвіду. Учасники мали змогу обмінюватися власними історіями, отримувати підтримку від інших, формувати почуття приналежності до спільноти. Групові заняття включали психодраму, рольові ігри, дискусії та практики майндфулнес, що сприяло розвитку соціальних навичок, емпатії та відновленню соціальної інтеграції.</w:t>
      </w:r>
    </w:p>
    <w:p w14:paraId="4FB0580C" w14:textId="77777777" w:rsidR="00536998" w:rsidRPr="00536998" w:rsidRDefault="00536998" w:rsidP="00536998">
      <w:pPr>
        <w:spacing w:after="0" w:line="360" w:lineRule="auto"/>
        <w:ind w:firstLine="709"/>
        <w:jc w:val="both"/>
        <w:rPr>
          <w:rFonts w:ascii="Times New Roman" w:hAnsi="Times New Roman" w:cs="Times New Roman"/>
          <w:sz w:val="28"/>
          <w:szCs w:val="28"/>
        </w:rPr>
      </w:pPr>
      <w:r w:rsidRPr="00536998">
        <w:rPr>
          <w:rFonts w:ascii="Times New Roman" w:hAnsi="Times New Roman" w:cs="Times New Roman"/>
          <w:sz w:val="28"/>
          <w:szCs w:val="28"/>
        </w:rPr>
        <w:t>Індивідуальні сесії були спрямовані на глибшу роботу з особистими проблемами та травматичним досвідом. Використовувалися когнітивно-поведінкові техніки, діалектична поведінкова терапія, методи релаксації та майндфулнес. Індивідуальний формат дозволяв адаптувати інтервенції до конкретних потреб ветерана, забезпечував конфіденційність та можливість більш інтенсивної роботи з емоційними станами.</w:t>
      </w:r>
    </w:p>
    <w:p w14:paraId="3B2EABE9" w14:textId="77777777" w:rsidR="00536998" w:rsidRPr="00536998" w:rsidRDefault="00536998" w:rsidP="00340D71">
      <w:pPr>
        <w:spacing w:after="0" w:line="360" w:lineRule="auto"/>
        <w:ind w:firstLine="709"/>
        <w:jc w:val="both"/>
        <w:rPr>
          <w:rFonts w:ascii="Times New Roman" w:hAnsi="Times New Roman" w:cs="Times New Roman"/>
          <w:sz w:val="28"/>
          <w:szCs w:val="28"/>
        </w:rPr>
      </w:pPr>
      <w:r w:rsidRPr="00536998">
        <w:rPr>
          <w:rFonts w:ascii="Times New Roman" w:hAnsi="Times New Roman" w:cs="Times New Roman"/>
          <w:sz w:val="28"/>
          <w:szCs w:val="28"/>
        </w:rPr>
        <w:t>Щоденники «Мій шлях розвитку і інтеграції» виконували функцію інструменту самоспостереження та рефлексії. Учасники фіксували власні переживання, зміни у психологічному стані, нові навички та досягнення. Записи допомагали відстежувати динаміку особистісного розвитку, усвідомлювати прогрес та формувати мотивацію до подальшої роботи. Щоденники також використовувалися як матеріал для якісного аналізу, що дозволяло дослідникам виявляти ключові теми, смисли та суб’єктивні оцінки ефективності програми.</w:t>
      </w:r>
    </w:p>
    <w:p w14:paraId="0169C1A4" w14:textId="77777777"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Ефективність комплексної програми психологічної підтримки ветеранів полягала у її багатовимірному впливі на учасників, що підтверджувалося як кількісними, так і якісними результатами. Повторна діагностика за стандартизованими шкалами засвідчила статистично значуще зниження рівня посттравматичних симптомів, тривожності та депресії, а також підвищення показників резилієнтності, покращення функціонування у повсякденному житті та зростання рівня сприйнятої соціальної підтримки. Моделі змішаних ефектів підтвердили позитивну динаміку змін у більшості учасників незалежно від індивідуальних відмінностей. Якісний аналіз інтерв’ю та щоденників розвитку показав, що ветерани відзначали зменшення флешбеків, покращення якості сну, відновлення здатності до емоційної регуляції та зниження відчуття ізоляції, а також наголошували на важливості груп підтримки та соціально-екологічної інтеграції.</w:t>
      </w:r>
    </w:p>
    <w:p w14:paraId="513671B1" w14:textId="77777777"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Модульна структура програми забезпечувала цілісний вплив: когнітивно-поведінкові техніки сприяли зміні мислення та зниженню тривожності, діалектична поведінкова терапія розвивала навички емоційної регуляції та самоконтролю, майндфулнес і релаксація стабілізували внутрішній стан та зменшували соматичні прояви стресу, психодрама відновлювала соціальні навички та формувала почуття приналежності. Формати реалізації — групові та індивідуальні сесії, а також щоденники «Мій шлях розвитку і інтеграції» — забезпечували поєднання соціальної підтримки, персоналізованої терапії та саморефлексії.</w:t>
      </w:r>
    </w:p>
    <w:p w14:paraId="30B47E38" w14:textId="77777777"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Отже, ефективність програми полягала у комплексному зниженні посттравматичних симптомів, розвитку стресостійкості, відновленні соціальних зв’язків та формуванні нових життєвих цілей. Вона створювала умови для довготривалої особистісної та соціальної реінтеграції ветеранів, поєднуючи психологічний, соціальний та екзистенційний виміри відновлення.</w:t>
      </w:r>
    </w:p>
    <w:p w14:paraId="232C5976" w14:textId="77777777" w:rsidR="00536998" w:rsidRDefault="00536998" w:rsidP="00536998">
      <w:pPr>
        <w:spacing w:after="0" w:line="360" w:lineRule="auto"/>
        <w:ind w:left="709"/>
        <w:jc w:val="both"/>
        <w:rPr>
          <w:rFonts w:ascii="Times New Roman" w:hAnsi="Times New Roman" w:cs="Times New Roman"/>
          <w:sz w:val="28"/>
          <w:szCs w:val="28"/>
        </w:rPr>
      </w:pPr>
    </w:p>
    <w:p w14:paraId="3C75E227" w14:textId="3BFC8CD3" w:rsidR="00340D71" w:rsidRPr="00340D71" w:rsidRDefault="00445F95" w:rsidP="00445F95">
      <w:pPr>
        <w:spacing w:after="0" w:line="360" w:lineRule="auto"/>
        <w:ind w:firstLine="709"/>
        <w:jc w:val="both"/>
        <w:rPr>
          <w:rFonts w:ascii="Times New Roman" w:hAnsi="Times New Roman" w:cs="Times New Roman"/>
          <w:b/>
          <w:bCs/>
          <w:sz w:val="28"/>
          <w:szCs w:val="28"/>
        </w:rPr>
      </w:pPr>
      <w:r w:rsidRPr="00445F95">
        <w:rPr>
          <w:rFonts w:ascii="Times New Roman" w:hAnsi="Times New Roman" w:cs="Times New Roman"/>
          <w:b/>
          <w:bCs/>
          <w:sz w:val="28"/>
          <w:szCs w:val="28"/>
        </w:rPr>
        <w:t>3.</w:t>
      </w:r>
      <w:r w:rsidR="00340D71" w:rsidRPr="00340D71">
        <w:rPr>
          <w:rFonts w:ascii="Times New Roman" w:hAnsi="Times New Roman" w:cs="Times New Roman"/>
          <w:b/>
          <w:bCs/>
          <w:sz w:val="28"/>
          <w:szCs w:val="28"/>
        </w:rPr>
        <w:t xml:space="preserve">2. </w:t>
      </w:r>
      <w:r w:rsidR="00921434">
        <w:rPr>
          <w:rFonts w:ascii="Times New Roman" w:hAnsi="Times New Roman" w:cs="Times New Roman"/>
          <w:b/>
          <w:bCs/>
          <w:sz w:val="28"/>
          <w:szCs w:val="28"/>
        </w:rPr>
        <w:t>І</w:t>
      </w:r>
      <w:r w:rsidR="00340D71">
        <w:rPr>
          <w:rFonts w:ascii="Times New Roman" w:hAnsi="Times New Roman" w:cs="Times New Roman"/>
          <w:b/>
          <w:bCs/>
          <w:sz w:val="28"/>
          <w:szCs w:val="28"/>
        </w:rPr>
        <w:t>нтерпретація р</w:t>
      </w:r>
      <w:r w:rsidRPr="00445F95">
        <w:rPr>
          <w:rFonts w:ascii="Times New Roman" w:hAnsi="Times New Roman" w:cs="Times New Roman"/>
          <w:b/>
          <w:bCs/>
          <w:sz w:val="28"/>
          <w:szCs w:val="28"/>
        </w:rPr>
        <w:t>езультат</w:t>
      </w:r>
      <w:r w:rsidR="00340D71">
        <w:rPr>
          <w:rFonts w:ascii="Times New Roman" w:hAnsi="Times New Roman" w:cs="Times New Roman"/>
          <w:b/>
          <w:bCs/>
          <w:sz w:val="28"/>
          <w:szCs w:val="28"/>
        </w:rPr>
        <w:t>ів</w:t>
      </w:r>
      <w:r w:rsidRPr="00445F95">
        <w:rPr>
          <w:rFonts w:ascii="Times New Roman" w:hAnsi="Times New Roman" w:cs="Times New Roman"/>
          <w:b/>
          <w:bCs/>
          <w:sz w:val="28"/>
          <w:szCs w:val="28"/>
        </w:rPr>
        <w:t xml:space="preserve"> </w:t>
      </w:r>
      <w:r w:rsidR="00340D71" w:rsidRPr="00340D71">
        <w:rPr>
          <w:rFonts w:ascii="Times New Roman" w:hAnsi="Times New Roman" w:cs="Times New Roman"/>
          <w:b/>
          <w:bCs/>
          <w:sz w:val="28"/>
          <w:szCs w:val="28"/>
        </w:rPr>
        <w:t xml:space="preserve">ефективності </w:t>
      </w:r>
      <w:r w:rsidR="00921434">
        <w:rPr>
          <w:rFonts w:ascii="Times New Roman" w:hAnsi="Times New Roman" w:cs="Times New Roman"/>
          <w:b/>
          <w:bCs/>
          <w:sz w:val="28"/>
          <w:szCs w:val="28"/>
        </w:rPr>
        <w:t xml:space="preserve">впровадженої </w:t>
      </w:r>
      <w:r w:rsidR="00340D71" w:rsidRPr="00340D71">
        <w:rPr>
          <w:rFonts w:ascii="Times New Roman" w:hAnsi="Times New Roman" w:cs="Times New Roman"/>
          <w:b/>
          <w:bCs/>
          <w:sz w:val="28"/>
          <w:szCs w:val="28"/>
        </w:rPr>
        <w:t xml:space="preserve">програми   </w:t>
      </w:r>
    </w:p>
    <w:p w14:paraId="52DD9ABB" w14:textId="77777777" w:rsidR="00340D71" w:rsidRDefault="00340D71" w:rsidP="00445F95">
      <w:pPr>
        <w:spacing w:after="0" w:line="360" w:lineRule="auto"/>
        <w:ind w:firstLine="709"/>
        <w:jc w:val="both"/>
        <w:rPr>
          <w:rFonts w:ascii="Times New Roman" w:hAnsi="Times New Roman" w:cs="Times New Roman"/>
          <w:sz w:val="28"/>
          <w:szCs w:val="28"/>
        </w:rPr>
      </w:pPr>
    </w:p>
    <w:p w14:paraId="7EA20EBA" w14:textId="77777777"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На констатувальному етапі було проведено первинну діагностику психологічного стану ветеранів із застосуванням стандартизованих психометричних методик (HADS, GAD-7, PHQ-9, BDI-II, PCL-5, IES-R, MSPSS, CD-RISC). Отримані дані дозволили кількісно визначити рівень тривожності, депресії, симптомів ПТСР, соціальної підтримки та резилієнтності. Результати показали, що значна частина учасників мала високі показники тривожності та депресивних симптомів, а також виражені прояви посттравматичного стресового розладу. Водночас було зафіксовано низький рівень резилієнтності та недостатню соціальну інтегрованість. Кількісні дані стали основою для формування індивідуальних профілів учасників та визначення груп ризику.</w:t>
      </w:r>
    </w:p>
    <w:p w14:paraId="2A1BE4FE" w14:textId="18D6ADC2"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Інтерв’ю та психоосвітній блок дозволили отримати глибинне розуміння суб’єктивного досвіду ветеранів. Учасники описували труднощі у контролі емоцій, проблеми зі сном, відчуття ізоляції та недовіри до соціального оточення. Водночас психоосвіта сприяла нормалізації сприйняття власних реакцій: ветерани почали усвідомлювати, що їхні симптоми є типовими наслідками травматичного досвіду, а не ознакою особистої слабкості. Це знижувало гостру тривожність і формувало готовність до подальшої терапевтичної роботи.</w:t>
      </w:r>
    </w:p>
    <w:p w14:paraId="0B2C9BA6" w14:textId="3D223C7B" w:rsidR="00340D71" w:rsidRPr="00340D71" w:rsidRDefault="00340D71" w:rsidP="00340D71">
      <w:pPr>
        <w:spacing w:after="0" w:line="360" w:lineRule="auto"/>
        <w:ind w:firstLine="709"/>
        <w:jc w:val="both"/>
        <w:rPr>
          <w:rFonts w:ascii="Times New Roman" w:hAnsi="Times New Roman" w:cs="Times New Roman"/>
          <w:sz w:val="28"/>
          <w:szCs w:val="28"/>
        </w:rPr>
      </w:pPr>
      <w:r w:rsidRPr="00340D71">
        <w:rPr>
          <w:rFonts w:ascii="Times New Roman" w:hAnsi="Times New Roman" w:cs="Times New Roman"/>
          <w:sz w:val="28"/>
          <w:szCs w:val="28"/>
        </w:rPr>
        <w:t>Констатувальний етап забезпечив комплексне поєднання кількісних та якісних даних: об’єктивні показники дозволили визначити рівень психічних порушень і ресурсів, а якісний аналіз — зрозуміти індивідуальні переживання та мотивацію учасників. У результаті було виявлено індивідуальні потреби та чинники ризику, знижено гостру тривожність завдяки психоосвіті та сформовано готовність ветеранів до участі у терапевтичних інтервенціях.</w:t>
      </w:r>
    </w:p>
    <w:p w14:paraId="7809ECFD"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Основні кількісні результати констатувального етапу показали високий рівень симптомів посттравматичного стресового розладу, тривожності та депресії у більшості ветеранів, а також низькі показники резилієнтності та соціальної підтримки. Первинна діагностика дозволила кількісно зафіксувати критичний рівень психоемоційних проблем та визначити групи ризику.</w:t>
      </w:r>
    </w:p>
    <w:p w14:paraId="2FD591BC"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За шкалою PCL-5 середній бал у вибірці складав 45–50, що перевищує порогове значення у 33 та відповідає клінічно значущому рівню посттравматичних симптомів. За результатами WHODAS 2.0 понад 60 % учасників мали показники, що свідчили про суттєві труднощі у повсякденному житті, зокрема обмеження мобільності, проблеми у соціальних контактах та зниження працездатності. За шкалою CD-RISC середній бал становив 55–60 при нормі понад 70, що вказує на знижену стресостійкість та недостатні адаптаційні ресурси. За шкалою MSPSS середній рівень сприйнятої соціальної підтримки був 3,2 бала з 7, що демонструє відчуття недостатньої допомоги з боку сім’ї та друзів. За шкалою FFMQ середні показники усвідомленості становили 110–115 балів із 195 можливих, що свідчить про низький рівень навичок самоспостереження та регуляції емоцій.</w:t>
      </w:r>
    </w:p>
    <w:p w14:paraId="3A630090" w14:textId="77777777" w:rsidR="00921434" w:rsidRPr="00921434" w:rsidRDefault="00921434" w:rsidP="00921434">
      <w:pPr>
        <w:spacing w:after="0" w:line="360" w:lineRule="auto"/>
        <w:ind w:firstLine="709"/>
        <w:jc w:val="right"/>
        <w:rPr>
          <w:rFonts w:ascii="Times New Roman" w:hAnsi="Times New Roman" w:cs="Times New Roman"/>
          <w:b/>
          <w:bCs/>
          <w:sz w:val="28"/>
          <w:szCs w:val="28"/>
        </w:rPr>
      </w:pPr>
      <w:r w:rsidRPr="00921434">
        <w:rPr>
          <w:rFonts w:ascii="Times New Roman" w:hAnsi="Times New Roman" w:cs="Times New Roman"/>
          <w:b/>
          <w:bCs/>
          <w:sz w:val="28"/>
          <w:szCs w:val="28"/>
        </w:rPr>
        <w:t>Таблиця 3.1.</w:t>
      </w:r>
    </w:p>
    <w:p w14:paraId="23E30E8D" w14:textId="7C96A5C9" w:rsidR="00921434" w:rsidRPr="00921434" w:rsidRDefault="00921434" w:rsidP="00921434">
      <w:pPr>
        <w:spacing w:after="0" w:line="360" w:lineRule="auto"/>
        <w:ind w:firstLine="709"/>
        <w:jc w:val="right"/>
        <w:rPr>
          <w:rFonts w:ascii="Times New Roman" w:hAnsi="Times New Roman" w:cs="Times New Roman"/>
          <w:b/>
          <w:bCs/>
          <w:sz w:val="28"/>
          <w:szCs w:val="28"/>
        </w:rPr>
      </w:pPr>
      <w:r w:rsidRPr="00921434">
        <w:rPr>
          <w:rFonts w:ascii="Times New Roman" w:hAnsi="Times New Roman" w:cs="Times New Roman"/>
          <w:b/>
          <w:bCs/>
          <w:sz w:val="28"/>
          <w:szCs w:val="28"/>
        </w:rPr>
        <w:t xml:space="preserve"> Результати констатувального етапу  </w:t>
      </w:r>
    </w:p>
    <w:tbl>
      <w:tblPr>
        <w:tblStyle w:val="af2"/>
        <w:tblW w:w="9868" w:type="dxa"/>
        <w:tblLook w:val="04A0" w:firstRow="1" w:lastRow="0" w:firstColumn="1" w:lastColumn="0" w:noHBand="0" w:noVBand="1"/>
      </w:tblPr>
      <w:tblGrid>
        <w:gridCol w:w="2499"/>
        <w:gridCol w:w="2390"/>
        <w:gridCol w:w="2388"/>
        <w:gridCol w:w="2591"/>
      </w:tblGrid>
      <w:tr w:rsidR="00921434" w14:paraId="141BA9EF" w14:textId="77777777" w:rsidTr="00921434">
        <w:tc>
          <w:tcPr>
            <w:tcW w:w="2499" w:type="dxa"/>
            <w:vAlign w:val="center"/>
          </w:tcPr>
          <w:p w14:paraId="764983F2" w14:textId="473A546A" w:rsidR="00921434" w:rsidRDefault="00921434" w:rsidP="00921434">
            <w:pPr>
              <w:jc w:val="both"/>
              <w:rPr>
                <w:rFonts w:ascii="Times New Roman" w:hAnsi="Times New Roman" w:cs="Times New Roman"/>
                <w:sz w:val="28"/>
                <w:szCs w:val="28"/>
              </w:rPr>
            </w:pPr>
            <w:r w:rsidRPr="00921434">
              <w:rPr>
                <w:rFonts w:ascii="Times New Roman" w:hAnsi="Times New Roman" w:cs="Times New Roman"/>
                <w:b/>
                <w:bCs/>
                <w:sz w:val="28"/>
                <w:szCs w:val="28"/>
              </w:rPr>
              <w:t>Інструмент (шкала)</w:t>
            </w:r>
          </w:p>
        </w:tc>
        <w:tc>
          <w:tcPr>
            <w:tcW w:w="2390" w:type="dxa"/>
            <w:vAlign w:val="center"/>
          </w:tcPr>
          <w:p w14:paraId="7D57D040" w14:textId="23C53F99" w:rsidR="00921434" w:rsidRDefault="00921434" w:rsidP="00921434">
            <w:pPr>
              <w:jc w:val="both"/>
              <w:rPr>
                <w:rFonts w:ascii="Times New Roman" w:hAnsi="Times New Roman" w:cs="Times New Roman"/>
                <w:sz w:val="28"/>
                <w:szCs w:val="28"/>
              </w:rPr>
            </w:pPr>
            <w:r w:rsidRPr="00921434">
              <w:rPr>
                <w:rFonts w:ascii="Times New Roman" w:hAnsi="Times New Roman" w:cs="Times New Roman"/>
                <w:b/>
                <w:bCs/>
                <w:sz w:val="28"/>
                <w:szCs w:val="28"/>
              </w:rPr>
              <w:t>Середній показник</w:t>
            </w:r>
          </w:p>
        </w:tc>
        <w:tc>
          <w:tcPr>
            <w:tcW w:w="2388" w:type="dxa"/>
            <w:vAlign w:val="center"/>
          </w:tcPr>
          <w:p w14:paraId="2CDD1279" w14:textId="6125A94C" w:rsidR="00921434" w:rsidRDefault="00921434" w:rsidP="00921434">
            <w:pPr>
              <w:jc w:val="both"/>
              <w:rPr>
                <w:rFonts w:ascii="Times New Roman" w:hAnsi="Times New Roman" w:cs="Times New Roman"/>
                <w:sz w:val="28"/>
                <w:szCs w:val="28"/>
              </w:rPr>
            </w:pPr>
            <w:r w:rsidRPr="00921434">
              <w:rPr>
                <w:rFonts w:ascii="Times New Roman" w:hAnsi="Times New Roman" w:cs="Times New Roman"/>
                <w:b/>
                <w:bCs/>
                <w:sz w:val="28"/>
                <w:szCs w:val="28"/>
              </w:rPr>
              <w:t>Порогове / нормативне значення</w:t>
            </w:r>
          </w:p>
        </w:tc>
        <w:tc>
          <w:tcPr>
            <w:tcW w:w="2591" w:type="dxa"/>
            <w:vAlign w:val="center"/>
          </w:tcPr>
          <w:p w14:paraId="381A8319" w14:textId="7CDCA4D8" w:rsidR="00921434" w:rsidRDefault="00921434" w:rsidP="00921434">
            <w:pPr>
              <w:jc w:val="both"/>
              <w:rPr>
                <w:rFonts w:ascii="Times New Roman" w:hAnsi="Times New Roman" w:cs="Times New Roman"/>
                <w:sz w:val="28"/>
                <w:szCs w:val="28"/>
              </w:rPr>
            </w:pPr>
            <w:r w:rsidRPr="00921434">
              <w:rPr>
                <w:rFonts w:ascii="Times New Roman" w:hAnsi="Times New Roman" w:cs="Times New Roman"/>
                <w:b/>
                <w:bCs/>
                <w:sz w:val="28"/>
                <w:szCs w:val="28"/>
              </w:rPr>
              <w:t>Інтерпретація</w:t>
            </w:r>
          </w:p>
        </w:tc>
      </w:tr>
      <w:tr w:rsidR="00921434" w14:paraId="52FFF3A6" w14:textId="77777777" w:rsidTr="00921434">
        <w:tc>
          <w:tcPr>
            <w:tcW w:w="2499" w:type="dxa"/>
            <w:vAlign w:val="center"/>
          </w:tcPr>
          <w:p w14:paraId="44BC51FB" w14:textId="37ACE350" w:rsidR="00921434" w:rsidRDefault="00921434" w:rsidP="00921434">
            <w:pPr>
              <w:jc w:val="both"/>
              <w:rPr>
                <w:rFonts w:ascii="Times New Roman" w:hAnsi="Times New Roman" w:cs="Times New Roman"/>
                <w:sz w:val="28"/>
                <w:szCs w:val="28"/>
              </w:rPr>
            </w:pPr>
            <w:r w:rsidRPr="00921434">
              <w:rPr>
                <w:rFonts w:ascii="Times New Roman" w:hAnsi="Times New Roman" w:cs="Times New Roman"/>
                <w:b/>
                <w:bCs/>
                <w:sz w:val="28"/>
                <w:szCs w:val="28"/>
              </w:rPr>
              <w:t>PCL-5 (ПТСР)</w:t>
            </w:r>
          </w:p>
        </w:tc>
        <w:tc>
          <w:tcPr>
            <w:tcW w:w="2390" w:type="dxa"/>
            <w:vAlign w:val="center"/>
          </w:tcPr>
          <w:p w14:paraId="07A1F15D" w14:textId="7E993CD0" w:rsid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45–50 балів</w:t>
            </w:r>
          </w:p>
        </w:tc>
        <w:tc>
          <w:tcPr>
            <w:tcW w:w="2388" w:type="dxa"/>
            <w:vAlign w:val="center"/>
          </w:tcPr>
          <w:p w14:paraId="6AB534D4" w14:textId="57BF0613" w:rsid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≥33 — клінічно значущий рівень</w:t>
            </w:r>
          </w:p>
        </w:tc>
        <w:tc>
          <w:tcPr>
            <w:tcW w:w="2591" w:type="dxa"/>
            <w:vAlign w:val="center"/>
          </w:tcPr>
          <w:p w14:paraId="44B8A41F" w14:textId="5658F353" w:rsid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Високий рівень симптомів ПТСР</w:t>
            </w:r>
          </w:p>
        </w:tc>
      </w:tr>
      <w:tr w:rsidR="00921434" w14:paraId="45D6AD1D" w14:textId="77777777" w:rsidTr="00921434">
        <w:tc>
          <w:tcPr>
            <w:tcW w:w="2499" w:type="dxa"/>
            <w:vAlign w:val="center"/>
          </w:tcPr>
          <w:p w14:paraId="5E8CF759" w14:textId="57BC0647"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WHODAS 2.0 (функціонування)</w:t>
            </w:r>
          </w:p>
        </w:tc>
        <w:tc>
          <w:tcPr>
            <w:tcW w:w="2390" w:type="dxa"/>
            <w:vAlign w:val="center"/>
          </w:tcPr>
          <w:p w14:paraId="60FA0C70" w14:textId="6349BC57"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&gt;60 % учасників із високими показниками</w:t>
            </w:r>
          </w:p>
        </w:tc>
        <w:tc>
          <w:tcPr>
            <w:tcW w:w="2388" w:type="dxa"/>
            <w:vAlign w:val="center"/>
          </w:tcPr>
          <w:p w14:paraId="73BC0F3C" w14:textId="1ECB3AB0"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Норма — відсутність суттєвих обмежень</w:t>
            </w:r>
          </w:p>
        </w:tc>
        <w:tc>
          <w:tcPr>
            <w:tcW w:w="2591" w:type="dxa"/>
            <w:vAlign w:val="center"/>
          </w:tcPr>
          <w:p w14:paraId="10A155E1" w14:textId="759726AF"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Значні труднощі у повсякденному житті, проблеми мобільності та соціальних контактів</w:t>
            </w:r>
          </w:p>
        </w:tc>
      </w:tr>
      <w:tr w:rsidR="00921434" w14:paraId="4D5A957C" w14:textId="77777777" w:rsidTr="00921434">
        <w:tc>
          <w:tcPr>
            <w:tcW w:w="2499" w:type="dxa"/>
            <w:vAlign w:val="center"/>
          </w:tcPr>
          <w:p w14:paraId="48D8CA70" w14:textId="27258DCA"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CD-RISC (резилієнтність)</w:t>
            </w:r>
          </w:p>
        </w:tc>
        <w:tc>
          <w:tcPr>
            <w:tcW w:w="2390" w:type="dxa"/>
            <w:vAlign w:val="center"/>
          </w:tcPr>
          <w:p w14:paraId="3FDB1037" w14:textId="66BD4CC1"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55–60 балів</w:t>
            </w:r>
          </w:p>
        </w:tc>
        <w:tc>
          <w:tcPr>
            <w:tcW w:w="2388" w:type="dxa"/>
            <w:vAlign w:val="center"/>
          </w:tcPr>
          <w:p w14:paraId="5209EC8A" w14:textId="0736882B"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&gt;70 — високий рівень</w:t>
            </w:r>
          </w:p>
        </w:tc>
        <w:tc>
          <w:tcPr>
            <w:tcW w:w="2591" w:type="dxa"/>
            <w:vAlign w:val="center"/>
          </w:tcPr>
          <w:p w14:paraId="61C44CD0" w14:textId="52129D5B"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Знижена стресостійкість, недостатні адаптаційні ресурси</w:t>
            </w:r>
          </w:p>
        </w:tc>
      </w:tr>
      <w:tr w:rsidR="00921434" w14:paraId="41FD0B90" w14:textId="77777777" w:rsidTr="00921434">
        <w:tc>
          <w:tcPr>
            <w:tcW w:w="2499" w:type="dxa"/>
            <w:vAlign w:val="center"/>
          </w:tcPr>
          <w:p w14:paraId="1E17650D" w14:textId="23B176F8"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MSPSS (соціальна підтримка)</w:t>
            </w:r>
          </w:p>
        </w:tc>
        <w:tc>
          <w:tcPr>
            <w:tcW w:w="2390" w:type="dxa"/>
            <w:vAlign w:val="center"/>
          </w:tcPr>
          <w:p w14:paraId="028C5781" w14:textId="6A2DD1E5"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3,2 бала з 7</w:t>
            </w:r>
          </w:p>
        </w:tc>
        <w:tc>
          <w:tcPr>
            <w:tcW w:w="2388" w:type="dxa"/>
            <w:vAlign w:val="center"/>
          </w:tcPr>
          <w:p w14:paraId="5D0590AE" w14:textId="7ADA3B2B"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&gt;5 — достатня підтримка</w:t>
            </w:r>
          </w:p>
        </w:tc>
        <w:tc>
          <w:tcPr>
            <w:tcW w:w="2591" w:type="dxa"/>
            <w:vAlign w:val="center"/>
          </w:tcPr>
          <w:p w14:paraId="398C527C" w14:textId="211CDFED"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Відчуття недостатньої допомоги з боку сім’ї та друзів</w:t>
            </w:r>
          </w:p>
        </w:tc>
      </w:tr>
      <w:tr w:rsidR="00921434" w14:paraId="60DB5218" w14:textId="77777777" w:rsidTr="00921434">
        <w:tc>
          <w:tcPr>
            <w:tcW w:w="2499" w:type="dxa"/>
            <w:vAlign w:val="center"/>
          </w:tcPr>
          <w:p w14:paraId="213F341B" w14:textId="58E95030"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FFMQ (майндфулнес)</w:t>
            </w:r>
          </w:p>
        </w:tc>
        <w:tc>
          <w:tcPr>
            <w:tcW w:w="2390" w:type="dxa"/>
            <w:vAlign w:val="center"/>
          </w:tcPr>
          <w:p w14:paraId="10BEC4A1" w14:textId="09B629BE"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110–115 балів із 195</w:t>
            </w:r>
          </w:p>
        </w:tc>
        <w:tc>
          <w:tcPr>
            <w:tcW w:w="2388" w:type="dxa"/>
            <w:vAlign w:val="center"/>
          </w:tcPr>
          <w:p w14:paraId="018A1FA5" w14:textId="2C6C0B82"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&gt;150 — середній рівень</w:t>
            </w:r>
          </w:p>
        </w:tc>
        <w:tc>
          <w:tcPr>
            <w:tcW w:w="2591" w:type="dxa"/>
            <w:vAlign w:val="center"/>
          </w:tcPr>
          <w:p w14:paraId="2AECB789" w14:textId="48023785" w:rsidR="00921434" w:rsidRPr="00921434" w:rsidRDefault="00921434" w:rsidP="00921434">
            <w:pPr>
              <w:jc w:val="both"/>
              <w:rPr>
                <w:rFonts w:ascii="Times New Roman" w:hAnsi="Times New Roman" w:cs="Times New Roman"/>
                <w:sz w:val="28"/>
                <w:szCs w:val="28"/>
              </w:rPr>
            </w:pPr>
            <w:r w:rsidRPr="00921434">
              <w:rPr>
                <w:rFonts w:ascii="Times New Roman" w:hAnsi="Times New Roman" w:cs="Times New Roman"/>
                <w:sz w:val="28"/>
                <w:szCs w:val="28"/>
              </w:rPr>
              <w:t>Низькі навички самоспостереження та регуляції емоцій</w:t>
            </w:r>
          </w:p>
        </w:tc>
      </w:tr>
    </w:tbl>
    <w:p w14:paraId="00A6AB3A" w14:textId="77777777" w:rsidR="00921434" w:rsidRPr="00921434" w:rsidRDefault="00921434" w:rsidP="00921434">
      <w:pPr>
        <w:spacing w:after="0" w:line="360" w:lineRule="auto"/>
        <w:ind w:firstLine="709"/>
        <w:jc w:val="both"/>
        <w:rPr>
          <w:rFonts w:ascii="Times New Roman" w:hAnsi="Times New Roman" w:cs="Times New Roman"/>
          <w:sz w:val="28"/>
          <w:szCs w:val="28"/>
        </w:rPr>
      </w:pPr>
    </w:p>
    <w:p w14:paraId="0D8DA863"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Отримані дані підтвердили, що переважна більшість учасників перебувала у зоні високого ризику психоемоційних порушень. Високі показники за PCL-5 та низькі за CD-RISC і MSPSS свідчать про потребу у комплексній підтримці, спрямованій на зниження симптомів ПТСР, розвиток стресостійкості та відновлення соціальних зв’язків. Констатувальний етап кількісно зафіксував критичний рівень проблем, що стало підґрунтям для формування індивідуальних профілів та визначення пріоритетних напрямів терапевтичної роботи.</w:t>
      </w:r>
    </w:p>
    <w:p w14:paraId="5CF5277B"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 xml:space="preserve"> Формувальний етап був спрямований на зниження посттравматичних симптомів, розвиток адаптаційних ресурсів, формування навичок емоційної регуляції та соціальної взаємодії. Він реалізовувався через поєднання індивідуальних, групових, тілесно-орієнтованих та соціально-екологічних форматів роботи, що забезпечувало комплексний вплив на учасників.</w:t>
      </w:r>
    </w:p>
    <w:p w14:paraId="43F89038"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Індивідуальні сесії включали когнітивно-поведінкову терапію, діалектичну поведінкову терапію та експозиційні методи (за показаннями). Вони були спрямовані на роботу з травматичними спогадами, корекцію негативних переконань, розвиток навичок самоконтролю та зниження рівня тривожності й депресії.</w:t>
      </w:r>
    </w:p>
    <w:p w14:paraId="31C19BD2"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Групові формати охоплювали психодраму, рольові ігри та групу підтримки «Безпечний простір». Вони створювали умови для відновлення соціальних навичок, розвитку емпатії, формування почуття приналежності та довіри до інших.</w:t>
      </w:r>
    </w:p>
    <w:p w14:paraId="6B839B35"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Тілесно-орієнтовані практики включали майндфулнес, йогу, дихальні техніки та травмофокусну соматику. Їхня мета полягала у стабілізації внутрішнього стану, зниженні фізіологічних проявів стресу, покращенні якості сну та відновленні енергетичного балансу.</w:t>
      </w:r>
    </w:p>
    <w:p w14:paraId="32E62AE1" w14:textId="77777777"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Соціально-екологічна інтеграція реалізовувалася через залучення ветеранів до волонтерських проєктів, громадських ініціатив та спільних активностей. Це сприяло відновленню соціальних зв’язків, формуванню відчуття значущості та активізації участі у житті громади.</w:t>
      </w:r>
    </w:p>
    <w:p w14:paraId="7C715198" w14:textId="0B4E4C78" w:rsidR="00921434" w:rsidRPr="00921434" w:rsidRDefault="00921434" w:rsidP="009214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н</w:t>
      </w:r>
      <w:r w:rsidRPr="00921434">
        <w:rPr>
          <w:rFonts w:ascii="Times New Roman" w:hAnsi="Times New Roman" w:cs="Times New Roman"/>
          <w:sz w:val="28"/>
          <w:szCs w:val="28"/>
        </w:rPr>
        <w:t>а констатувальному етапі середній бал за шкалою PCL-5 становив 45–50, що відповідає клінічно значущому рівню симптомів ПТСР</w:t>
      </w:r>
      <w:r>
        <w:rPr>
          <w:rFonts w:ascii="Times New Roman" w:hAnsi="Times New Roman" w:cs="Times New Roman"/>
          <w:sz w:val="28"/>
          <w:szCs w:val="28"/>
        </w:rPr>
        <w:t>, то</w:t>
      </w:r>
      <w:r w:rsidRPr="00921434">
        <w:rPr>
          <w:rFonts w:ascii="Times New Roman" w:hAnsi="Times New Roman" w:cs="Times New Roman"/>
          <w:sz w:val="28"/>
          <w:szCs w:val="28"/>
        </w:rPr>
        <w:t xml:space="preserve"> </w:t>
      </w:r>
      <w:r>
        <w:rPr>
          <w:rFonts w:ascii="Times New Roman" w:hAnsi="Times New Roman" w:cs="Times New Roman"/>
          <w:sz w:val="28"/>
          <w:szCs w:val="28"/>
        </w:rPr>
        <w:t>п</w:t>
      </w:r>
      <w:r w:rsidRPr="00921434">
        <w:rPr>
          <w:rFonts w:ascii="Times New Roman" w:hAnsi="Times New Roman" w:cs="Times New Roman"/>
          <w:sz w:val="28"/>
          <w:szCs w:val="28"/>
        </w:rPr>
        <w:t>ісля формувального етапу цей показник знизився до 28–32, тобто нижче порогового значення (33), що свідчить про зменшення інтенсивності посттравматичних симптомів. За шкалою HADS рівень тривожності знизився з 13 балів до 7–8, а депресії — з 12 балів до 6–7, що відповідає межі норми. За тестом GAD-7 середній показник зменшився з 15 до 8, що демонструє перехід від середньо-високого до помірного рівня тривоги. За шкалою PHQ-9 середній рівень депресії знизився з 14 до 7–8, що відповідає легкому ступеню. За шкалою CD-RISC резилієнтність підвищилася з 55–60 до 70–75, що свідчить про розвиток стресостійкості. За шкалою MSPSS рівень сприйнятої соціальної підтримки зріс із 3,2 бала до 5,1–5,3 бала з 7, що демонструє відновлення довіри та соціальних зв’язків. За шкалою FFMQ показники усвідомленості підвищилися з 110–115 до 145–150 із 195 можливих, що свідчить про розвиток навичок самоспостереження та емоційної регуляції.</w:t>
      </w:r>
    </w:p>
    <w:p w14:paraId="22542177" w14:textId="2DBDCDDC" w:rsidR="00921434" w:rsidRPr="00921434" w:rsidRDefault="00921434" w:rsidP="009214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н</w:t>
      </w:r>
      <w:r w:rsidRPr="00921434">
        <w:rPr>
          <w:rFonts w:ascii="Times New Roman" w:hAnsi="Times New Roman" w:cs="Times New Roman"/>
          <w:sz w:val="28"/>
          <w:szCs w:val="28"/>
        </w:rPr>
        <w:t>а констатувальному етапі ветерани описували часті флешбеки, проблеми зі сном, труднощі у контролі емоцій та відчуття ізоляції. Після формувального етапу учасники відзначали значне зменшення інтенсивності флешбеків, покращення якості сну, відновлення здатності до емоційної регуляції та зниження відчуття ізоляції. Важливим результатом стало формування почуття приналежності до групи, відновлення довіри до соціального оточення та активна участь у громадських ініціативах. Щоденники «Мій шлях розвитку і інтеграції» відображали позитивну динаміку: учасники фіксували нові навички, досягнення та усвідомлення власного прогресу.</w:t>
      </w:r>
    </w:p>
    <w:p w14:paraId="1094A5C7" w14:textId="40F55D66" w:rsidR="00921434" w:rsidRPr="00921434" w:rsidRDefault="00921434" w:rsidP="009214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921434">
        <w:rPr>
          <w:rFonts w:ascii="Times New Roman" w:hAnsi="Times New Roman" w:cs="Times New Roman"/>
          <w:sz w:val="28"/>
          <w:szCs w:val="28"/>
        </w:rPr>
        <w:t>У порівнянні з констатувальним етапом, формувальний етап продемонстрував значне зниження симптомів ПТСР, тривожності та депресії, підвищення резилієнтності та рівня соціальної підтримки. Якісні дані підтвердили, що ветерани не лише зменшили інтенсивність травматичних проявів, а й відновили соціальні зв’язки, сформували навички емоційної регуляції та відчуття особистісного зростання.</w:t>
      </w:r>
    </w:p>
    <w:p w14:paraId="5E6F3429" w14:textId="77777777" w:rsidR="00921434" w:rsidRDefault="00921434" w:rsidP="00921434">
      <w:pPr>
        <w:spacing w:after="0" w:line="360" w:lineRule="auto"/>
        <w:ind w:firstLine="709"/>
        <w:jc w:val="right"/>
        <w:rPr>
          <w:rFonts w:ascii="Times New Roman" w:hAnsi="Times New Roman" w:cs="Times New Roman"/>
          <w:b/>
          <w:bCs/>
          <w:sz w:val="28"/>
          <w:szCs w:val="28"/>
          <w:lang w:val="ru-RU"/>
        </w:rPr>
      </w:pPr>
      <w:r w:rsidRPr="00921434">
        <w:rPr>
          <w:rFonts w:ascii="Times New Roman" w:hAnsi="Times New Roman" w:cs="Times New Roman"/>
          <w:b/>
          <w:bCs/>
          <w:sz w:val="28"/>
          <w:szCs w:val="28"/>
        </w:rPr>
        <w:t xml:space="preserve"> Т</w:t>
      </w:r>
      <w:r w:rsidRPr="00921434">
        <w:rPr>
          <w:rFonts w:ascii="Times New Roman" w:hAnsi="Times New Roman" w:cs="Times New Roman"/>
          <w:b/>
          <w:bCs/>
          <w:sz w:val="28"/>
          <w:szCs w:val="28"/>
          <w:lang w:val="ru-RU"/>
        </w:rPr>
        <w:t xml:space="preserve">аблиця 3.2. </w:t>
      </w:r>
    </w:p>
    <w:p w14:paraId="185FDAF6" w14:textId="28A509A1" w:rsidR="00921434" w:rsidRPr="00921434" w:rsidRDefault="00921434" w:rsidP="00921434">
      <w:pPr>
        <w:spacing w:after="0" w:line="360" w:lineRule="auto"/>
        <w:ind w:firstLine="709"/>
        <w:jc w:val="right"/>
        <w:rPr>
          <w:rFonts w:ascii="Times New Roman" w:hAnsi="Times New Roman" w:cs="Times New Roman"/>
          <w:b/>
          <w:bCs/>
          <w:sz w:val="28"/>
          <w:szCs w:val="28"/>
          <w:lang w:val="ru-RU"/>
        </w:rPr>
      </w:pPr>
      <w:r w:rsidRPr="00921434">
        <w:rPr>
          <w:rFonts w:ascii="Times New Roman" w:hAnsi="Times New Roman" w:cs="Times New Roman"/>
          <w:b/>
          <w:bCs/>
          <w:sz w:val="28"/>
          <w:szCs w:val="28"/>
          <w:lang w:val="ru-RU"/>
        </w:rPr>
        <w:t xml:space="preserve">Результати констатувального та формувального етапів </w:t>
      </w:r>
    </w:p>
    <w:tbl>
      <w:tblPr>
        <w:tblStyle w:val="af2"/>
        <w:tblW w:w="9968" w:type="dxa"/>
        <w:tblLook w:val="04A0" w:firstRow="1" w:lastRow="0" w:firstColumn="1" w:lastColumn="0" w:noHBand="0" w:noVBand="1"/>
      </w:tblPr>
      <w:tblGrid>
        <w:gridCol w:w="2401"/>
        <w:gridCol w:w="2462"/>
        <w:gridCol w:w="2404"/>
        <w:gridCol w:w="2701"/>
      </w:tblGrid>
      <w:tr w:rsidR="00921434" w14:paraId="5F0C15F8" w14:textId="77777777" w:rsidTr="00921434">
        <w:tc>
          <w:tcPr>
            <w:tcW w:w="2401" w:type="dxa"/>
            <w:vAlign w:val="center"/>
          </w:tcPr>
          <w:p w14:paraId="1EC7E3B8" w14:textId="3F4E4B6C" w:rsidR="00921434" w:rsidRPr="00921434" w:rsidRDefault="00921434" w:rsidP="00357AEF">
            <w:pPr>
              <w:jc w:val="center"/>
              <w:rPr>
                <w:b/>
                <w:bCs/>
                <w:sz w:val="28"/>
                <w:szCs w:val="28"/>
                <w:lang w:val="ru-RU"/>
              </w:rPr>
            </w:pPr>
            <w:r w:rsidRPr="00921434">
              <w:rPr>
                <w:rFonts w:ascii="Times New Roman" w:hAnsi="Times New Roman" w:cs="Times New Roman"/>
                <w:b/>
                <w:bCs/>
                <w:sz w:val="28"/>
                <w:szCs w:val="28"/>
              </w:rPr>
              <w:t>Показник / Шкала</w:t>
            </w:r>
          </w:p>
        </w:tc>
        <w:tc>
          <w:tcPr>
            <w:tcW w:w="2462" w:type="dxa"/>
            <w:vAlign w:val="center"/>
          </w:tcPr>
          <w:p w14:paraId="7577BD3E" w14:textId="39B040A8" w:rsidR="00921434" w:rsidRPr="00921434" w:rsidRDefault="00921434" w:rsidP="00357AEF">
            <w:pPr>
              <w:jc w:val="center"/>
              <w:rPr>
                <w:b/>
                <w:bCs/>
                <w:sz w:val="28"/>
                <w:szCs w:val="28"/>
                <w:lang w:val="ru-RU"/>
              </w:rPr>
            </w:pPr>
            <w:r w:rsidRPr="00921434">
              <w:rPr>
                <w:rFonts w:ascii="Times New Roman" w:hAnsi="Times New Roman" w:cs="Times New Roman"/>
                <w:b/>
                <w:bCs/>
                <w:sz w:val="28"/>
                <w:szCs w:val="28"/>
              </w:rPr>
              <w:t>Констатувальний етап</w:t>
            </w:r>
          </w:p>
        </w:tc>
        <w:tc>
          <w:tcPr>
            <w:tcW w:w="2404" w:type="dxa"/>
            <w:vAlign w:val="center"/>
          </w:tcPr>
          <w:p w14:paraId="0DA3E498" w14:textId="39AD3F61" w:rsidR="00921434" w:rsidRPr="00921434" w:rsidRDefault="00921434" w:rsidP="00357AEF">
            <w:pPr>
              <w:jc w:val="center"/>
              <w:rPr>
                <w:b/>
                <w:bCs/>
                <w:sz w:val="28"/>
                <w:szCs w:val="28"/>
                <w:lang w:val="ru-RU"/>
              </w:rPr>
            </w:pPr>
            <w:r w:rsidRPr="00921434">
              <w:rPr>
                <w:rFonts w:ascii="Times New Roman" w:hAnsi="Times New Roman" w:cs="Times New Roman"/>
                <w:b/>
                <w:bCs/>
                <w:sz w:val="28"/>
                <w:szCs w:val="28"/>
              </w:rPr>
              <w:t>Формувальний етап</w:t>
            </w:r>
          </w:p>
        </w:tc>
        <w:tc>
          <w:tcPr>
            <w:tcW w:w="2701" w:type="dxa"/>
            <w:vAlign w:val="center"/>
          </w:tcPr>
          <w:p w14:paraId="63855270" w14:textId="4665379E" w:rsidR="00921434" w:rsidRPr="00921434" w:rsidRDefault="00921434" w:rsidP="00357AEF">
            <w:pPr>
              <w:jc w:val="center"/>
              <w:rPr>
                <w:b/>
                <w:bCs/>
                <w:sz w:val="28"/>
                <w:szCs w:val="28"/>
                <w:lang w:val="ru-RU"/>
              </w:rPr>
            </w:pPr>
            <w:r w:rsidRPr="00921434">
              <w:rPr>
                <w:rFonts w:ascii="Times New Roman" w:hAnsi="Times New Roman" w:cs="Times New Roman"/>
                <w:b/>
                <w:bCs/>
                <w:sz w:val="28"/>
                <w:szCs w:val="28"/>
              </w:rPr>
              <w:t>Інтерпретація змін</w:t>
            </w:r>
          </w:p>
        </w:tc>
      </w:tr>
      <w:tr w:rsidR="00921434" w14:paraId="029E70FB" w14:textId="77777777" w:rsidTr="00921434">
        <w:tc>
          <w:tcPr>
            <w:tcW w:w="2401" w:type="dxa"/>
            <w:vAlign w:val="center"/>
          </w:tcPr>
          <w:p w14:paraId="1F276F2B" w14:textId="341377E6" w:rsidR="00921434" w:rsidRPr="00921434" w:rsidRDefault="00921434" w:rsidP="00921434">
            <w:pPr>
              <w:jc w:val="both"/>
              <w:rPr>
                <w:b/>
                <w:bCs/>
                <w:sz w:val="28"/>
                <w:szCs w:val="28"/>
                <w:lang w:val="ru-RU"/>
              </w:rPr>
            </w:pPr>
            <w:r w:rsidRPr="00921434">
              <w:rPr>
                <w:rFonts w:ascii="Times New Roman" w:hAnsi="Times New Roman" w:cs="Times New Roman"/>
                <w:b/>
                <w:bCs/>
                <w:sz w:val="28"/>
                <w:szCs w:val="28"/>
              </w:rPr>
              <w:t>PCL-5 (ПТСР)</w:t>
            </w:r>
          </w:p>
        </w:tc>
        <w:tc>
          <w:tcPr>
            <w:tcW w:w="2462" w:type="dxa"/>
            <w:vAlign w:val="center"/>
          </w:tcPr>
          <w:p w14:paraId="46E07F37" w14:textId="69EB81AD" w:rsidR="00921434" w:rsidRPr="00921434" w:rsidRDefault="00921434" w:rsidP="00921434">
            <w:pPr>
              <w:rPr>
                <w:sz w:val="28"/>
                <w:szCs w:val="28"/>
                <w:lang w:val="ru-RU"/>
              </w:rPr>
            </w:pPr>
            <w:r w:rsidRPr="00921434">
              <w:rPr>
                <w:rFonts w:ascii="Times New Roman" w:hAnsi="Times New Roman" w:cs="Times New Roman"/>
                <w:sz w:val="28"/>
                <w:szCs w:val="28"/>
              </w:rPr>
              <w:t>45–50 балів (вище порогу 33)</w:t>
            </w:r>
          </w:p>
        </w:tc>
        <w:tc>
          <w:tcPr>
            <w:tcW w:w="2404" w:type="dxa"/>
            <w:vAlign w:val="center"/>
          </w:tcPr>
          <w:p w14:paraId="2D7D3C78" w14:textId="0ADAC2DC" w:rsidR="00921434" w:rsidRPr="00921434" w:rsidRDefault="00921434" w:rsidP="00921434">
            <w:pPr>
              <w:rPr>
                <w:sz w:val="28"/>
                <w:szCs w:val="28"/>
                <w:lang w:val="ru-RU"/>
              </w:rPr>
            </w:pPr>
            <w:r w:rsidRPr="00921434">
              <w:rPr>
                <w:rFonts w:ascii="Times New Roman" w:hAnsi="Times New Roman" w:cs="Times New Roman"/>
                <w:sz w:val="28"/>
                <w:szCs w:val="28"/>
              </w:rPr>
              <w:t>28–32 балів (нижче порогу)</w:t>
            </w:r>
          </w:p>
        </w:tc>
        <w:tc>
          <w:tcPr>
            <w:tcW w:w="2701" w:type="dxa"/>
            <w:vAlign w:val="center"/>
          </w:tcPr>
          <w:p w14:paraId="3885991E" w14:textId="057232D0" w:rsidR="00921434" w:rsidRPr="00921434" w:rsidRDefault="00921434" w:rsidP="00921434">
            <w:pPr>
              <w:rPr>
                <w:sz w:val="28"/>
                <w:szCs w:val="28"/>
                <w:lang w:val="ru-RU"/>
              </w:rPr>
            </w:pPr>
            <w:r w:rsidRPr="00921434">
              <w:rPr>
                <w:rFonts w:ascii="Times New Roman" w:hAnsi="Times New Roman" w:cs="Times New Roman"/>
                <w:sz w:val="28"/>
                <w:szCs w:val="28"/>
              </w:rPr>
              <w:t>Значне зниження симптомів ПТСР</w:t>
            </w:r>
          </w:p>
        </w:tc>
      </w:tr>
      <w:tr w:rsidR="00921434" w14:paraId="6710A5B8" w14:textId="77777777" w:rsidTr="00921434">
        <w:tc>
          <w:tcPr>
            <w:tcW w:w="2401" w:type="dxa"/>
            <w:vAlign w:val="center"/>
          </w:tcPr>
          <w:p w14:paraId="0DA12095" w14:textId="04B26CE6"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HADS (тривожність)</w:t>
            </w:r>
          </w:p>
        </w:tc>
        <w:tc>
          <w:tcPr>
            <w:tcW w:w="2462" w:type="dxa"/>
            <w:vAlign w:val="center"/>
          </w:tcPr>
          <w:p w14:paraId="796BAFC5" w14:textId="4C0859FE"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13 балів (клінічно виражена)</w:t>
            </w:r>
          </w:p>
        </w:tc>
        <w:tc>
          <w:tcPr>
            <w:tcW w:w="2404" w:type="dxa"/>
            <w:vAlign w:val="center"/>
          </w:tcPr>
          <w:p w14:paraId="334308E3" w14:textId="77714614"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7–8 балів (норма/легка)</w:t>
            </w:r>
          </w:p>
        </w:tc>
        <w:tc>
          <w:tcPr>
            <w:tcW w:w="2701" w:type="dxa"/>
            <w:vAlign w:val="center"/>
          </w:tcPr>
          <w:p w14:paraId="2DB8AABB" w14:textId="4F9A612E"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Зниження тривожності до межі норми</w:t>
            </w:r>
          </w:p>
        </w:tc>
      </w:tr>
      <w:tr w:rsidR="00921434" w14:paraId="337EE205" w14:textId="77777777" w:rsidTr="00921434">
        <w:tc>
          <w:tcPr>
            <w:tcW w:w="2401" w:type="dxa"/>
            <w:vAlign w:val="center"/>
          </w:tcPr>
          <w:p w14:paraId="5964708F" w14:textId="25B1A100"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HADS (депресія)</w:t>
            </w:r>
          </w:p>
        </w:tc>
        <w:tc>
          <w:tcPr>
            <w:tcW w:w="2462" w:type="dxa"/>
            <w:vAlign w:val="center"/>
          </w:tcPr>
          <w:p w14:paraId="7D3EFA1C" w14:textId="2A7A45E8"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12 балів (клінічно виражена)</w:t>
            </w:r>
          </w:p>
        </w:tc>
        <w:tc>
          <w:tcPr>
            <w:tcW w:w="2404" w:type="dxa"/>
            <w:vAlign w:val="center"/>
          </w:tcPr>
          <w:p w14:paraId="740DEE0B" w14:textId="2FD8A502"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6–7 балів (норма/легка)</w:t>
            </w:r>
          </w:p>
        </w:tc>
        <w:tc>
          <w:tcPr>
            <w:tcW w:w="2701" w:type="dxa"/>
            <w:vAlign w:val="center"/>
          </w:tcPr>
          <w:p w14:paraId="55720F29" w14:textId="253EFB65"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Зменшення депресивних проявів</w:t>
            </w:r>
          </w:p>
        </w:tc>
      </w:tr>
      <w:tr w:rsidR="00921434" w14:paraId="166A730C" w14:textId="77777777" w:rsidTr="00921434">
        <w:tc>
          <w:tcPr>
            <w:tcW w:w="2401" w:type="dxa"/>
            <w:vAlign w:val="center"/>
          </w:tcPr>
          <w:p w14:paraId="5B97584F" w14:textId="0CCC4856"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GAD-7 (тривога)</w:t>
            </w:r>
          </w:p>
        </w:tc>
        <w:tc>
          <w:tcPr>
            <w:tcW w:w="2462" w:type="dxa"/>
            <w:vAlign w:val="center"/>
          </w:tcPr>
          <w:p w14:paraId="5823B92C" w14:textId="13FFCED5"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15 балів (середньо-високий рівень)</w:t>
            </w:r>
          </w:p>
        </w:tc>
        <w:tc>
          <w:tcPr>
            <w:tcW w:w="2404" w:type="dxa"/>
            <w:vAlign w:val="center"/>
          </w:tcPr>
          <w:p w14:paraId="6D83AB18" w14:textId="57AE6EB6"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8 балів (помірний рівень)</w:t>
            </w:r>
          </w:p>
        </w:tc>
        <w:tc>
          <w:tcPr>
            <w:tcW w:w="2701" w:type="dxa"/>
            <w:vAlign w:val="center"/>
          </w:tcPr>
          <w:p w14:paraId="6F4796F3" w14:textId="59DA11D5"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Зниження генералізованої тривоги</w:t>
            </w:r>
          </w:p>
        </w:tc>
      </w:tr>
      <w:tr w:rsidR="00921434" w14:paraId="3F832C21" w14:textId="77777777" w:rsidTr="00921434">
        <w:tc>
          <w:tcPr>
            <w:tcW w:w="2401" w:type="dxa"/>
            <w:vAlign w:val="center"/>
          </w:tcPr>
          <w:p w14:paraId="4FFEE75C" w14:textId="2640CB80"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PHQ-9 (депресія)</w:t>
            </w:r>
          </w:p>
        </w:tc>
        <w:tc>
          <w:tcPr>
            <w:tcW w:w="2462" w:type="dxa"/>
            <w:vAlign w:val="center"/>
          </w:tcPr>
          <w:p w14:paraId="00FE935C" w14:textId="1ECBBB5A"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14 балів (помірна)</w:t>
            </w:r>
          </w:p>
        </w:tc>
        <w:tc>
          <w:tcPr>
            <w:tcW w:w="2404" w:type="dxa"/>
            <w:vAlign w:val="center"/>
          </w:tcPr>
          <w:p w14:paraId="4167E938" w14:textId="08DF3AF9"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7–8 балів (легка)</w:t>
            </w:r>
          </w:p>
        </w:tc>
        <w:tc>
          <w:tcPr>
            <w:tcW w:w="2701" w:type="dxa"/>
            <w:vAlign w:val="center"/>
          </w:tcPr>
          <w:p w14:paraId="4A6AD70C" w14:textId="76E61CAC"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Зниження рівня депресії</w:t>
            </w:r>
          </w:p>
        </w:tc>
      </w:tr>
      <w:tr w:rsidR="00921434" w14:paraId="60D2FEB4" w14:textId="77777777" w:rsidTr="00921434">
        <w:tc>
          <w:tcPr>
            <w:tcW w:w="2401" w:type="dxa"/>
            <w:vAlign w:val="center"/>
          </w:tcPr>
          <w:p w14:paraId="0B5C9552" w14:textId="19822359"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BDI-II (депресія)</w:t>
            </w:r>
          </w:p>
        </w:tc>
        <w:tc>
          <w:tcPr>
            <w:tcW w:w="2462" w:type="dxa"/>
            <w:vAlign w:val="center"/>
          </w:tcPr>
          <w:p w14:paraId="79D91E56" w14:textId="3092CCA6"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22 бали (помірна)</w:t>
            </w:r>
          </w:p>
        </w:tc>
        <w:tc>
          <w:tcPr>
            <w:tcW w:w="2404" w:type="dxa"/>
            <w:vAlign w:val="center"/>
          </w:tcPr>
          <w:p w14:paraId="196DC840" w14:textId="0AC1C271"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12–14 балів (легка)</w:t>
            </w:r>
          </w:p>
        </w:tc>
        <w:tc>
          <w:tcPr>
            <w:tcW w:w="2701" w:type="dxa"/>
            <w:vAlign w:val="center"/>
          </w:tcPr>
          <w:p w14:paraId="23A7EE3B" w14:textId="464D1D20"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Зменшення інтенсивності симптомів</w:t>
            </w:r>
          </w:p>
        </w:tc>
      </w:tr>
      <w:tr w:rsidR="00921434" w14:paraId="3E895466" w14:textId="77777777" w:rsidTr="00921434">
        <w:tc>
          <w:tcPr>
            <w:tcW w:w="2401" w:type="dxa"/>
            <w:vAlign w:val="center"/>
          </w:tcPr>
          <w:p w14:paraId="195B7A7C" w14:textId="3577B030"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CD-RISC (резилієнтність)</w:t>
            </w:r>
          </w:p>
        </w:tc>
        <w:tc>
          <w:tcPr>
            <w:tcW w:w="2462" w:type="dxa"/>
            <w:vAlign w:val="center"/>
          </w:tcPr>
          <w:p w14:paraId="65769E6B" w14:textId="4BAEF7D4"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55–60 балів (низька)</w:t>
            </w:r>
          </w:p>
        </w:tc>
        <w:tc>
          <w:tcPr>
            <w:tcW w:w="2404" w:type="dxa"/>
            <w:vAlign w:val="center"/>
          </w:tcPr>
          <w:p w14:paraId="12A851A1" w14:textId="12666A6B"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70–75 балів (норма)</w:t>
            </w:r>
          </w:p>
        </w:tc>
        <w:tc>
          <w:tcPr>
            <w:tcW w:w="2701" w:type="dxa"/>
            <w:vAlign w:val="center"/>
          </w:tcPr>
          <w:p w14:paraId="5E505066" w14:textId="7E0D3BA5"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Підвищення стресостійкості</w:t>
            </w:r>
          </w:p>
        </w:tc>
      </w:tr>
      <w:tr w:rsidR="00921434" w14:paraId="71C6C3E4" w14:textId="77777777" w:rsidTr="00921434">
        <w:tc>
          <w:tcPr>
            <w:tcW w:w="2401" w:type="dxa"/>
            <w:vAlign w:val="center"/>
          </w:tcPr>
          <w:p w14:paraId="646436DD" w14:textId="7155E52E"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MSPSS (соціальна підтримка)</w:t>
            </w:r>
          </w:p>
        </w:tc>
        <w:tc>
          <w:tcPr>
            <w:tcW w:w="2462" w:type="dxa"/>
            <w:vAlign w:val="center"/>
          </w:tcPr>
          <w:p w14:paraId="73999FB6" w14:textId="07461086"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3,2 бала з 7 (низька)</w:t>
            </w:r>
          </w:p>
        </w:tc>
        <w:tc>
          <w:tcPr>
            <w:tcW w:w="2404" w:type="dxa"/>
            <w:vAlign w:val="center"/>
          </w:tcPr>
          <w:p w14:paraId="67910ABE" w14:textId="25F48D11"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5,1–5,3 бала з 7 (середня/висока)</w:t>
            </w:r>
          </w:p>
        </w:tc>
        <w:tc>
          <w:tcPr>
            <w:tcW w:w="2701" w:type="dxa"/>
            <w:vAlign w:val="center"/>
          </w:tcPr>
          <w:p w14:paraId="4255FE27" w14:textId="31D49B58"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Відновлення соціальних зв’язків</w:t>
            </w:r>
          </w:p>
        </w:tc>
      </w:tr>
      <w:tr w:rsidR="00921434" w14:paraId="1A76AB96" w14:textId="77777777" w:rsidTr="00921434">
        <w:tc>
          <w:tcPr>
            <w:tcW w:w="2401" w:type="dxa"/>
            <w:vAlign w:val="center"/>
          </w:tcPr>
          <w:p w14:paraId="60743655" w14:textId="55A15309" w:rsidR="00921434" w:rsidRPr="00921434" w:rsidRDefault="00921434" w:rsidP="00921434">
            <w:pPr>
              <w:jc w:val="both"/>
              <w:rPr>
                <w:rFonts w:ascii="Times New Roman" w:hAnsi="Times New Roman" w:cs="Times New Roman"/>
                <w:b/>
                <w:bCs/>
                <w:sz w:val="28"/>
                <w:szCs w:val="28"/>
              </w:rPr>
            </w:pPr>
            <w:r w:rsidRPr="00921434">
              <w:rPr>
                <w:rFonts w:ascii="Times New Roman" w:hAnsi="Times New Roman" w:cs="Times New Roman"/>
                <w:b/>
                <w:bCs/>
                <w:sz w:val="28"/>
                <w:szCs w:val="28"/>
              </w:rPr>
              <w:t>FFMQ (майндфулнес)</w:t>
            </w:r>
          </w:p>
        </w:tc>
        <w:tc>
          <w:tcPr>
            <w:tcW w:w="2462" w:type="dxa"/>
            <w:vAlign w:val="center"/>
          </w:tcPr>
          <w:p w14:paraId="6555462D" w14:textId="28FB6D4B"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110–115 балів із 195 (низький рівень)</w:t>
            </w:r>
          </w:p>
        </w:tc>
        <w:tc>
          <w:tcPr>
            <w:tcW w:w="2404" w:type="dxa"/>
            <w:vAlign w:val="center"/>
          </w:tcPr>
          <w:p w14:paraId="13720A63" w14:textId="509C94BC"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145–150 балів із 195 (середній рівень)</w:t>
            </w:r>
          </w:p>
        </w:tc>
        <w:tc>
          <w:tcPr>
            <w:tcW w:w="2701" w:type="dxa"/>
            <w:vAlign w:val="center"/>
          </w:tcPr>
          <w:p w14:paraId="190529DF" w14:textId="2202DCDF" w:rsidR="00921434" w:rsidRPr="00921434" w:rsidRDefault="00921434" w:rsidP="00921434">
            <w:pPr>
              <w:rPr>
                <w:rFonts w:ascii="Times New Roman" w:hAnsi="Times New Roman" w:cs="Times New Roman"/>
                <w:sz w:val="28"/>
                <w:szCs w:val="28"/>
              </w:rPr>
            </w:pPr>
            <w:r w:rsidRPr="00921434">
              <w:rPr>
                <w:rFonts w:ascii="Times New Roman" w:hAnsi="Times New Roman" w:cs="Times New Roman"/>
                <w:sz w:val="28"/>
                <w:szCs w:val="28"/>
              </w:rPr>
              <w:t>Розвиток навичок самоспостереження та емоційної регуляції</w:t>
            </w:r>
          </w:p>
        </w:tc>
      </w:tr>
    </w:tbl>
    <w:p w14:paraId="7EFE3130" w14:textId="77777777" w:rsidR="00921434" w:rsidRPr="00921434" w:rsidRDefault="00921434" w:rsidP="00921434">
      <w:pPr>
        <w:spacing w:after="0" w:line="360" w:lineRule="auto"/>
        <w:ind w:firstLine="709"/>
        <w:jc w:val="both"/>
        <w:rPr>
          <w:sz w:val="28"/>
          <w:szCs w:val="28"/>
          <w:lang w:val="ru-RU"/>
        </w:rPr>
      </w:pPr>
    </w:p>
    <w:p w14:paraId="6643F79E" w14:textId="6CBCB07F" w:rsidR="00921434" w:rsidRPr="00921434" w:rsidRDefault="00921434" w:rsidP="00921434">
      <w:pPr>
        <w:spacing w:after="0" w:line="360" w:lineRule="auto"/>
        <w:ind w:firstLine="709"/>
        <w:jc w:val="both"/>
        <w:rPr>
          <w:rFonts w:ascii="Times New Roman" w:hAnsi="Times New Roman" w:cs="Times New Roman"/>
          <w:sz w:val="28"/>
          <w:szCs w:val="28"/>
        </w:rPr>
      </w:pPr>
      <w:r w:rsidRPr="00921434">
        <w:rPr>
          <w:rFonts w:ascii="Times New Roman" w:hAnsi="Times New Roman" w:cs="Times New Roman"/>
          <w:sz w:val="28"/>
          <w:szCs w:val="28"/>
        </w:rPr>
        <w:t xml:space="preserve"> </w:t>
      </w:r>
      <w:r w:rsidR="0097230B" w:rsidRPr="0097230B">
        <w:rPr>
          <w:rFonts w:ascii="Times New Roman" w:hAnsi="Times New Roman" w:cs="Times New Roman"/>
          <w:noProof/>
          <w:sz w:val="28"/>
          <w:szCs w:val="28"/>
          <w:lang w:val="ru-RU" w:eastAsia="ru-RU"/>
        </w:rPr>
        <w:drawing>
          <wp:inline distT="0" distB="0" distL="0" distR="0" wp14:anchorId="1DCBF532" wp14:editId="500E096E">
            <wp:extent cx="6120765" cy="301688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3016885"/>
                    </a:xfrm>
                    <a:prstGeom prst="rect">
                      <a:avLst/>
                    </a:prstGeom>
                  </pic:spPr>
                </pic:pic>
              </a:graphicData>
            </a:graphic>
          </wp:inline>
        </w:drawing>
      </w:r>
    </w:p>
    <w:p w14:paraId="7F8506F7" w14:textId="77777777" w:rsidR="0097230B" w:rsidRPr="00921434" w:rsidRDefault="0097230B" w:rsidP="0097230B">
      <w:pPr>
        <w:spacing w:after="0" w:line="360" w:lineRule="auto"/>
        <w:ind w:firstLine="709"/>
        <w:jc w:val="right"/>
        <w:rPr>
          <w:rFonts w:ascii="Times New Roman" w:hAnsi="Times New Roman" w:cs="Times New Roman"/>
          <w:b/>
          <w:bCs/>
          <w:sz w:val="28"/>
          <w:szCs w:val="28"/>
          <w:lang w:val="ru-RU"/>
        </w:rPr>
      </w:pPr>
      <w:r w:rsidRPr="0097230B">
        <w:rPr>
          <w:rFonts w:ascii="Times New Roman" w:hAnsi="Times New Roman" w:cs="Times New Roman"/>
          <w:b/>
          <w:bCs/>
          <w:sz w:val="28"/>
          <w:szCs w:val="28"/>
        </w:rPr>
        <w:t xml:space="preserve">Діаграма 3.1. </w:t>
      </w:r>
      <w:r w:rsidRPr="0097230B">
        <w:rPr>
          <w:rFonts w:ascii="Times New Roman" w:hAnsi="Times New Roman" w:cs="Times New Roman"/>
          <w:b/>
          <w:bCs/>
          <w:sz w:val="28"/>
          <w:szCs w:val="28"/>
          <w:lang w:val="ru-RU"/>
        </w:rPr>
        <w:t>Результати</w:t>
      </w:r>
      <w:r w:rsidRPr="00921434">
        <w:rPr>
          <w:rFonts w:ascii="Times New Roman" w:hAnsi="Times New Roman" w:cs="Times New Roman"/>
          <w:b/>
          <w:bCs/>
          <w:sz w:val="28"/>
          <w:szCs w:val="28"/>
          <w:lang w:val="ru-RU"/>
        </w:rPr>
        <w:t xml:space="preserve"> констатувального та формувального етапів </w:t>
      </w:r>
    </w:p>
    <w:p w14:paraId="4307BF7F" w14:textId="2D693BD3" w:rsidR="00921434" w:rsidRPr="00921434" w:rsidRDefault="00921434" w:rsidP="00921434">
      <w:pPr>
        <w:spacing w:after="0" w:line="360" w:lineRule="auto"/>
        <w:ind w:firstLine="709"/>
        <w:jc w:val="both"/>
        <w:rPr>
          <w:rFonts w:ascii="Times New Roman" w:hAnsi="Times New Roman" w:cs="Times New Roman"/>
          <w:sz w:val="28"/>
          <w:szCs w:val="28"/>
          <w:lang w:val="ru-RU"/>
        </w:rPr>
      </w:pPr>
    </w:p>
    <w:p w14:paraId="4AFE99E4" w14:textId="71C3CCBA" w:rsidR="00357AEF" w:rsidRPr="00357AEF" w:rsidRDefault="00357AEF" w:rsidP="00357A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357AEF">
        <w:rPr>
          <w:rFonts w:ascii="Times New Roman" w:hAnsi="Times New Roman" w:cs="Times New Roman"/>
          <w:sz w:val="28"/>
          <w:szCs w:val="28"/>
        </w:rPr>
        <w:t>іаграм</w:t>
      </w:r>
      <w:r>
        <w:rPr>
          <w:rFonts w:ascii="Times New Roman" w:hAnsi="Times New Roman" w:cs="Times New Roman"/>
          <w:sz w:val="28"/>
          <w:szCs w:val="28"/>
        </w:rPr>
        <w:t xml:space="preserve">а 3.1. </w:t>
      </w:r>
      <w:r w:rsidRPr="00357AEF">
        <w:rPr>
          <w:rFonts w:ascii="Times New Roman" w:hAnsi="Times New Roman" w:cs="Times New Roman"/>
          <w:sz w:val="28"/>
          <w:szCs w:val="28"/>
        </w:rPr>
        <w:t xml:space="preserve"> </w:t>
      </w:r>
      <w:r>
        <w:rPr>
          <w:rFonts w:ascii="Times New Roman" w:hAnsi="Times New Roman" w:cs="Times New Roman"/>
          <w:sz w:val="28"/>
          <w:szCs w:val="28"/>
        </w:rPr>
        <w:t>демонструє</w:t>
      </w:r>
      <w:r w:rsidRPr="00357AEF">
        <w:rPr>
          <w:rFonts w:ascii="Times New Roman" w:hAnsi="Times New Roman" w:cs="Times New Roman"/>
          <w:sz w:val="28"/>
          <w:szCs w:val="28"/>
        </w:rPr>
        <w:t>, що показники ПТСР, тривожності та депресії суттєво знизилися, тоді як резилієнтність, соціальна підтримка та майндфулнес значно зросли. Це підтверджує ефективність формувального етапу програми, який забезпечив не лише зменшення симптомів, а й розвиток адаптаційних ресурсів та відновлення соціальних зв’язків.</w:t>
      </w:r>
    </w:p>
    <w:p w14:paraId="3A2D3B18" w14:textId="77777777" w:rsidR="00357AEF" w:rsidRPr="00357AEF" w:rsidRDefault="00357AEF" w:rsidP="00357AEF">
      <w:pPr>
        <w:spacing w:after="0" w:line="360" w:lineRule="auto"/>
        <w:ind w:firstLine="709"/>
        <w:jc w:val="both"/>
        <w:rPr>
          <w:rFonts w:ascii="Times New Roman" w:hAnsi="Times New Roman" w:cs="Times New Roman"/>
          <w:sz w:val="28"/>
          <w:szCs w:val="28"/>
        </w:rPr>
      </w:pPr>
      <w:r w:rsidRPr="00357AEF">
        <w:rPr>
          <w:rFonts w:ascii="Times New Roman" w:hAnsi="Times New Roman" w:cs="Times New Roman"/>
          <w:sz w:val="28"/>
          <w:szCs w:val="28"/>
        </w:rPr>
        <w:t>На констатувальному етапі ветерани відчували високий рівень тривожності, депресивних симптомів та посттравматичних проявів. Вони описували часті флешбеки, проблеми зі сном, труднощі у контролі емоцій, відчуття ізоляції та недовіри до соціального оточення. Багато хто мав відчуття втрати сенсу, знижену мотивацію та низький рівень стресостійкості. Соціальні контакти були обмежені, а підтримка з боку сім’ї та друзів сприймалася як недостатня. Психоосвітній блок допоміг частково нормалізувати сприйняття власних реакцій, знизити гостру тривожність і сформувати готовність до терапевтичної роботи, але загальний стан залишався напруженим і вразливим.</w:t>
      </w:r>
    </w:p>
    <w:p w14:paraId="7440E2E7" w14:textId="77777777" w:rsidR="00357AEF" w:rsidRPr="00357AEF" w:rsidRDefault="00357AEF" w:rsidP="00357AEF">
      <w:pPr>
        <w:spacing w:after="0" w:line="360" w:lineRule="auto"/>
        <w:ind w:firstLine="709"/>
        <w:jc w:val="both"/>
        <w:rPr>
          <w:rFonts w:ascii="Times New Roman" w:hAnsi="Times New Roman" w:cs="Times New Roman"/>
          <w:sz w:val="28"/>
          <w:szCs w:val="28"/>
        </w:rPr>
      </w:pPr>
      <w:r w:rsidRPr="00357AEF">
        <w:rPr>
          <w:rFonts w:ascii="Times New Roman" w:hAnsi="Times New Roman" w:cs="Times New Roman"/>
          <w:sz w:val="28"/>
          <w:szCs w:val="28"/>
        </w:rPr>
        <w:t>На формувальному етапі після проходження індивідуальних і групових сесій, тілесно-орієнтованих практик та соціально-екологічної інтеграції ветерани відзначали суттєві позитивні зміни. Інтенсивність флешбеків значно зменшилася, сон став більш стабільним і відновлювальним. З’явилася здатність краще контролювати емоції, використовувати навички саморегуляції та майндфулнес для зниження стресу. Ветерани повідомляли про зростання внутрішньої стійкості, відновлення довіри до інших та формування почуття приналежності до групи. Соціальні зв’язки поступово відновлювалися, учасники активно залучалися до волонтерських та громадських ініціатив, що давало відчуття значущості та корисності.</w:t>
      </w:r>
    </w:p>
    <w:p w14:paraId="784DBA4A" w14:textId="77777777" w:rsidR="00357AEF" w:rsidRPr="00357AEF" w:rsidRDefault="00357AEF" w:rsidP="00357AEF">
      <w:pPr>
        <w:spacing w:after="0" w:line="360" w:lineRule="auto"/>
        <w:ind w:firstLine="709"/>
        <w:jc w:val="both"/>
        <w:rPr>
          <w:rFonts w:ascii="Times New Roman" w:hAnsi="Times New Roman" w:cs="Times New Roman"/>
          <w:sz w:val="28"/>
          <w:szCs w:val="28"/>
        </w:rPr>
      </w:pPr>
      <w:r w:rsidRPr="00357AEF">
        <w:rPr>
          <w:rFonts w:ascii="Times New Roman" w:hAnsi="Times New Roman" w:cs="Times New Roman"/>
          <w:sz w:val="28"/>
          <w:szCs w:val="28"/>
        </w:rPr>
        <w:t>Позитивні зміни у порівнянні з першим етапом полягали у зниженні симптомів ПТСР, тривожності та депресії, покращенні якості сну, розвитку навичок емоційної регуляції та стресостійкості, відновленні соціальних контактів і почуття приналежності, зростанні рівня резилієнтності та внутрішньої мотивації, а також у формуванні нових життєвих цілей та відчутті особистісного зростання.</w:t>
      </w:r>
    </w:p>
    <w:p w14:paraId="40E8EECB"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Контрольний етап був спрямований на підсумкову оцінку ефективності програми, визначення динаміки змін та підтримку процесу соціальної й особистісної реінтеграції ветеранів. Для кількісної оцінки було проведено повторну діагностику за тими самими шкалами (PHQ-9, PCL-5, HADS). Додатково застосовувалися анкетування та інтерв’ю для отримання якісного зворотного зв’язку, а також моніторинг функціональних показників, таких як якість сну, рівень соціальної активності та частота панічних атак. Завершальні сесії включали екзистенційну терапію, кар’єрне консультування, сімейну консультацію, творчу терапію та спільні активності.</w:t>
      </w:r>
    </w:p>
    <w:p w14:paraId="431DB298"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Кількісні результати показали суттєве покращення психологічного стану учасників. Середній бал за шкалою PCL-5 знизився до 25–28, що свідчить про значне зменшення посттравматичних симптомів. За шкалою PHQ-9 середній показник становив 6–7 балів, що відповідає легкому рівню депресії. За шкалою HADS рівень тривожності знизився до 6–7 балів, що знаходиться у межах норми. Моніторинг функціональних показників підтвердив покращення якості сну, зростання соціальної активності та значне зниження частоти панічних атак.</w:t>
      </w:r>
    </w:p>
    <w:p w14:paraId="65594AAE"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Якісні результати засвідчили стабілізацію внутрішнього стану ветеранів, зростання впевненості у власних силах та формування нових життєвих цілей. Учасники відзначали відновлення довіри до соціального оточення, покращення стосунків у сім’ї та відчуття особистісного зростання. Завершальні сесії сприяли інтеграції травматичного досвіду, усвідомленню власного шляху та готовності до цивільного життя.</w:t>
      </w:r>
    </w:p>
    <w:p w14:paraId="2D92F0C5"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Інтегративний висновок контрольного етапу підтвердив ефективність програми: кількісні дані засвідчили суттєве зниження симптомів ПТСР, тривожності та депресії, а якісні результати — відновлення соціальних зв’язків, стабілізацію внутрішнього стану та формування життєвих перспектив. Програма завершилася з відчуттям особистісного зростання та готовності ветеранів до повноцінної інтеграції у цивільне життя.</w:t>
      </w:r>
    </w:p>
    <w:p w14:paraId="6ED6739A" w14:textId="77777777" w:rsidR="00EE2FBA" w:rsidRDefault="00EE2FBA" w:rsidP="00EE2FBA">
      <w:pPr>
        <w:spacing w:after="0" w:line="360" w:lineRule="auto"/>
        <w:ind w:firstLine="709"/>
        <w:jc w:val="right"/>
        <w:rPr>
          <w:rFonts w:ascii="Times New Roman" w:hAnsi="Times New Roman" w:cs="Times New Roman"/>
          <w:sz w:val="28"/>
          <w:szCs w:val="28"/>
        </w:rPr>
      </w:pPr>
      <w:r w:rsidRPr="00EE2FBA">
        <w:rPr>
          <w:rFonts w:ascii="Times New Roman" w:hAnsi="Times New Roman" w:cs="Times New Roman"/>
          <w:sz w:val="28"/>
          <w:szCs w:val="28"/>
        </w:rPr>
        <w:t>Таблиця</w:t>
      </w:r>
      <w:r>
        <w:rPr>
          <w:rFonts w:ascii="Times New Roman" w:hAnsi="Times New Roman" w:cs="Times New Roman"/>
          <w:sz w:val="28"/>
          <w:szCs w:val="28"/>
        </w:rPr>
        <w:t xml:space="preserve"> 3.3.</w:t>
      </w:r>
      <w:r w:rsidRPr="00EE2FBA">
        <w:rPr>
          <w:rFonts w:ascii="Times New Roman" w:hAnsi="Times New Roman" w:cs="Times New Roman"/>
          <w:sz w:val="28"/>
          <w:szCs w:val="28"/>
        </w:rPr>
        <w:t xml:space="preserve"> </w:t>
      </w:r>
    </w:p>
    <w:p w14:paraId="454CAE77" w14:textId="78087700" w:rsidR="00EE2FBA" w:rsidRDefault="00EE2FBA" w:rsidP="00EE2FB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Кількісні</w:t>
      </w:r>
      <w:r w:rsidRPr="00EE2FBA">
        <w:rPr>
          <w:rFonts w:ascii="Times New Roman" w:hAnsi="Times New Roman" w:cs="Times New Roman"/>
          <w:sz w:val="28"/>
          <w:szCs w:val="28"/>
        </w:rPr>
        <w:t xml:space="preserve"> результат</w:t>
      </w:r>
      <w:r>
        <w:rPr>
          <w:rFonts w:ascii="Times New Roman" w:hAnsi="Times New Roman" w:cs="Times New Roman"/>
          <w:sz w:val="28"/>
          <w:szCs w:val="28"/>
        </w:rPr>
        <w:t>и</w:t>
      </w:r>
      <w:r w:rsidRPr="00EE2FBA">
        <w:rPr>
          <w:rFonts w:ascii="Times New Roman" w:hAnsi="Times New Roman" w:cs="Times New Roman"/>
          <w:sz w:val="28"/>
          <w:szCs w:val="28"/>
        </w:rPr>
        <w:t xml:space="preserve"> етап</w:t>
      </w:r>
      <w:r>
        <w:rPr>
          <w:rFonts w:ascii="Times New Roman" w:hAnsi="Times New Roman" w:cs="Times New Roman"/>
          <w:sz w:val="28"/>
          <w:szCs w:val="28"/>
        </w:rPr>
        <w:t>ів</w:t>
      </w:r>
      <w:r w:rsidRPr="00EE2FBA">
        <w:rPr>
          <w:rFonts w:ascii="Times New Roman" w:hAnsi="Times New Roman" w:cs="Times New Roman"/>
          <w:sz w:val="28"/>
          <w:szCs w:val="28"/>
        </w:rPr>
        <w:t xml:space="preserve"> </w:t>
      </w:r>
    </w:p>
    <w:tbl>
      <w:tblPr>
        <w:tblStyle w:val="af2"/>
        <w:tblW w:w="9928" w:type="dxa"/>
        <w:tblLayout w:type="fixed"/>
        <w:tblLook w:val="04A0" w:firstRow="1" w:lastRow="0" w:firstColumn="1" w:lastColumn="0" w:noHBand="0" w:noVBand="1"/>
      </w:tblPr>
      <w:tblGrid>
        <w:gridCol w:w="2405"/>
        <w:gridCol w:w="1286"/>
        <w:gridCol w:w="1559"/>
        <w:gridCol w:w="1417"/>
        <w:gridCol w:w="3261"/>
      </w:tblGrid>
      <w:tr w:rsidR="00EE2FBA" w14:paraId="1A82E377" w14:textId="77777777" w:rsidTr="00EE2FBA">
        <w:tc>
          <w:tcPr>
            <w:tcW w:w="2405" w:type="dxa"/>
            <w:vAlign w:val="center"/>
          </w:tcPr>
          <w:p w14:paraId="0428351B" w14:textId="23C5152E"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Показник / Шкала</w:t>
            </w:r>
          </w:p>
        </w:tc>
        <w:tc>
          <w:tcPr>
            <w:tcW w:w="1286" w:type="dxa"/>
            <w:vAlign w:val="center"/>
          </w:tcPr>
          <w:p w14:paraId="158A0130" w14:textId="7C371A78"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Етап 1</w:t>
            </w:r>
          </w:p>
        </w:tc>
        <w:tc>
          <w:tcPr>
            <w:tcW w:w="1559" w:type="dxa"/>
            <w:vAlign w:val="center"/>
          </w:tcPr>
          <w:p w14:paraId="6A5C40A3" w14:textId="68FF6F98"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Етап 2</w:t>
            </w:r>
          </w:p>
        </w:tc>
        <w:tc>
          <w:tcPr>
            <w:tcW w:w="1417" w:type="dxa"/>
            <w:vAlign w:val="center"/>
          </w:tcPr>
          <w:p w14:paraId="7028A1E0" w14:textId="2A68F9C1"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Етап 3</w:t>
            </w:r>
          </w:p>
        </w:tc>
        <w:tc>
          <w:tcPr>
            <w:tcW w:w="3261" w:type="dxa"/>
            <w:vAlign w:val="center"/>
          </w:tcPr>
          <w:p w14:paraId="61D70775" w14:textId="6F169737"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Динаміка змін</w:t>
            </w:r>
          </w:p>
        </w:tc>
      </w:tr>
      <w:tr w:rsidR="00EE2FBA" w14:paraId="3C603552" w14:textId="77777777" w:rsidTr="00EE2FBA">
        <w:tc>
          <w:tcPr>
            <w:tcW w:w="2405" w:type="dxa"/>
            <w:vAlign w:val="center"/>
          </w:tcPr>
          <w:p w14:paraId="45BCF777" w14:textId="50B3FB5C"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b/>
                <w:bCs/>
                <w:sz w:val="28"/>
                <w:szCs w:val="28"/>
              </w:rPr>
              <w:t>PCL-5 (ПТСР)</w:t>
            </w:r>
          </w:p>
        </w:tc>
        <w:tc>
          <w:tcPr>
            <w:tcW w:w="1286" w:type="dxa"/>
            <w:vAlign w:val="center"/>
          </w:tcPr>
          <w:p w14:paraId="7D6E6139" w14:textId="23BEE54B"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45–50 балів</w:t>
            </w:r>
          </w:p>
        </w:tc>
        <w:tc>
          <w:tcPr>
            <w:tcW w:w="1559" w:type="dxa"/>
            <w:vAlign w:val="center"/>
          </w:tcPr>
          <w:p w14:paraId="0E94D57A" w14:textId="6D6F4529"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28–32 балів</w:t>
            </w:r>
          </w:p>
        </w:tc>
        <w:tc>
          <w:tcPr>
            <w:tcW w:w="1417" w:type="dxa"/>
            <w:vAlign w:val="center"/>
          </w:tcPr>
          <w:p w14:paraId="7ECE4FE8" w14:textId="60BD2AB5"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25–28 балів</w:t>
            </w:r>
          </w:p>
        </w:tc>
        <w:tc>
          <w:tcPr>
            <w:tcW w:w="3261" w:type="dxa"/>
            <w:vAlign w:val="center"/>
          </w:tcPr>
          <w:p w14:paraId="4BDC6606" w14:textId="541C427C"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Суттєве зниження симптомів ПТСР</w:t>
            </w:r>
          </w:p>
        </w:tc>
      </w:tr>
      <w:tr w:rsidR="00EE2FBA" w14:paraId="564B1136" w14:textId="77777777" w:rsidTr="00EE2FBA">
        <w:tc>
          <w:tcPr>
            <w:tcW w:w="2405" w:type="dxa"/>
            <w:vAlign w:val="center"/>
          </w:tcPr>
          <w:p w14:paraId="5A194DF9" w14:textId="18E02846"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PHQ-9 (депресія)</w:t>
            </w:r>
          </w:p>
        </w:tc>
        <w:tc>
          <w:tcPr>
            <w:tcW w:w="1286" w:type="dxa"/>
            <w:vAlign w:val="center"/>
          </w:tcPr>
          <w:p w14:paraId="17D14132" w14:textId="6A75CF3B"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14 балів</w:t>
            </w:r>
          </w:p>
        </w:tc>
        <w:tc>
          <w:tcPr>
            <w:tcW w:w="1559" w:type="dxa"/>
            <w:vAlign w:val="center"/>
          </w:tcPr>
          <w:p w14:paraId="51BED8AE" w14:textId="449C076A"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7–8 балів</w:t>
            </w:r>
          </w:p>
        </w:tc>
        <w:tc>
          <w:tcPr>
            <w:tcW w:w="1417" w:type="dxa"/>
            <w:vAlign w:val="center"/>
          </w:tcPr>
          <w:p w14:paraId="218B69EC" w14:textId="30D54673"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6–7 балів</w:t>
            </w:r>
          </w:p>
        </w:tc>
        <w:tc>
          <w:tcPr>
            <w:tcW w:w="3261" w:type="dxa"/>
            <w:vAlign w:val="center"/>
          </w:tcPr>
          <w:p w14:paraId="7C6B4CFC" w14:textId="00FC748F"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Перехід від помірної до легкої депресії</w:t>
            </w:r>
          </w:p>
        </w:tc>
      </w:tr>
      <w:tr w:rsidR="00EE2FBA" w14:paraId="4DEEFF33" w14:textId="77777777" w:rsidTr="00EE2FBA">
        <w:tc>
          <w:tcPr>
            <w:tcW w:w="2405" w:type="dxa"/>
            <w:vAlign w:val="center"/>
          </w:tcPr>
          <w:p w14:paraId="4F4EB727" w14:textId="64C13944"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HADS (тривожність)</w:t>
            </w:r>
          </w:p>
        </w:tc>
        <w:tc>
          <w:tcPr>
            <w:tcW w:w="1286" w:type="dxa"/>
            <w:vAlign w:val="center"/>
          </w:tcPr>
          <w:p w14:paraId="19D5296A" w14:textId="63BEDB90"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13 балів</w:t>
            </w:r>
          </w:p>
        </w:tc>
        <w:tc>
          <w:tcPr>
            <w:tcW w:w="1559" w:type="dxa"/>
            <w:vAlign w:val="center"/>
          </w:tcPr>
          <w:p w14:paraId="21A27D9C" w14:textId="2BFA18CD"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7–8 балів</w:t>
            </w:r>
          </w:p>
        </w:tc>
        <w:tc>
          <w:tcPr>
            <w:tcW w:w="1417" w:type="dxa"/>
            <w:vAlign w:val="center"/>
          </w:tcPr>
          <w:p w14:paraId="71B982B1" w14:textId="3496431F"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6–7 балів</w:t>
            </w:r>
          </w:p>
        </w:tc>
        <w:tc>
          <w:tcPr>
            <w:tcW w:w="3261" w:type="dxa"/>
            <w:vAlign w:val="center"/>
          </w:tcPr>
          <w:p w14:paraId="74D7A2E7" w14:textId="0399BD27"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Зниження до межі норми</w:t>
            </w:r>
          </w:p>
        </w:tc>
      </w:tr>
      <w:tr w:rsidR="00EE2FBA" w14:paraId="37B16775" w14:textId="77777777" w:rsidTr="00EE2FBA">
        <w:tc>
          <w:tcPr>
            <w:tcW w:w="2405" w:type="dxa"/>
            <w:vAlign w:val="center"/>
          </w:tcPr>
          <w:p w14:paraId="36408CC5" w14:textId="2BDAC913"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HADS (депресія)</w:t>
            </w:r>
          </w:p>
        </w:tc>
        <w:tc>
          <w:tcPr>
            <w:tcW w:w="1286" w:type="dxa"/>
            <w:vAlign w:val="center"/>
          </w:tcPr>
          <w:p w14:paraId="656522E7" w14:textId="0360A204"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12 балів</w:t>
            </w:r>
          </w:p>
        </w:tc>
        <w:tc>
          <w:tcPr>
            <w:tcW w:w="1559" w:type="dxa"/>
            <w:vAlign w:val="center"/>
          </w:tcPr>
          <w:p w14:paraId="73F8E0BD" w14:textId="2D342B34"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6–7 балів</w:t>
            </w:r>
          </w:p>
        </w:tc>
        <w:tc>
          <w:tcPr>
            <w:tcW w:w="1417" w:type="dxa"/>
            <w:vAlign w:val="center"/>
          </w:tcPr>
          <w:p w14:paraId="2DD2B749" w14:textId="456A22C3"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6 балів</w:t>
            </w:r>
          </w:p>
        </w:tc>
        <w:tc>
          <w:tcPr>
            <w:tcW w:w="3261" w:type="dxa"/>
            <w:vAlign w:val="center"/>
          </w:tcPr>
          <w:p w14:paraId="07CE327B" w14:textId="13C46783"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Стабілізація у межах норми</w:t>
            </w:r>
          </w:p>
        </w:tc>
      </w:tr>
      <w:tr w:rsidR="00EE2FBA" w14:paraId="1E15CFA2" w14:textId="77777777" w:rsidTr="00EE2FBA">
        <w:tc>
          <w:tcPr>
            <w:tcW w:w="2405" w:type="dxa"/>
            <w:vAlign w:val="center"/>
          </w:tcPr>
          <w:p w14:paraId="0568679D" w14:textId="45CB3BA3"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GAD-7 (тривога)</w:t>
            </w:r>
          </w:p>
        </w:tc>
        <w:tc>
          <w:tcPr>
            <w:tcW w:w="1286" w:type="dxa"/>
            <w:vAlign w:val="center"/>
          </w:tcPr>
          <w:p w14:paraId="115B940E" w14:textId="20BBC87D"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15 балів</w:t>
            </w:r>
          </w:p>
        </w:tc>
        <w:tc>
          <w:tcPr>
            <w:tcW w:w="1559" w:type="dxa"/>
            <w:vAlign w:val="center"/>
          </w:tcPr>
          <w:p w14:paraId="014BA266" w14:textId="5F0728F1"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8 балів</w:t>
            </w:r>
          </w:p>
        </w:tc>
        <w:tc>
          <w:tcPr>
            <w:tcW w:w="1417" w:type="dxa"/>
            <w:vAlign w:val="center"/>
          </w:tcPr>
          <w:p w14:paraId="4DA1D734" w14:textId="30BA94F8"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7–8 балів</w:t>
            </w:r>
          </w:p>
        </w:tc>
        <w:tc>
          <w:tcPr>
            <w:tcW w:w="3261" w:type="dxa"/>
            <w:vAlign w:val="center"/>
          </w:tcPr>
          <w:p w14:paraId="54C9CFEA" w14:textId="00F1CBC2"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Зниження генералізованої тривоги</w:t>
            </w:r>
          </w:p>
        </w:tc>
      </w:tr>
      <w:tr w:rsidR="00EE2FBA" w14:paraId="5A5C729A" w14:textId="77777777" w:rsidTr="00EE2FBA">
        <w:tc>
          <w:tcPr>
            <w:tcW w:w="2405" w:type="dxa"/>
            <w:vAlign w:val="center"/>
          </w:tcPr>
          <w:p w14:paraId="459BD024" w14:textId="27A55F6E"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BDI-II (депресія)</w:t>
            </w:r>
          </w:p>
        </w:tc>
        <w:tc>
          <w:tcPr>
            <w:tcW w:w="1286" w:type="dxa"/>
            <w:vAlign w:val="center"/>
          </w:tcPr>
          <w:p w14:paraId="058CDD9B" w14:textId="0E4ABE81"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22 бали</w:t>
            </w:r>
          </w:p>
        </w:tc>
        <w:tc>
          <w:tcPr>
            <w:tcW w:w="1559" w:type="dxa"/>
            <w:vAlign w:val="center"/>
          </w:tcPr>
          <w:p w14:paraId="081E45B3" w14:textId="647B0F89"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13–14 балів</w:t>
            </w:r>
          </w:p>
        </w:tc>
        <w:tc>
          <w:tcPr>
            <w:tcW w:w="1417" w:type="dxa"/>
            <w:vAlign w:val="center"/>
          </w:tcPr>
          <w:p w14:paraId="0C6494F6" w14:textId="600FEF35"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12–13 балів</w:t>
            </w:r>
          </w:p>
        </w:tc>
        <w:tc>
          <w:tcPr>
            <w:tcW w:w="3261" w:type="dxa"/>
            <w:vAlign w:val="center"/>
          </w:tcPr>
          <w:p w14:paraId="09B345F0" w14:textId="5E58A86E"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Зменшення інтенсивності симптомів</w:t>
            </w:r>
          </w:p>
        </w:tc>
      </w:tr>
      <w:tr w:rsidR="00EE2FBA" w14:paraId="77523008" w14:textId="77777777" w:rsidTr="00EE2FBA">
        <w:tc>
          <w:tcPr>
            <w:tcW w:w="2405" w:type="dxa"/>
            <w:vAlign w:val="center"/>
          </w:tcPr>
          <w:p w14:paraId="3EDCEB02" w14:textId="270990FA"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CD-RISC (резилієнтність)</w:t>
            </w:r>
          </w:p>
        </w:tc>
        <w:tc>
          <w:tcPr>
            <w:tcW w:w="1286" w:type="dxa"/>
            <w:vAlign w:val="center"/>
          </w:tcPr>
          <w:p w14:paraId="3C30875D" w14:textId="350B9A37"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55–60 балів</w:t>
            </w:r>
          </w:p>
        </w:tc>
        <w:tc>
          <w:tcPr>
            <w:tcW w:w="1559" w:type="dxa"/>
            <w:vAlign w:val="center"/>
          </w:tcPr>
          <w:p w14:paraId="2CC5DA3F" w14:textId="19281031"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70–75 балів</w:t>
            </w:r>
          </w:p>
        </w:tc>
        <w:tc>
          <w:tcPr>
            <w:tcW w:w="1417" w:type="dxa"/>
            <w:vAlign w:val="center"/>
          </w:tcPr>
          <w:p w14:paraId="3D526619" w14:textId="3101E3F8"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75–78 балів</w:t>
            </w:r>
          </w:p>
        </w:tc>
        <w:tc>
          <w:tcPr>
            <w:tcW w:w="3261" w:type="dxa"/>
            <w:vAlign w:val="center"/>
          </w:tcPr>
          <w:p w14:paraId="1D23A44D" w14:textId="30937577"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Підвищення стресостійкості</w:t>
            </w:r>
          </w:p>
        </w:tc>
      </w:tr>
      <w:tr w:rsidR="00EE2FBA" w14:paraId="6F048832" w14:textId="77777777" w:rsidTr="00EE2FBA">
        <w:tc>
          <w:tcPr>
            <w:tcW w:w="2405" w:type="dxa"/>
            <w:vAlign w:val="center"/>
          </w:tcPr>
          <w:p w14:paraId="40A237B7" w14:textId="1BE9D223"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MSPSS (соціальна підтримка)</w:t>
            </w:r>
          </w:p>
        </w:tc>
        <w:tc>
          <w:tcPr>
            <w:tcW w:w="1286" w:type="dxa"/>
            <w:vAlign w:val="center"/>
          </w:tcPr>
          <w:p w14:paraId="2A403D46" w14:textId="742F58CF"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3,2 бала з 7</w:t>
            </w:r>
          </w:p>
        </w:tc>
        <w:tc>
          <w:tcPr>
            <w:tcW w:w="1559" w:type="dxa"/>
            <w:vAlign w:val="center"/>
          </w:tcPr>
          <w:p w14:paraId="7D7B7F71" w14:textId="576F0412"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5,1–5,3 бала</w:t>
            </w:r>
          </w:p>
        </w:tc>
        <w:tc>
          <w:tcPr>
            <w:tcW w:w="1417" w:type="dxa"/>
            <w:vAlign w:val="center"/>
          </w:tcPr>
          <w:p w14:paraId="05D50A2A" w14:textId="58FBFE94"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5,5–5,7 бала</w:t>
            </w:r>
          </w:p>
        </w:tc>
        <w:tc>
          <w:tcPr>
            <w:tcW w:w="3261" w:type="dxa"/>
            <w:vAlign w:val="center"/>
          </w:tcPr>
          <w:p w14:paraId="58F3A753" w14:textId="56625E03"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Відновлення та зміцнення соціальних зв’язків</w:t>
            </w:r>
          </w:p>
        </w:tc>
      </w:tr>
      <w:tr w:rsidR="00EE2FBA" w14:paraId="132AE4E6" w14:textId="77777777" w:rsidTr="00EE2FBA">
        <w:tc>
          <w:tcPr>
            <w:tcW w:w="2405" w:type="dxa"/>
            <w:vAlign w:val="center"/>
          </w:tcPr>
          <w:p w14:paraId="1B7A49E5" w14:textId="6F9C08EB" w:rsidR="00EE2FBA" w:rsidRPr="00EE2FBA" w:rsidRDefault="00EE2FBA" w:rsidP="00EE2FBA">
            <w:pPr>
              <w:jc w:val="center"/>
              <w:rPr>
                <w:rFonts w:ascii="Times New Roman" w:hAnsi="Times New Roman" w:cs="Times New Roman"/>
                <w:b/>
                <w:bCs/>
                <w:sz w:val="28"/>
                <w:szCs w:val="28"/>
              </w:rPr>
            </w:pPr>
            <w:r w:rsidRPr="00EE2FBA">
              <w:rPr>
                <w:rFonts w:ascii="Times New Roman" w:hAnsi="Times New Roman" w:cs="Times New Roman"/>
                <w:b/>
                <w:bCs/>
                <w:sz w:val="28"/>
                <w:szCs w:val="28"/>
              </w:rPr>
              <w:t>FFMQ (майндфулнес)</w:t>
            </w:r>
          </w:p>
        </w:tc>
        <w:tc>
          <w:tcPr>
            <w:tcW w:w="1286" w:type="dxa"/>
            <w:vAlign w:val="center"/>
          </w:tcPr>
          <w:p w14:paraId="3D7188FE" w14:textId="500F1682"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110–115 із 195</w:t>
            </w:r>
          </w:p>
        </w:tc>
        <w:tc>
          <w:tcPr>
            <w:tcW w:w="1559" w:type="dxa"/>
            <w:vAlign w:val="center"/>
          </w:tcPr>
          <w:p w14:paraId="47A157F5" w14:textId="6DDF4BDF"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145–150 із 195</w:t>
            </w:r>
          </w:p>
        </w:tc>
        <w:tc>
          <w:tcPr>
            <w:tcW w:w="1417" w:type="dxa"/>
            <w:vAlign w:val="center"/>
          </w:tcPr>
          <w:p w14:paraId="13B82A1F" w14:textId="2A6E9144"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150–155 із 195</w:t>
            </w:r>
          </w:p>
        </w:tc>
        <w:tc>
          <w:tcPr>
            <w:tcW w:w="3261" w:type="dxa"/>
            <w:vAlign w:val="center"/>
          </w:tcPr>
          <w:p w14:paraId="1B34B21E" w14:textId="6EC79CDD" w:rsidR="00EE2FBA" w:rsidRPr="00EE2FBA" w:rsidRDefault="00EE2FBA" w:rsidP="00EE2FBA">
            <w:pPr>
              <w:jc w:val="center"/>
              <w:rPr>
                <w:rFonts w:ascii="Times New Roman" w:hAnsi="Times New Roman" w:cs="Times New Roman"/>
                <w:sz w:val="28"/>
                <w:szCs w:val="28"/>
              </w:rPr>
            </w:pPr>
            <w:r w:rsidRPr="00EE2FBA">
              <w:rPr>
                <w:rFonts w:ascii="Times New Roman" w:hAnsi="Times New Roman" w:cs="Times New Roman"/>
                <w:sz w:val="28"/>
                <w:szCs w:val="28"/>
              </w:rPr>
              <w:t>Розвиток навичок самоспостереження та регуляції емоцій</w:t>
            </w:r>
          </w:p>
        </w:tc>
      </w:tr>
    </w:tbl>
    <w:p w14:paraId="22DB3C66" w14:textId="77777777" w:rsidR="00EE2FBA" w:rsidRPr="00EE2FBA" w:rsidRDefault="00EE2FBA" w:rsidP="00EE2FBA">
      <w:pPr>
        <w:spacing w:after="0" w:line="360" w:lineRule="auto"/>
        <w:ind w:firstLine="709"/>
        <w:jc w:val="both"/>
        <w:rPr>
          <w:rFonts w:ascii="Times New Roman" w:hAnsi="Times New Roman" w:cs="Times New Roman"/>
          <w:sz w:val="28"/>
          <w:szCs w:val="28"/>
        </w:rPr>
      </w:pPr>
    </w:p>
    <w:p w14:paraId="75B866E1" w14:textId="5DB49614" w:rsidR="00EE2FBA" w:rsidRDefault="00EE2FBA" w:rsidP="00EE2FBA">
      <w:pPr>
        <w:spacing w:after="0" w:line="360" w:lineRule="auto"/>
        <w:ind w:firstLine="709"/>
        <w:jc w:val="center"/>
        <w:rPr>
          <w:rFonts w:ascii="Times New Roman" w:hAnsi="Times New Roman" w:cs="Times New Roman"/>
          <w:b/>
          <w:bCs/>
          <w:sz w:val="28"/>
          <w:szCs w:val="28"/>
        </w:rPr>
      </w:pPr>
      <w:r w:rsidRPr="00EE2FBA">
        <w:rPr>
          <w:rFonts w:ascii="Times New Roman" w:hAnsi="Times New Roman" w:cs="Times New Roman"/>
          <w:noProof/>
          <w:sz w:val="28"/>
          <w:szCs w:val="28"/>
          <w:lang w:val="ru-RU" w:eastAsia="ru-RU"/>
        </w:rPr>
        <w:drawing>
          <wp:inline distT="0" distB="0" distL="0" distR="0" wp14:anchorId="38F07F13" wp14:editId="66E0EB6D">
            <wp:extent cx="5029200" cy="2892612"/>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39650" cy="2898622"/>
                    </a:xfrm>
                    <a:prstGeom prst="rect">
                      <a:avLst/>
                    </a:prstGeom>
                  </pic:spPr>
                </pic:pic>
              </a:graphicData>
            </a:graphic>
          </wp:inline>
        </w:drawing>
      </w:r>
    </w:p>
    <w:p w14:paraId="702457A4" w14:textId="6B765E9C" w:rsidR="00EE2FBA" w:rsidRPr="00EE2FBA" w:rsidRDefault="00EE2FBA" w:rsidP="00EE2FBA">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Графік 3.1. Д</w:t>
      </w:r>
      <w:r w:rsidRPr="00EE2FBA">
        <w:rPr>
          <w:rFonts w:ascii="Times New Roman" w:hAnsi="Times New Roman" w:cs="Times New Roman"/>
          <w:b/>
          <w:bCs/>
          <w:sz w:val="28"/>
          <w:szCs w:val="28"/>
        </w:rPr>
        <w:t>инамік</w:t>
      </w:r>
      <w:r>
        <w:rPr>
          <w:rFonts w:ascii="Times New Roman" w:hAnsi="Times New Roman" w:cs="Times New Roman"/>
          <w:b/>
          <w:bCs/>
          <w:sz w:val="28"/>
          <w:szCs w:val="28"/>
        </w:rPr>
        <w:t xml:space="preserve">а </w:t>
      </w:r>
      <w:r w:rsidRPr="00EE2FBA">
        <w:rPr>
          <w:rFonts w:ascii="Times New Roman" w:hAnsi="Times New Roman" w:cs="Times New Roman"/>
          <w:b/>
          <w:bCs/>
          <w:sz w:val="28"/>
          <w:szCs w:val="28"/>
        </w:rPr>
        <w:t>змін середніх показників за шкалами на трьох етапах програми</w:t>
      </w:r>
    </w:p>
    <w:p w14:paraId="1D51B61A" w14:textId="77777777" w:rsidR="00EE2FBA" w:rsidRDefault="00EE2FBA" w:rsidP="00EE2FBA">
      <w:pPr>
        <w:spacing w:after="0" w:line="360" w:lineRule="auto"/>
        <w:ind w:firstLine="709"/>
        <w:jc w:val="both"/>
        <w:rPr>
          <w:rFonts w:ascii="Times New Roman" w:hAnsi="Times New Roman" w:cs="Times New Roman"/>
          <w:sz w:val="28"/>
          <w:szCs w:val="28"/>
        </w:rPr>
      </w:pPr>
    </w:p>
    <w:p w14:paraId="1B5F43A9" w14:textId="4559B3C0" w:rsid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 xml:space="preserve">На графіку </w:t>
      </w:r>
      <w:r>
        <w:rPr>
          <w:rFonts w:ascii="Times New Roman" w:hAnsi="Times New Roman" w:cs="Times New Roman"/>
          <w:sz w:val="28"/>
          <w:szCs w:val="28"/>
        </w:rPr>
        <w:t xml:space="preserve">3.1. </w:t>
      </w:r>
      <w:r w:rsidRPr="00EE2FBA">
        <w:rPr>
          <w:rFonts w:ascii="Times New Roman" w:hAnsi="Times New Roman" w:cs="Times New Roman"/>
          <w:sz w:val="28"/>
          <w:szCs w:val="28"/>
        </w:rPr>
        <w:t>видно, що симптоми ПТСР, тривожності та депресії поступово знижуються від констатувального до контрольного етапу, що свідчить про ефективність застосованих інтервенцій. Паралельно резилієнтність, соціальна підтримка та майндфулнес стабільно зростають, демонструючи розвиток адаптаційних ресурсів і навичок емоційної регуляції. Контрольний етап підтвердив стійку позитивну динаміку, яка забезпечила готовність ветеранів до цивільного життя та інтеграції у громаду.</w:t>
      </w:r>
    </w:p>
    <w:p w14:paraId="3E4FCF62" w14:textId="73EE632A"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Контрольний етап підтвердив ефективність програми: кількісні показники засвідчили стійке зниження симптомів ПТСР, тривожності та депресії, а також стабільне зростання резилієнтності, соціальної підтримки та майндфулнес. Це свідчить про завершення програми з відчуттям особистісного зростання та готовності ветеранів до цивільного життя.</w:t>
      </w:r>
    </w:p>
    <w:p w14:paraId="5F4DE929" w14:textId="4657FAC5" w:rsidR="00EE2FBA" w:rsidRPr="00EE2FBA" w:rsidRDefault="00EE2FBA" w:rsidP="00EE2F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Підсумовуючи вищезазначене, можемо констатувати, що в</w:t>
      </w:r>
      <w:r w:rsidRPr="00EE2FBA">
        <w:rPr>
          <w:rFonts w:ascii="Times New Roman" w:hAnsi="Times New Roman" w:cs="Times New Roman"/>
          <w:sz w:val="28"/>
          <w:szCs w:val="28"/>
        </w:rPr>
        <w:t xml:space="preserve"> кінці експерименту рівень соціальної адаптації військовослужбовців після повернення з зони бойових дій характеризувався стійкою позитивною динамікою. Ветерани відзначали значне зниження інтенсивності посттравматичних симптомів: флешбеки стали рідкісними та менш емоційно насиченими, нічні кошмари майже зникли, сон стабілізувався і став відновлювальним. Рівень тривожності та депресії знизився до межі норми, що дозволило учасникам відчувати внутрішній спокій та впевненість у власних силах.</w:t>
      </w:r>
    </w:p>
    <w:p w14:paraId="4AF6C47A"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Розвиток навичок емоційної регуляції та майндфулнес допоміг ветеранам краще справлятися зі стресовими ситуаціями, контролювати емоційні реакції та підтримувати баланс між внутрішнім станом і зовнішніми вимогами. Резилієнтність суттєво зросла: учасники демонстрували здатність адаптуватися до нових умов, формувати життєві цілі та бачити перспективи майбутнього.</w:t>
      </w:r>
    </w:p>
    <w:p w14:paraId="77DC5C73"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Соціальні зв’язки відновилися: ветерани активно брали участь у громадських ініціативах, волонтерстві, спільних активностях, що сприяло формуванню почуття приналежності та значущості. Відновилася довіра до соціального оточення, покращилися стосунки у сім’ї, з’явилося відчуття підтримки та взаємної відповідальності.</w:t>
      </w:r>
    </w:p>
    <w:p w14:paraId="5BD3A9B4"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Завершальні сесії екзистенційної та творчої терапії допомогли інтегрувати травматичний досвід у життєву історію, усвідомити власний шлях і сформувати нові життєві орієнтири. Ветерани завершили програму з відчуттям особистісного зростання, внутрішньої стабільності та готовності до цивільного життя.</w:t>
      </w:r>
    </w:p>
    <w:p w14:paraId="62223707" w14:textId="77777777" w:rsidR="00EE2FBA" w:rsidRPr="00EE2FBA" w:rsidRDefault="00EE2FBA" w:rsidP="00EE2FBA">
      <w:pPr>
        <w:spacing w:after="0" w:line="360" w:lineRule="auto"/>
        <w:ind w:firstLine="709"/>
        <w:jc w:val="both"/>
        <w:rPr>
          <w:rFonts w:ascii="Times New Roman" w:hAnsi="Times New Roman" w:cs="Times New Roman"/>
          <w:sz w:val="28"/>
          <w:szCs w:val="28"/>
        </w:rPr>
      </w:pPr>
      <w:r w:rsidRPr="00EE2FBA">
        <w:rPr>
          <w:rFonts w:ascii="Times New Roman" w:hAnsi="Times New Roman" w:cs="Times New Roman"/>
          <w:sz w:val="28"/>
          <w:szCs w:val="28"/>
        </w:rPr>
        <w:t>Таким чином, соціальна адаптація військовослужбовців після повернення з зони бойових дій у кінці експерименту характеризувалася відновленням довіри, активною участю у соціальному житті, покращенням сімейних стосунків та формуванням нових життєвих орієнтирів, що підтвердило ефективність програми.</w:t>
      </w:r>
    </w:p>
    <w:p w14:paraId="3877EDD4" w14:textId="77777777" w:rsidR="00340D71" w:rsidRPr="00921434" w:rsidRDefault="00340D71" w:rsidP="00445F95">
      <w:pPr>
        <w:spacing w:after="0" w:line="360" w:lineRule="auto"/>
        <w:ind w:firstLine="709"/>
        <w:jc w:val="both"/>
        <w:rPr>
          <w:rFonts w:ascii="Times New Roman" w:hAnsi="Times New Roman" w:cs="Times New Roman"/>
          <w:sz w:val="28"/>
          <w:szCs w:val="28"/>
        </w:rPr>
      </w:pPr>
    </w:p>
    <w:p w14:paraId="4B5A1F96" w14:textId="5360F512" w:rsidR="00445F95" w:rsidRPr="00445F95" w:rsidRDefault="00445F95" w:rsidP="00EE2FBA">
      <w:pPr>
        <w:spacing w:after="0" w:line="360" w:lineRule="auto"/>
        <w:ind w:firstLine="709"/>
        <w:jc w:val="center"/>
        <w:rPr>
          <w:rFonts w:ascii="Times New Roman" w:hAnsi="Times New Roman" w:cs="Times New Roman"/>
          <w:b/>
          <w:bCs/>
          <w:sz w:val="28"/>
          <w:szCs w:val="28"/>
        </w:rPr>
      </w:pPr>
      <w:r w:rsidRPr="00445F95">
        <w:rPr>
          <w:rFonts w:ascii="Times New Roman" w:hAnsi="Times New Roman" w:cs="Times New Roman"/>
          <w:b/>
          <w:bCs/>
          <w:sz w:val="28"/>
          <w:szCs w:val="28"/>
        </w:rPr>
        <w:t>3.</w:t>
      </w:r>
      <w:r w:rsidR="00340D71" w:rsidRPr="00EE2FBA">
        <w:rPr>
          <w:rFonts w:ascii="Times New Roman" w:hAnsi="Times New Roman" w:cs="Times New Roman"/>
          <w:b/>
          <w:bCs/>
          <w:sz w:val="28"/>
          <w:szCs w:val="28"/>
        </w:rPr>
        <w:t>3</w:t>
      </w:r>
      <w:r w:rsidRPr="00445F95">
        <w:rPr>
          <w:rFonts w:ascii="Times New Roman" w:hAnsi="Times New Roman" w:cs="Times New Roman"/>
          <w:b/>
          <w:bCs/>
          <w:sz w:val="28"/>
          <w:szCs w:val="28"/>
        </w:rPr>
        <w:t xml:space="preserve">. </w:t>
      </w:r>
      <w:r w:rsidR="00CE73E4">
        <w:rPr>
          <w:rFonts w:ascii="Times New Roman" w:hAnsi="Times New Roman" w:cs="Times New Roman"/>
          <w:b/>
          <w:bCs/>
          <w:sz w:val="28"/>
          <w:szCs w:val="28"/>
        </w:rPr>
        <w:t>П</w:t>
      </w:r>
      <w:r w:rsidRPr="00445F95">
        <w:rPr>
          <w:rFonts w:ascii="Times New Roman" w:hAnsi="Times New Roman" w:cs="Times New Roman"/>
          <w:b/>
          <w:bCs/>
          <w:sz w:val="28"/>
          <w:szCs w:val="28"/>
        </w:rPr>
        <w:t>рактичні рекомендації для психологів, соціальних працівників і громад</w:t>
      </w:r>
    </w:p>
    <w:p w14:paraId="06CEB127" w14:textId="77777777" w:rsidR="00445F95" w:rsidRDefault="00445F95" w:rsidP="00445F95">
      <w:pPr>
        <w:spacing w:after="0" w:line="360" w:lineRule="auto"/>
        <w:ind w:firstLine="709"/>
        <w:jc w:val="both"/>
        <w:rPr>
          <w:rFonts w:ascii="Times New Roman" w:hAnsi="Times New Roman" w:cs="Times New Roman"/>
          <w:sz w:val="28"/>
          <w:szCs w:val="28"/>
        </w:rPr>
      </w:pPr>
    </w:p>
    <w:p w14:paraId="622AC70A" w14:textId="77777777" w:rsidR="00CB1E14" w:rsidRDefault="00CB1E14" w:rsidP="00CB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w:t>
      </w:r>
      <w:r w:rsidRPr="00CB1E14">
        <w:rPr>
          <w:rFonts w:ascii="Times New Roman" w:hAnsi="Times New Roman" w:cs="Times New Roman"/>
          <w:sz w:val="28"/>
          <w:szCs w:val="28"/>
        </w:rPr>
        <w:t xml:space="preserve"> результатів експерименту підтверди</w:t>
      </w:r>
      <w:r>
        <w:rPr>
          <w:rFonts w:ascii="Times New Roman" w:hAnsi="Times New Roman" w:cs="Times New Roman"/>
          <w:sz w:val="28"/>
          <w:szCs w:val="28"/>
        </w:rPr>
        <w:t>в</w:t>
      </w:r>
      <w:r w:rsidRPr="00CB1E14">
        <w:rPr>
          <w:rFonts w:ascii="Times New Roman" w:hAnsi="Times New Roman" w:cs="Times New Roman"/>
          <w:sz w:val="28"/>
          <w:szCs w:val="28"/>
        </w:rPr>
        <w:t xml:space="preserve"> ефективність</w:t>
      </w:r>
      <w:r>
        <w:rPr>
          <w:rFonts w:ascii="Times New Roman" w:hAnsi="Times New Roman" w:cs="Times New Roman"/>
          <w:sz w:val="28"/>
          <w:szCs w:val="28"/>
        </w:rPr>
        <w:t xml:space="preserve"> розробленої </w:t>
      </w:r>
      <w:r w:rsidRPr="00CB1E14">
        <w:rPr>
          <w:rFonts w:ascii="Times New Roman" w:hAnsi="Times New Roman" w:cs="Times New Roman"/>
          <w:sz w:val="28"/>
          <w:szCs w:val="28"/>
        </w:rPr>
        <w:t xml:space="preserve"> комплексної програми, яка поєднувала індивідуальні та групові психотерапевтичні інтервенції, тілесно-орієнтовані практики та соціально-екологічну інтеграцію. Такий багатовимірний підхід забезпечив не лише зниження симптомів посттравматичного стресового розладу, тривожності та депресії, але й сприяв відновленню соціальних зв’язків, формуванню життєвих цілей та особистісному зростанню ветеранів. </w:t>
      </w:r>
    </w:p>
    <w:p w14:paraId="36EEEF5F" w14:textId="77777777" w:rsid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sz w:val="28"/>
          <w:szCs w:val="28"/>
        </w:rPr>
        <w:t xml:space="preserve">Кількісні показники засвідчили стабільне покращення психоемоційного стану, а якісні дані підтвердили відновлення довіри до соціального оточення, покращення сімейних стосунків та активну участь у громадських ініціативах. Це свідчить про необхідність інтеграції психологічної допомоги з соціальною підтримкою та залученням громадських ресурсів. </w:t>
      </w:r>
    </w:p>
    <w:p w14:paraId="5E0FD923" w14:textId="77777777" w:rsidR="00CB1E14" w:rsidRDefault="00CB1E14" w:rsidP="00CB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Наші п</w:t>
      </w:r>
      <w:r w:rsidRPr="00CB1E14">
        <w:rPr>
          <w:rFonts w:ascii="Times New Roman" w:hAnsi="Times New Roman" w:cs="Times New Roman"/>
          <w:sz w:val="28"/>
          <w:szCs w:val="28"/>
        </w:rPr>
        <w:t xml:space="preserve">рактичні рекомендації для психологів полягають у застосуванні комбінованих методів терапії, розвитку навичок емоційної регуляції та стресостійкості, використанні екзистенційних і творчих практик для інтеграції травматичного досвіду та регулярному моніторингу функціональних показників. Соціальним працівникам варто забезпечувати ветеранам доступ до програм соціальної підтримки, сприяти відновленню сімейних стосунків, організовувати групи взаємопідтримки та працювати над зменшенням стигматизації у суспільстві. </w:t>
      </w:r>
    </w:p>
    <w:p w14:paraId="1569AC92" w14:textId="77777777" w:rsid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sz w:val="28"/>
          <w:szCs w:val="28"/>
        </w:rPr>
        <w:t xml:space="preserve">Для громад важливо створювати умови для соціальної інтеграції ветеранів через культурні, освітні та спортивні заходи, підтримувати волонтерські та громадські ініціативи, забезпечувати доступ до ресурсів, що сприяють адаптації та особистісному розвитку, а також формувати атмосферу прийняття й взаємної підтримки. </w:t>
      </w:r>
    </w:p>
    <w:p w14:paraId="4C4038B6" w14:textId="40613FC4" w:rsidR="00CB1E14" w:rsidRPr="00CB1E14" w:rsidRDefault="00CB1E14" w:rsidP="00CB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w:t>
      </w:r>
      <w:r w:rsidRPr="00CB1E14">
        <w:rPr>
          <w:rFonts w:ascii="Times New Roman" w:hAnsi="Times New Roman" w:cs="Times New Roman"/>
          <w:sz w:val="28"/>
          <w:szCs w:val="28"/>
        </w:rPr>
        <w:t>апропонована програма може бути ефективно впроваджена у роботі психологів, соціальних працівників та громадських організацій, які займаються підтримкою ветеранів після повернення із зони бойових дій.</w:t>
      </w:r>
    </w:p>
    <w:p w14:paraId="56CC73FC" w14:textId="7CBE4B95"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1. Етапність впровадження.</w:t>
      </w:r>
      <w:r>
        <w:rPr>
          <w:rFonts w:ascii="Times New Roman" w:hAnsi="Times New Roman" w:cs="Times New Roman"/>
          <w:sz w:val="28"/>
          <w:szCs w:val="28"/>
        </w:rPr>
        <w:t xml:space="preserve"> </w:t>
      </w:r>
      <w:r w:rsidRPr="00CB1E14">
        <w:rPr>
          <w:rFonts w:ascii="Times New Roman" w:hAnsi="Times New Roman" w:cs="Times New Roman"/>
          <w:sz w:val="28"/>
          <w:szCs w:val="28"/>
        </w:rPr>
        <w:t>Програму варто реалізовувати поетапно: констатувальний етап для діагностики та визначення потреб; формувальний етап для проведення інтервенцій; контрольний етап для оцінки результатів та стабілізації стану. Така структура дозволяє відстежувати динаміку змін і коригувати підхід залежно від індивідуальних особливостей ветеранів.</w:t>
      </w:r>
    </w:p>
    <w:p w14:paraId="7C8A6A87" w14:textId="59629143"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2. Використання діагностичних інструментів.</w:t>
      </w:r>
      <w:r>
        <w:rPr>
          <w:rFonts w:ascii="Times New Roman" w:hAnsi="Times New Roman" w:cs="Times New Roman"/>
          <w:sz w:val="28"/>
          <w:szCs w:val="28"/>
        </w:rPr>
        <w:t xml:space="preserve"> </w:t>
      </w:r>
      <w:r w:rsidRPr="00CB1E14">
        <w:rPr>
          <w:rFonts w:ascii="Times New Roman" w:hAnsi="Times New Roman" w:cs="Times New Roman"/>
          <w:sz w:val="28"/>
          <w:szCs w:val="28"/>
        </w:rPr>
        <w:t>Регулярне застосування стандартизованих шкал (PHQ-9, PCL-5, HADS, CD-RISC, MSPSS, FFMQ) забезпечує об’єктивне вимірювання змін у психоемоційному стані та соціальній адаптації. Це дозволяє своєчасно виявляти ризики та коригувати програму.</w:t>
      </w:r>
    </w:p>
    <w:p w14:paraId="6525B108" w14:textId="6E563B08"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3. Інтеграція психотерапевтичних методів.</w:t>
      </w:r>
      <w:r>
        <w:rPr>
          <w:rFonts w:ascii="Times New Roman" w:hAnsi="Times New Roman" w:cs="Times New Roman"/>
          <w:sz w:val="28"/>
          <w:szCs w:val="28"/>
        </w:rPr>
        <w:t xml:space="preserve"> </w:t>
      </w:r>
      <w:r w:rsidRPr="00CB1E14">
        <w:rPr>
          <w:rFonts w:ascii="Times New Roman" w:hAnsi="Times New Roman" w:cs="Times New Roman"/>
          <w:sz w:val="28"/>
          <w:szCs w:val="28"/>
        </w:rPr>
        <w:t>Психологам рекомендується поєднувати когнітивно-поведінкову терапію, тілесно-орієнтовані практики, майндфулнес та екзистенційні підходи. Така комбінація сприяє зниженню симптомів ПТСР, розвитку навичок емоційної регуляції та інтеграції травматичного досвіду.</w:t>
      </w:r>
    </w:p>
    <w:p w14:paraId="720560A3" w14:textId="43586E26"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4. Соціальна підтримка та реінтеграція</w:t>
      </w:r>
      <w:r>
        <w:rPr>
          <w:rFonts w:ascii="Times New Roman" w:hAnsi="Times New Roman" w:cs="Times New Roman"/>
          <w:b/>
          <w:bCs/>
          <w:sz w:val="28"/>
          <w:szCs w:val="28"/>
        </w:rPr>
        <w:t xml:space="preserve">. </w:t>
      </w:r>
      <w:r w:rsidRPr="00CB1E14">
        <w:rPr>
          <w:rFonts w:ascii="Times New Roman" w:hAnsi="Times New Roman" w:cs="Times New Roman"/>
          <w:sz w:val="28"/>
          <w:szCs w:val="28"/>
        </w:rPr>
        <w:t>Соціальним працівникам варто організовувати групи взаємопідтримки, залучати ветеранів до волонтерських та громадських ініціатив, сприяти відновленню сімейних стосунків. Це формує відчуття приналежності та значущості, що є ключовим для успішної адаптації.</w:t>
      </w:r>
    </w:p>
    <w:p w14:paraId="53593A29" w14:textId="45624D3B"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5. Співпраця з громадами.</w:t>
      </w:r>
      <w:r>
        <w:rPr>
          <w:rFonts w:ascii="Times New Roman" w:hAnsi="Times New Roman" w:cs="Times New Roman"/>
          <w:sz w:val="28"/>
          <w:szCs w:val="28"/>
        </w:rPr>
        <w:t xml:space="preserve"> </w:t>
      </w:r>
      <w:r w:rsidRPr="00CB1E14">
        <w:rPr>
          <w:rFonts w:ascii="Times New Roman" w:hAnsi="Times New Roman" w:cs="Times New Roman"/>
          <w:sz w:val="28"/>
          <w:szCs w:val="28"/>
        </w:rPr>
        <w:t>Громадам доцільно створювати простори для культурних, освітніх та спортивних заходів, які залучають ветеранів. Важливо формувати атмосферу прийняття та підтримки, що допомагає зменшити стигматизацію та сприяє інтеграції у цивільне життя.</w:t>
      </w:r>
    </w:p>
    <w:p w14:paraId="211914EF" w14:textId="6611319D"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6. Завершальні інтервенції.</w:t>
      </w:r>
      <w:r>
        <w:rPr>
          <w:rFonts w:ascii="Times New Roman" w:hAnsi="Times New Roman" w:cs="Times New Roman"/>
          <w:sz w:val="28"/>
          <w:szCs w:val="28"/>
        </w:rPr>
        <w:t xml:space="preserve"> </w:t>
      </w:r>
      <w:r w:rsidRPr="00CB1E14">
        <w:rPr>
          <w:rFonts w:ascii="Times New Roman" w:hAnsi="Times New Roman" w:cs="Times New Roman"/>
          <w:sz w:val="28"/>
          <w:szCs w:val="28"/>
        </w:rPr>
        <w:t>На контрольному етапі варто проводити екзистенційну терапію, кар’єрне консультування, сімейні консультації та творчі практики. Це допомагає ветеранам усвідомити власний шлях, сформувати нові життєві цілі та завершити програму з відчуттям особистісного зростання.</w:t>
      </w:r>
    </w:p>
    <w:p w14:paraId="5A44C6BA" w14:textId="63633BA6" w:rsidR="00CB1E14" w:rsidRP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b/>
          <w:bCs/>
          <w:sz w:val="28"/>
          <w:szCs w:val="28"/>
        </w:rPr>
        <w:t>7. Моніторинг і супровід.</w:t>
      </w:r>
      <w:r>
        <w:rPr>
          <w:rFonts w:ascii="Times New Roman" w:hAnsi="Times New Roman" w:cs="Times New Roman"/>
          <w:sz w:val="28"/>
          <w:szCs w:val="28"/>
        </w:rPr>
        <w:t xml:space="preserve"> </w:t>
      </w:r>
      <w:r w:rsidRPr="00CB1E14">
        <w:rPr>
          <w:rFonts w:ascii="Times New Roman" w:hAnsi="Times New Roman" w:cs="Times New Roman"/>
          <w:sz w:val="28"/>
          <w:szCs w:val="28"/>
        </w:rPr>
        <w:t>Після завершення програми рекомендовано здійснювати періодичний моніторинг стану ветеранів, підтримувати їхню участь у соціальних активностях та забезпечувати доступ до психологічних і соціальних ресурсів.</w:t>
      </w:r>
    </w:p>
    <w:p w14:paraId="64585524" w14:textId="31B9D6B4" w:rsidR="00CB1E14" w:rsidRDefault="00CB1E14" w:rsidP="00CB1E14">
      <w:pPr>
        <w:spacing w:after="0" w:line="360" w:lineRule="auto"/>
        <w:ind w:firstLine="709"/>
        <w:jc w:val="both"/>
        <w:rPr>
          <w:rFonts w:ascii="Times New Roman" w:hAnsi="Times New Roman" w:cs="Times New Roman"/>
          <w:sz w:val="28"/>
          <w:szCs w:val="28"/>
        </w:rPr>
      </w:pPr>
      <w:r w:rsidRPr="00CB1E14">
        <w:rPr>
          <w:rFonts w:ascii="Times New Roman" w:hAnsi="Times New Roman" w:cs="Times New Roman"/>
          <w:sz w:val="28"/>
          <w:szCs w:val="28"/>
        </w:rPr>
        <w:t>Таким чином, ефективна реінтеграція ветеранів потребує міждисциплінарної співпраці психологів, соціальних працівників та громад, адже лише комплексний підхід здатний забезпечити стійке зниження психоемоційних порушень і відновлення соціальної адаптації.</w:t>
      </w:r>
    </w:p>
    <w:p w14:paraId="4AB4EB5F" w14:textId="77777777" w:rsidR="00ED3CF5" w:rsidRDefault="00ED3CF5" w:rsidP="00CB1E14">
      <w:pPr>
        <w:spacing w:after="0" w:line="360" w:lineRule="auto"/>
        <w:ind w:firstLine="709"/>
        <w:jc w:val="both"/>
        <w:rPr>
          <w:rFonts w:ascii="Times New Roman" w:hAnsi="Times New Roman" w:cs="Times New Roman"/>
          <w:sz w:val="28"/>
          <w:szCs w:val="28"/>
        </w:rPr>
      </w:pPr>
    </w:p>
    <w:p w14:paraId="082B2A96" w14:textId="6D7DBCD6" w:rsidR="00ED3CF5" w:rsidRPr="00ED3CF5" w:rsidRDefault="00ED3CF5" w:rsidP="00CB1E14">
      <w:pPr>
        <w:spacing w:after="0" w:line="360" w:lineRule="auto"/>
        <w:ind w:firstLine="709"/>
        <w:jc w:val="both"/>
        <w:rPr>
          <w:rFonts w:ascii="Times New Roman" w:hAnsi="Times New Roman" w:cs="Times New Roman"/>
          <w:b/>
          <w:bCs/>
          <w:sz w:val="28"/>
          <w:szCs w:val="28"/>
        </w:rPr>
      </w:pPr>
      <w:r w:rsidRPr="00ED3CF5">
        <w:rPr>
          <w:rFonts w:ascii="Times New Roman" w:hAnsi="Times New Roman" w:cs="Times New Roman"/>
          <w:b/>
          <w:bCs/>
          <w:sz w:val="28"/>
          <w:szCs w:val="28"/>
        </w:rPr>
        <w:t>Висновки до розділу ІІІ</w:t>
      </w:r>
    </w:p>
    <w:p w14:paraId="4DA16DDC" w14:textId="77777777" w:rsidR="00ED3CF5" w:rsidRPr="00CB1E14" w:rsidRDefault="00ED3CF5" w:rsidP="00CB1E14">
      <w:pPr>
        <w:spacing w:after="0" w:line="360" w:lineRule="auto"/>
        <w:ind w:firstLine="709"/>
        <w:jc w:val="both"/>
        <w:rPr>
          <w:rFonts w:ascii="Times New Roman" w:hAnsi="Times New Roman" w:cs="Times New Roman"/>
          <w:sz w:val="28"/>
          <w:szCs w:val="28"/>
        </w:rPr>
      </w:pPr>
    </w:p>
    <w:p w14:paraId="3959CD9C" w14:textId="77777777" w:rsidR="00CE73E4" w:rsidRPr="00CE73E4" w:rsidRDefault="00CE73E4" w:rsidP="00CE73E4">
      <w:pPr>
        <w:spacing w:after="0" w:line="360" w:lineRule="auto"/>
        <w:ind w:firstLine="709"/>
        <w:jc w:val="both"/>
        <w:rPr>
          <w:rFonts w:ascii="Times New Roman" w:hAnsi="Times New Roman" w:cs="Times New Roman"/>
          <w:sz w:val="28"/>
          <w:szCs w:val="28"/>
        </w:rPr>
      </w:pPr>
      <w:r w:rsidRPr="00CE73E4">
        <w:rPr>
          <w:rFonts w:ascii="Times New Roman" w:hAnsi="Times New Roman" w:cs="Times New Roman"/>
          <w:sz w:val="28"/>
          <w:szCs w:val="28"/>
        </w:rPr>
        <w:t>Проведене дослідження підтвердило ефективність комплексної програми психологічної підтримки ветеранів, яка поєднувала індивідуальні та групові інтервенції, тілесно-орієнтовані практики, майндфулнес, екзистенційну та творчу терапію, а також соціально-екологічну інтеграцію.</w:t>
      </w:r>
    </w:p>
    <w:p w14:paraId="4531AA4B" w14:textId="77777777" w:rsidR="00CE73E4" w:rsidRPr="00CE73E4" w:rsidRDefault="00CE73E4" w:rsidP="00CE73E4">
      <w:pPr>
        <w:spacing w:after="0" w:line="360" w:lineRule="auto"/>
        <w:ind w:firstLine="709"/>
        <w:jc w:val="both"/>
        <w:rPr>
          <w:rFonts w:ascii="Times New Roman" w:hAnsi="Times New Roman" w:cs="Times New Roman"/>
          <w:sz w:val="28"/>
          <w:szCs w:val="28"/>
        </w:rPr>
      </w:pPr>
      <w:r w:rsidRPr="00CE73E4">
        <w:rPr>
          <w:rFonts w:ascii="Times New Roman" w:hAnsi="Times New Roman" w:cs="Times New Roman"/>
          <w:sz w:val="28"/>
          <w:szCs w:val="28"/>
        </w:rPr>
        <w:t>Аналіз кількісних показників (PHQ-9, PCL-5, HADS, CD-RISC, MSPSS, FFMQ) засвідчив суттєве зниження рівня посттравматичних симптомів, тривожності та депресії, а також стабільне зростання резилієнтності, соціальної підтримки та навичок емоційної регуляції. Це свідчить про стійку позитивну динаміку психоемоційного стану учасників.</w:t>
      </w:r>
    </w:p>
    <w:p w14:paraId="1D5EEA2C" w14:textId="77777777" w:rsidR="00CE73E4" w:rsidRPr="00CE73E4" w:rsidRDefault="00CE73E4" w:rsidP="00CE73E4">
      <w:pPr>
        <w:spacing w:after="0" w:line="360" w:lineRule="auto"/>
        <w:ind w:firstLine="709"/>
        <w:jc w:val="both"/>
        <w:rPr>
          <w:rFonts w:ascii="Times New Roman" w:hAnsi="Times New Roman" w:cs="Times New Roman"/>
          <w:sz w:val="28"/>
          <w:szCs w:val="28"/>
        </w:rPr>
      </w:pPr>
      <w:r w:rsidRPr="00CE73E4">
        <w:rPr>
          <w:rFonts w:ascii="Times New Roman" w:hAnsi="Times New Roman" w:cs="Times New Roman"/>
          <w:sz w:val="28"/>
          <w:szCs w:val="28"/>
        </w:rPr>
        <w:t>Інтерпретація якісних результатів показала, що ветерани відновили довіру до соціального оточення, покращили сімейні стосунки, активно включилися у громадські та волонтерські ініціативи, сформували нові життєві цілі та завершили програму з відчуттям особистісного зростання і готовності до цивільного життя.</w:t>
      </w:r>
    </w:p>
    <w:p w14:paraId="5D4A552D" w14:textId="77777777" w:rsidR="00CE73E4" w:rsidRPr="00CE73E4" w:rsidRDefault="00CE73E4" w:rsidP="00CE73E4">
      <w:pPr>
        <w:spacing w:after="0" w:line="360" w:lineRule="auto"/>
        <w:ind w:firstLine="709"/>
        <w:jc w:val="both"/>
        <w:rPr>
          <w:rFonts w:ascii="Times New Roman" w:hAnsi="Times New Roman" w:cs="Times New Roman"/>
          <w:sz w:val="28"/>
          <w:szCs w:val="28"/>
        </w:rPr>
      </w:pPr>
      <w:r w:rsidRPr="00CE73E4">
        <w:rPr>
          <w:rFonts w:ascii="Times New Roman" w:hAnsi="Times New Roman" w:cs="Times New Roman"/>
          <w:sz w:val="28"/>
          <w:szCs w:val="28"/>
        </w:rPr>
        <w:t>Практичні рекомендації для психологів, соціальних працівників і громад підкреслюють необхідність міждисциплінарної співпраці, використання комбінованих терапевтичних методів, створення груп взаємопідтримки та забезпечення умов для соціальної інтеграції ветеранів.</w:t>
      </w:r>
    </w:p>
    <w:p w14:paraId="07B28C39" w14:textId="77777777" w:rsidR="00CE73E4" w:rsidRPr="00CE73E4" w:rsidRDefault="00CE73E4" w:rsidP="00CE73E4">
      <w:pPr>
        <w:spacing w:after="0" w:line="360" w:lineRule="auto"/>
        <w:ind w:firstLine="709"/>
        <w:jc w:val="both"/>
        <w:rPr>
          <w:rFonts w:ascii="Times New Roman" w:hAnsi="Times New Roman" w:cs="Times New Roman"/>
          <w:sz w:val="28"/>
          <w:szCs w:val="28"/>
        </w:rPr>
      </w:pPr>
      <w:r w:rsidRPr="00CE73E4">
        <w:rPr>
          <w:rFonts w:ascii="Times New Roman" w:hAnsi="Times New Roman" w:cs="Times New Roman"/>
          <w:sz w:val="28"/>
          <w:szCs w:val="28"/>
        </w:rPr>
        <w:t>Таким чином, результати експерименту підтвердили, що комплексна програма психологічної підтримки є дієвим інструментом реабілітації та соціальної адаптації військовослужбовців після повернення із зони бойових дій, а її впровадження у практику психологічної та соціальної роботи має значний потенціал для підвищення якості життя ветеранів та їх успішної реінтеграції у громаду.</w:t>
      </w:r>
    </w:p>
    <w:p w14:paraId="75DA85F6" w14:textId="77777777" w:rsidR="00EE2FBA" w:rsidRDefault="00EE2FBA" w:rsidP="00445F95">
      <w:pPr>
        <w:spacing w:after="0" w:line="360" w:lineRule="auto"/>
        <w:ind w:firstLine="709"/>
        <w:jc w:val="both"/>
        <w:rPr>
          <w:rFonts w:ascii="Times New Roman" w:hAnsi="Times New Roman" w:cs="Times New Roman"/>
          <w:sz w:val="28"/>
          <w:szCs w:val="28"/>
        </w:rPr>
      </w:pPr>
    </w:p>
    <w:p w14:paraId="3D28666B" w14:textId="77777777" w:rsidR="00CE73E4" w:rsidRDefault="00CE73E4" w:rsidP="00445F95">
      <w:pPr>
        <w:spacing w:after="0" w:line="360" w:lineRule="auto"/>
        <w:ind w:firstLine="709"/>
        <w:jc w:val="both"/>
        <w:rPr>
          <w:rFonts w:ascii="Times New Roman" w:hAnsi="Times New Roman" w:cs="Times New Roman"/>
          <w:sz w:val="28"/>
          <w:szCs w:val="28"/>
        </w:rPr>
      </w:pPr>
    </w:p>
    <w:p w14:paraId="2FBF8D39" w14:textId="77777777" w:rsidR="00CE73E4" w:rsidRDefault="00CE73E4" w:rsidP="00445F95">
      <w:pPr>
        <w:spacing w:after="0" w:line="360" w:lineRule="auto"/>
        <w:ind w:firstLine="709"/>
        <w:jc w:val="both"/>
        <w:rPr>
          <w:rFonts w:ascii="Times New Roman" w:hAnsi="Times New Roman" w:cs="Times New Roman"/>
          <w:sz w:val="28"/>
          <w:szCs w:val="28"/>
        </w:rPr>
      </w:pPr>
    </w:p>
    <w:p w14:paraId="375DF6A4" w14:textId="77777777" w:rsidR="00CE73E4" w:rsidRDefault="00CE73E4" w:rsidP="00445F95">
      <w:pPr>
        <w:spacing w:after="0" w:line="360" w:lineRule="auto"/>
        <w:ind w:firstLine="709"/>
        <w:jc w:val="both"/>
        <w:rPr>
          <w:rFonts w:ascii="Times New Roman" w:hAnsi="Times New Roman" w:cs="Times New Roman"/>
          <w:sz w:val="28"/>
          <w:szCs w:val="28"/>
        </w:rPr>
      </w:pPr>
    </w:p>
    <w:p w14:paraId="195CAF3B" w14:textId="0DE51CF4" w:rsidR="00CE73E4" w:rsidRPr="00364CC8" w:rsidRDefault="00CE73E4" w:rsidP="00CE73E4">
      <w:pPr>
        <w:spacing w:after="0" w:line="360" w:lineRule="auto"/>
        <w:ind w:firstLine="709"/>
        <w:jc w:val="center"/>
        <w:rPr>
          <w:rFonts w:ascii="Times New Roman" w:hAnsi="Times New Roman" w:cs="Times New Roman"/>
          <w:b/>
          <w:bCs/>
          <w:sz w:val="28"/>
          <w:szCs w:val="28"/>
        </w:rPr>
      </w:pPr>
      <w:r w:rsidRPr="00364CC8">
        <w:rPr>
          <w:rFonts w:ascii="Times New Roman" w:hAnsi="Times New Roman" w:cs="Times New Roman"/>
          <w:b/>
          <w:bCs/>
          <w:sz w:val="28"/>
          <w:szCs w:val="28"/>
        </w:rPr>
        <w:t>ВИСНОВКИ</w:t>
      </w:r>
    </w:p>
    <w:p w14:paraId="0CB96258" w14:textId="77777777" w:rsidR="00CE73E4" w:rsidRDefault="00CE73E4" w:rsidP="00445F95">
      <w:pPr>
        <w:spacing w:after="0" w:line="360" w:lineRule="auto"/>
        <w:ind w:firstLine="709"/>
        <w:jc w:val="both"/>
        <w:rPr>
          <w:rFonts w:ascii="Times New Roman" w:hAnsi="Times New Roman" w:cs="Times New Roman"/>
          <w:sz w:val="28"/>
          <w:szCs w:val="28"/>
        </w:rPr>
      </w:pPr>
    </w:p>
    <w:p w14:paraId="3AA00DB6" w14:textId="77777777" w:rsidR="00364CC8" w:rsidRPr="00364CC8" w:rsidRDefault="00364CC8" w:rsidP="00364CC8">
      <w:pPr>
        <w:spacing w:after="0" w:line="360" w:lineRule="auto"/>
        <w:ind w:firstLine="709"/>
        <w:jc w:val="both"/>
        <w:rPr>
          <w:rFonts w:ascii="Times New Roman" w:hAnsi="Times New Roman" w:cs="Times New Roman"/>
          <w:sz w:val="28"/>
          <w:szCs w:val="28"/>
        </w:rPr>
      </w:pPr>
      <w:r w:rsidRPr="00364CC8">
        <w:rPr>
          <w:rFonts w:ascii="Times New Roman" w:hAnsi="Times New Roman" w:cs="Times New Roman"/>
          <w:sz w:val="28"/>
          <w:szCs w:val="28"/>
        </w:rPr>
        <w:t>Аналіз наукових джерел та практичного досвіду підтвердив актуальність проблеми соціальної адаптації ветеранів, яка має комплексний характер і охоплює психологічні, соціальні та екзистенційні виміри. Постбойовий досвід військовослужбовців супроводжується значними психоемоційними навантаженнями, що проявляються у симптомах ПТСР, тривожності, депресії та труднощах у відновленні соціальних зв’язків. Теоретичні моделі адаптації — когнітивно-поведінкова, екзистенційна та соціально-екологічна — забезпечують багатовимірне розуміння процесу реінтеграції та дозволяють поєднувати роботу з індивідуальними переживаннями ветеранів із соціальними умовами їхнього життя. Визначені чинники ризику (травматичний досвід, стигматизація, ізоляція) та ресурси адаптації (резилієнтність, соціальна підтримка, майндфулнес, участь у громадських ініціативах) окреслюють поле для практичної роботи. Огляд державних програм та сучасних психотерапевтичних практик показав, що найбільш ефективними є інтегровані підходи, які поєднують психологічну допомогу з соціальною підтримкою та активною участю ветеранів у житті громади.</w:t>
      </w:r>
    </w:p>
    <w:p w14:paraId="293ADDE7" w14:textId="212B047B" w:rsidR="00364CC8" w:rsidRPr="00364CC8" w:rsidRDefault="00364CC8" w:rsidP="00364CC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364CC8">
        <w:rPr>
          <w:rFonts w:ascii="Times New Roman" w:hAnsi="Times New Roman" w:cs="Times New Roman"/>
          <w:sz w:val="28"/>
          <w:szCs w:val="28"/>
        </w:rPr>
        <w:t>Дослідження було організоване відповідно до поставленої мети та гіпотези, яка передбачала ефективність комплексної програми психологічної підтримки у зниженні симптомів ПТСР, тривожності та депресії та підвищенні рівня соціальної адаптації ветеранів. Використання психометричних тестів (PHQ-9, PCL-5, HADS, CD-RISC, MSPSS, FFMQ), інтерв’ю та щоденників розвитку забезпечило багатовимірний збір даних, що дозволив поєднати кількісні та якісні показники. Дотримання етичних принципів — добровільності участі, конфіденційності та безпеки — гарантувало коректність проведення експерименту. План аналізу передбачав порівняння результатів на різних етапах та інтеграцію кількісних і якісних даних, що забезпечило комплексність висновків.</w:t>
      </w:r>
    </w:p>
    <w:p w14:paraId="525FB824" w14:textId="45FF1191" w:rsidR="00364CC8" w:rsidRPr="00364CC8" w:rsidRDefault="00364CC8" w:rsidP="00364CC8">
      <w:pPr>
        <w:spacing w:after="0" w:line="360" w:lineRule="auto"/>
        <w:ind w:firstLine="709"/>
        <w:jc w:val="both"/>
        <w:rPr>
          <w:rFonts w:ascii="Times New Roman" w:hAnsi="Times New Roman" w:cs="Times New Roman"/>
          <w:sz w:val="28"/>
          <w:szCs w:val="28"/>
        </w:rPr>
      </w:pPr>
      <w:r w:rsidRPr="00364CC8">
        <w:rPr>
          <w:rFonts w:ascii="Times New Roman" w:hAnsi="Times New Roman" w:cs="Times New Roman"/>
          <w:sz w:val="28"/>
          <w:szCs w:val="28"/>
        </w:rPr>
        <w:t>Результати експерименту підтвердили ефективність програми: кількісні дані засвідчили суттєве зниження симптомів ПТСР, тривожності та депресії, а також стабільне зростання резилієнтності, соціальної підтримки та майндфулнес. Якісні результати показали відновлення довіри до соціального оточення, покращення сімейних стосунків, активну участь у громадських та волонтерських ініціативах, формування нових життєвих цілей та відчуття особистісного зростання. Практичні рекомендації для психологів, соціальних працівників і громад підкреслюють необхідність міждисциплінарної співпраці, використання комбінованих терапевтичних методів, створення груп взаємопідтримки та забезпечення умов для соціальної інтеграції ветеранів.</w:t>
      </w:r>
    </w:p>
    <w:p w14:paraId="3D281305" w14:textId="0A57B4A9" w:rsidR="00364CC8" w:rsidRPr="00364CC8" w:rsidRDefault="00364CC8" w:rsidP="00364CC8">
      <w:pPr>
        <w:spacing w:after="0" w:line="360" w:lineRule="auto"/>
        <w:ind w:firstLine="709"/>
        <w:jc w:val="both"/>
        <w:rPr>
          <w:rFonts w:ascii="Times New Roman" w:hAnsi="Times New Roman" w:cs="Times New Roman"/>
          <w:sz w:val="28"/>
          <w:szCs w:val="28"/>
        </w:rPr>
      </w:pPr>
      <w:r w:rsidRPr="00364CC8">
        <w:rPr>
          <w:rFonts w:ascii="Times New Roman" w:hAnsi="Times New Roman" w:cs="Times New Roman"/>
          <w:sz w:val="28"/>
          <w:szCs w:val="28"/>
        </w:rPr>
        <w:t>Комплексна програма психологічної підтримки ветеранів довела свою ефективність як інструмент реабілітації та соціальної адаптації після повернення із зони бойових дій. Теоретичні моделі адаптації, поєднані з практичними методами психотерапії та соціальної роботи, забезпечили стійке зниження психоемоційних порушень і відновлення соціальних ресурсів. Впровадження програми у практику психологічної та соціальної допомоги має значний потенціал для підвищення якості життя ветеранів та їх успішної інтеграції у громаду.</w:t>
      </w:r>
    </w:p>
    <w:p w14:paraId="47190DD0" w14:textId="77777777" w:rsidR="00CE73E4" w:rsidRDefault="00CE73E4" w:rsidP="00445F95">
      <w:pPr>
        <w:spacing w:after="0" w:line="360" w:lineRule="auto"/>
        <w:ind w:firstLine="709"/>
        <w:jc w:val="both"/>
        <w:rPr>
          <w:rFonts w:ascii="Times New Roman" w:hAnsi="Times New Roman" w:cs="Times New Roman"/>
          <w:sz w:val="28"/>
          <w:szCs w:val="28"/>
        </w:rPr>
      </w:pPr>
    </w:p>
    <w:p w14:paraId="0A1BC490" w14:textId="77777777" w:rsidR="00CE73E4" w:rsidRDefault="00CE73E4" w:rsidP="00445F95">
      <w:pPr>
        <w:spacing w:after="0" w:line="360" w:lineRule="auto"/>
        <w:ind w:firstLine="709"/>
        <w:jc w:val="both"/>
        <w:rPr>
          <w:rFonts w:ascii="Times New Roman" w:hAnsi="Times New Roman" w:cs="Times New Roman"/>
          <w:sz w:val="28"/>
          <w:szCs w:val="28"/>
        </w:rPr>
      </w:pPr>
    </w:p>
    <w:p w14:paraId="0A96CC5B" w14:textId="77777777" w:rsidR="00364CC8" w:rsidRDefault="00364CC8" w:rsidP="00445F95">
      <w:pPr>
        <w:spacing w:after="0" w:line="360" w:lineRule="auto"/>
        <w:ind w:firstLine="709"/>
        <w:jc w:val="both"/>
        <w:rPr>
          <w:rFonts w:ascii="Times New Roman" w:hAnsi="Times New Roman" w:cs="Times New Roman"/>
          <w:sz w:val="28"/>
          <w:szCs w:val="28"/>
        </w:rPr>
      </w:pPr>
    </w:p>
    <w:p w14:paraId="35AC811D" w14:textId="77777777" w:rsidR="00364CC8" w:rsidRDefault="00364CC8" w:rsidP="00445F95">
      <w:pPr>
        <w:spacing w:after="0" w:line="360" w:lineRule="auto"/>
        <w:ind w:firstLine="709"/>
        <w:jc w:val="both"/>
        <w:rPr>
          <w:rFonts w:ascii="Times New Roman" w:hAnsi="Times New Roman" w:cs="Times New Roman"/>
          <w:sz w:val="28"/>
          <w:szCs w:val="28"/>
        </w:rPr>
      </w:pPr>
    </w:p>
    <w:p w14:paraId="3CC523ED" w14:textId="77777777" w:rsidR="00364CC8" w:rsidRDefault="00364CC8" w:rsidP="00445F95">
      <w:pPr>
        <w:spacing w:after="0" w:line="360" w:lineRule="auto"/>
        <w:ind w:firstLine="709"/>
        <w:jc w:val="both"/>
        <w:rPr>
          <w:rFonts w:ascii="Times New Roman" w:hAnsi="Times New Roman" w:cs="Times New Roman"/>
          <w:sz w:val="28"/>
          <w:szCs w:val="28"/>
        </w:rPr>
      </w:pPr>
    </w:p>
    <w:p w14:paraId="08134E28" w14:textId="77777777" w:rsidR="00364CC8" w:rsidRDefault="00364CC8" w:rsidP="00445F95">
      <w:pPr>
        <w:spacing w:after="0" w:line="360" w:lineRule="auto"/>
        <w:ind w:firstLine="709"/>
        <w:jc w:val="both"/>
        <w:rPr>
          <w:rFonts w:ascii="Times New Roman" w:hAnsi="Times New Roman" w:cs="Times New Roman"/>
          <w:sz w:val="28"/>
          <w:szCs w:val="28"/>
        </w:rPr>
      </w:pPr>
    </w:p>
    <w:p w14:paraId="015E0244" w14:textId="77777777" w:rsidR="00364CC8" w:rsidRDefault="00364CC8" w:rsidP="00445F95">
      <w:pPr>
        <w:spacing w:after="0" w:line="360" w:lineRule="auto"/>
        <w:ind w:firstLine="709"/>
        <w:jc w:val="both"/>
        <w:rPr>
          <w:rFonts w:ascii="Times New Roman" w:hAnsi="Times New Roman" w:cs="Times New Roman"/>
          <w:sz w:val="28"/>
          <w:szCs w:val="28"/>
        </w:rPr>
      </w:pPr>
    </w:p>
    <w:p w14:paraId="4DF0FA21" w14:textId="77777777" w:rsidR="00364CC8" w:rsidRDefault="00364CC8" w:rsidP="00445F95">
      <w:pPr>
        <w:spacing w:after="0" w:line="360" w:lineRule="auto"/>
        <w:ind w:firstLine="709"/>
        <w:jc w:val="both"/>
        <w:rPr>
          <w:rFonts w:ascii="Times New Roman" w:hAnsi="Times New Roman" w:cs="Times New Roman"/>
          <w:sz w:val="28"/>
          <w:szCs w:val="28"/>
        </w:rPr>
      </w:pPr>
    </w:p>
    <w:p w14:paraId="3584700D" w14:textId="77777777" w:rsidR="00364CC8" w:rsidRDefault="00364CC8" w:rsidP="00445F95">
      <w:pPr>
        <w:spacing w:after="0" w:line="360" w:lineRule="auto"/>
        <w:ind w:firstLine="709"/>
        <w:jc w:val="both"/>
        <w:rPr>
          <w:rFonts w:ascii="Times New Roman" w:hAnsi="Times New Roman" w:cs="Times New Roman"/>
          <w:sz w:val="28"/>
          <w:szCs w:val="28"/>
        </w:rPr>
      </w:pPr>
    </w:p>
    <w:p w14:paraId="79B65D2D" w14:textId="77777777" w:rsidR="00364CC8" w:rsidRDefault="00364CC8" w:rsidP="00445F95">
      <w:pPr>
        <w:spacing w:after="0" w:line="360" w:lineRule="auto"/>
        <w:ind w:firstLine="709"/>
        <w:jc w:val="both"/>
        <w:rPr>
          <w:rFonts w:ascii="Times New Roman" w:hAnsi="Times New Roman" w:cs="Times New Roman"/>
          <w:sz w:val="28"/>
          <w:szCs w:val="28"/>
        </w:rPr>
      </w:pPr>
    </w:p>
    <w:p w14:paraId="749686C3" w14:textId="77777777" w:rsidR="00364CC8" w:rsidRDefault="00364CC8" w:rsidP="00445F95">
      <w:pPr>
        <w:spacing w:after="0" w:line="360" w:lineRule="auto"/>
        <w:ind w:firstLine="709"/>
        <w:jc w:val="both"/>
        <w:rPr>
          <w:rFonts w:ascii="Times New Roman" w:hAnsi="Times New Roman" w:cs="Times New Roman"/>
          <w:sz w:val="28"/>
          <w:szCs w:val="28"/>
        </w:rPr>
      </w:pPr>
    </w:p>
    <w:p w14:paraId="5FF3259B" w14:textId="77777777" w:rsidR="00364CC8" w:rsidRDefault="00364CC8" w:rsidP="00445F95">
      <w:pPr>
        <w:spacing w:after="0" w:line="360" w:lineRule="auto"/>
        <w:ind w:firstLine="709"/>
        <w:jc w:val="both"/>
        <w:rPr>
          <w:rFonts w:ascii="Times New Roman" w:hAnsi="Times New Roman" w:cs="Times New Roman"/>
          <w:sz w:val="28"/>
          <w:szCs w:val="28"/>
        </w:rPr>
      </w:pPr>
    </w:p>
    <w:p w14:paraId="46CBE40D" w14:textId="338EBA99" w:rsidR="00364CC8" w:rsidRPr="00364CC8" w:rsidRDefault="00364CC8" w:rsidP="00364CC8">
      <w:pPr>
        <w:spacing w:after="0" w:line="360" w:lineRule="auto"/>
        <w:ind w:firstLine="709"/>
        <w:jc w:val="center"/>
        <w:rPr>
          <w:rFonts w:ascii="Times New Roman" w:hAnsi="Times New Roman" w:cs="Times New Roman"/>
          <w:b/>
          <w:bCs/>
          <w:sz w:val="28"/>
          <w:szCs w:val="28"/>
        </w:rPr>
      </w:pPr>
      <w:r w:rsidRPr="00364CC8">
        <w:rPr>
          <w:rFonts w:ascii="Times New Roman" w:hAnsi="Times New Roman" w:cs="Times New Roman"/>
          <w:b/>
          <w:bCs/>
          <w:sz w:val="28"/>
          <w:szCs w:val="28"/>
        </w:rPr>
        <w:t>СПИСОК ВИКОРИСТАНИХ ДЖЕРЕЛ ТА ЛІТЕРАТУРИ</w:t>
      </w:r>
    </w:p>
    <w:p w14:paraId="5D314F18" w14:textId="77777777" w:rsidR="00364CC8" w:rsidRDefault="00364CC8" w:rsidP="00445F95">
      <w:pPr>
        <w:spacing w:after="0" w:line="360" w:lineRule="auto"/>
        <w:ind w:firstLine="709"/>
        <w:jc w:val="both"/>
        <w:rPr>
          <w:rFonts w:ascii="Times New Roman" w:hAnsi="Times New Roman" w:cs="Times New Roman"/>
          <w:sz w:val="28"/>
          <w:szCs w:val="28"/>
        </w:rPr>
      </w:pPr>
    </w:p>
    <w:p w14:paraId="20355A4C" w14:textId="05514E8D"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bookmarkStart w:id="3" w:name="_Hlk216476435"/>
      <w:r w:rsidRPr="00956CE5">
        <w:rPr>
          <w:rFonts w:ascii="Times New Roman" w:hAnsi="Times New Roman" w:cs="Times New Roman"/>
          <w:sz w:val="28"/>
          <w:szCs w:val="28"/>
          <w:lang w:val="ru-RU"/>
        </w:rPr>
        <w:t xml:space="preserve">Балл Г. О. (2019) </w:t>
      </w:r>
      <w:r w:rsidRPr="00956CE5">
        <w:rPr>
          <w:rStyle w:val="af3"/>
          <w:rFonts w:ascii="Times New Roman" w:hAnsi="Times New Roman" w:cs="Times New Roman"/>
          <w:i w:val="0"/>
          <w:iCs w:val="0"/>
          <w:sz w:val="28"/>
          <w:szCs w:val="28"/>
          <w:lang w:val="ru-RU"/>
        </w:rPr>
        <w:t>Психологічна допомога в кризових ситуаціях: теорія і практика</w:t>
      </w:r>
      <w:r w:rsidRPr="00956CE5">
        <w:rPr>
          <w:rFonts w:ascii="Times New Roman" w:hAnsi="Times New Roman" w:cs="Times New Roman"/>
          <w:i/>
          <w:sz w:val="28"/>
          <w:szCs w:val="28"/>
          <w:lang w:val="ru-RU"/>
        </w:rPr>
        <w:t xml:space="preserve">. </w:t>
      </w:r>
      <w:r w:rsidRPr="00956CE5">
        <w:rPr>
          <w:rFonts w:ascii="Times New Roman" w:hAnsi="Times New Roman" w:cs="Times New Roman"/>
          <w:sz w:val="28"/>
          <w:szCs w:val="28"/>
          <w:lang w:val="ru-RU"/>
        </w:rPr>
        <w:t>Київ: Інститут психології ім. Г. С. Костюка НАПН України. 84 с.</w:t>
      </w:r>
    </w:p>
    <w:p w14:paraId="39D5D287"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Бєльська Л. І. (2019)</w:t>
      </w:r>
      <w:r w:rsidRPr="00956CE5">
        <w:rPr>
          <w:rFonts w:ascii="Times New Roman" w:eastAsia="Times New Roman" w:hAnsi="Times New Roman" w:cs="Times New Roman"/>
          <w:sz w:val="28"/>
          <w:szCs w:val="28"/>
          <w:lang w:val="ru-RU"/>
        </w:rPr>
        <w:t xml:space="preserve"> </w:t>
      </w:r>
      <w:r w:rsidRPr="00956CE5">
        <w:rPr>
          <w:rFonts w:ascii="Times New Roman" w:eastAsia="Times New Roman" w:hAnsi="Times New Roman" w:cs="Times New Roman"/>
          <w:iCs/>
          <w:sz w:val="28"/>
          <w:szCs w:val="28"/>
          <w:lang w:val="ru-RU"/>
        </w:rPr>
        <w:t>Психологічна допомога ветеранам бойових дій.</w:t>
      </w:r>
      <w:r w:rsidRPr="00956CE5">
        <w:rPr>
          <w:rFonts w:ascii="Times New Roman" w:eastAsia="Times New Roman" w:hAnsi="Times New Roman" w:cs="Times New Roman"/>
          <w:sz w:val="28"/>
          <w:szCs w:val="28"/>
          <w:lang w:val="ru-RU"/>
        </w:rPr>
        <w:t xml:space="preserve">  Київ: УкрІНТЕІ. 56 с.</w:t>
      </w:r>
    </w:p>
    <w:p w14:paraId="5AFA525E"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Блажівський М. І. (2024) Поняття адаптації у сучасній науковій </w:t>
      </w:r>
      <w:r w:rsidRPr="00956CE5">
        <w:rPr>
          <w:rFonts w:ascii="Times New Roman" w:hAnsi="Times New Roman" w:cs="Times New Roman"/>
          <w:i/>
          <w:iCs/>
          <w:sz w:val="28"/>
          <w:szCs w:val="28"/>
        </w:rPr>
        <w:t>Науковий вісник Львівського державного університету внутрішніх справ</w:t>
      </w:r>
      <w:r w:rsidRPr="00956CE5">
        <w:rPr>
          <w:rFonts w:ascii="Times New Roman" w:hAnsi="Times New Roman" w:cs="Times New Roman"/>
          <w:sz w:val="28"/>
          <w:szCs w:val="28"/>
        </w:rPr>
        <w:t>. №1. Львів. С. 223-242</w:t>
      </w:r>
    </w:p>
    <w:p w14:paraId="5036CB5F"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4F7B45">
        <w:rPr>
          <w:rFonts w:ascii="Times New Roman" w:eastAsia="Times New Roman" w:hAnsi="Times New Roman" w:cs="Times New Roman"/>
          <w:sz w:val="28"/>
          <w:szCs w:val="28"/>
        </w:rPr>
        <w:t xml:space="preserve">Бойко І. О. (2020) Соціально-психологічні умови реадаптації учасників бойових дій. </w:t>
      </w:r>
      <w:r w:rsidRPr="00956CE5">
        <w:rPr>
          <w:rFonts w:ascii="Times New Roman" w:eastAsia="Times New Roman" w:hAnsi="Times New Roman" w:cs="Times New Roman"/>
          <w:i/>
          <w:iCs/>
          <w:sz w:val="28"/>
          <w:szCs w:val="28"/>
          <w:lang w:val="ru-RU"/>
        </w:rPr>
        <w:t>Соціальна робота в Україні: теорія і практика</w:t>
      </w:r>
      <w:r w:rsidRPr="00956CE5">
        <w:rPr>
          <w:rFonts w:ascii="Times New Roman" w:eastAsia="Times New Roman" w:hAnsi="Times New Roman" w:cs="Times New Roman"/>
          <w:sz w:val="28"/>
          <w:szCs w:val="28"/>
          <w:lang w:val="ru-RU"/>
        </w:rPr>
        <w:t>. № 2</w:t>
      </w:r>
      <w:r w:rsidRPr="00956CE5">
        <w:rPr>
          <w:rFonts w:ascii="Times New Roman" w:eastAsia="Times New Roman" w:hAnsi="Times New Roman" w:cs="Times New Roman"/>
          <w:sz w:val="28"/>
          <w:szCs w:val="28"/>
        </w:rPr>
        <w:t xml:space="preserve">. </w:t>
      </w:r>
      <w:r w:rsidRPr="00956CE5">
        <w:rPr>
          <w:rFonts w:ascii="Times New Roman" w:eastAsia="Times New Roman" w:hAnsi="Times New Roman" w:cs="Times New Roman"/>
          <w:sz w:val="28"/>
          <w:szCs w:val="28"/>
          <w:lang w:val="ru-RU"/>
        </w:rPr>
        <w:t>С. 43–49.</w:t>
      </w:r>
    </w:p>
    <w:p w14:paraId="6124D294"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Бондар В.В. (2018) Психологія стресу: теорія і практика. Київ: ВПЦ «Київський університет».  256 с.</w:t>
      </w:r>
    </w:p>
    <w:p w14:paraId="5CAF5427"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Бриндіков Ю. (2019) Теорія та практика реабілітації військовослужбовців-учасників бойових дій в системі соціальних служб. </w:t>
      </w:r>
      <w:r w:rsidRPr="00956CE5">
        <w:rPr>
          <w:rFonts w:ascii="Times New Roman" w:hAnsi="Times New Roman" w:cs="Times New Roman"/>
          <w:i/>
          <w:iCs/>
          <w:sz w:val="28"/>
          <w:szCs w:val="28"/>
        </w:rPr>
        <w:t xml:space="preserve">Дисертація доктора наук.  </w:t>
      </w:r>
      <w:r w:rsidRPr="00956CE5">
        <w:rPr>
          <w:rFonts w:ascii="Times New Roman" w:hAnsi="Times New Roman" w:cs="Times New Roman"/>
          <w:sz w:val="28"/>
          <w:szCs w:val="28"/>
        </w:rPr>
        <w:t>Тернопіль. 559 с.</w:t>
      </w:r>
    </w:p>
    <w:p w14:paraId="4D3C3495" w14:textId="77777777" w:rsidR="00956CE5" w:rsidRPr="004F7B45" w:rsidRDefault="00956CE5" w:rsidP="008C05FE">
      <w:pPr>
        <w:spacing w:after="0" w:line="360" w:lineRule="auto"/>
        <w:ind w:firstLine="709"/>
        <w:jc w:val="both"/>
        <w:rPr>
          <w:rFonts w:ascii="Times New Roman" w:eastAsia="Times New Roman" w:hAnsi="Times New Roman" w:cs="Times New Roman"/>
          <w:sz w:val="28"/>
          <w:szCs w:val="28"/>
        </w:rPr>
      </w:pPr>
      <w:r w:rsidRPr="004F7B45">
        <w:rPr>
          <w:rFonts w:ascii="Times New Roman" w:hAnsi="Times New Roman" w:cs="Times New Roman"/>
          <w:sz w:val="28"/>
          <w:szCs w:val="28"/>
        </w:rPr>
        <w:t xml:space="preserve">Бурлачук Л. Ф., Ткаченко Т. В. (2017) Психологічна реабілітація учасників бойових дій: основні підходи та методи. </w:t>
      </w:r>
      <w:r w:rsidRPr="004F7B45">
        <w:rPr>
          <w:rStyle w:val="af3"/>
          <w:rFonts w:ascii="Times New Roman" w:hAnsi="Times New Roman" w:cs="Times New Roman"/>
          <w:sz w:val="28"/>
          <w:szCs w:val="28"/>
        </w:rPr>
        <w:t>Психологічний журнал</w:t>
      </w:r>
      <w:r w:rsidRPr="004F7B45">
        <w:rPr>
          <w:rFonts w:ascii="Times New Roman" w:hAnsi="Times New Roman" w:cs="Times New Roman"/>
          <w:sz w:val="28"/>
          <w:szCs w:val="28"/>
        </w:rPr>
        <w:t>. 3(1).  С. 22–29.</w:t>
      </w:r>
    </w:p>
    <w:p w14:paraId="19BA1EDC"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rPr>
        <w:t xml:space="preserve">Гончаренко О. В. (2020) Психологічні труднощі адаптації учасників бойових дій після демобілізації. </w:t>
      </w:r>
      <w:r w:rsidRPr="00956CE5">
        <w:rPr>
          <w:rFonts w:ascii="Times New Roman" w:eastAsia="Times New Roman" w:hAnsi="Times New Roman" w:cs="Times New Roman"/>
          <w:i/>
          <w:iCs/>
          <w:sz w:val="28"/>
          <w:szCs w:val="28"/>
          <w:lang w:val="ru-RU"/>
        </w:rPr>
        <w:t>Актуальні проблеми психології: Збірник наукових праць Інституту психології ім. Г. С. Костюка НАПН України</w:t>
      </w:r>
      <w:r w:rsidRPr="00956CE5">
        <w:rPr>
          <w:rFonts w:ascii="Times New Roman" w:eastAsia="Times New Roman" w:hAnsi="Times New Roman" w:cs="Times New Roman"/>
          <w:sz w:val="28"/>
          <w:szCs w:val="28"/>
          <w:lang w:val="ru-RU"/>
        </w:rPr>
        <w:t>, т. 4, вип. 20. С. 54–61.</w:t>
      </w:r>
    </w:p>
    <w:p w14:paraId="143E9286"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rPr>
      </w:pPr>
      <w:r w:rsidRPr="00956CE5">
        <w:rPr>
          <w:rFonts w:ascii="Times New Roman" w:eastAsia="Times New Roman" w:hAnsi="Times New Roman" w:cs="Times New Roman"/>
          <w:sz w:val="28"/>
          <w:szCs w:val="28"/>
          <w:lang w:val="ru-RU"/>
        </w:rPr>
        <w:t xml:space="preserve">Гончаренко О.В. (2020) Психологічна адаптація військовослужбовців після бойових дій: теоретичні аспекти. </w:t>
      </w:r>
      <w:r w:rsidRPr="00956CE5">
        <w:rPr>
          <w:rFonts w:ascii="Times New Roman" w:eastAsia="Times New Roman" w:hAnsi="Times New Roman" w:cs="Times New Roman"/>
          <w:i/>
          <w:iCs/>
          <w:sz w:val="28"/>
          <w:szCs w:val="28"/>
          <w:lang w:val="ru-RU"/>
        </w:rPr>
        <w:t>Вісник Національного уні</w:t>
      </w:r>
      <w:r w:rsidRPr="00956CE5">
        <w:rPr>
          <w:rFonts w:ascii="Times New Roman" w:eastAsia="Times New Roman" w:hAnsi="Times New Roman" w:cs="Times New Roman"/>
          <w:i/>
          <w:iCs/>
          <w:sz w:val="28"/>
          <w:szCs w:val="28"/>
        </w:rPr>
        <w:t>верситету «Острозька академія»</w:t>
      </w:r>
      <w:r w:rsidRPr="00956CE5">
        <w:rPr>
          <w:rFonts w:ascii="Times New Roman" w:eastAsia="Times New Roman" w:hAnsi="Times New Roman" w:cs="Times New Roman"/>
          <w:sz w:val="28"/>
          <w:szCs w:val="28"/>
        </w:rPr>
        <w:t>. №3 (54), с. 45–52.</w:t>
      </w:r>
    </w:p>
    <w:p w14:paraId="3F87E5C9"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Губська Т. І. (2020) Система психологічної підтримки військовослужбовців у процесі адаптації до мирного життя. </w:t>
      </w:r>
      <w:r w:rsidRPr="00956CE5">
        <w:rPr>
          <w:rStyle w:val="af3"/>
          <w:rFonts w:ascii="Times New Roman" w:hAnsi="Times New Roman" w:cs="Times New Roman"/>
          <w:sz w:val="28"/>
          <w:szCs w:val="28"/>
          <w:lang w:val="ru-RU"/>
        </w:rPr>
        <w:t>Соціальна робота і соціальна освіта</w:t>
      </w:r>
      <w:r w:rsidRPr="00956CE5">
        <w:rPr>
          <w:rFonts w:ascii="Times New Roman" w:hAnsi="Times New Roman" w:cs="Times New Roman"/>
          <w:sz w:val="28"/>
          <w:szCs w:val="28"/>
          <w:lang w:val="ru-RU"/>
        </w:rPr>
        <w:t>, 5(1). С. 121–128.</w:t>
      </w:r>
    </w:p>
    <w:p w14:paraId="5B873851"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Давиденко М. О. (2021) Роль групової психотерапії у зниженні симптомів ПТСР у демобілізованих військових. </w:t>
      </w:r>
      <w:r w:rsidRPr="00956CE5">
        <w:rPr>
          <w:rStyle w:val="af3"/>
          <w:rFonts w:ascii="Times New Roman" w:hAnsi="Times New Roman" w:cs="Times New Roman"/>
          <w:sz w:val="28"/>
          <w:szCs w:val="28"/>
          <w:lang w:val="ru-RU"/>
        </w:rPr>
        <w:t>Актуальні проблеми психології</w:t>
      </w:r>
      <w:r w:rsidRPr="00956CE5">
        <w:rPr>
          <w:rFonts w:ascii="Times New Roman" w:hAnsi="Times New Roman" w:cs="Times New Roman"/>
          <w:sz w:val="28"/>
          <w:szCs w:val="28"/>
          <w:lang w:val="ru-RU"/>
        </w:rPr>
        <w:t>, 2(24). С. 45–51.</w:t>
      </w:r>
    </w:p>
    <w:p w14:paraId="6D8875A2"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Денисюк С. Г., Корнієнко В. О. (2017) Адаптація як передумова самореалізації військовослужбовців до умов цивільного життя. </w:t>
      </w:r>
      <w:r w:rsidRPr="00956CE5">
        <w:rPr>
          <w:rFonts w:ascii="Times New Roman" w:hAnsi="Times New Roman" w:cs="Times New Roman"/>
          <w:i/>
          <w:iCs/>
          <w:sz w:val="28"/>
          <w:szCs w:val="28"/>
        </w:rPr>
        <w:t>Актуальні проблеми проектування, виготовлення і експлуатації озброєння та військової техніки</w:t>
      </w:r>
      <w:r w:rsidRPr="00956CE5">
        <w:rPr>
          <w:rFonts w:ascii="Times New Roman" w:hAnsi="Times New Roman" w:cs="Times New Roman"/>
          <w:sz w:val="28"/>
          <w:szCs w:val="28"/>
        </w:rPr>
        <w:t>. Мат. всеукр. наук.-техн. конф. Вінниця : ВНТУ. С. 111–113.</w:t>
      </w:r>
    </w:p>
    <w:p w14:paraId="2715AB82"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4F7B45">
        <w:rPr>
          <w:rFonts w:ascii="Times New Roman" w:eastAsia="Times New Roman" w:hAnsi="Times New Roman" w:cs="Times New Roman"/>
          <w:sz w:val="28"/>
          <w:szCs w:val="28"/>
        </w:rPr>
        <w:t xml:space="preserve">Дмитренко Н. В. (2019) Психологічна підтримка військовослужбовців та ветеранів АТО/ООС у контексті їх соціальної адаптації. </w:t>
      </w:r>
      <w:r w:rsidRPr="00956CE5">
        <w:rPr>
          <w:rFonts w:ascii="Times New Roman" w:eastAsia="Times New Roman" w:hAnsi="Times New Roman" w:cs="Times New Roman"/>
          <w:i/>
          <w:iCs/>
          <w:sz w:val="28"/>
          <w:szCs w:val="28"/>
          <w:lang w:val="ru-RU"/>
        </w:rPr>
        <w:t>Психологічні перспективи.</w:t>
      </w:r>
      <w:r w:rsidRPr="00956CE5">
        <w:rPr>
          <w:rFonts w:ascii="Times New Roman" w:eastAsia="Times New Roman" w:hAnsi="Times New Roman" w:cs="Times New Roman"/>
          <w:sz w:val="28"/>
          <w:szCs w:val="28"/>
          <w:lang w:val="ru-RU"/>
        </w:rPr>
        <w:t xml:space="preserve"> № 34. С. 120–126.</w:t>
      </w:r>
    </w:p>
    <w:p w14:paraId="0561642F"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Дмитренко Н.В. (2019) Психосоціальна підтримка ветеранів АТО: виклики і перспективи. </w:t>
      </w:r>
      <w:r w:rsidRPr="00956CE5">
        <w:rPr>
          <w:rFonts w:ascii="Times New Roman" w:eastAsia="Times New Roman" w:hAnsi="Times New Roman" w:cs="Times New Roman"/>
          <w:i/>
          <w:iCs/>
          <w:sz w:val="28"/>
          <w:szCs w:val="28"/>
          <w:lang w:val="ru-RU"/>
        </w:rPr>
        <w:t>Психологія і соціальна робота</w:t>
      </w:r>
      <w:r w:rsidRPr="00956CE5">
        <w:rPr>
          <w:rFonts w:ascii="Times New Roman" w:eastAsia="Times New Roman" w:hAnsi="Times New Roman" w:cs="Times New Roman"/>
          <w:sz w:val="28"/>
          <w:szCs w:val="28"/>
          <w:lang w:val="ru-RU"/>
        </w:rPr>
        <w:t>. №2, с. 32–40.</w:t>
      </w:r>
    </w:p>
    <w:p w14:paraId="044D1D45"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Дуля А. В. (2023) Соціальна підтримка недержавними організаціями сімей учасників антитерористичної  операції. </w:t>
      </w:r>
      <w:r w:rsidRPr="00956CE5">
        <w:rPr>
          <w:rFonts w:ascii="Times New Roman" w:hAnsi="Times New Roman" w:cs="Times New Roman"/>
          <w:i/>
          <w:iCs/>
          <w:sz w:val="28"/>
          <w:szCs w:val="28"/>
        </w:rPr>
        <w:t>Дисертація доктора філософії</w:t>
      </w:r>
      <w:r w:rsidRPr="00956CE5">
        <w:rPr>
          <w:rFonts w:ascii="Times New Roman" w:hAnsi="Times New Roman" w:cs="Times New Roman"/>
          <w:sz w:val="28"/>
          <w:szCs w:val="28"/>
        </w:rPr>
        <w:t>.  Київ, 2023. 355 с.</w:t>
      </w:r>
    </w:p>
    <w:p w14:paraId="1D688A67"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4F7B45">
        <w:rPr>
          <w:rFonts w:ascii="Times New Roman" w:eastAsia="Times New Roman" w:hAnsi="Times New Roman" w:cs="Times New Roman"/>
          <w:bCs/>
          <w:sz w:val="28"/>
          <w:szCs w:val="28"/>
        </w:rPr>
        <w:t xml:space="preserve">Звєрєва І. (2021) Соціальна робота: теорія і практика. </w:t>
      </w:r>
      <w:r w:rsidRPr="00956CE5">
        <w:rPr>
          <w:rFonts w:ascii="Times New Roman" w:eastAsia="Times New Roman" w:hAnsi="Times New Roman" w:cs="Times New Roman"/>
          <w:sz w:val="28"/>
          <w:szCs w:val="28"/>
          <w:lang w:val="ru-RU"/>
        </w:rPr>
        <w:t>Київ: Центр учбової літератури. 392 с.</w:t>
      </w:r>
    </w:p>
    <w:p w14:paraId="4E925CF2"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 xml:space="preserve">Кириленко В. А., Гриценко Т. В. (2020) </w:t>
      </w:r>
      <w:r w:rsidRPr="00956CE5">
        <w:rPr>
          <w:rFonts w:ascii="Times New Roman" w:eastAsia="Times New Roman" w:hAnsi="Times New Roman" w:cs="Times New Roman"/>
          <w:iCs/>
          <w:sz w:val="28"/>
          <w:szCs w:val="28"/>
          <w:lang w:val="ru-RU"/>
        </w:rPr>
        <w:t>Особливості соціальної адаптації учасників бойових дій в умовах сучасного українського суспільства.</w:t>
      </w:r>
      <w:r w:rsidRPr="00956CE5">
        <w:rPr>
          <w:rFonts w:ascii="Times New Roman" w:eastAsia="Times New Roman" w:hAnsi="Times New Roman" w:cs="Times New Roman"/>
          <w:sz w:val="28"/>
          <w:szCs w:val="28"/>
          <w:lang w:val="ru-RU"/>
        </w:rPr>
        <w:t xml:space="preserve"> </w:t>
      </w:r>
      <w:r w:rsidRPr="00956CE5">
        <w:rPr>
          <w:rFonts w:ascii="Times New Roman" w:eastAsia="Times New Roman" w:hAnsi="Times New Roman" w:cs="Times New Roman"/>
          <w:i/>
          <w:sz w:val="28"/>
          <w:szCs w:val="28"/>
          <w:lang w:val="ru-RU"/>
        </w:rPr>
        <w:t>Соціальна робота і соціальна освіта.</w:t>
      </w:r>
      <w:r w:rsidRPr="00956CE5">
        <w:rPr>
          <w:rFonts w:ascii="Times New Roman" w:eastAsia="Times New Roman" w:hAnsi="Times New Roman" w:cs="Times New Roman"/>
          <w:sz w:val="28"/>
          <w:szCs w:val="28"/>
          <w:lang w:val="ru-RU"/>
        </w:rPr>
        <w:t xml:space="preserve">  №1. С. 48–56.</w:t>
      </w:r>
    </w:p>
    <w:p w14:paraId="60048D59"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Ковальчук С. О. (2022) Психологічна підтримка ветеранів: інтеграція соціального супроводу в громадах. </w:t>
      </w:r>
      <w:r w:rsidRPr="00956CE5">
        <w:rPr>
          <w:rFonts w:ascii="Times New Roman" w:eastAsia="Times New Roman" w:hAnsi="Times New Roman" w:cs="Times New Roman"/>
          <w:i/>
          <w:iCs/>
          <w:sz w:val="28"/>
          <w:szCs w:val="28"/>
          <w:lang w:val="ru-RU"/>
        </w:rPr>
        <w:t>Науковий вісник Херсонського державного університету. Серія: Психологічні науки</w:t>
      </w:r>
      <w:r w:rsidRPr="00956CE5">
        <w:rPr>
          <w:rFonts w:ascii="Times New Roman" w:eastAsia="Times New Roman" w:hAnsi="Times New Roman" w:cs="Times New Roman"/>
          <w:sz w:val="28"/>
          <w:szCs w:val="28"/>
          <w:lang w:val="ru-RU"/>
        </w:rPr>
        <w:t>, № 6</w:t>
      </w:r>
      <w:r w:rsidRPr="00956CE5">
        <w:rPr>
          <w:rFonts w:ascii="Times New Roman" w:eastAsia="Times New Roman" w:hAnsi="Times New Roman" w:cs="Times New Roman"/>
          <w:sz w:val="28"/>
          <w:szCs w:val="28"/>
        </w:rPr>
        <w:t xml:space="preserve">. </w:t>
      </w:r>
      <w:r w:rsidRPr="00956CE5">
        <w:rPr>
          <w:rFonts w:ascii="Times New Roman" w:eastAsia="Times New Roman" w:hAnsi="Times New Roman" w:cs="Times New Roman"/>
          <w:sz w:val="28"/>
          <w:szCs w:val="28"/>
          <w:lang w:val="ru-RU"/>
        </w:rPr>
        <w:t>С. 115–120.</w:t>
      </w:r>
    </w:p>
    <w:p w14:paraId="29AF7C94"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Козяр М. М., Іванюк У. В.</w:t>
      </w:r>
      <w:r w:rsidRPr="00956CE5">
        <w:rPr>
          <w:rFonts w:ascii="Times New Roman" w:eastAsia="Times New Roman" w:hAnsi="Times New Roman" w:cs="Times New Roman"/>
          <w:sz w:val="28"/>
          <w:szCs w:val="28"/>
          <w:lang w:val="ru-RU"/>
        </w:rPr>
        <w:t xml:space="preserve"> (2020) </w:t>
      </w:r>
      <w:r w:rsidRPr="00956CE5">
        <w:rPr>
          <w:rFonts w:ascii="Times New Roman" w:eastAsia="Times New Roman" w:hAnsi="Times New Roman" w:cs="Times New Roman"/>
          <w:iCs/>
          <w:sz w:val="28"/>
          <w:szCs w:val="28"/>
          <w:lang w:val="ru-RU"/>
        </w:rPr>
        <w:t>Соціальна робота з учасниками АТО та їхніми родинами.</w:t>
      </w:r>
      <w:r w:rsidRPr="00956CE5">
        <w:rPr>
          <w:rFonts w:ascii="Times New Roman" w:eastAsia="Times New Roman" w:hAnsi="Times New Roman" w:cs="Times New Roman"/>
          <w:sz w:val="28"/>
          <w:szCs w:val="28"/>
          <w:lang w:val="ru-RU"/>
        </w:rPr>
        <w:t xml:space="preserve"> Львів: Видавництво ЛНУ ім. І. Франка. 204 с.</w:t>
      </w:r>
    </w:p>
    <w:p w14:paraId="4C4B0D29"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 Кокун О., Агаєв Н., Пішко І., Лозінська Н. (2015) Основи психологічної допомоги військовослужбовцям в умовах бойових дій. Київ: НДЦ ГП ЗСУ. 170 с. </w:t>
      </w:r>
    </w:p>
    <w:p w14:paraId="7644BE19"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Коса Є. С. (2023) Соціально-психологічна адаптація військовослужбовців звільнених в запас після бойових дій. </w:t>
      </w:r>
      <w:r w:rsidRPr="00956CE5">
        <w:rPr>
          <w:rFonts w:ascii="Times New Roman" w:hAnsi="Times New Roman" w:cs="Times New Roman"/>
          <w:i/>
          <w:iCs/>
          <w:sz w:val="28"/>
          <w:szCs w:val="28"/>
        </w:rPr>
        <w:t>Кваліфікаційна робота</w:t>
      </w:r>
      <w:r w:rsidRPr="00956CE5">
        <w:rPr>
          <w:rFonts w:ascii="Times New Roman" w:hAnsi="Times New Roman" w:cs="Times New Roman"/>
          <w:sz w:val="28"/>
          <w:szCs w:val="28"/>
        </w:rPr>
        <w:t>. Запоріжжя : ЗНУ, 2023. 86 с.</w:t>
      </w:r>
    </w:p>
    <w:p w14:paraId="463DCDFA"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4F7B45">
        <w:rPr>
          <w:rFonts w:ascii="Times New Roman" w:eastAsia="Times New Roman" w:hAnsi="Times New Roman" w:cs="Times New Roman"/>
          <w:sz w:val="28"/>
          <w:szCs w:val="28"/>
        </w:rPr>
        <w:t xml:space="preserve">Кравченко І.М. (2021) Емоційне вигорання як психоемоційний стан у військовослужбовців. </w:t>
      </w:r>
      <w:r w:rsidRPr="00956CE5">
        <w:rPr>
          <w:rFonts w:ascii="Times New Roman" w:eastAsia="Times New Roman" w:hAnsi="Times New Roman" w:cs="Times New Roman"/>
          <w:i/>
          <w:iCs/>
          <w:sz w:val="28"/>
          <w:szCs w:val="28"/>
          <w:lang w:val="ru-RU"/>
        </w:rPr>
        <w:t>Український журнал психіатрії</w:t>
      </w:r>
      <w:r w:rsidRPr="00956CE5">
        <w:rPr>
          <w:rFonts w:ascii="Times New Roman" w:eastAsia="Times New Roman" w:hAnsi="Times New Roman" w:cs="Times New Roman"/>
          <w:sz w:val="28"/>
          <w:szCs w:val="28"/>
          <w:lang w:val="ru-RU"/>
        </w:rPr>
        <w:t>. Т. 25. №1, с. 28–35.</w:t>
      </w:r>
    </w:p>
    <w:p w14:paraId="4C13C444"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Кравченко С. В. (2023) Моделі психологічної підтримки ветеранів війни в Україні: проблеми впровадження. </w:t>
      </w:r>
      <w:r w:rsidRPr="00956CE5">
        <w:rPr>
          <w:rStyle w:val="af3"/>
          <w:rFonts w:ascii="Times New Roman" w:hAnsi="Times New Roman" w:cs="Times New Roman"/>
          <w:sz w:val="28"/>
          <w:szCs w:val="28"/>
          <w:lang w:val="ru-RU"/>
        </w:rPr>
        <w:t>Практична психологія та соціальна робота</w:t>
      </w:r>
      <w:r w:rsidRPr="00956CE5">
        <w:rPr>
          <w:rFonts w:ascii="Times New Roman" w:hAnsi="Times New Roman" w:cs="Times New Roman"/>
          <w:sz w:val="28"/>
          <w:szCs w:val="28"/>
          <w:lang w:val="ru-RU"/>
        </w:rPr>
        <w:t>, №4. С. 14–18.</w:t>
      </w:r>
    </w:p>
    <w:p w14:paraId="2D5D3361"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Лактіонова Г. М. (2020) Використання когнітивно-поведінкової терапії у роботі з ПТСР. </w:t>
      </w:r>
      <w:r w:rsidRPr="00956CE5">
        <w:rPr>
          <w:rStyle w:val="af3"/>
          <w:rFonts w:ascii="Times New Roman" w:hAnsi="Times New Roman" w:cs="Times New Roman"/>
          <w:sz w:val="28"/>
          <w:szCs w:val="28"/>
          <w:lang w:val="ru-RU"/>
        </w:rPr>
        <w:t>Психологія і суспільство.</w:t>
      </w:r>
      <w:r w:rsidRPr="00956CE5">
        <w:rPr>
          <w:rFonts w:ascii="Times New Roman" w:hAnsi="Times New Roman" w:cs="Times New Roman"/>
          <w:sz w:val="28"/>
          <w:szCs w:val="28"/>
          <w:lang w:val="ru-RU"/>
        </w:rPr>
        <w:t xml:space="preserve"> №2. С. 60–64.</w:t>
      </w:r>
    </w:p>
    <w:p w14:paraId="6B88DF6F"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Литвинова Н. В. (2018) Вплив сімейного середовища на психоемоційний стан військовослужбовців після участі в бойових діях. </w:t>
      </w:r>
      <w:r w:rsidRPr="00956CE5">
        <w:rPr>
          <w:rFonts w:ascii="Times New Roman" w:eastAsia="Times New Roman" w:hAnsi="Times New Roman" w:cs="Times New Roman"/>
          <w:i/>
          <w:iCs/>
          <w:sz w:val="28"/>
          <w:szCs w:val="28"/>
          <w:lang w:val="ru-RU"/>
        </w:rPr>
        <w:t>Соціальна робота та освіта.</w:t>
      </w:r>
      <w:r w:rsidRPr="00956CE5">
        <w:rPr>
          <w:rFonts w:ascii="Times New Roman" w:eastAsia="Times New Roman" w:hAnsi="Times New Roman" w:cs="Times New Roman"/>
          <w:sz w:val="28"/>
          <w:szCs w:val="28"/>
          <w:lang w:val="ru-RU"/>
        </w:rPr>
        <w:t xml:space="preserve"> № 2(1). С. 71–77.</w:t>
      </w:r>
    </w:p>
    <w:p w14:paraId="7CF0A54C"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Литвинова Н.В. (2018) Соціально-психологічні чинники адаптації військових в умовах постконфліктного суспільства. </w:t>
      </w:r>
      <w:r w:rsidRPr="00956CE5">
        <w:rPr>
          <w:rFonts w:ascii="Times New Roman" w:eastAsia="Times New Roman" w:hAnsi="Times New Roman" w:cs="Times New Roman"/>
          <w:i/>
          <w:iCs/>
          <w:sz w:val="28"/>
          <w:szCs w:val="28"/>
          <w:lang w:val="ru-RU"/>
        </w:rPr>
        <w:t>Соціальна робота в Україні</w:t>
      </w:r>
      <w:r w:rsidRPr="00956CE5">
        <w:rPr>
          <w:rFonts w:ascii="Times New Roman" w:eastAsia="Times New Roman" w:hAnsi="Times New Roman" w:cs="Times New Roman"/>
          <w:sz w:val="28"/>
          <w:szCs w:val="28"/>
          <w:lang w:val="ru-RU"/>
        </w:rPr>
        <w:t>. №4, С. 12–20.</w:t>
      </w:r>
    </w:p>
    <w:p w14:paraId="37025E1B"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Луньов В. І., Чупрікова, Н. О. (2022) Біопсихосоціальна модель підтримки ветеранів: український контекст. </w:t>
      </w:r>
      <w:r w:rsidRPr="00956CE5">
        <w:rPr>
          <w:rStyle w:val="af3"/>
          <w:rFonts w:ascii="Times New Roman" w:hAnsi="Times New Roman" w:cs="Times New Roman"/>
          <w:sz w:val="28"/>
          <w:szCs w:val="28"/>
          <w:lang w:val="ru-RU"/>
        </w:rPr>
        <w:t>Соціальна політика і соціальна робота</w:t>
      </w:r>
      <w:r w:rsidRPr="00956CE5">
        <w:rPr>
          <w:rFonts w:ascii="Times New Roman" w:hAnsi="Times New Roman" w:cs="Times New Roman"/>
          <w:sz w:val="28"/>
          <w:szCs w:val="28"/>
          <w:lang w:val="ru-RU"/>
        </w:rPr>
        <w:t>, №3. С. 9–15.</w:t>
      </w:r>
    </w:p>
    <w:p w14:paraId="70E0F145"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Матеріали Центру психічного здоров’я та реабілітації «Лісова поляна» МОЗ України</w:t>
      </w:r>
      <w:r w:rsidRPr="00956CE5">
        <w:rPr>
          <w:rFonts w:ascii="Times New Roman" w:eastAsia="Times New Roman" w:hAnsi="Times New Roman" w:cs="Times New Roman"/>
          <w:sz w:val="28"/>
          <w:szCs w:val="28"/>
        </w:rPr>
        <w:t>URL</w:t>
      </w:r>
      <w:r w:rsidRPr="00956CE5">
        <w:rPr>
          <w:rFonts w:ascii="Times New Roman" w:eastAsia="Times New Roman" w:hAnsi="Times New Roman" w:cs="Times New Roman"/>
          <w:sz w:val="28"/>
          <w:szCs w:val="28"/>
          <w:lang w:val="ru-RU"/>
        </w:rPr>
        <w:t xml:space="preserve">: </w:t>
      </w:r>
      <w:hyperlink r:id="rId15" w:tgtFrame="_new" w:history="1">
        <w:r w:rsidRPr="00956CE5">
          <w:rPr>
            <w:rFonts w:ascii="Times New Roman" w:eastAsia="Times New Roman" w:hAnsi="Times New Roman" w:cs="Times New Roman"/>
            <w:sz w:val="28"/>
            <w:szCs w:val="28"/>
            <w:u w:val="single"/>
          </w:rPr>
          <w:t>https</w:t>
        </w:r>
        <w:r w:rsidRPr="00956CE5">
          <w:rPr>
            <w:rFonts w:ascii="Times New Roman" w:eastAsia="Times New Roman" w:hAnsi="Times New Roman" w:cs="Times New Roman"/>
            <w:sz w:val="28"/>
            <w:szCs w:val="28"/>
            <w:u w:val="single"/>
            <w:lang w:val="ru-RU"/>
          </w:rPr>
          <w:t>://</w:t>
        </w:r>
        <w:r w:rsidRPr="00956CE5">
          <w:rPr>
            <w:rFonts w:ascii="Times New Roman" w:eastAsia="Times New Roman" w:hAnsi="Times New Roman" w:cs="Times New Roman"/>
            <w:sz w:val="28"/>
            <w:szCs w:val="28"/>
            <w:u w:val="single"/>
          </w:rPr>
          <w:t>lisovapoliana</w:t>
        </w:r>
        <w:r w:rsidRPr="00956CE5">
          <w:rPr>
            <w:rFonts w:ascii="Times New Roman" w:eastAsia="Times New Roman" w:hAnsi="Times New Roman" w:cs="Times New Roman"/>
            <w:sz w:val="28"/>
            <w:szCs w:val="28"/>
            <w:u w:val="single"/>
            <w:lang w:val="ru-RU"/>
          </w:rPr>
          <w:t>.</w:t>
        </w:r>
        <w:r w:rsidRPr="00956CE5">
          <w:rPr>
            <w:rFonts w:ascii="Times New Roman" w:eastAsia="Times New Roman" w:hAnsi="Times New Roman" w:cs="Times New Roman"/>
            <w:sz w:val="28"/>
            <w:szCs w:val="28"/>
            <w:u w:val="single"/>
          </w:rPr>
          <w:t>org</w:t>
        </w:r>
        <w:r w:rsidRPr="00956CE5">
          <w:rPr>
            <w:rFonts w:ascii="Times New Roman" w:eastAsia="Times New Roman" w:hAnsi="Times New Roman" w:cs="Times New Roman"/>
            <w:sz w:val="28"/>
            <w:szCs w:val="28"/>
            <w:u w:val="single"/>
            <w:lang w:val="ru-RU"/>
          </w:rPr>
          <w:t>.</w:t>
        </w:r>
        <w:r w:rsidRPr="00956CE5">
          <w:rPr>
            <w:rFonts w:ascii="Times New Roman" w:eastAsia="Times New Roman" w:hAnsi="Times New Roman" w:cs="Times New Roman"/>
            <w:sz w:val="28"/>
            <w:szCs w:val="28"/>
            <w:u w:val="single"/>
          </w:rPr>
          <w:t>ua</w:t>
        </w:r>
      </w:hyperlink>
    </w:p>
    <w:p w14:paraId="0094DE81"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Мельник  О.В. (2019) Вікові особливості  адаптації  учасників  бойових  дій  до умов мирного  життя. </w:t>
      </w:r>
      <w:r w:rsidRPr="00956CE5">
        <w:rPr>
          <w:rFonts w:ascii="Times New Roman" w:hAnsi="Times New Roman" w:cs="Times New Roman"/>
          <w:i/>
          <w:iCs/>
          <w:sz w:val="28"/>
          <w:szCs w:val="28"/>
        </w:rPr>
        <w:t>Вісник  ХДУ.</w:t>
      </w:r>
      <w:r w:rsidRPr="00956CE5">
        <w:rPr>
          <w:rFonts w:ascii="Times New Roman" w:hAnsi="Times New Roman" w:cs="Times New Roman"/>
          <w:sz w:val="28"/>
          <w:szCs w:val="28"/>
        </w:rPr>
        <w:t xml:space="preserve"> Серія Психологічні науки. Том 2, №. 2. С. 26-31.</w:t>
      </w:r>
    </w:p>
    <w:p w14:paraId="6A28A6D8"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Мельник С.О. (2022) Психологічні особливості тривожних розладів у ветеранів війни. </w:t>
      </w:r>
      <w:r w:rsidRPr="00956CE5">
        <w:rPr>
          <w:rFonts w:ascii="Times New Roman" w:eastAsia="Times New Roman" w:hAnsi="Times New Roman" w:cs="Times New Roman"/>
          <w:i/>
          <w:iCs/>
          <w:sz w:val="28"/>
          <w:szCs w:val="28"/>
          <w:lang w:val="ru-RU"/>
        </w:rPr>
        <w:t>Психологія особистості</w:t>
      </w:r>
      <w:r w:rsidRPr="00956CE5">
        <w:rPr>
          <w:rFonts w:ascii="Times New Roman" w:eastAsia="Times New Roman" w:hAnsi="Times New Roman" w:cs="Times New Roman"/>
          <w:sz w:val="28"/>
          <w:szCs w:val="28"/>
          <w:lang w:val="ru-RU"/>
        </w:rPr>
        <w:t>. №1, с. 60–68.</w:t>
      </w:r>
    </w:p>
    <w:p w14:paraId="34959E36"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Національна стратегія реабілітації ветеранів в Україні на період до 2030 року. Затверджено розпорядженням Кабінету Міністрів України від 30.06.2021 № 771-р.</w:t>
      </w:r>
    </w:p>
    <w:p w14:paraId="6AE35894"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Національна стратегія розвитку системи психічного здоров’я в Україні до 2030 року</w:t>
      </w:r>
      <w:r w:rsidRPr="00956CE5">
        <w:rPr>
          <w:rFonts w:ascii="Times New Roman" w:eastAsia="Times New Roman" w:hAnsi="Times New Roman" w:cs="Times New Roman"/>
          <w:sz w:val="28"/>
          <w:szCs w:val="28"/>
          <w:lang w:val="ru-RU"/>
        </w:rPr>
        <w:t xml:space="preserve"> (затверджена розпорядженням КМУ від 27 грудня 2017 р. № 1018-р)</w:t>
      </w:r>
    </w:p>
    <w:p w14:paraId="2ECA133D"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Орловська О.А. (2020) Стратегії подолання проблем адаптації у сім’ї учасника бойових дій після повернення до цивільного життя. </w:t>
      </w:r>
      <w:r w:rsidRPr="00956CE5">
        <w:rPr>
          <w:rFonts w:ascii="Times New Roman" w:hAnsi="Times New Roman" w:cs="Times New Roman"/>
          <w:i/>
          <w:iCs/>
          <w:sz w:val="28"/>
          <w:szCs w:val="28"/>
        </w:rPr>
        <w:t>Вчені записки ТНУ імені В.І. Вернадського.</w:t>
      </w:r>
      <w:r w:rsidRPr="00956CE5">
        <w:rPr>
          <w:rFonts w:ascii="Times New Roman" w:hAnsi="Times New Roman" w:cs="Times New Roman"/>
          <w:sz w:val="28"/>
          <w:szCs w:val="28"/>
        </w:rPr>
        <w:t xml:space="preserve"> Серія: Психологія. Том 31 (70) № 4 С. 127-132</w:t>
      </w:r>
    </w:p>
    <w:p w14:paraId="1950CD2D"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Пашко О. В. (2023) Психологічна допомога ветеранам у системі соціальної роботи: сучасні виклики. </w:t>
      </w:r>
      <w:r w:rsidRPr="00956CE5">
        <w:rPr>
          <w:rStyle w:val="af3"/>
          <w:rFonts w:ascii="Times New Roman" w:hAnsi="Times New Roman" w:cs="Times New Roman"/>
          <w:sz w:val="28"/>
          <w:szCs w:val="28"/>
          <w:lang w:val="ru-RU"/>
        </w:rPr>
        <w:t>Вісник соціальної роботи.</w:t>
      </w:r>
      <w:r w:rsidRPr="00956CE5">
        <w:rPr>
          <w:rFonts w:ascii="Times New Roman" w:hAnsi="Times New Roman" w:cs="Times New Roman"/>
          <w:sz w:val="28"/>
          <w:szCs w:val="28"/>
          <w:lang w:val="ru-RU"/>
        </w:rPr>
        <w:t xml:space="preserve"> №1. С. 72–77.</w:t>
      </w:r>
    </w:p>
    <w:p w14:paraId="4BDBEBCC"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Петренко В. В. (2021) Громадські ініціативи у процесі підтримки ветеранів: перспективи розвитку в Україні. </w:t>
      </w:r>
      <w:r w:rsidRPr="00956CE5">
        <w:rPr>
          <w:rFonts w:ascii="Times New Roman" w:eastAsia="Times New Roman" w:hAnsi="Times New Roman" w:cs="Times New Roman"/>
          <w:i/>
          <w:iCs/>
          <w:sz w:val="28"/>
          <w:szCs w:val="28"/>
          <w:lang w:val="ru-RU"/>
        </w:rPr>
        <w:t>Гуманітарний вісник Запорізької державної інженерної академії</w:t>
      </w:r>
      <w:r w:rsidRPr="00956CE5">
        <w:rPr>
          <w:rFonts w:ascii="Times New Roman" w:eastAsia="Times New Roman" w:hAnsi="Times New Roman" w:cs="Times New Roman"/>
          <w:sz w:val="28"/>
          <w:szCs w:val="28"/>
          <w:lang w:val="ru-RU"/>
        </w:rPr>
        <w:t>, № 85. С. 102–106.</w:t>
      </w:r>
    </w:p>
    <w:p w14:paraId="4EF1D0A4"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Петренко В.В. (2017) Моделі соціальної адаптації військовослужбовців. </w:t>
      </w:r>
      <w:r w:rsidRPr="00956CE5">
        <w:rPr>
          <w:rFonts w:ascii="Times New Roman" w:eastAsia="Times New Roman" w:hAnsi="Times New Roman" w:cs="Times New Roman"/>
          <w:i/>
          <w:iCs/>
          <w:sz w:val="28"/>
          <w:szCs w:val="28"/>
          <w:lang w:val="ru-RU"/>
        </w:rPr>
        <w:t>Вісник Київського національного університету імені Тараса Шевченка</w:t>
      </w:r>
      <w:r w:rsidRPr="00956CE5">
        <w:rPr>
          <w:rFonts w:ascii="Times New Roman" w:eastAsia="Times New Roman" w:hAnsi="Times New Roman" w:cs="Times New Roman"/>
          <w:sz w:val="28"/>
          <w:szCs w:val="28"/>
          <w:lang w:val="ru-RU"/>
        </w:rPr>
        <w:t>. №156, С. 110–116.</w:t>
      </w:r>
    </w:p>
    <w:p w14:paraId="2DDE141F"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 xml:space="preserve">Пріб Г.А., Раєвська Я.М., Бегеза Л.Є. (2022) Соціально-психологічні особливості адаптації особистості в умовах бойових дій. </w:t>
      </w:r>
      <w:r w:rsidRPr="00956CE5">
        <w:rPr>
          <w:rFonts w:ascii="Times New Roman" w:hAnsi="Times New Roman" w:cs="Times New Roman"/>
          <w:i/>
          <w:iCs/>
          <w:sz w:val="28"/>
          <w:szCs w:val="28"/>
        </w:rPr>
        <w:t>Вчені записки ТНУ імені В.І. Вернадськог</w:t>
      </w:r>
      <w:r w:rsidRPr="00956CE5">
        <w:rPr>
          <w:rFonts w:ascii="Times New Roman" w:hAnsi="Times New Roman" w:cs="Times New Roman"/>
          <w:sz w:val="28"/>
          <w:szCs w:val="28"/>
        </w:rPr>
        <w:t>о. Серія: Психологія. Том 33 (72) № 2. С. 104-109</w:t>
      </w:r>
    </w:p>
    <w:p w14:paraId="3BB6BC5C"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Романюк О.М. (2019) Психодинамічний підхід у дослідженні посттравматичного стресового розладу. </w:t>
      </w:r>
      <w:r w:rsidRPr="00956CE5">
        <w:rPr>
          <w:rFonts w:ascii="Times New Roman" w:eastAsia="Times New Roman" w:hAnsi="Times New Roman" w:cs="Times New Roman"/>
          <w:i/>
          <w:iCs/>
          <w:sz w:val="28"/>
          <w:szCs w:val="28"/>
          <w:lang w:val="ru-RU"/>
        </w:rPr>
        <w:t>Психологічний журнал</w:t>
      </w:r>
      <w:r w:rsidRPr="00956CE5">
        <w:rPr>
          <w:rFonts w:ascii="Times New Roman" w:eastAsia="Times New Roman" w:hAnsi="Times New Roman" w:cs="Times New Roman"/>
          <w:sz w:val="28"/>
          <w:szCs w:val="28"/>
          <w:lang w:val="ru-RU"/>
        </w:rPr>
        <w:t>. №40(3), С. 77–89.</w:t>
      </w:r>
    </w:p>
    <w:p w14:paraId="6C64D9C1"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Савченко І. П. (2020) Проблеми повернення військових до мирного життя: аналіз труднощів соціальної інтеграції. </w:t>
      </w:r>
      <w:r w:rsidRPr="00956CE5">
        <w:rPr>
          <w:rFonts w:ascii="Times New Roman" w:eastAsia="Times New Roman" w:hAnsi="Times New Roman" w:cs="Times New Roman"/>
          <w:i/>
          <w:iCs/>
          <w:sz w:val="28"/>
          <w:szCs w:val="28"/>
          <w:lang w:val="ru-RU"/>
        </w:rPr>
        <w:t>Вісник Черкаського університету. Серія: Педагогічні науки</w:t>
      </w:r>
      <w:r w:rsidRPr="00956CE5">
        <w:rPr>
          <w:rFonts w:ascii="Times New Roman" w:eastAsia="Times New Roman" w:hAnsi="Times New Roman" w:cs="Times New Roman"/>
          <w:sz w:val="28"/>
          <w:szCs w:val="28"/>
          <w:lang w:val="ru-RU"/>
        </w:rPr>
        <w:t>, № 3. С. 158–163.</w:t>
      </w:r>
    </w:p>
    <w:p w14:paraId="7402B420"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Савченко І.П. (2020) Стресові чинники бойових дій і їх вплив на психіку військових. </w:t>
      </w:r>
      <w:r w:rsidRPr="00956CE5">
        <w:rPr>
          <w:rFonts w:ascii="Times New Roman" w:eastAsia="Times New Roman" w:hAnsi="Times New Roman" w:cs="Times New Roman"/>
          <w:i/>
          <w:iCs/>
          <w:sz w:val="28"/>
          <w:szCs w:val="28"/>
          <w:lang w:val="ru-RU"/>
        </w:rPr>
        <w:t>Науковий вісник Львівського університету</w:t>
      </w:r>
      <w:r w:rsidRPr="00956CE5">
        <w:rPr>
          <w:rFonts w:ascii="Times New Roman" w:eastAsia="Times New Roman" w:hAnsi="Times New Roman" w:cs="Times New Roman"/>
          <w:sz w:val="28"/>
          <w:szCs w:val="28"/>
          <w:lang w:val="ru-RU"/>
        </w:rPr>
        <w:t>. №55, С. 150–157.</w:t>
      </w:r>
    </w:p>
    <w:p w14:paraId="26C528F0" w14:textId="77777777" w:rsidR="00956CE5" w:rsidRPr="00956CE5" w:rsidRDefault="00956CE5" w:rsidP="008C05FE">
      <w:pPr>
        <w:spacing w:after="0" w:line="360" w:lineRule="auto"/>
        <w:ind w:firstLine="709"/>
        <w:jc w:val="both"/>
        <w:rPr>
          <w:rFonts w:ascii="Times New Roman" w:hAnsi="Times New Roman" w:cs="Times New Roman"/>
          <w:sz w:val="28"/>
          <w:szCs w:val="28"/>
        </w:rPr>
      </w:pPr>
      <w:r w:rsidRPr="00956CE5">
        <w:rPr>
          <w:rFonts w:ascii="Times New Roman" w:hAnsi="Times New Roman" w:cs="Times New Roman"/>
          <w:sz w:val="28"/>
          <w:szCs w:val="28"/>
        </w:rPr>
        <w:t>Спіріна Т.П., Дуля А.В. (2025) Соціально-психологічна адаптація військовослужбовців у післявоєнний період. «</w:t>
      </w:r>
      <w:r w:rsidRPr="00956CE5">
        <w:rPr>
          <w:rFonts w:ascii="Times New Roman" w:hAnsi="Times New Roman" w:cs="Times New Roman"/>
          <w:i/>
          <w:iCs/>
          <w:sz w:val="28"/>
          <w:szCs w:val="28"/>
        </w:rPr>
        <w:t>Ввічливість. Humanitas».</w:t>
      </w:r>
      <w:r w:rsidRPr="00956CE5">
        <w:rPr>
          <w:rFonts w:ascii="Times New Roman" w:hAnsi="Times New Roman" w:cs="Times New Roman"/>
          <w:sz w:val="28"/>
          <w:szCs w:val="28"/>
        </w:rPr>
        <w:t xml:space="preserve"> (1). с. 157-162. </w:t>
      </w:r>
    </w:p>
    <w:p w14:paraId="74C035A8"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4F7B45">
        <w:rPr>
          <w:rFonts w:ascii="Times New Roman" w:eastAsia="Times New Roman" w:hAnsi="Times New Roman" w:cs="Times New Roman"/>
          <w:sz w:val="28"/>
          <w:szCs w:val="28"/>
        </w:rPr>
        <w:t xml:space="preserve">Черненко О.В. (2019) Посттравматичний стресовий розлад: сучасні теоретичні підходи. </w:t>
      </w:r>
      <w:r w:rsidRPr="00956CE5">
        <w:rPr>
          <w:rFonts w:ascii="Times New Roman" w:eastAsia="Times New Roman" w:hAnsi="Times New Roman" w:cs="Times New Roman"/>
          <w:i/>
          <w:iCs/>
          <w:sz w:val="28"/>
          <w:szCs w:val="28"/>
          <w:lang w:val="ru-RU"/>
        </w:rPr>
        <w:t>Психологія і педагогіка</w:t>
      </w:r>
      <w:r w:rsidRPr="00956CE5">
        <w:rPr>
          <w:rFonts w:ascii="Times New Roman" w:eastAsia="Times New Roman" w:hAnsi="Times New Roman" w:cs="Times New Roman"/>
          <w:sz w:val="28"/>
          <w:szCs w:val="28"/>
          <w:lang w:val="ru-RU"/>
        </w:rPr>
        <w:t>. №2, С. 24–33.</w:t>
      </w:r>
    </w:p>
    <w:p w14:paraId="0CD77043"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Черненко, О. В. (2019) Посттравматичний стресовий розлад у ветеранів АТО: соціально-психологічний вимір. </w:t>
      </w:r>
      <w:r w:rsidRPr="00956CE5">
        <w:rPr>
          <w:rFonts w:ascii="Times New Roman" w:eastAsia="Times New Roman" w:hAnsi="Times New Roman" w:cs="Times New Roman"/>
          <w:i/>
          <w:iCs/>
          <w:sz w:val="28"/>
          <w:szCs w:val="28"/>
          <w:lang w:val="ru-RU"/>
        </w:rPr>
        <w:t>Наукові студії із соціальної та політичної психології</w:t>
      </w:r>
      <w:r w:rsidRPr="00956CE5">
        <w:rPr>
          <w:rFonts w:ascii="Times New Roman" w:eastAsia="Times New Roman" w:hAnsi="Times New Roman" w:cs="Times New Roman"/>
          <w:sz w:val="28"/>
          <w:szCs w:val="28"/>
          <w:lang w:val="ru-RU"/>
        </w:rPr>
        <w:t>, т. 43, № 46. С. 142–148.</w:t>
      </w:r>
    </w:p>
    <w:p w14:paraId="3FFA6221"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Шаповал В.М. (2022) Біопсихосоціальна модель адаптації військовослужбовців. </w:t>
      </w:r>
      <w:r w:rsidRPr="00956CE5">
        <w:rPr>
          <w:rFonts w:ascii="Times New Roman" w:eastAsia="Times New Roman" w:hAnsi="Times New Roman" w:cs="Times New Roman"/>
          <w:i/>
          <w:iCs/>
          <w:sz w:val="28"/>
          <w:szCs w:val="28"/>
          <w:lang w:val="ru-RU"/>
        </w:rPr>
        <w:t>Психологія розвитку</w:t>
      </w:r>
      <w:r w:rsidRPr="00956CE5">
        <w:rPr>
          <w:rFonts w:ascii="Times New Roman" w:eastAsia="Times New Roman" w:hAnsi="Times New Roman" w:cs="Times New Roman"/>
          <w:sz w:val="28"/>
          <w:szCs w:val="28"/>
          <w:lang w:val="ru-RU"/>
        </w:rPr>
        <w:t>. №3, С. 118–126</w:t>
      </w:r>
    </w:p>
    <w:p w14:paraId="039350C7"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Шевченко М. Г. (2021) Особливості соціальної поведінки демобілізованих військових: фактори ризику та захисту. </w:t>
      </w:r>
      <w:r w:rsidRPr="00956CE5">
        <w:rPr>
          <w:rFonts w:ascii="Times New Roman" w:eastAsia="Times New Roman" w:hAnsi="Times New Roman" w:cs="Times New Roman"/>
          <w:i/>
          <w:iCs/>
          <w:sz w:val="28"/>
          <w:szCs w:val="28"/>
          <w:lang w:val="ru-RU"/>
        </w:rPr>
        <w:t>Науковий часопис НПУ ім. М. П. Драгоманова. Серія 12: Психологічні науки</w:t>
      </w:r>
      <w:r w:rsidRPr="00956CE5">
        <w:rPr>
          <w:rFonts w:ascii="Times New Roman" w:eastAsia="Times New Roman" w:hAnsi="Times New Roman" w:cs="Times New Roman"/>
          <w:sz w:val="28"/>
          <w:szCs w:val="28"/>
          <w:lang w:val="ru-RU"/>
        </w:rPr>
        <w:t>, № 4. С. 97–102.</w:t>
      </w:r>
    </w:p>
    <w:p w14:paraId="458E8C07"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sz w:val="28"/>
          <w:szCs w:val="28"/>
          <w:lang w:val="ru-RU"/>
        </w:rPr>
        <w:t xml:space="preserve">Шевченко М.Г. (2021) Соціальна підтримка як фактор подолання посттравматичних станів. </w:t>
      </w:r>
      <w:r w:rsidRPr="00956CE5">
        <w:rPr>
          <w:rFonts w:ascii="Times New Roman" w:eastAsia="Times New Roman" w:hAnsi="Times New Roman" w:cs="Times New Roman"/>
          <w:i/>
          <w:iCs/>
          <w:sz w:val="28"/>
          <w:szCs w:val="28"/>
          <w:lang w:val="ru-RU"/>
        </w:rPr>
        <w:t>Соціальна психологія і суспільство</w:t>
      </w:r>
      <w:r w:rsidRPr="00956CE5">
        <w:rPr>
          <w:rFonts w:ascii="Times New Roman" w:eastAsia="Times New Roman" w:hAnsi="Times New Roman" w:cs="Times New Roman"/>
          <w:sz w:val="28"/>
          <w:szCs w:val="28"/>
          <w:lang w:val="ru-RU"/>
        </w:rPr>
        <w:t>. №2, С. 90–98.</w:t>
      </w:r>
    </w:p>
    <w:p w14:paraId="089EC90E"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Шепеленко, Г. М. (2021) Соціально-психологічна підтримка учасників бойових дій: напрями роботи з родиною. </w:t>
      </w:r>
      <w:r w:rsidRPr="00956CE5">
        <w:rPr>
          <w:rStyle w:val="af3"/>
          <w:rFonts w:ascii="Times New Roman" w:hAnsi="Times New Roman" w:cs="Times New Roman"/>
          <w:sz w:val="28"/>
          <w:szCs w:val="28"/>
          <w:lang w:val="ru-RU"/>
        </w:rPr>
        <w:t>Психологічна наука і практика</w:t>
      </w:r>
      <w:r w:rsidRPr="00956CE5">
        <w:rPr>
          <w:rFonts w:ascii="Times New Roman" w:hAnsi="Times New Roman" w:cs="Times New Roman"/>
          <w:sz w:val="28"/>
          <w:szCs w:val="28"/>
          <w:lang w:val="ru-RU"/>
        </w:rPr>
        <w:t>, №5. С. 33–38.</w:t>
      </w:r>
    </w:p>
    <w:p w14:paraId="4E93CFC3"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eastAsia="Times New Roman" w:hAnsi="Times New Roman" w:cs="Times New Roman"/>
          <w:bCs/>
          <w:sz w:val="28"/>
          <w:szCs w:val="28"/>
          <w:lang w:val="ru-RU"/>
        </w:rPr>
        <w:t>Яковенко С. І. (2021)</w:t>
      </w:r>
      <w:r w:rsidRPr="00956CE5">
        <w:rPr>
          <w:rFonts w:ascii="Times New Roman" w:eastAsia="Times New Roman" w:hAnsi="Times New Roman" w:cs="Times New Roman"/>
          <w:sz w:val="28"/>
          <w:szCs w:val="28"/>
          <w:lang w:val="ru-RU"/>
        </w:rPr>
        <w:t xml:space="preserve"> </w:t>
      </w:r>
      <w:r w:rsidRPr="00956CE5">
        <w:rPr>
          <w:rFonts w:ascii="Times New Roman" w:eastAsia="Times New Roman" w:hAnsi="Times New Roman" w:cs="Times New Roman"/>
          <w:iCs/>
          <w:sz w:val="28"/>
          <w:szCs w:val="28"/>
          <w:lang w:val="ru-RU"/>
        </w:rPr>
        <w:t>Психологічна реабілітація військовослужбовців після виконання бойових завдань.</w:t>
      </w:r>
      <w:r w:rsidRPr="00956CE5">
        <w:rPr>
          <w:rFonts w:ascii="Times New Roman" w:eastAsia="Times New Roman" w:hAnsi="Times New Roman" w:cs="Times New Roman"/>
          <w:sz w:val="28"/>
          <w:szCs w:val="28"/>
          <w:lang w:val="ru-RU"/>
        </w:rPr>
        <w:t xml:space="preserve"> </w:t>
      </w:r>
      <w:r w:rsidRPr="00956CE5">
        <w:rPr>
          <w:rFonts w:ascii="Times New Roman" w:eastAsia="Times New Roman" w:hAnsi="Times New Roman" w:cs="Times New Roman"/>
          <w:i/>
          <w:sz w:val="28"/>
          <w:szCs w:val="28"/>
          <w:lang w:val="ru-RU"/>
        </w:rPr>
        <w:t xml:space="preserve">Науковий вісник Херсонського держ. університету. </w:t>
      </w:r>
      <w:r w:rsidRPr="00956CE5">
        <w:rPr>
          <w:rFonts w:ascii="Times New Roman" w:eastAsia="Times New Roman" w:hAnsi="Times New Roman" w:cs="Times New Roman"/>
          <w:sz w:val="28"/>
          <w:szCs w:val="28"/>
          <w:lang w:val="ru-RU"/>
        </w:rPr>
        <w:t>Серія: Психологічні науки. Вип. 5. С. 130–134.</w:t>
      </w:r>
    </w:p>
    <w:p w14:paraId="17965617"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lang w:val="ru-RU"/>
        </w:rPr>
      </w:pPr>
      <w:r w:rsidRPr="00956CE5">
        <w:rPr>
          <w:rFonts w:ascii="Times New Roman" w:hAnsi="Times New Roman" w:cs="Times New Roman"/>
          <w:sz w:val="28"/>
          <w:szCs w:val="28"/>
          <w:lang w:val="ru-RU"/>
        </w:rPr>
        <w:t xml:space="preserve">Яковенко С. О. (2022) Виклики та перспективи надання психосоціальної допомоги ветеранам в умовах війни. </w:t>
      </w:r>
      <w:r w:rsidRPr="00956CE5">
        <w:rPr>
          <w:rStyle w:val="af3"/>
          <w:rFonts w:ascii="Times New Roman" w:hAnsi="Times New Roman" w:cs="Times New Roman"/>
          <w:sz w:val="28"/>
          <w:szCs w:val="28"/>
          <w:lang w:val="ru-RU"/>
        </w:rPr>
        <w:t>Гуманітарний вісник</w:t>
      </w:r>
      <w:r w:rsidRPr="00956CE5">
        <w:rPr>
          <w:rFonts w:ascii="Times New Roman" w:hAnsi="Times New Roman" w:cs="Times New Roman"/>
          <w:sz w:val="28"/>
          <w:szCs w:val="28"/>
          <w:lang w:val="ru-RU"/>
        </w:rPr>
        <w:t>, №6. С. 47–52.</w:t>
      </w:r>
    </w:p>
    <w:p w14:paraId="7D71798F" w14:textId="77777777" w:rsidR="00956CE5" w:rsidRPr="00956CE5" w:rsidRDefault="00956CE5" w:rsidP="008C05FE">
      <w:pPr>
        <w:spacing w:after="0" w:line="360" w:lineRule="auto"/>
        <w:ind w:firstLine="709"/>
        <w:jc w:val="both"/>
        <w:rPr>
          <w:rFonts w:ascii="Times New Roman" w:eastAsia="Times New Roman" w:hAnsi="Times New Roman" w:cs="Times New Roman"/>
          <w:sz w:val="28"/>
          <w:szCs w:val="28"/>
        </w:rPr>
      </w:pPr>
      <w:r w:rsidRPr="00956CE5">
        <w:rPr>
          <w:rFonts w:ascii="Times New Roman" w:eastAsia="Times New Roman" w:hAnsi="Times New Roman" w:cs="Times New Roman"/>
          <w:sz w:val="28"/>
          <w:szCs w:val="28"/>
          <w:lang w:val="ru-RU"/>
        </w:rPr>
        <w:t xml:space="preserve">Яценко Л.В. (2018) Психологічна реабілітація військовослужбовців: методологічні засади. </w:t>
      </w:r>
      <w:r w:rsidRPr="00956CE5">
        <w:rPr>
          <w:rFonts w:ascii="Times New Roman" w:eastAsia="Times New Roman" w:hAnsi="Times New Roman" w:cs="Times New Roman"/>
          <w:i/>
          <w:iCs/>
          <w:sz w:val="28"/>
          <w:szCs w:val="28"/>
          <w:lang w:val="ru-RU"/>
        </w:rPr>
        <w:t>Український журнал соціальної роботи</w:t>
      </w:r>
      <w:r w:rsidRPr="00956CE5">
        <w:rPr>
          <w:rFonts w:ascii="Times New Roman" w:eastAsia="Times New Roman" w:hAnsi="Times New Roman" w:cs="Times New Roman"/>
          <w:sz w:val="28"/>
          <w:szCs w:val="28"/>
          <w:lang w:val="ru-RU"/>
        </w:rPr>
        <w:t>.</w:t>
      </w:r>
      <w:r w:rsidRPr="00956CE5">
        <w:rPr>
          <w:rFonts w:ascii="Times New Roman" w:eastAsia="Times New Roman" w:hAnsi="Times New Roman" w:cs="Times New Roman"/>
          <w:sz w:val="28"/>
          <w:szCs w:val="28"/>
        </w:rPr>
        <w:t xml:space="preserve"> №1, С. 45–53.</w:t>
      </w:r>
    </w:p>
    <w:bookmarkEnd w:id="3"/>
    <w:p w14:paraId="15107CFC" w14:textId="77777777" w:rsidR="00956CE5" w:rsidRDefault="00956CE5" w:rsidP="00C53184">
      <w:pPr>
        <w:spacing w:after="0" w:line="360" w:lineRule="auto"/>
        <w:ind w:left="709"/>
        <w:jc w:val="both"/>
        <w:rPr>
          <w:rFonts w:ascii="Times New Roman" w:hAnsi="Times New Roman" w:cs="Times New Roman"/>
          <w:sz w:val="28"/>
          <w:szCs w:val="28"/>
        </w:rPr>
      </w:pPr>
    </w:p>
    <w:p w14:paraId="3505BDC8" w14:textId="77777777" w:rsidR="00956CE5" w:rsidRDefault="00956CE5" w:rsidP="00C53184">
      <w:pPr>
        <w:spacing w:after="0" w:line="360" w:lineRule="auto"/>
        <w:ind w:left="709"/>
        <w:jc w:val="both"/>
        <w:rPr>
          <w:rFonts w:ascii="Times New Roman" w:hAnsi="Times New Roman" w:cs="Times New Roman"/>
          <w:sz w:val="28"/>
          <w:szCs w:val="28"/>
        </w:rPr>
      </w:pPr>
    </w:p>
    <w:p w14:paraId="34CAD57C" w14:textId="77777777" w:rsidR="00956CE5" w:rsidRDefault="00956CE5" w:rsidP="00C53184">
      <w:pPr>
        <w:spacing w:after="0" w:line="360" w:lineRule="auto"/>
        <w:ind w:left="709"/>
        <w:jc w:val="both"/>
        <w:rPr>
          <w:rFonts w:ascii="Times New Roman" w:hAnsi="Times New Roman" w:cs="Times New Roman"/>
          <w:sz w:val="28"/>
          <w:szCs w:val="28"/>
        </w:rPr>
      </w:pPr>
    </w:p>
    <w:p w14:paraId="3AA72936" w14:textId="77777777" w:rsidR="00956CE5" w:rsidRDefault="00956CE5" w:rsidP="00C53184">
      <w:pPr>
        <w:spacing w:after="0" w:line="360" w:lineRule="auto"/>
        <w:ind w:left="709"/>
        <w:jc w:val="both"/>
        <w:rPr>
          <w:rFonts w:ascii="Times New Roman" w:hAnsi="Times New Roman" w:cs="Times New Roman"/>
          <w:sz w:val="28"/>
          <w:szCs w:val="28"/>
        </w:rPr>
      </w:pPr>
    </w:p>
    <w:p w14:paraId="60647190" w14:textId="77777777" w:rsidR="00956CE5" w:rsidRDefault="00956CE5" w:rsidP="00C53184">
      <w:pPr>
        <w:spacing w:after="0" w:line="360" w:lineRule="auto"/>
        <w:ind w:left="709"/>
        <w:jc w:val="both"/>
        <w:rPr>
          <w:rFonts w:ascii="Times New Roman" w:hAnsi="Times New Roman" w:cs="Times New Roman"/>
          <w:sz w:val="28"/>
          <w:szCs w:val="28"/>
        </w:rPr>
      </w:pPr>
    </w:p>
    <w:p w14:paraId="38439811" w14:textId="77777777" w:rsidR="00956CE5" w:rsidRDefault="00956CE5" w:rsidP="00C53184">
      <w:pPr>
        <w:spacing w:after="0" w:line="360" w:lineRule="auto"/>
        <w:ind w:left="709"/>
        <w:jc w:val="both"/>
        <w:rPr>
          <w:rFonts w:ascii="Times New Roman" w:hAnsi="Times New Roman" w:cs="Times New Roman"/>
          <w:sz w:val="28"/>
          <w:szCs w:val="28"/>
        </w:rPr>
      </w:pPr>
    </w:p>
    <w:p w14:paraId="314DFC94" w14:textId="77777777" w:rsidR="00956CE5" w:rsidRDefault="00956CE5" w:rsidP="00C53184">
      <w:pPr>
        <w:spacing w:after="0" w:line="360" w:lineRule="auto"/>
        <w:ind w:left="709"/>
        <w:jc w:val="both"/>
        <w:rPr>
          <w:rFonts w:ascii="Times New Roman" w:hAnsi="Times New Roman" w:cs="Times New Roman"/>
          <w:sz w:val="28"/>
          <w:szCs w:val="28"/>
        </w:rPr>
      </w:pPr>
    </w:p>
    <w:p w14:paraId="77A72D8C" w14:textId="77777777" w:rsidR="00956CE5" w:rsidRDefault="00956CE5" w:rsidP="00C53184">
      <w:pPr>
        <w:spacing w:after="0" w:line="360" w:lineRule="auto"/>
        <w:ind w:left="709"/>
        <w:jc w:val="both"/>
        <w:rPr>
          <w:rFonts w:ascii="Times New Roman" w:hAnsi="Times New Roman" w:cs="Times New Roman"/>
          <w:sz w:val="28"/>
          <w:szCs w:val="28"/>
        </w:rPr>
      </w:pPr>
    </w:p>
    <w:p w14:paraId="70225E37" w14:textId="77777777" w:rsidR="00956CE5" w:rsidRDefault="00956CE5" w:rsidP="00C53184">
      <w:pPr>
        <w:spacing w:after="0" w:line="360" w:lineRule="auto"/>
        <w:ind w:left="709"/>
        <w:jc w:val="both"/>
        <w:rPr>
          <w:rFonts w:ascii="Times New Roman" w:hAnsi="Times New Roman" w:cs="Times New Roman"/>
          <w:sz w:val="28"/>
          <w:szCs w:val="28"/>
        </w:rPr>
      </w:pPr>
    </w:p>
    <w:p w14:paraId="2524D39D" w14:textId="77777777" w:rsidR="00956CE5" w:rsidRDefault="00956CE5" w:rsidP="00C53184">
      <w:pPr>
        <w:spacing w:after="0" w:line="360" w:lineRule="auto"/>
        <w:ind w:left="709"/>
        <w:jc w:val="both"/>
        <w:rPr>
          <w:rFonts w:ascii="Times New Roman" w:hAnsi="Times New Roman" w:cs="Times New Roman"/>
          <w:sz w:val="28"/>
          <w:szCs w:val="28"/>
        </w:rPr>
      </w:pPr>
    </w:p>
    <w:p w14:paraId="221707EA" w14:textId="77777777" w:rsidR="00956CE5" w:rsidRDefault="00956CE5" w:rsidP="00C53184">
      <w:pPr>
        <w:spacing w:after="0" w:line="360" w:lineRule="auto"/>
        <w:ind w:left="709"/>
        <w:jc w:val="both"/>
        <w:rPr>
          <w:rFonts w:ascii="Times New Roman" w:hAnsi="Times New Roman" w:cs="Times New Roman"/>
          <w:sz w:val="28"/>
          <w:szCs w:val="28"/>
        </w:rPr>
      </w:pPr>
    </w:p>
    <w:p w14:paraId="1288BA6D" w14:textId="77777777" w:rsidR="00956CE5" w:rsidRDefault="00956CE5" w:rsidP="00C53184">
      <w:pPr>
        <w:spacing w:after="0" w:line="360" w:lineRule="auto"/>
        <w:ind w:left="709"/>
        <w:jc w:val="both"/>
        <w:rPr>
          <w:rFonts w:ascii="Times New Roman" w:hAnsi="Times New Roman" w:cs="Times New Roman"/>
          <w:sz w:val="28"/>
          <w:szCs w:val="28"/>
        </w:rPr>
      </w:pPr>
    </w:p>
    <w:p w14:paraId="08927A18" w14:textId="77777777" w:rsidR="00956CE5" w:rsidRDefault="00956CE5" w:rsidP="00C53184">
      <w:pPr>
        <w:spacing w:after="0" w:line="360" w:lineRule="auto"/>
        <w:ind w:left="709"/>
        <w:jc w:val="both"/>
        <w:rPr>
          <w:rFonts w:ascii="Times New Roman" w:hAnsi="Times New Roman" w:cs="Times New Roman"/>
          <w:sz w:val="28"/>
          <w:szCs w:val="28"/>
        </w:rPr>
      </w:pPr>
    </w:p>
    <w:p w14:paraId="0D04837C" w14:textId="1BCCE780" w:rsidR="00364CC8" w:rsidRPr="00387D6A" w:rsidRDefault="00364CC8" w:rsidP="00364CC8">
      <w:pPr>
        <w:spacing w:after="0" w:line="360" w:lineRule="auto"/>
        <w:ind w:firstLine="709"/>
        <w:jc w:val="center"/>
        <w:rPr>
          <w:rFonts w:ascii="Times New Roman" w:hAnsi="Times New Roman" w:cs="Times New Roman"/>
          <w:b/>
          <w:bCs/>
          <w:i/>
          <w:iCs/>
          <w:sz w:val="28"/>
          <w:szCs w:val="28"/>
        </w:rPr>
      </w:pPr>
      <w:r w:rsidRPr="00364CC8">
        <w:rPr>
          <w:rFonts w:ascii="Times New Roman" w:hAnsi="Times New Roman" w:cs="Times New Roman"/>
          <w:b/>
          <w:bCs/>
          <w:sz w:val="28"/>
          <w:szCs w:val="28"/>
        </w:rPr>
        <w:t>ДОДАТКИ</w:t>
      </w:r>
    </w:p>
    <w:p w14:paraId="12D595C7" w14:textId="683DD2AC" w:rsidR="00387D6A" w:rsidRPr="00387D6A" w:rsidRDefault="00387D6A" w:rsidP="00387D6A">
      <w:pPr>
        <w:spacing w:after="0" w:line="360" w:lineRule="auto"/>
        <w:jc w:val="right"/>
        <w:rPr>
          <w:rFonts w:ascii="Times New Roman" w:hAnsi="Times New Roman" w:cs="Times New Roman"/>
          <w:b/>
          <w:bCs/>
          <w:i/>
          <w:iCs/>
          <w:sz w:val="28"/>
          <w:szCs w:val="28"/>
          <w:lang w:eastAsia="ru-RU"/>
        </w:rPr>
      </w:pPr>
      <w:r w:rsidRPr="00387D6A">
        <w:rPr>
          <w:rFonts w:ascii="Times New Roman" w:hAnsi="Times New Roman" w:cs="Times New Roman"/>
          <w:b/>
          <w:bCs/>
          <w:i/>
          <w:iCs/>
          <w:sz w:val="28"/>
          <w:szCs w:val="28"/>
          <w:lang w:eastAsia="ru-RU"/>
        </w:rPr>
        <w:t>Додаток А</w:t>
      </w:r>
    </w:p>
    <w:p w14:paraId="79876305" w14:textId="41591DB6" w:rsidR="00387D6A" w:rsidRPr="00EB5AAC" w:rsidRDefault="00387D6A" w:rsidP="00387D6A">
      <w:pPr>
        <w:spacing w:after="0" w:line="360" w:lineRule="auto"/>
        <w:ind w:firstLine="709"/>
        <w:jc w:val="both"/>
        <w:rPr>
          <w:rFonts w:ascii="Times New Roman" w:hAnsi="Times New Roman" w:cs="Times New Roman"/>
          <w:b/>
          <w:bCs/>
          <w:sz w:val="28"/>
          <w:szCs w:val="28"/>
          <w:lang w:eastAsia="ru-RU"/>
        </w:rPr>
      </w:pPr>
      <w:r w:rsidRPr="00EB5AAC">
        <w:rPr>
          <w:rFonts w:ascii="Times New Roman" w:hAnsi="Times New Roman" w:cs="Times New Roman"/>
          <w:b/>
          <w:bCs/>
          <w:sz w:val="28"/>
          <w:szCs w:val="28"/>
          <w:lang w:eastAsia="ru-RU"/>
        </w:rPr>
        <w:t>Соціальні програми</w:t>
      </w:r>
    </w:p>
    <w:p w14:paraId="59EEBC90"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1. ДЕРЖАВНІ ПРОГРАМИ ТА ІНІЦІАТИВИ</w:t>
      </w:r>
    </w:p>
    <w:p w14:paraId="36C4C2FE"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 xml:space="preserve">1.1. «є- </w:t>
      </w:r>
      <w:r>
        <w:rPr>
          <w:rFonts w:ascii="Times New Roman" w:hAnsi="Times New Roman" w:cs="Times New Roman"/>
          <w:i/>
          <w:iCs/>
          <w:color w:val="2D2C37"/>
          <w:sz w:val="28"/>
          <w:szCs w:val="28"/>
          <w:shd w:val="clear" w:color="auto" w:fill="FFFFFF"/>
        </w:rPr>
        <w:t>В</w:t>
      </w:r>
      <w:r w:rsidRPr="005E0AEB">
        <w:rPr>
          <w:rFonts w:ascii="Times New Roman" w:hAnsi="Times New Roman" w:cs="Times New Roman"/>
          <w:i/>
          <w:iCs/>
          <w:color w:val="2D2C37"/>
          <w:sz w:val="28"/>
          <w:szCs w:val="28"/>
          <w:shd w:val="clear" w:color="auto" w:fill="FFFFFF"/>
        </w:rPr>
        <w:t>етеран» (МІНВЕТ)</w:t>
      </w:r>
    </w:p>
    <w:p w14:paraId="35796C95"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Платформа, що інтегрує:</w:t>
      </w:r>
      <w:r w:rsidRPr="001916AF">
        <w:rPr>
          <w:rFonts w:ascii="Times New Roman" w:hAnsi="Times New Roman" w:cs="Times New Roman"/>
          <w:color w:val="2D2C37"/>
          <w:sz w:val="28"/>
          <w:szCs w:val="28"/>
          <w:shd w:val="clear" w:color="auto" w:fill="FFFFFF"/>
        </w:rPr>
        <w:t xml:space="preserve"> програми працевлаштування; реєстр роботодавців, дружніх до ветеранів; менторський супровід; доступ до навчання та перекваліфікації.</w:t>
      </w:r>
    </w:p>
    <w:p w14:paraId="0E474F99"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76110C">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централізований цифровий хаб доступних сервісів: працевлаштування, навчання, менторство, перелік дружніх роботодавців.</w:t>
      </w:r>
    </w:p>
    <w:p w14:paraId="60C54E49" w14:textId="77777777" w:rsidR="00387D6A" w:rsidRPr="0076110C"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76110C">
        <w:rPr>
          <w:rFonts w:ascii="Times New Roman" w:eastAsia="Times New Roman" w:hAnsi="Times New Roman" w:cs="Times New Roman"/>
          <w:i/>
          <w:iCs/>
          <w:color w:val="2D2C37"/>
          <w:sz w:val="28"/>
          <w:szCs w:val="28"/>
          <w:lang w:eastAsia="uk-UA"/>
        </w:rPr>
        <w:t>Маршрут для ветерана:</w:t>
      </w:r>
    </w:p>
    <w:p w14:paraId="0C593F1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Реєстрація → заповнення профілю з військовим досвідом та навичками.</w:t>
      </w:r>
    </w:p>
    <w:p w14:paraId="56D5C61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Проходження модулю швидкої профорієнтації (онлайн-анкетування + рекомендації курсів).</w:t>
      </w:r>
    </w:p>
    <w:p w14:paraId="621C784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Підключення до менторської лінії / контактування роботодавців.</w:t>
      </w:r>
    </w:p>
    <w:p w14:paraId="793F308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4. Відстеження заявок та зворотнього зв’язку на платформі.</w:t>
      </w:r>
    </w:p>
    <w:p w14:paraId="0835AB19" w14:textId="77777777" w:rsidR="00387D6A" w:rsidRPr="000E4D3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E4D3E">
        <w:rPr>
          <w:rFonts w:ascii="Times New Roman" w:eastAsia="Times New Roman" w:hAnsi="Times New Roman" w:cs="Times New Roman"/>
          <w:i/>
          <w:iCs/>
          <w:color w:val="2D2C37"/>
          <w:sz w:val="28"/>
          <w:szCs w:val="28"/>
          <w:lang w:eastAsia="uk-UA"/>
        </w:rPr>
        <w:t>Як вирішує проблеми:</w:t>
      </w:r>
    </w:p>
    <w:p w14:paraId="0DF1A1E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персоналізовані групи інтересів на платформі (peer-чат, зустрічі за інтересами) підвищують соціальну інтеграцію.</w:t>
      </w:r>
    </w:p>
    <w:p w14:paraId="09DC906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шаблони звернень до роботодавця й поради з адаптації в робочому середовищі.</w:t>
      </w:r>
    </w:p>
    <w:p w14:paraId="6D9D955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алгоритм підбирає робочі місця під наявні навички; ваучери на навчання.</w:t>
      </w:r>
    </w:p>
    <w:p w14:paraId="5176179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успіху: кількість поданих резюме, кількість співбесід, відсоток працевлаштованих через платформу за 3 місяці.</w:t>
      </w:r>
    </w:p>
    <w:p w14:paraId="3A741409"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Спрямування:</w:t>
      </w:r>
      <w:r w:rsidRPr="001916AF">
        <w:rPr>
          <w:rFonts w:ascii="Times New Roman" w:hAnsi="Times New Roman" w:cs="Times New Roman"/>
          <w:color w:val="2D2C37"/>
          <w:sz w:val="28"/>
          <w:szCs w:val="28"/>
          <w:shd w:val="clear" w:color="auto" w:fill="FFFFFF"/>
        </w:rPr>
        <w:t xml:space="preserve"> робота, соціальна інтеграція, зменшення ізоляції.</w:t>
      </w:r>
    </w:p>
    <w:p w14:paraId="123173BD"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1.2. Центри підтримки ветеранів при Мінвет</w:t>
      </w:r>
    </w:p>
    <w:p w14:paraId="0E31E4AB"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У кожному регіоні працюють центри, де надають:</w:t>
      </w:r>
    </w:p>
    <w:p w14:paraId="2B1E20C8" w14:textId="77777777" w:rsidR="00387D6A" w:rsidRPr="00C21DD4" w:rsidRDefault="00387D6A" w:rsidP="00116C0B">
      <w:pPr>
        <w:pStyle w:val="a7"/>
        <w:numPr>
          <w:ilvl w:val="0"/>
          <w:numId w:val="3"/>
        </w:numPr>
        <w:spacing w:after="0" w:line="360" w:lineRule="auto"/>
        <w:ind w:left="0" w:firstLine="709"/>
        <w:jc w:val="both"/>
        <w:rPr>
          <w:rFonts w:ascii="Times New Roman" w:hAnsi="Times New Roman" w:cs="Times New Roman"/>
          <w:color w:val="2D2C37"/>
          <w:sz w:val="28"/>
          <w:szCs w:val="28"/>
          <w:shd w:val="clear" w:color="auto" w:fill="FFFFFF"/>
        </w:rPr>
      </w:pPr>
      <w:r w:rsidRPr="00C21DD4">
        <w:rPr>
          <w:rFonts w:ascii="Times New Roman" w:hAnsi="Times New Roman" w:cs="Times New Roman"/>
          <w:color w:val="2D2C37"/>
          <w:sz w:val="28"/>
          <w:szCs w:val="28"/>
          <w:shd w:val="clear" w:color="auto" w:fill="FFFFFF"/>
        </w:rPr>
        <w:t>психологічний супровід;</w:t>
      </w:r>
    </w:p>
    <w:p w14:paraId="3DDC5606" w14:textId="77777777" w:rsidR="00387D6A" w:rsidRPr="00C21DD4" w:rsidRDefault="00387D6A" w:rsidP="00116C0B">
      <w:pPr>
        <w:pStyle w:val="a7"/>
        <w:numPr>
          <w:ilvl w:val="0"/>
          <w:numId w:val="3"/>
        </w:numPr>
        <w:spacing w:after="0" w:line="360" w:lineRule="auto"/>
        <w:ind w:left="0" w:firstLine="709"/>
        <w:jc w:val="both"/>
        <w:rPr>
          <w:rFonts w:ascii="Times New Roman" w:hAnsi="Times New Roman" w:cs="Times New Roman"/>
          <w:color w:val="2D2C37"/>
          <w:sz w:val="28"/>
          <w:szCs w:val="28"/>
          <w:shd w:val="clear" w:color="auto" w:fill="FFFFFF"/>
        </w:rPr>
      </w:pPr>
      <w:r w:rsidRPr="00C21DD4">
        <w:rPr>
          <w:rFonts w:ascii="Times New Roman" w:hAnsi="Times New Roman" w:cs="Times New Roman"/>
          <w:color w:val="2D2C37"/>
          <w:sz w:val="28"/>
          <w:szCs w:val="28"/>
          <w:shd w:val="clear" w:color="auto" w:fill="FFFFFF"/>
        </w:rPr>
        <w:t>допомогу з працевлаштуванням;</w:t>
      </w:r>
    </w:p>
    <w:p w14:paraId="48DCF4F4" w14:textId="77777777" w:rsidR="00387D6A" w:rsidRPr="00C21DD4" w:rsidRDefault="00387D6A" w:rsidP="00116C0B">
      <w:pPr>
        <w:pStyle w:val="a7"/>
        <w:numPr>
          <w:ilvl w:val="0"/>
          <w:numId w:val="3"/>
        </w:numPr>
        <w:spacing w:after="0" w:line="360" w:lineRule="auto"/>
        <w:ind w:left="0" w:firstLine="709"/>
        <w:jc w:val="both"/>
        <w:rPr>
          <w:rFonts w:ascii="Times New Roman" w:hAnsi="Times New Roman" w:cs="Times New Roman"/>
          <w:color w:val="2D2C37"/>
          <w:sz w:val="28"/>
          <w:szCs w:val="28"/>
          <w:shd w:val="clear" w:color="auto" w:fill="FFFFFF"/>
        </w:rPr>
      </w:pPr>
      <w:r w:rsidRPr="00C21DD4">
        <w:rPr>
          <w:rFonts w:ascii="Times New Roman" w:hAnsi="Times New Roman" w:cs="Times New Roman"/>
          <w:color w:val="2D2C37"/>
          <w:sz w:val="28"/>
          <w:szCs w:val="28"/>
          <w:shd w:val="clear" w:color="auto" w:fill="FFFFFF"/>
        </w:rPr>
        <w:t>посередництво в громадах (вирішення конфліктів, відчуження);</w:t>
      </w:r>
    </w:p>
    <w:p w14:paraId="5FAE0723" w14:textId="77777777" w:rsidR="00387D6A" w:rsidRPr="00C21DD4" w:rsidRDefault="00387D6A" w:rsidP="00116C0B">
      <w:pPr>
        <w:pStyle w:val="a7"/>
        <w:numPr>
          <w:ilvl w:val="0"/>
          <w:numId w:val="3"/>
        </w:numPr>
        <w:spacing w:after="0" w:line="360" w:lineRule="auto"/>
        <w:ind w:left="0" w:firstLine="709"/>
        <w:jc w:val="both"/>
        <w:rPr>
          <w:rFonts w:ascii="Times New Roman" w:hAnsi="Times New Roman" w:cs="Times New Roman"/>
          <w:color w:val="2D2C37"/>
          <w:sz w:val="28"/>
          <w:szCs w:val="28"/>
          <w:shd w:val="clear" w:color="auto" w:fill="FFFFFF"/>
        </w:rPr>
      </w:pPr>
      <w:r w:rsidRPr="00C21DD4">
        <w:rPr>
          <w:rFonts w:ascii="Times New Roman" w:hAnsi="Times New Roman" w:cs="Times New Roman"/>
          <w:color w:val="2D2C37"/>
          <w:sz w:val="28"/>
          <w:szCs w:val="28"/>
          <w:shd w:val="clear" w:color="auto" w:fill="FFFFFF"/>
        </w:rPr>
        <w:t>групи підтримки та адаптаційні програми.</w:t>
      </w:r>
    </w:p>
    <w:p w14:paraId="3254A30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0E38FD">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«живі» центри в регіонах, де дають психологічну, юридичну та кар’єрну допомогу.</w:t>
      </w:r>
    </w:p>
    <w:p w14:paraId="73FF3129" w14:textId="77777777" w:rsidR="00387D6A" w:rsidRPr="000E38F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E38FD">
        <w:rPr>
          <w:rFonts w:ascii="Times New Roman" w:eastAsia="Times New Roman" w:hAnsi="Times New Roman" w:cs="Times New Roman"/>
          <w:i/>
          <w:iCs/>
          <w:color w:val="2D2C37"/>
          <w:sz w:val="28"/>
          <w:szCs w:val="28"/>
          <w:lang w:eastAsia="uk-UA"/>
        </w:rPr>
        <w:t>Маршрут для ветерана:</w:t>
      </w:r>
    </w:p>
    <w:p w14:paraId="200DE82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Звернення/попередній запис → інтерв’ю зі спеціалістом.</w:t>
      </w:r>
    </w:p>
    <w:p w14:paraId="508F2C1A"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Складання індивідуальної програми (психологія + працевлаштування).</w:t>
      </w:r>
    </w:p>
    <w:p w14:paraId="1F9BD3CA"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Участь у групових сесіях і тренінгах з комунікацій та конфлікт-менеджменту.</w:t>
      </w:r>
    </w:p>
    <w:p w14:paraId="3818A6E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4. Підключення до місцевих роботодавців та програм перекваліфікації.</w:t>
      </w:r>
    </w:p>
    <w:p w14:paraId="24C7C070" w14:textId="77777777" w:rsidR="00387D6A" w:rsidRPr="0016298F"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16298F">
        <w:rPr>
          <w:rFonts w:ascii="Times New Roman" w:eastAsia="Times New Roman" w:hAnsi="Times New Roman" w:cs="Times New Roman"/>
          <w:i/>
          <w:iCs/>
          <w:color w:val="2D2C37"/>
          <w:sz w:val="28"/>
          <w:szCs w:val="28"/>
          <w:lang w:eastAsia="uk-UA"/>
        </w:rPr>
        <w:t>Як вирішує проблеми:</w:t>
      </w:r>
    </w:p>
    <w:p w14:paraId="1E2E5E5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7E6802">
        <w:rPr>
          <w:rFonts w:ascii="Times New Roman" w:eastAsia="Times New Roman" w:hAnsi="Times New Roman" w:cs="Times New Roman"/>
          <w:color w:val="2D2C37"/>
          <w:sz w:val="28"/>
          <w:szCs w:val="28"/>
          <w:lang w:eastAsia="uk-UA"/>
        </w:rPr>
        <w:t>Відчуження:</w:t>
      </w:r>
      <w:r w:rsidRPr="00215C96">
        <w:rPr>
          <w:rFonts w:ascii="Times New Roman" w:eastAsia="Times New Roman" w:hAnsi="Times New Roman" w:cs="Times New Roman"/>
          <w:color w:val="2D2C37"/>
          <w:sz w:val="28"/>
          <w:szCs w:val="28"/>
          <w:lang w:eastAsia="uk-UA"/>
        </w:rPr>
        <w:t xml:space="preserve"> групи взаємної підтримки та волонтерські проєкти в громаді. </w:t>
      </w:r>
      <w:r w:rsidRPr="007E6802">
        <w:rPr>
          <w:rFonts w:ascii="Times New Roman" w:eastAsia="Times New Roman" w:hAnsi="Times New Roman" w:cs="Times New Roman"/>
          <w:color w:val="2D2C37"/>
          <w:sz w:val="28"/>
          <w:szCs w:val="28"/>
          <w:lang w:eastAsia="uk-UA"/>
        </w:rPr>
        <w:t>Конфлікти:</w:t>
      </w:r>
      <w:r w:rsidRPr="00215C96">
        <w:rPr>
          <w:rFonts w:ascii="Times New Roman" w:eastAsia="Times New Roman" w:hAnsi="Times New Roman" w:cs="Times New Roman"/>
          <w:color w:val="2D2C37"/>
          <w:sz w:val="28"/>
          <w:szCs w:val="28"/>
          <w:lang w:eastAsia="uk-UA"/>
        </w:rPr>
        <w:t xml:space="preserve"> тренінги з медіації для сім’ї і роботодавців.</w:t>
      </w:r>
    </w:p>
    <w:p w14:paraId="73E5ADF4"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7E6802">
        <w:rPr>
          <w:rFonts w:ascii="Times New Roman" w:eastAsia="Times New Roman" w:hAnsi="Times New Roman" w:cs="Times New Roman"/>
          <w:color w:val="2D2C37"/>
          <w:sz w:val="28"/>
          <w:szCs w:val="28"/>
          <w:lang w:eastAsia="uk-UA"/>
        </w:rPr>
        <w:t xml:space="preserve">Безробіття: </w:t>
      </w:r>
      <w:r w:rsidRPr="00215C96">
        <w:rPr>
          <w:rFonts w:ascii="Times New Roman" w:eastAsia="Times New Roman" w:hAnsi="Times New Roman" w:cs="Times New Roman"/>
          <w:color w:val="2D2C37"/>
          <w:sz w:val="28"/>
          <w:szCs w:val="28"/>
          <w:lang w:eastAsia="uk-UA"/>
        </w:rPr>
        <w:t>пакет послуг «CV + практика + працевлаштування».</w:t>
      </w:r>
    </w:p>
    <w:p w14:paraId="4D4F69FE"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7E6802">
        <w:rPr>
          <w:rFonts w:ascii="Times New Roman" w:eastAsia="Times New Roman" w:hAnsi="Times New Roman" w:cs="Times New Roman"/>
          <w:color w:val="2D2C37"/>
          <w:sz w:val="28"/>
          <w:szCs w:val="28"/>
          <w:lang w:eastAsia="uk-UA"/>
        </w:rPr>
        <w:t>Показники:</w:t>
      </w:r>
      <w:r w:rsidRPr="00215C96">
        <w:rPr>
          <w:rFonts w:ascii="Times New Roman" w:eastAsia="Times New Roman" w:hAnsi="Times New Roman" w:cs="Times New Roman"/>
          <w:color w:val="2D2C37"/>
          <w:sz w:val="28"/>
          <w:szCs w:val="28"/>
          <w:lang w:eastAsia="uk-UA"/>
        </w:rPr>
        <w:t xml:space="preserve"> час від звернення до першого трудового контакту, кількість відвідань груп підтримки.</w:t>
      </w:r>
    </w:p>
    <w:p w14:paraId="7AA214F4"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1.3. Програма «</w:t>
      </w:r>
      <w:r>
        <w:rPr>
          <w:rFonts w:ascii="Times New Roman" w:hAnsi="Times New Roman" w:cs="Times New Roman"/>
          <w:i/>
          <w:iCs/>
          <w:color w:val="2D2C37"/>
          <w:sz w:val="28"/>
          <w:szCs w:val="28"/>
          <w:shd w:val="clear" w:color="auto" w:fill="FFFFFF"/>
        </w:rPr>
        <w:t>В</w:t>
      </w:r>
      <w:r w:rsidRPr="005E0AEB">
        <w:rPr>
          <w:rFonts w:ascii="Times New Roman" w:hAnsi="Times New Roman" w:cs="Times New Roman"/>
          <w:i/>
          <w:iCs/>
          <w:color w:val="2D2C37"/>
          <w:sz w:val="28"/>
          <w:szCs w:val="28"/>
          <w:shd w:val="clear" w:color="auto" w:fill="FFFFFF"/>
        </w:rPr>
        <w:t>етеран — нова професія» (Мінекономіки + Мінцифра)</w:t>
      </w:r>
    </w:p>
    <w:p w14:paraId="370AD31F"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Безкоштовне отримання нових професій у ІТ, логістиці, управлінні, бізнесі.</w:t>
      </w:r>
      <w:r>
        <w:rPr>
          <w:rFonts w:ascii="Times New Roman" w:hAnsi="Times New Roman" w:cs="Times New Roman"/>
          <w:color w:val="2D2C37"/>
          <w:sz w:val="28"/>
          <w:szCs w:val="28"/>
          <w:shd w:val="clear" w:color="auto" w:fill="FFFFFF"/>
        </w:rPr>
        <w:t xml:space="preserve"> </w:t>
      </w:r>
    </w:p>
    <w:p w14:paraId="3552171E" w14:textId="77777777" w:rsidR="00387D6A" w:rsidRPr="007E6802"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E80376">
        <w:rPr>
          <w:rFonts w:ascii="Times New Roman" w:hAnsi="Times New Roman" w:cs="Times New Roman"/>
          <w:i/>
          <w:iCs/>
          <w:color w:val="2D2C37"/>
          <w:sz w:val="28"/>
          <w:szCs w:val="28"/>
          <w:shd w:val="clear" w:color="auto" w:fill="FFFFFF"/>
        </w:rPr>
        <w:t>Є варіанти:</w:t>
      </w:r>
      <w:r w:rsidRPr="001916AF">
        <w:rPr>
          <w:rFonts w:ascii="Times New Roman" w:hAnsi="Times New Roman" w:cs="Times New Roman"/>
          <w:color w:val="2D2C37"/>
          <w:sz w:val="28"/>
          <w:szCs w:val="28"/>
          <w:shd w:val="clear" w:color="auto" w:fill="FFFFFF"/>
        </w:rPr>
        <w:t xml:space="preserve"> онлайн-навчання, сертифікаційні програми, індивідуальний </w:t>
      </w:r>
      <w:r w:rsidRPr="007E6802">
        <w:rPr>
          <w:rFonts w:ascii="Times New Roman" w:hAnsi="Times New Roman" w:cs="Times New Roman"/>
          <w:i/>
          <w:iCs/>
          <w:color w:val="2D2C37"/>
          <w:sz w:val="28"/>
          <w:szCs w:val="28"/>
          <w:shd w:val="clear" w:color="auto" w:fill="FFFFFF"/>
        </w:rPr>
        <w:t>кар’єрний супровід.</w:t>
      </w:r>
    </w:p>
    <w:p w14:paraId="294D9EFC" w14:textId="77777777" w:rsidR="00387D6A" w:rsidRPr="007E6802"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7E6802">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безоплатне професійне навчання і сертифікація у конкретних галузях.</w:t>
      </w:r>
      <w:r w:rsidRPr="00215C96">
        <w:rPr>
          <w:rFonts w:ascii="Times New Roman" w:eastAsia="Times New Roman" w:hAnsi="Times New Roman" w:cs="Times New Roman"/>
          <w:color w:val="2D2C37"/>
          <w:sz w:val="28"/>
          <w:szCs w:val="28"/>
          <w:lang w:eastAsia="uk-UA"/>
        </w:rPr>
        <w:br/>
      </w:r>
      <w:r w:rsidRPr="007E6802">
        <w:rPr>
          <w:rFonts w:ascii="Times New Roman" w:eastAsia="Times New Roman" w:hAnsi="Times New Roman" w:cs="Times New Roman"/>
          <w:i/>
          <w:iCs/>
          <w:color w:val="2D2C37"/>
          <w:sz w:val="28"/>
          <w:szCs w:val="28"/>
          <w:lang w:eastAsia="uk-UA"/>
        </w:rPr>
        <w:t xml:space="preserve">Маршрут: </w:t>
      </w:r>
    </w:p>
    <w:p w14:paraId="21D8EF2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Оцінка компетенцій → вибір навчальної траєкторії.</w:t>
      </w:r>
    </w:p>
    <w:p w14:paraId="1A5BA18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Проходження курсу → практика або стажування.</w:t>
      </w:r>
    </w:p>
    <w:p w14:paraId="48519E2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Сертифікація та працевлаштування через партнерів.</w:t>
      </w:r>
    </w:p>
    <w:p w14:paraId="7E2C0DC9" w14:textId="77777777" w:rsidR="00387D6A" w:rsidRPr="007E6802"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7E6802">
        <w:rPr>
          <w:rFonts w:ascii="Times New Roman" w:eastAsia="Times New Roman" w:hAnsi="Times New Roman" w:cs="Times New Roman"/>
          <w:i/>
          <w:iCs/>
          <w:color w:val="2D2C37"/>
          <w:sz w:val="28"/>
          <w:szCs w:val="28"/>
          <w:lang w:eastAsia="uk-UA"/>
        </w:rPr>
        <w:t>Як вирішує проблеми:</w:t>
      </w:r>
    </w:p>
    <w:p w14:paraId="7B19C1E4"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7E6802">
        <w:rPr>
          <w:rFonts w:ascii="Times New Roman" w:eastAsia="Times New Roman" w:hAnsi="Times New Roman" w:cs="Times New Roman"/>
          <w:color w:val="2D2C37"/>
          <w:sz w:val="28"/>
          <w:szCs w:val="28"/>
          <w:lang w:eastAsia="uk-UA"/>
        </w:rPr>
        <w:t>Відчуження:</w:t>
      </w:r>
      <w:r w:rsidRPr="00215C96">
        <w:rPr>
          <w:rFonts w:ascii="Times New Roman" w:eastAsia="Times New Roman" w:hAnsi="Times New Roman" w:cs="Times New Roman"/>
          <w:color w:val="2D2C37"/>
          <w:sz w:val="28"/>
          <w:szCs w:val="28"/>
          <w:lang w:eastAsia="uk-UA"/>
        </w:rPr>
        <w:t xml:space="preserve"> навчальні групи формують мережу однодумців, що полегшує соціальну адаптацію. </w:t>
      </w:r>
    </w:p>
    <w:p w14:paraId="26303AF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7E6802">
        <w:rPr>
          <w:rFonts w:ascii="Times New Roman" w:eastAsia="Times New Roman" w:hAnsi="Times New Roman" w:cs="Times New Roman"/>
          <w:color w:val="2D2C37"/>
          <w:sz w:val="28"/>
          <w:szCs w:val="28"/>
          <w:lang w:eastAsia="uk-UA"/>
        </w:rPr>
        <w:t>Конфлікти: модулі з комунікацій і управління емоціями включені в курс. Безробіття: чітка</w:t>
      </w:r>
      <w:r w:rsidRPr="00215C96">
        <w:rPr>
          <w:rFonts w:ascii="Times New Roman" w:eastAsia="Times New Roman" w:hAnsi="Times New Roman" w:cs="Times New Roman"/>
          <w:color w:val="2D2C37"/>
          <w:sz w:val="28"/>
          <w:szCs w:val="28"/>
          <w:lang w:eastAsia="uk-UA"/>
        </w:rPr>
        <w:t xml:space="preserve"> лінія «навчання → робота», співпраця з роботодавцями на етапі практики.</w:t>
      </w:r>
    </w:p>
    <w:p w14:paraId="23540328" w14:textId="77777777" w:rsidR="00387D6A" w:rsidRPr="00B235EB"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відсоток тих, хто отримав сертифікат; працевлаштування протягом 6 місяців.</w:t>
      </w:r>
    </w:p>
    <w:p w14:paraId="6909EA0C"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1.4. Державна служба зайнятості — «</w:t>
      </w:r>
      <w:r>
        <w:rPr>
          <w:rFonts w:ascii="Times New Roman" w:hAnsi="Times New Roman" w:cs="Times New Roman"/>
          <w:i/>
          <w:iCs/>
          <w:color w:val="2D2C37"/>
          <w:sz w:val="28"/>
          <w:szCs w:val="28"/>
          <w:shd w:val="clear" w:color="auto" w:fill="FFFFFF"/>
        </w:rPr>
        <w:t>К</w:t>
      </w:r>
      <w:r w:rsidRPr="005E0AEB">
        <w:rPr>
          <w:rFonts w:ascii="Times New Roman" w:hAnsi="Times New Roman" w:cs="Times New Roman"/>
          <w:i/>
          <w:iCs/>
          <w:color w:val="2D2C37"/>
          <w:sz w:val="28"/>
          <w:szCs w:val="28"/>
          <w:shd w:val="clear" w:color="auto" w:fill="FFFFFF"/>
        </w:rPr>
        <w:t>ар’єра для ветеранів»</w:t>
      </w:r>
    </w:p>
    <w:p w14:paraId="3C64CA5E"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891160">
        <w:rPr>
          <w:rFonts w:ascii="Times New Roman" w:hAnsi="Times New Roman" w:cs="Times New Roman"/>
          <w:i/>
          <w:iCs/>
          <w:color w:val="2D2C37"/>
          <w:sz w:val="28"/>
          <w:szCs w:val="28"/>
          <w:shd w:val="clear" w:color="auto" w:fill="FFFFFF"/>
        </w:rPr>
        <w:t>Послуги включають:</w:t>
      </w:r>
      <w:r w:rsidRPr="001916AF">
        <w:rPr>
          <w:rFonts w:ascii="Times New Roman" w:hAnsi="Times New Roman" w:cs="Times New Roman"/>
          <w:color w:val="2D2C37"/>
          <w:sz w:val="28"/>
          <w:szCs w:val="28"/>
          <w:shd w:val="clear" w:color="auto" w:fill="FFFFFF"/>
        </w:rPr>
        <w:t xml:space="preserve"> професійне навчання; ваучери на здобуття нової спеціальності; компенсацію роботодавцю за працевлаштування ветерана; профорієнтацію та індивідуальний план зайнятості.</w:t>
      </w:r>
    </w:p>
    <w:p w14:paraId="01B4433B" w14:textId="77777777" w:rsidR="00387D6A" w:rsidRPr="008E06A7"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891160">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w:t>
      </w:r>
      <w:r w:rsidRPr="009856D8">
        <w:rPr>
          <w:rFonts w:ascii="Times New Roman" w:eastAsia="Times New Roman" w:hAnsi="Times New Roman" w:cs="Times New Roman"/>
          <w:i/>
          <w:iCs/>
          <w:color w:val="2D2C37"/>
          <w:sz w:val="28"/>
          <w:szCs w:val="28"/>
          <w:lang w:eastAsia="uk-UA"/>
        </w:rPr>
        <w:t>держпідтримка:</w:t>
      </w:r>
      <w:r>
        <w:rPr>
          <w:rFonts w:ascii="Times New Roman" w:eastAsia="Times New Roman" w:hAnsi="Times New Roman" w:cs="Times New Roman"/>
          <w:color w:val="2D2C37"/>
          <w:sz w:val="28"/>
          <w:szCs w:val="28"/>
          <w:lang w:eastAsia="uk-UA"/>
        </w:rPr>
        <w:t xml:space="preserve"> </w:t>
      </w:r>
      <w:r w:rsidRPr="008E06A7">
        <w:rPr>
          <w:rFonts w:ascii="Times New Roman" w:eastAsia="Times New Roman" w:hAnsi="Times New Roman" w:cs="Times New Roman"/>
          <w:color w:val="2D2C37"/>
          <w:sz w:val="28"/>
          <w:szCs w:val="28"/>
          <w:lang w:eastAsia="uk-UA"/>
        </w:rPr>
        <w:t>ваучери;</w:t>
      </w:r>
      <w:r>
        <w:rPr>
          <w:rFonts w:ascii="Times New Roman" w:eastAsia="Times New Roman" w:hAnsi="Times New Roman" w:cs="Times New Roman"/>
          <w:color w:val="2D2C37"/>
          <w:sz w:val="28"/>
          <w:szCs w:val="28"/>
          <w:lang w:eastAsia="uk-UA"/>
        </w:rPr>
        <w:t xml:space="preserve"> </w:t>
      </w:r>
      <w:r w:rsidRPr="008E06A7">
        <w:rPr>
          <w:rFonts w:ascii="Times New Roman" w:eastAsia="Times New Roman" w:hAnsi="Times New Roman" w:cs="Times New Roman"/>
          <w:color w:val="2D2C37"/>
          <w:sz w:val="28"/>
          <w:szCs w:val="28"/>
          <w:lang w:eastAsia="uk-UA"/>
        </w:rPr>
        <w:t>практичне перенавчання;</w:t>
      </w:r>
      <w:r>
        <w:rPr>
          <w:rFonts w:ascii="Times New Roman" w:eastAsia="Times New Roman" w:hAnsi="Times New Roman" w:cs="Times New Roman"/>
          <w:color w:val="2D2C37"/>
          <w:sz w:val="28"/>
          <w:szCs w:val="28"/>
          <w:lang w:eastAsia="uk-UA"/>
        </w:rPr>
        <w:t xml:space="preserve"> </w:t>
      </w:r>
      <w:r w:rsidRPr="008E06A7">
        <w:rPr>
          <w:rFonts w:ascii="Times New Roman" w:eastAsia="Times New Roman" w:hAnsi="Times New Roman" w:cs="Times New Roman"/>
          <w:color w:val="2D2C37"/>
          <w:sz w:val="28"/>
          <w:szCs w:val="28"/>
          <w:lang w:eastAsia="uk-UA"/>
        </w:rPr>
        <w:t xml:space="preserve">компенсації роботодавцям. </w:t>
      </w:r>
    </w:p>
    <w:p w14:paraId="7B83E20E" w14:textId="77777777" w:rsidR="00387D6A" w:rsidRPr="00891160"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891160">
        <w:rPr>
          <w:rFonts w:ascii="Times New Roman" w:eastAsia="Times New Roman" w:hAnsi="Times New Roman" w:cs="Times New Roman"/>
          <w:i/>
          <w:iCs/>
          <w:color w:val="2D2C37"/>
          <w:sz w:val="28"/>
          <w:szCs w:val="28"/>
          <w:lang w:eastAsia="uk-UA"/>
        </w:rPr>
        <w:t>Маршрут:</w:t>
      </w:r>
    </w:p>
    <w:p w14:paraId="0D84391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Реєстрація в службі зайнятості → індивідуальний план.</w:t>
      </w:r>
    </w:p>
    <w:p w14:paraId="248DDCA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Отримання ваучера/практики → стажування у партнерів.</w:t>
      </w:r>
    </w:p>
    <w:p w14:paraId="7157A5B9"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Підтримка при адаптації на робочому місці (коуч).</w:t>
      </w:r>
    </w:p>
    <w:p w14:paraId="4A7D91FB" w14:textId="77777777" w:rsidR="00387D6A" w:rsidRPr="00891160"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891160">
        <w:rPr>
          <w:rFonts w:ascii="Times New Roman" w:eastAsia="Times New Roman" w:hAnsi="Times New Roman" w:cs="Times New Roman"/>
          <w:i/>
          <w:iCs/>
          <w:color w:val="2D2C37"/>
          <w:sz w:val="28"/>
          <w:szCs w:val="28"/>
          <w:lang w:eastAsia="uk-UA"/>
        </w:rPr>
        <w:t>Як вирішує проблеми:</w:t>
      </w:r>
    </w:p>
    <w:p w14:paraId="4E563A0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891160">
        <w:rPr>
          <w:rFonts w:ascii="Times New Roman" w:eastAsia="Times New Roman" w:hAnsi="Times New Roman" w:cs="Times New Roman"/>
          <w:color w:val="2D2C37"/>
          <w:sz w:val="28"/>
          <w:szCs w:val="28"/>
          <w:lang w:eastAsia="uk-UA"/>
        </w:rPr>
        <w:t>Відчуження:</w:t>
      </w:r>
      <w:r w:rsidRPr="00215C96">
        <w:rPr>
          <w:rFonts w:ascii="Times New Roman" w:eastAsia="Times New Roman" w:hAnsi="Times New Roman" w:cs="Times New Roman"/>
          <w:color w:val="2D2C37"/>
          <w:sz w:val="28"/>
          <w:szCs w:val="28"/>
          <w:lang w:eastAsia="uk-UA"/>
        </w:rPr>
        <w:t xml:space="preserve"> місцеві зустрічі ветеранів із службою зайнятості; програми наставництва.</w:t>
      </w:r>
    </w:p>
    <w:p w14:paraId="5CFDE5D4" w14:textId="77777777" w:rsidR="00387D6A" w:rsidRPr="00891160"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891160">
        <w:rPr>
          <w:rFonts w:ascii="Times New Roman" w:eastAsia="Times New Roman" w:hAnsi="Times New Roman" w:cs="Times New Roman"/>
          <w:color w:val="2D2C37"/>
          <w:sz w:val="28"/>
          <w:szCs w:val="28"/>
          <w:lang w:eastAsia="uk-UA"/>
        </w:rPr>
        <w:t>Конфлікти: супровід при працевлаштуванні із рекомендаціями з адаптації. Безробіття: матеріальна допомога роботодавцю з працевлаштування ветерана.</w:t>
      </w:r>
    </w:p>
    <w:p w14:paraId="1366DF71" w14:textId="77777777" w:rsidR="00387D6A" w:rsidRPr="00BB1A3B"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кількість виданих ваучерів, працевлаштувань через програму.</w:t>
      </w:r>
    </w:p>
    <w:p w14:paraId="6C96BB54"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1.5. Програма соціальної адаптації ветеранів (МІНВЕТ + МСП)</w:t>
      </w:r>
    </w:p>
    <w:p w14:paraId="6D9D7814"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0840AF">
        <w:rPr>
          <w:rFonts w:ascii="Times New Roman" w:hAnsi="Times New Roman" w:cs="Times New Roman"/>
          <w:i/>
          <w:iCs/>
          <w:color w:val="2D2C37"/>
          <w:sz w:val="28"/>
          <w:szCs w:val="28"/>
          <w:shd w:val="clear" w:color="auto" w:fill="FFFFFF"/>
        </w:rPr>
        <w:t>Працює на місцевому рівні:</w:t>
      </w:r>
      <w:r w:rsidRPr="001916AF">
        <w:rPr>
          <w:rFonts w:ascii="Times New Roman" w:hAnsi="Times New Roman" w:cs="Times New Roman"/>
          <w:color w:val="2D2C37"/>
          <w:sz w:val="28"/>
          <w:szCs w:val="28"/>
          <w:shd w:val="clear" w:color="auto" w:fill="FFFFFF"/>
        </w:rPr>
        <w:t xml:space="preserve"> допомога у працевлаштуванні; вирішення конфліктів у громаді; індивідуальні консультації; зменшення відчуження через групові зустрічі та соціальні заходи.</w:t>
      </w:r>
    </w:p>
    <w:p w14:paraId="4D148D21" w14:textId="77777777" w:rsidR="00387D6A" w:rsidRPr="00D406D0"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D406D0">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локальні програми, орієнтовані на інтеграцію у конкретну громаду. </w:t>
      </w:r>
      <w:r w:rsidRPr="00D406D0">
        <w:rPr>
          <w:rFonts w:ascii="Times New Roman" w:eastAsia="Times New Roman" w:hAnsi="Times New Roman" w:cs="Times New Roman"/>
          <w:i/>
          <w:iCs/>
          <w:color w:val="2D2C37"/>
          <w:sz w:val="28"/>
          <w:szCs w:val="28"/>
          <w:lang w:eastAsia="uk-UA"/>
        </w:rPr>
        <w:t>Маршрут:</w:t>
      </w:r>
    </w:p>
    <w:p w14:paraId="2876FA3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Вступна зустріч з місцевими координаторами.</w:t>
      </w:r>
    </w:p>
    <w:p w14:paraId="7768DD0C"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Інтеграційні заходи (волонтерство, навчання, події).</w:t>
      </w:r>
    </w:p>
    <w:p w14:paraId="0CF51EDB"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Менторська підтримка з боку громади.</w:t>
      </w:r>
    </w:p>
    <w:p w14:paraId="32AD7706" w14:textId="77777777" w:rsidR="00387D6A" w:rsidRPr="00D406D0"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D406D0">
        <w:rPr>
          <w:rFonts w:ascii="Times New Roman" w:eastAsia="Times New Roman" w:hAnsi="Times New Roman" w:cs="Times New Roman"/>
          <w:i/>
          <w:iCs/>
          <w:color w:val="2D2C37"/>
          <w:sz w:val="28"/>
          <w:szCs w:val="28"/>
          <w:lang w:eastAsia="uk-UA"/>
        </w:rPr>
        <w:t>Як вирішує проблеми:</w:t>
      </w:r>
    </w:p>
    <w:p w14:paraId="43BBF54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місцеві проєкти дають відчуття приналежності.</w:t>
      </w:r>
    </w:p>
    <w:p w14:paraId="1CBC6A7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фасилітовані зустрічі «ветеран — громада».</w:t>
      </w:r>
    </w:p>
    <w:p w14:paraId="034C7B39" w14:textId="77777777" w:rsidR="00387D6A" w:rsidRPr="00D406D0"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партнерські ініціативи з місцевим бізнесом.</w:t>
      </w:r>
      <w:r w:rsidRPr="00215C96">
        <w:rPr>
          <w:rFonts w:ascii="Times New Roman" w:eastAsia="Times New Roman" w:hAnsi="Times New Roman" w:cs="Times New Roman"/>
          <w:color w:val="2D2C37"/>
          <w:sz w:val="28"/>
          <w:szCs w:val="28"/>
          <w:lang w:eastAsia="uk-UA"/>
        </w:rPr>
        <w:br/>
        <w:t>Показники: кількість ветеранів, що взяли участь у громадських проєктах; відгуки громади.</w:t>
      </w:r>
    </w:p>
    <w:p w14:paraId="281FEB16"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2. МІЖНАРОДНІ ТА ПАРТНЕРСЬКІ ПРОГРАМИ</w:t>
      </w:r>
    </w:p>
    <w:p w14:paraId="6B8A795E"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5E0AEB">
        <w:rPr>
          <w:rFonts w:ascii="Times New Roman" w:hAnsi="Times New Roman" w:cs="Times New Roman"/>
          <w:i/>
          <w:iCs/>
          <w:color w:val="2D2C37"/>
          <w:sz w:val="28"/>
          <w:szCs w:val="28"/>
          <w:shd w:val="clear" w:color="auto" w:fill="FFFFFF"/>
        </w:rPr>
        <w:t>2.1. IREX – «</w:t>
      </w:r>
      <w:r>
        <w:rPr>
          <w:rFonts w:ascii="Times New Roman" w:hAnsi="Times New Roman" w:cs="Times New Roman"/>
          <w:i/>
          <w:iCs/>
          <w:color w:val="2D2C37"/>
          <w:sz w:val="28"/>
          <w:szCs w:val="28"/>
          <w:shd w:val="clear" w:color="auto" w:fill="FFFFFF"/>
        </w:rPr>
        <w:t>В</w:t>
      </w:r>
      <w:r w:rsidRPr="005E0AEB">
        <w:rPr>
          <w:rFonts w:ascii="Times New Roman" w:hAnsi="Times New Roman" w:cs="Times New Roman"/>
          <w:i/>
          <w:iCs/>
          <w:color w:val="2D2C37"/>
          <w:sz w:val="28"/>
          <w:szCs w:val="28"/>
          <w:shd w:val="clear" w:color="auto" w:fill="FFFFFF"/>
        </w:rPr>
        <w:t>етерани: повернення до роботи»</w:t>
      </w:r>
    </w:p>
    <w:p w14:paraId="3A5EFBD7"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Спрямування:</w:t>
      </w:r>
      <w:r w:rsidRPr="001916AF">
        <w:rPr>
          <w:rFonts w:ascii="Times New Roman" w:hAnsi="Times New Roman" w:cs="Times New Roman"/>
          <w:color w:val="2D2C37"/>
          <w:sz w:val="28"/>
          <w:szCs w:val="28"/>
          <w:shd w:val="clear" w:color="auto" w:fill="FFFFFF"/>
        </w:rPr>
        <w:t xml:space="preserve"> кар’єрний розвиток; навички ефективної комунікації в цивільному середовищі; робота з конфліктами; подолання стигми та ізоляції.</w:t>
      </w:r>
    </w:p>
    <w:p w14:paraId="68F0482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0840AF">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міжнародні модулі з кар’єрного розвитку, soft skills і мережевих можливостей.</w:t>
      </w:r>
    </w:p>
    <w:p w14:paraId="650C492B" w14:textId="77777777" w:rsidR="00387D6A" w:rsidRPr="000840AF"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840AF">
        <w:rPr>
          <w:rFonts w:ascii="Times New Roman" w:eastAsia="Times New Roman" w:hAnsi="Times New Roman" w:cs="Times New Roman"/>
          <w:i/>
          <w:iCs/>
          <w:color w:val="2D2C37"/>
          <w:sz w:val="28"/>
          <w:szCs w:val="28"/>
          <w:lang w:eastAsia="uk-UA"/>
        </w:rPr>
        <w:t>Маршрут:</w:t>
      </w:r>
    </w:p>
    <w:p w14:paraId="235FEA6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Участь у семінарах → нетворкінг з менторами з бізнесу.</w:t>
      </w:r>
    </w:p>
    <w:p w14:paraId="31AFA3CB"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Проектні завдання для портфоліо.</w:t>
      </w:r>
    </w:p>
    <w:p w14:paraId="3A2B75B1"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Контакти з міжнародними працедавцями.</w:t>
      </w:r>
    </w:p>
    <w:p w14:paraId="304EE410" w14:textId="77777777" w:rsidR="00387D6A" w:rsidRPr="000840AF"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840AF">
        <w:rPr>
          <w:rFonts w:ascii="Times New Roman" w:eastAsia="Times New Roman" w:hAnsi="Times New Roman" w:cs="Times New Roman"/>
          <w:i/>
          <w:iCs/>
          <w:color w:val="2D2C37"/>
          <w:sz w:val="28"/>
          <w:szCs w:val="28"/>
          <w:lang w:eastAsia="uk-UA"/>
        </w:rPr>
        <w:t xml:space="preserve">Як вирішує проблеми: </w:t>
      </w:r>
    </w:p>
    <w:p w14:paraId="5D900EB4"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вихід у ширше професійне коло, інтеркультурні зв’язки. Конфлікти: тренінги з міжособистісної комунікації.</w:t>
      </w:r>
    </w:p>
    <w:p w14:paraId="7A9107D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створення конкурентного портфоліо та доступ до міжнародних вакансій.</w:t>
      </w:r>
    </w:p>
    <w:p w14:paraId="28E7F937"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Показники: кількість створених портфоліо, число міжнародних контактів.</w:t>
      </w:r>
    </w:p>
    <w:p w14:paraId="6650688D"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rPr>
      </w:pPr>
      <w:r w:rsidRPr="005E0AEB">
        <w:rPr>
          <w:rFonts w:ascii="Times New Roman" w:hAnsi="Times New Roman" w:cs="Times New Roman"/>
          <w:i/>
          <w:iCs/>
          <w:color w:val="2D2C37"/>
          <w:sz w:val="28"/>
          <w:szCs w:val="28"/>
          <w:shd w:val="clear" w:color="auto" w:fill="FFFFFF"/>
        </w:rPr>
        <w:t>2.2. USAID – Програми підтримки економічної інтеграції ветеранів</w:t>
      </w:r>
      <w:r w:rsidRPr="005E0AEB">
        <w:rPr>
          <w:rFonts w:ascii="Times New Roman" w:hAnsi="Times New Roman" w:cs="Times New Roman"/>
          <w:i/>
          <w:iCs/>
          <w:color w:val="2D2C37"/>
          <w:sz w:val="28"/>
          <w:szCs w:val="28"/>
        </w:rPr>
        <w:t>.</w:t>
      </w:r>
    </w:p>
    <w:p w14:paraId="35C7E48E"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 xml:space="preserve">Компоненти: </w:t>
      </w:r>
      <w:r w:rsidRPr="001916AF">
        <w:rPr>
          <w:rFonts w:ascii="Times New Roman" w:hAnsi="Times New Roman" w:cs="Times New Roman"/>
          <w:color w:val="2D2C37"/>
          <w:sz w:val="28"/>
          <w:szCs w:val="28"/>
          <w:shd w:val="clear" w:color="auto" w:fill="FFFFFF"/>
        </w:rPr>
        <w:t>розвиток мікробізнесу ветеранів; гранти; персональні економічні консультації; програми подолання безробіття.</w:t>
      </w:r>
    </w:p>
    <w:p w14:paraId="5097F4A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Суть: гранти, консалтинг, програми з розвитку малого бізнесу.</w:t>
      </w:r>
    </w:p>
    <w:p w14:paraId="7092698F" w14:textId="77777777" w:rsidR="00387D6A" w:rsidRPr="000840AF"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840AF">
        <w:rPr>
          <w:rFonts w:ascii="Times New Roman" w:eastAsia="Times New Roman" w:hAnsi="Times New Roman" w:cs="Times New Roman"/>
          <w:i/>
          <w:iCs/>
          <w:color w:val="2D2C37"/>
          <w:sz w:val="28"/>
          <w:szCs w:val="28"/>
          <w:lang w:eastAsia="uk-UA"/>
        </w:rPr>
        <w:t>Маршрут:</w:t>
      </w:r>
    </w:p>
    <w:p w14:paraId="3BE8958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Оцінка бізнес-ідеї → тренінг з підприємництва.</w:t>
      </w:r>
    </w:p>
    <w:p w14:paraId="64BE0CC6"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Подання заявки на грант → менторський супровід.</w:t>
      </w:r>
    </w:p>
    <w:p w14:paraId="69FCFDD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Старт і масштабування бізнесу.</w:t>
      </w:r>
    </w:p>
    <w:p w14:paraId="29A403BE" w14:textId="77777777" w:rsidR="00387D6A" w:rsidRPr="000840AF"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0840AF">
        <w:rPr>
          <w:rFonts w:ascii="Times New Roman" w:eastAsia="Times New Roman" w:hAnsi="Times New Roman" w:cs="Times New Roman"/>
          <w:i/>
          <w:iCs/>
          <w:color w:val="2D2C37"/>
          <w:sz w:val="28"/>
          <w:szCs w:val="28"/>
          <w:lang w:eastAsia="uk-UA"/>
        </w:rPr>
        <w:t>Як вирішує проблеми:</w:t>
      </w:r>
    </w:p>
    <w:p w14:paraId="14305E8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спільні бізнес-кластери для ветеранів.</w:t>
      </w:r>
    </w:p>
    <w:p w14:paraId="1EA8087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бізнес тренінги включають управління командою і вирішення конфліктів.</w:t>
      </w:r>
    </w:p>
    <w:p w14:paraId="2F5A5EE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створення робочого місця власними силами.</w:t>
      </w:r>
    </w:p>
    <w:p w14:paraId="38F7A64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кількість бізнесів, створених ветеранами, процент виживання бізнесу через рік.</w:t>
      </w:r>
    </w:p>
    <w:p w14:paraId="0FB39E69" w14:textId="77777777" w:rsidR="00387D6A" w:rsidRPr="005E0AEB" w:rsidRDefault="00387D6A" w:rsidP="00387D6A">
      <w:pPr>
        <w:spacing w:after="0" w:line="360" w:lineRule="auto"/>
        <w:ind w:firstLine="709"/>
        <w:jc w:val="both"/>
        <w:rPr>
          <w:rFonts w:ascii="Times New Roman" w:hAnsi="Times New Roman" w:cs="Times New Roman"/>
          <w:i/>
          <w:iCs/>
          <w:color w:val="2D2C37"/>
          <w:sz w:val="28"/>
          <w:szCs w:val="28"/>
        </w:rPr>
      </w:pPr>
      <w:r w:rsidRPr="005E0AEB">
        <w:rPr>
          <w:rFonts w:ascii="Times New Roman" w:hAnsi="Times New Roman" w:cs="Times New Roman"/>
          <w:i/>
          <w:iCs/>
          <w:color w:val="2D2C37"/>
          <w:sz w:val="28"/>
          <w:szCs w:val="28"/>
          <w:shd w:val="clear" w:color="auto" w:fill="FFFFFF"/>
        </w:rPr>
        <w:t>2.3. UNDP – Програми соціальної стабільності та реінтеграції</w:t>
      </w:r>
      <w:r w:rsidRPr="005E0AEB">
        <w:rPr>
          <w:rFonts w:ascii="Times New Roman" w:hAnsi="Times New Roman" w:cs="Times New Roman"/>
          <w:i/>
          <w:iCs/>
          <w:color w:val="2D2C37"/>
          <w:sz w:val="28"/>
          <w:szCs w:val="28"/>
        </w:rPr>
        <w:t>.</w:t>
      </w:r>
    </w:p>
    <w:p w14:paraId="78D0CBBA"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Напрямки:</w:t>
      </w:r>
      <w:r w:rsidRPr="001916AF">
        <w:rPr>
          <w:rFonts w:ascii="Times New Roman" w:hAnsi="Times New Roman" w:cs="Times New Roman"/>
          <w:color w:val="2D2C37"/>
          <w:sz w:val="28"/>
          <w:szCs w:val="28"/>
          <w:shd w:val="clear" w:color="auto" w:fill="FFFFFF"/>
        </w:rPr>
        <w:t xml:space="preserve"> посередництво в конфліктах; формування соціальної згуртованості; реінтеграція після служби; допомога громадам, які приймають ветеранів.</w:t>
      </w:r>
    </w:p>
    <w:p w14:paraId="7D24978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8928A7">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програми реконструкції соціальної тканини: примирення, тренінги для громад, медіація.</w:t>
      </w:r>
    </w:p>
    <w:p w14:paraId="7FD5104B" w14:textId="77777777" w:rsidR="00387D6A" w:rsidRPr="008928A7"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8928A7">
        <w:rPr>
          <w:rFonts w:ascii="Times New Roman" w:eastAsia="Times New Roman" w:hAnsi="Times New Roman" w:cs="Times New Roman"/>
          <w:i/>
          <w:iCs/>
          <w:color w:val="2D2C37"/>
          <w:sz w:val="28"/>
          <w:szCs w:val="28"/>
          <w:lang w:eastAsia="uk-UA"/>
        </w:rPr>
        <w:t>Маршрут:</w:t>
      </w:r>
    </w:p>
    <w:p w14:paraId="2BDF04C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Залучення ветерана до програм громади.</w:t>
      </w:r>
    </w:p>
    <w:p w14:paraId="25C6558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Участь у сесіях примирення/медіації (за потребою).</w:t>
      </w:r>
    </w:p>
    <w:p w14:paraId="44CBE7B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Роль у відновчих ініціативах (робота з інфраструктурою, волонтерство).</w:t>
      </w:r>
    </w:p>
    <w:p w14:paraId="5D856937" w14:textId="77777777" w:rsidR="00387D6A" w:rsidRPr="008928A7"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8928A7">
        <w:rPr>
          <w:rFonts w:ascii="Times New Roman" w:eastAsia="Times New Roman" w:hAnsi="Times New Roman" w:cs="Times New Roman"/>
          <w:i/>
          <w:iCs/>
          <w:color w:val="2D2C37"/>
          <w:sz w:val="28"/>
          <w:szCs w:val="28"/>
          <w:lang w:eastAsia="uk-UA"/>
        </w:rPr>
        <w:t>Як вирішує проблеми:</w:t>
      </w:r>
    </w:p>
    <w:p w14:paraId="622247FB"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формальні платформи для діалогу між ветеранами і місцевими мешканцями.</w:t>
      </w:r>
    </w:p>
    <w:p w14:paraId="583062B1"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професійна фасилітація складних діалогів.</w:t>
      </w:r>
    </w:p>
    <w:p w14:paraId="5346F97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включення ветеранів у проєкти відновлення з оплатою.</w:t>
      </w:r>
    </w:p>
    <w:p w14:paraId="64DD29E9"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Показники: кількість успішно фасилітованих діалогів; відсоток учасників, що долучилися до локальних проєктів.</w:t>
      </w:r>
    </w:p>
    <w:p w14:paraId="139DCE20" w14:textId="77777777" w:rsidR="00387D6A" w:rsidRPr="00160A9D"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160A9D">
        <w:rPr>
          <w:rFonts w:ascii="Times New Roman" w:hAnsi="Times New Roman" w:cs="Times New Roman"/>
          <w:i/>
          <w:iCs/>
          <w:color w:val="2D2C37"/>
          <w:sz w:val="28"/>
          <w:szCs w:val="28"/>
          <w:shd w:val="clear" w:color="auto" w:fill="FFFFFF"/>
        </w:rPr>
        <w:t>2.4. Міжнародна організація з міграції (IOM) – Програми економічної самостійності</w:t>
      </w:r>
    </w:p>
    <w:p w14:paraId="27F96C7B"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Допомога:</w:t>
      </w:r>
      <w:r w:rsidRPr="001916AF">
        <w:rPr>
          <w:rFonts w:ascii="Times New Roman" w:hAnsi="Times New Roman" w:cs="Times New Roman"/>
          <w:color w:val="2D2C37"/>
          <w:sz w:val="28"/>
          <w:szCs w:val="28"/>
          <w:shd w:val="clear" w:color="auto" w:fill="FFFFFF"/>
        </w:rPr>
        <w:t xml:space="preserve"> стартові набори для власної справи; навчання підприємництву; соціальна адаптація та робота з відчуженням.</w:t>
      </w:r>
    </w:p>
    <w:p w14:paraId="26C36FC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F77B8E">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підтримка у старті малого бізнесу та працевлаштуванні, матеріальна допомога.</w:t>
      </w:r>
    </w:p>
    <w:p w14:paraId="32A39E2D" w14:textId="77777777" w:rsidR="00387D6A" w:rsidRPr="00F77B8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F77B8E">
        <w:rPr>
          <w:rFonts w:ascii="Times New Roman" w:eastAsia="Times New Roman" w:hAnsi="Times New Roman" w:cs="Times New Roman"/>
          <w:i/>
          <w:iCs/>
          <w:color w:val="2D2C37"/>
          <w:sz w:val="28"/>
          <w:szCs w:val="28"/>
          <w:lang w:eastAsia="uk-UA"/>
        </w:rPr>
        <w:t>Маршрут:</w:t>
      </w:r>
    </w:p>
    <w:p w14:paraId="49F7F45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Оцінка потреб → пакет допомоги (інструменти/стартовий капітал).</w:t>
      </w:r>
    </w:p>
    <w:p w14:paraId="4866BA0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Навчання з управління бізнесом.</w:t>
      </w:r>
    </w:p>
    <w:p w14:paraId="27FC60E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Супровід у перші місяці.</w:t>
      </w:r>
    </w:p>
    <w:p w14:paraId="181DA7FA" w14:textId="77777777" w:rsidR="00387D6A" w:rsidRPr="00F77B8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F77B8E">
        <w:rPr>
          <w:rFonts w:ascii="Times New Roman" w:eastAsia="Times New Roman" w:hAnsi="Times New Roman" w:cs="Times New Roman"/>
          <w:i/>
          <w:iCs/>
          <w:color w:val="2D2C37"/>
          <w:sz w:val="28"/>
          <w:szCs w:val="28"/>
          <w:lang w:eastAsia="uk-UA"/>
        </w:rPr>
        <w:t>Як вирішує проблеми:</w:t>
      </w:r>
    </w:p>
    <w:p w14:paraId="44C1EE8C"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робота в локальних економічних мережах.</w:t>
      </w:r>
    </w:p>
    <w:p w14:paraId="5EE94AB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консультування щодо відносин з партнерами/клієнтами.</w:t>
      </w:r>
    </w:p>
    <w:p w14:paraId="36E386B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пряма матеріальна підтримка переходу у самозайнятість.</w:t>
      </w:r>
    </w:p>
    <w:p w14:paraId="51B35A6B"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Показники: кількість освітніх сесій, бізнес-історій успіху</w:t>
      </w:r>
    </w:p>
    <w:p w14:paraId="68A08918" w14:textId="77777777" w:rsidR="00387D6A" w:rsidRPr="00160A9D" w:rsidRDefault="00387D6A" w:rsidP="00387D6A">
      <w:pPr>
        <w:spacing w:after="0" w:line="360" w:lineRule="auto"/>
        <w:ind w:firstLine="709"/>
        <w:jc w:val="both"/>
        <w:rPr>
          <w:rFonts w:ascii="Times New Roman" w:hAnsi="Times New Roman" w:cs="Times New Roman"/>
          <w:i/>
          <w:iCs/>
          <w:color w:val="2D2C37"/>
          <w:sz w:val="28"/>
          <w:szCs w:val="28"/>
        </w:rPr>
      </w:pPr>
      <w:r w:rsidRPr="00160A9D">
        <w:rPr>
          <w:rFonts w:ascii="Times New Roman" w:hAnsi="Times New Roman" w:cs="Times New Roman"/>
          <w:i/>
          <w:iCs/>
          <w:color w:val="2D2C37"/>
          <w:sz w:val="28"/>
          <w:szCs w:val="28"/>
          <w:shd w:val="clear" w:color="auto" w:fill="FFFFFF"/>
        </w:rPr>
        <w:t>3. ГРОМАДСЬКІ ТА ВЕТЕРАНСЬКІ ОРГАНІЗАЦІЇ</w:t>
      </w:r>
      <w:r w:rsidRPr="00160A9D">
        <w:rPr>
          <w:rFonts w:ascii="Times New Roman" w:hAnsi="Times New Roman" w:cs="Times New Roman"/>
          <w:i/>
          <w:iCs/>
          <w:color w:val="2D2C37"/>
          <w:sz w:val="28"/>
          <w:szCs w:val="28"/>
        </w:rPr>
        <w:t>.</w:t>
      </w:r>
    </w:p>
    <w:p w14:paraId="71B84FD5" w14:textId="77777777" w:rsidR="00387D6A" w:rsidRPr="00160A9D"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160A9D">
        <w:rPr>
          <w:rFonts w:ascii="Times New Roman" w:hAnsi="Times New Roman" w:cs="Times New Roman"/>
          <w:i/>
          <w:iCs/>
          <w:color w:val="2D2C37"/>
          <w:sz w:val="28"/>
          <w:szCs w:val="28"/>
          <w:shd w:val="clear" w:color="auto" w:fill="FFFFFF"/>
        </w:rPr>
        <w:t>3.1. «VETERAN HUB»</w:t>
      </w:r>
    </w:p>
    <w:p w14:paraId="46DB90B8"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Надає:</w:t>
      </w:r>
      <w:r w:rsidRPr="001916AF">
        <w:rPr>
          <w:rFonts w:ascii="Times New Roman" w:hAnsi="Times New Roman" w:cs="Times New Roman"/>
          <w:color w:val="2D2C37"/>
          <w:sz w:val="28"/>
          <w:szCs w:val="28"/>
          <w:shd w:val="clear" w:color="auto" w:fill="FFFFFF"/>
        </w:rPr>
        <w:t xml:space="preserve"> індивідуальний супровід; професійне консультування; допомогу у вирішенні конфліктів з роботою, сім’єю, громадою; групи підтримки й інтеграційні події.</w:t>
      </w:r>
    </w:p>
    <w:p w14:paraId="704BC3E0"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B413A">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один простір для зустрічей, тренінгів, працевлаштування, соціалізації.</w:t>
      </w:r>
      <w:r w:rsidRPr="002B413A">
        <w:rPr>
          <w:rFonts w:ascii="Times New Roman" w:eastAsia="Times New Roman" w:hAnsi="Times New Roman" w:cs="Times New Roman"/>
          <w:i/>
          <w:iCs/>
          <w:color w:val="2D2C37"/>
          <w:sz w:val="28"/>
          <w:szCs w:val="28"/>
          <w:lang w:eastAsia="uk-UA"/>
        </w:rPr>
        <w:t xml:space="preserve"> Маршрут:</w:t>
      </w:r>
    </w:p>
    <w:p w14:paraId="25A64AD5"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Вступ до клубу → участь у регулярних заходах.</w:t>
      </w:r>
    </w:p>
    <w:p w14:paraId="77919AED"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Менторське поєднання з бізнесами-партнерами.</w:t>
      </w:r>
    </w:p>
    <w:p w14:paraId="27F1763A"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Участь у громадських ініціативах та проектній діяльності.</w:t>
      </w:r>
    </w:p>
    <w:p w14:paraId="755159EC" w14:textId="77777777" w:rsidR="00387D6A" w:rsidRPr="002B413A"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2B413A">
        <w:rPr>
          <w:rFonts w:ascii="Times New Roman" w:eastAsia="Times New Roman" w:hAnsi="Times New Roman" w:cs="Times New Roman"/>
          <w:i/>
          <w:iCs/>
          <w:color w:val="2D2C37"/>
          <w:sz w:val="28"/>
          <w:szCs w:val="28"/>
          <w:lang w:eastAsia="uk-UA"/>
        </w:rPr>
        <w:t>Як вирішує проблеми:</w:t>
      </w:r>
    </w:p>
    <w:p w14:paraId="4CF39E2E"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регулярні зустрічі, хаби підтримки.</w:t>
      </w:r>
    </w:p>
    <w:p w14:paraId="390836D5"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внутрішні правила та фасилітовані сесії.</w:t>
      </w:r>
    </w:p>
    <w:p w14:paraId="0B2C675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резюме-воркшопи та внутрішні вакансії.</w:t>
      </w:r>
    </w:p>
    <w:p w14:paraId="418545E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учасники/місяць, працевлаштування через хаб.</w:t>
      </w:r>
    </w:p>
    <w:p w14:paraId="30D78BD5"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60A9D">
        <w:rPr>
          <w:rFonts w:ascii="Times New Roman" w:hAnsi="Times New Roman" w:cs="Times New Roman"/>
          <w:i/>
          <w:iCs/>
          <w:color w:val="2D2C37"/>
          <w:sz w:val="28"/>
          <w:szCs w:val="28"/>
          <w:shd w:val="clear" w:color="auto" w:fill="FFFFFF"/>
        </w:rPr>
        <w:t xml:space="preserve">3.2. «ПОВЕРНИСЬ ЖИВИМ» </w:t>
      </w:r>
      <w:r w:rsidRPr="001916AF">
        <w:rPr>
          <w:rFonts w:ascii="Times New Roman" w:hAnsi="Times New Roman" w:cs="Times New Roman"/>
          <w:color w:val="2D2C37"/>
          <w:sz w:val="28"/>
          <w:szCs w:val="28"/>
          <w:shd w:val="clear" w:color="auto" w:fill="FFFFFF"/>
        </w:rPr>
        <w:t>– програми реінтеграції</w:t>
      </w:r>
      <w:r>
        <w:rPr>
          <w:rFonts w:ascii="Times New Roman" w:hAnsi="Times New Roman" w:cs="Times New Roman"/>
          <w:color w:val="2D2C37"/>
          <w:sz w:val="28"/>
          <w:szCs w:val="28"/>
          <w:shd w:val="clear" w:color="auto" w:fill="FFFFFF"/>
        </w:rPr>
        <w:t xml:space="preserve">. </w:t>
      </w:r>
    </w:p>
    <w:p w14:paraId="581C26D8"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Партнерські проєкти з навчанням, наставництвом і розвитком кар’єрних можливостей.</w:t>
      </w:r>
    </w:p>
    <w:p w14:paraId="4B0B1CB6" w14:textId="77777777" w:rsidR="00387D6A" w:rsidRPr="002B413A"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2B413A">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комплексна підтримка: навчання, гранти, менторство, адвокація.</w:t>
      </w:r>
      <w:r w:rsidRPr="002B413A">
        <w:rPr>
          <w:rFonts w:ascii="Times New Roman" w:eastAsia="Times New Roman" w:hAnsi="Times New Roman" w:cs="Times New Roman"/>
          <w:i/>
          <w:iCs/>
          <w:color w:val="2D2C37"/>
          <w:sz w:val="28"/>
          <w:szCs w:val="28"/>
          <w:lang w:eastAsia="uk-UA"/>
        </w:rPr>
        <w:t xml:space="preserve"> Маршрут:</w:t>
      </w:r>
    </w:p>
    <w:p w14:paraId="04594FB5"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Заповнити заявку на програму → отримати консалтинг.</w:t>
      </w:r>
    </w:p>
    <w:p w14:paraId="71538135"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Проходження серії модулів (технічні + особистісні).</w:t>
      </w:r>
    </w:p>
    <w:p w14:paraId="2B90BFC6"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Супровід при працевлаштуванні або запуску ініціативи.</w:t>
      </w:r>
    </w:p>
    <w:p w14:paraId="6B19C999" w14:textId="77777777" w:rsidR="00387D6A" w:rsidRPr="002B413A"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2B413A">
        <w:rPr>
          <w:rFonts w:ascii="Times New Roman" w:eastAsia="Times New Roman" w:hAnsi="Times New Roman" w:cs="Times New Roman"/>
          <w:i/>
          <w:iCs/>
          <w:color w:val="2D2C37"/>
          <w:sz w:val="28"/>
          <w:szCs w:val="28"/>
          <w:lang w:eastAsia="uk-UA"/>
        </w:rPr>
        <w:t>Як вирішує проблеми:</w:t>
      </w:r>
    </w:p>
    <w:p w14:paraId="5757D509"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підтримка у знайденні спільноти однодумців.</w:t>
      </w:r>
    </w:p>
    <w:p w14:paraId="5F94AE2F"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робота з сім’ями та роботодавцями в межах програм.</w:t>
      </w:r>
    </w:p>
    <w:p w14:paraId="65EB1AD6"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конкретні гранти і контакти з компаніями.</w:t>
      </w:r>
    </w:p>
    <w:p w14:paraId="077174D0"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кількість отриманих грантів, кількість працевлаштованих.</w:t>
      </w:r>
    </w:p>
    <w:p w14:paraId="269B06B6"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3.3. «ВЕТЕРАНСЬКИЙ ПРОСТІР» (</w:t>
      </w:r>
      <w:r w:rsidRPr="001916AF">
        <w:rPr>
          <w:rFonts w:ascii="Times New Roman" w:hAnsi="Times New Roman" w:cs="Times New Roman"/>
          <w:color w:val="2D2C37"/>
          <w:sz w:val="28"/>
          <w:szCs w:val="28"/>
          <w:shd w:val="clear" w:color="auto" w:fill="FFFFFF"/>
        </w:rPr>
        <w:t>Львів, Вінниця, Дніпро та ін.)</w:t>
      </w:r>
    </w:p>
    <w:p w14:paraId="245D41F8"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3D15C0">
        <w:rPr>
          <w:rFonts w:ascii="Times New Roman" w:hAnsi="Times New Roman" w:cs="Times New Roman"/>
          <w:i/>
          <w:iCs/>
          <w:color w:val="2D2C37"/>
          <w:sz w:val="28"/>
          <w:szCs w:val="28"/>
          <w:shd w:val="clear" w:color="auto" w:fill="FFFFFF"/>
        </w:rPr>
        <w:t>Функції:</w:t>
      </w:r>
      <w:r w:rsidRPr="001916AF">
        <w:rPr>
          <w:rFonts w:ascii="Times New Roman" w:hAnsi="Times New Roman" w:cs="Times New Roman"/>
          <w:color w:val="2D2C37"/>
          <w:sz w:val="28"/>
          <w:szCs w:val="28"/>
          <w:shd w:val="clear" w:color="auto" w:fill="FFFFFF"/>
        </w:rPr>
        <w:t xml:space="preserve"> психологічна підтримка; юридична допомога; допомога з пошуком роботи; соціальна реінтеграція через події та навчання.</w:t>
      </w:r>
    </w:p>
    <w:p w14:paraId="28B8965F"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CD713F">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місце для навчань, зустрічей, психологічної допомоги та консультацій. </w:t>
      </w:r>
      <w:r w:rsidRPr="00CD713F">
        <w:rPr>
          <w:rFonts w:ascii="Times New Roman" w:eastAsia="Times New Roman" w:hAnsi="Times New Roman" w:cs="Times New Roman"/>
          <w:i/>
          <w:iCs/>
          <w:color w:val="2D2C37"/>
          <w:sz w:val="28"/>
          <w:szCs w:val="28"/>
          <w:lang w:eastAsia="uk-UA"/>
        </w:rPr>
        <w:t>Маршрут:</w:t>
      </w:r>
    </w:p>
    <w:p w14:paraId="4C6D74BB"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Приєднання → календар подій.</w:t>
      </w:r>
    </w:p>
    <w:p w14:paraId="1E2408F2"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Участь у майстернях, подіях, групах взаємодопомоги.</w:t>
      </w:r>
    </w:p>
    <w:p w14:paraId="6777EBAD"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Індивідуальна консультація (за потребою).</w:t>
      </w:r>
    </w:p>
    <w:p w14:paraId="7E993BC9" w14:textId="77777777" w:rsidR="00387D6A" w:rsidRPr="00CD713F"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CD713F">
        <w:rPr>
          <w:rFonts w:ascii="Times New Roman" w:eastAsia="Times New Roman" w:hAnsi="Times New Roman" w:cs="Times New Roman"/>
          <w:i/>
          <w:iCs/>
          <w:color w:val="2D2C37"/>
          <w:sz w:val="28"/>
          <w:szCs w:val="28"/>
          <w:lang w:eastAsia="uk-UA"/>
        </w:rPr>
        <w:t>Як вирішує проблеми:</w:t>
      </w:r>
    </w:p>
    <w:p w14:paraId="57979C75"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створення «притулку» і щоденної рутини.</w:t>
      </w:r>
    </w:p>
    <w:p w14:paraId="6E5A19E1"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доступ до психологічної підтримки/медіатора.</w:t>
      </w:r>
    </w:p>
    <w:p w14:paraId="119FC3BA"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інформаційні стенди з вакансіями, воркшопи.</w:t>
      </w:r>
    </w:p>
    <w:p w14:paraId="39247B21"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відвідуваність, кількість консультацій.</w:t>
      </w:r>
    </w:p>
    <w:p w14:paraId="4794828B" w14:textId="77777777" w:rsidR="00387D6A"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3.4. «ГРОМАДСЬКИЙ ПРОСТІР ДЛЯ ВЕТЕРАНІВ»</w:t>
      </w:r>
    </w:p>
    <w:p w14:paraId="2760FB5E"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 xml:space="preserve"> (регіональні проєкти ОТГ)</w:t>
      </w:r>
    </w:p>
    <w:p w14:paraId="4E981C11"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У різних громадах діють: програми адаптації; тренінги з комунікації в цивільному середовищі; підтримка у вирішенні конфліктів; клуби ветеранів, що знижують ізоляцію.</w:t>
      </w:r>
    </w:p>
    <w:p w14:paraId="3C7986A0"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F2F1D">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ініціативи на рівні обʼєднаних територіальних громад — інтеграція через участь у житті ОТГ.</w:t>
      </w:r>
    </w:p>
    <w:p w14:paraId="1D2E88C9" w14:textId="77777777" w:rsidR="00387D6A" w:rsidRPr="002F2F1D"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2F2F1D">
        <w:rPr>
          <w:rFonts w:ascii="Times New Roman" w:eastAsia="Times New Roman" w:hAnsi="Times New Roman" w:cs="Times New Roman"/>
          <w:i/>
          <w:iCs/>
          <w:color w:val="2D2C37"/>
          <w:sz w:val="28"/>
          <w:szCs w:val="28"/>
          <w:lang w:eastAsia="uk-UA"/>
        </w:rPr>
        <w:t>Маршрут:</w:t>
      </w:r>
    </w:p>
    <w:p w14:paraId="1D4246A3"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Локальна презентація → долучення до робочих груп.</w:t>
      </w:r>
    </w:p>
    <w:p w14:paraId="129C96DC"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Участь у проєктах інфраструктури/культури.</w:t>
      </w:r>
    </w:p>
    <w:p w14:paraId="1C543FE1"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Отримання місцевих контрактів/завдань.</w:t>
      </w:r>
    </w:p>
    <w:p w14:paraId="672358ED"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F2F1D">
        <w:rPr>
          <w:rFonts w:ascii="Times New Roman" w:eastAsia="Times New Roman" w:hAnsi="Times New Roman" w:cs="Times New Roman"/>
          <w:i/>
          <w:iCs/>
          <w:color w:val="2D2C37"/>
          <w:sz w:val="28"/>
          <w:szCs w:val="28"/>
          <w:lang w:eastAsia="uk-UA"/>
        </w:rPr>
        <w:t>Як вирішує проблеми:</w:t>
      </w:r>
    </w:p>
    <w:p w14:paraId="52177328"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роль у громаді з відчутними результатами.</w:t>
      </w:r>
    </w:p>
    <w:p w14:paraId="68A9B76C"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можливість конструктивного діалогу з мешканцями.</w:t>
      </w:r>
    </w:p>
    <w:p w14:paraId="51EE87AB"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оплачувані локальні проєкти.</w:t>
      </w:r>
    </w:p>
    <w:p w14:paraId="46D7985E"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кількість залучених ветеранів до проєктів, місцеві робочі місця створені через ОТГ.</w:t>
      </w:r>
    </w:p>
    <w:p w14:paraId="57FD218B"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rPr>
      </w:pPr>
      <w:r w:rsidRPr="00236B90">
        <w:rPr>
          <w:rFonts w:ascii="Times New Roman" w:hAnsi="Times New Roman" w:cs="Times New Roman"/>
          <w:i/>
          <w:iCs/>
          <w:color w:val="2D2C37"/>
          <w:sz w:val="28"/>
          <w:szCs w:val="28"/>
          <w:shd w:val="clear" w:color="auto" w:fill="FFFFFF"/>
        </w:rPr>
        <w:t>4. ПРОГРАМИ, ЩО НАПРЯМУ ПРАЦЮЮТЬ ІЗ БЕЗРОБІТТЯМ ВЕТЕРАНІВ</w:t>
      </w:r>
      <w:r w:rsidRPr="00236B90">
        <w:rPr>
          <w:rFonts w:ascii="Times New Roman" w:hAnsi="Times New Roman" w:cs="Times New Roman"/>
          <w:i/>
          <w:iCs/>
          <w:color w:val="2D2C37"/>
          <w:sz w:val="28"/>
          <w:szCs w:val="28"/>
        </w:rPr>
        <w:t>.</w:t>
      </w:r>
    </w:p>
    <w:p w14:paraId="24FCB1B5"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4.1. «</w:t>
      </w:r>
      <w:r>
        <w:rPr>
          <w:rFonts w:ascii="Times New Roman" w:hAnsi="Times New Roman" w:cs="Times New Roman"/>
          <w:i/>
          <w:iCs/>
          <w:color w:val="2D2C37"/>
          <w:sz w:val="28"/>
          <w:szCs w:val="28"/>
          <w:shd w:val="clear" w:color="auto" w:fill="FFFFFF"/>
        </w:rPr>
        <w:t>Г</w:t>
      </w:r>
      <w:r w:rsidRPr="00236B90">
        <w:rPr>
          <w:rFonts w:ascii="Times New Roman" w:hAnsi="Times New Roman" w:cs="Times New Roman"/>
          <w:i/>
          <w:iCs/>
          <w:color w:val="2D2C37"/>
          <w:sz w:val="28"/>
          <w:szCs w:val="28"/>
          <w:shd w:val="clear" w:color="auto" w:fill="FFFFFF"/>
        </w:rPr>
        <w:t xml:space="preserve">рант на власний бізнес» (є-Робота) </w:t>
      </w:r>
    </w:p>
    <w:p w14:paraId="0D3A28ED"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Доступно ветеранам:</w:t>
      </w:r>
    </w:p>
    <w:p w14:paraId="0B40BA1B" w14:textId="77777777" w:rsidR="00387D6A" w:rsidRPr="00B01576" w:rsidRDefault="00387D6A" w:rsidP="00116C0B">
      <w:pPr>
        <w:pStyle w:val="a7"/>
        <w:numPr>
          <w:ilvl w:val="0"/>
          <w:numId w:val="4"/>
        </w:numPr>
        <w:spacing w:after="0" w:line="360" w:lineRule="auto"/>
        <w:ind w:left="0" w:firstLine="709"/>
        <w:jc w:val="both"/>
        <w:rPr>
          <w:rFonts w:ascii="Times New Roman" w:hAnsi="Times New Roman" w:cs="Times New Roman"/>
          <w:color w:val="2D2C37"/>
          <w:sz w:val="28"/>
          <w:szCs w:val="28"/>
          <w:shd w:val="clear" w:color="auto" w:fill="FFFFFF"/>
        </w:rPr>
      </w:pPr>
      <w:r w:rsidRPr="00B01576">
        <w:rPr>
          <w:rFonts w:ascii="Times New Roman" w:hAnsi="Times New Roman" w:cs="Times New Roman"/>
          <w:color w:val="2D2C37"/>
          <w:sz w:val="28"/>
          <w:szCs w:val="28"/>
          <w:shd w:val="clear" w:color="auto" w:fill="FFFFFF"/>
        </w:rPr>
        <w:t>гранти від 50 000 до 250 000 грн;</w:t>
      </w:r>
    </w:p>
    <w:p w14:paraId="4D306584" w14:textId="77777777" w:rsidR="00387D6A" w:rsidRPr="00B01576" w:rsidRDefault="00387D6A" w:rsidP="00116C0B">
      <w:pPr>
        <w:pStyle w:val="a7"/>
        <w:numPr>
          <w:ilvl w:val="0"/>
          <w:numId w:val="4"/>
        </w:numPr>
        <w:spacing w:after="0" w:line="360" w:lineRule="auto"/>
        <w:ind w:left="0" w:firstLine="709"/>
        <w:jc w:val="both"/>
        <w:rPr>
          <w:rFonts w:ascii="Times New Roman" w:hAnsi="Times New Roman" w:cs="Times New Roman"/>
          <w:color w:val="2D2C37"/>
          <w:sz w:val="28"/>
          <w:szCs w:val="28"/>
          <w:shd w:val="clear" w:color="auto" w:fill="FFFFFF"/>
        </w:rPr>
      </w:pPr>
      <w:r w:rsidRPr="00B01576">
        <w:rPr>
          <w:rFonts w:ascii="Times New Roman" w:hAnsi="Times New Roman" w:cs="Times New Roman"/>
          <w:color w:val="2D2C37"/>
          <w:sz w:val="28"/>
          <w:szCs w:val="28"/>
          <w:shd w:val="clear" w:color="auto" w:fill="FFFFFF"/>
        </w:rPr>
        <w:t>супровід бізнес-консультантів; підтримка стартапів у реінтеграції.</w:t>
      </w:r>
    </w:p>
    <w:p w14:paraId="54B34C46"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6A65BD">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стартове фінансування + консультації для ветеранів-підприємців.</w:t>
      </w:r>
    </w:p>
    <w:p w14:paraId="7D81F2AA" w14:textId="77777777" w:rsidR="00387D6A" w:rsidRPr="006A65B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6A65BD">
        <w:rPr>
          <w:rFonts w:ascii="Times New Roman" w:eastAsia="Times New Roman" w:hAnsi="Times New Roman" w:cs="Times New Roman"/>
          <w:i/>
          <w:iCs/>
          <w:color w:val="2D2C37"/>
          <w:sz w:val="28"/>
          <w:szCs w:val="28"/>
          <w:lang w:eastAsia="uk-UA"/>
        </w:rPr>
        <w:t>Маршрут:</w:t>
      </w:r>
    </w:p>
    <w:p w14:paraId="7D4770C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Бізнес-консультація → підготовка заявки.</w:t>
      </w:r>
    </w:p>
    <w:p w14:paraId="38BE301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Захист проєкту → отримання гранту.</w:t>
      </w:r>
    </w:p>
    <w:p w14:paraId="73472224"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Менторський супровід у 1-й рік.</w:t>
      </w:r>
    </w:p>
    <w:p w14:paraId="0AF5A5BC" w14:textId="77777777" w:rsidR="00387D6A" w:rsidRPr="006A65B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6A65BD">
        <w:rPr>
          <w:rFonts w:ascii="Times New Roman" w:eastAsia="Times New Roman" w:hAnsi="Times New Roman" w:cs="Times New Roman"/>
          <w:i/>
          <w:iCs/>
          <w:color w:val="2D2C37"/>
          <w:sz w:val="28"/>
          <w:szCs w:val="28"/>
          <w:lang w:eastAsia="uk-UA"/>
        </w:rPr>
        <w:t>Як вирішує проблеми:</w:t>
      </w:r>
    </w:p>
    <w:p w14:paraId="0CE3CB1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Відчуження: створення малого бізнесу як платформи для працевлаштування інших ветеранів.</w:t>
      </w:r>
    </w:p>
    <w:p w14:paraId="19F2976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навчальні модулі з менеджменту персоналу.</w:t>
      </w:r>
    </w:p>
    <w:p w14:paraId="0AA836A6"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Безробіття: пряма трансформація з безробіття у власну справу.</w:t>
      </w:r>
    </w:p>
    <w:p w14:paraId="7245300E"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кількість успішних заявок, зайняті робочі місця у бізнесі.</w:t>
      </w:r>
    </w:p>
    <w:p w14:paraId="63517A4D"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4.2. «КОМПЕНСАЦІЯ РОБОТОДАВЦЮ ЗА ПРАЦЕВЛАШТУВАННЯ ВЕТЕРАНА»</w:t>
      </w:r>
    </w:p>
    <w:p w14:paraId="47CDC77F"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Держава виплачує роботодавцю частину зарплати ветерану. Це стимулює компанії створювати ветеранські робочі місця.</w:t>
      </w:r>
    </w:p>
    <w:p w14:paraId="3C6B1FB7"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922CDE">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держстимул для бізнесу брати на роботу ветеранів.</w:t>
      </w:r>
    </w:p>
    <w:p w14:paraId="74AC7B61" w14:textId="77777777" w:rsidR="00387D6A" w:rsidRPr="00922CDE"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922CDE">
        <w:rPr>
          <w:rFonts w:ascii="Times New Roman" w:eastAsia="Times New Roman" w:hAnsi="Times New Roman" w:cs="Times New Roman"/>
          <w:i/>
          <w:iCs/>
          <w:color w:val="2D2C37"/>
          <w:sz w:val="28"/>
          <w:szCs w:val="28"/>
          <w:lang w:eastAsia="uk-UA"/>
        </w:rPr>
        <w:t>Маршрут:</w:t>
      </w:r>
    </w:p>
    <w:p w14:paraId="1806388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Ветеран подає резюме → роботодавець оформляє заявку на компенсацію.</w:t>
      </w:r>
    </w:p>
    <w:p w14:paraId="41B2F89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2. Стажування/адаптація → часткова компенсація зарплати. </w:t>
      </w:r>
    </w:p>
    <w:p w14:paraId="09F7B47E"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3. Перехід на повний контракт. </w:t>
      </w:r>
    </w:p>
    <w:p w14:paraId="7ED3EE02" w14:textId="77777777" w:rsidR="00387D6A" w:rsidRPr="00922CD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922CDE">
        <w:rPr>
          <w:rFonts w:ascii="Times New Roman" w:eastAsia="Times New Roman" w:hAnsi="Times New Roman" w:cs="Times New Roman"/>
          <w:i/>
          <w:iCs/>
          <w:color w:val="2D2C37"/>
          <w:sz w:val="28"/>
          <w:szCs w:val="28"/>
          <w:lang w:eastAsia="uk-UA"/>
        </w:rPr>
        <w:t xml:space="preserve">Як вирішує проблеми: </w:t>
      </w:r>
    </w:p>
    <w:p w14:paraId="235EB153"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Відчуження: робота у дружніх умовах за програмою адаптації. </w:t>
      </w:r>
    </w:p>
    <w:p w14:paraId="02C5748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Конфлікти: обов’язкові інструкції для роботодавців щодо адаптації ветеранського персоналу. </w:t>
      </w:r>
    </w:p>
    <w:p w14:paraId="6C141B6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Безробіття: зниження бар’єрів для працевлаштування. </w:t>
      </w:r>
    </w:p>
    <w:p w14:paraId="5A6D5A99"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Показники: кількість компенсованих місць, тривалість збереження робочого місця.</w:t>
      </w:r>
    </w:p>
    <w:p w14:paraId="3039984B"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4.3. Програма професійного перенавчання (ДСЗ)</w:t>
      </w:r>
    </w:p>
    <w:p w14:paraId="2C9440A0"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C7777">
        <w:rPr>
          <w:rFonts w:ascii="Times New Roman" w:hAnsi="Times New Roman" w:cs="Times New Roman"/>
          <w:i/>
          <w:iCs/>
          <w:color w:val="2D2C37"/>
          <w:sz w:val="28"/>
          <w:szCs w:val="28"/>
          <w:shd w:val="clear" w:color="auto" w:fill="FFFFFF"/>
        </w:rPr>
        <w:t>Включає:</w:t>
      </w:r>
      <w:r w:rsidRPr="001916AF">
        <w:rPr>
          <w:rFonts w:ascii="Times New Roman" w:hAnsi="Times New Roman" w:cs="Times New Roman"/>
          <w:color w:val="2D2C37"/>
          <w:sz w:val="28"/>
          <w:szCs w:val="28"/>
          <w:shd w:val="clear" w:color="auto" w:fill="FFFFFF"/>
        </w:rPr>
        <w:t xml:space="preserve"> навчання на затребувані спеціальності; адаптаційні курси (емоційна стабільність, комунікація, робота з конфліктами); підтримку в працевлаштуванні.</w:t>
      </w:r>
    </w:p>
    <w:p w14:paraId="4E8009A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1549AD">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комплексні курси для перекваліфікації з індивідуальною підтримкою.</w:t>
      </w:r>
      <w:r w:rsidRPr="001549AD">
        <w:rPr>
          <w:rFonts w:ascii="Times New Roman" w:eastAsia="Times New Roman" w:hAnsi="Times New Roman" w:cs="Times New Roman"/>
          <w:i/>
          <w:iCs/>
          <w:color w:val="2D2C37"/>
          <w:sz w:val="28"/>
          <w:szCs w:val="28"/>
          <w:lang w:eastAsia="uk-UA"/>
        </w:rPr>
        <w:t xml:space="preserve"> Маршрут:</w:t>
      </w:r>
    </w:p>
    <w:p w14:paraId="20FE0E40"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Оцінка компетенцій → вибір курсу.</w:t>
      </w:r>
    </w:p>
    <w:p w14:paraId="4D757FE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2. Навчання → практика у партнерів. </w:t>
      </w:r>
    </w:p>
    <w:p w14:paraId="2FB85B7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3. Підтримка з працевлаштуванням. </w:t>
      </w:r>
    </w:p>
    <w:p w14:paraId="4E98E36E" w14:textId="77777777" w:rsidR="00387D6A" w:rsidRPr="001549A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1549AD">
        <w:rPr>
          <w:rFonts w:ascii="Times New Roman" w:eastAsia="Times New Roman" w:hAnsi="Times New Roman" w:cs="Times New Roman"/>
          <w:i/>
          <w:iCs/>
          <w:color w:val="2D2C37"/>
          <w:sz w:val="28"/>
          <w:szCs w:val="28"/>
          <w:lang w:eastAsia="uk-UA"/>
        </w:rPr>
        <w:t xml:space="preserve">Як вирішує проблеми: </w:t>
      </w:r>
    </w:p>
    <w:p w14:paraId="5A59C39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Відчуження: спільні навчальні групи, наставництво. </w:t>
      </w:r>
    </w:p>
    <w:p w14:paraId="40B1160D"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Конфлікти: включені модулі з емоційної компетентності. </w:t>
      </w:r>
    </w:p>
    <w:p w14:paraId="64A7D24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Безробіття: готовність до реальної вакансії після навчання. </w:t>
      </w:r>
    </w:p>
    <w:p w14:paraId="153ADAAB"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Показники: закінчили курс / працевлаштовані за спеціальністю.</w:t>
      </w:r>
    </w:p>
    <w:p w14:paraId="0DE382AE" w14:textId="77777777" w:rsidR="00387D6A" w:rsidRPr="00236B90" w:rsidRDefault="00387D6A" w:rsidP="00387D6A">
      <w:pPr>
        <w:spacing w:after="0" w:line="360" w:lineRule="auto"/>
        <w:ind w:firstLine="709"/>
        <w:jc w:val="both"/>
        <w:rPr>
          <w:rFonts w:cs="Segoe UI Emoji"/>
          <w:i/>
          <w:iCs/>
          <w:sz w:val="28"/>
          <w:szCs w:val="28"/>
          <w:lang w:val="ru-RU"/>
        </w:rPr>
      </w:pPr>
      <w:r w:rsidRPr="00236B90">
        <w:rPr>
          <w:rFonts w:ascii="Times New Roman" w:hAnsi="Times New Roman" w:cs="Times New Roman"/>
          <w:i/>
          <w:iCs/>
          <w:sz w:val="28"/>
          <w:szCs w:val="28"/>
          <w:lang w:val="ru-RU"/>
        </w:rPr>
        <w:t xml:space="preserve">4.4. Навчальні програми у сфері сучасних цифрових професій. </w:t>
      </w:r>
    </w:p>
    <w:p w14:paraId="6C18F54C" w14:textId="77777777" w:rsidR="00387D6A" w:rsidRDefault="00387D6A" w:rsidP="00387D6A">
      <w:pPr>
        <w:spacing w:after="0" w:line="360" w:lineRule="auto"/>
        <w:ind w:firstLine="709"/>
        <w:jc w:val="both"/>
        <w:rPr>
          <w:rFonts w:ascii="Times New Roman" w:hAnsi="Times New Roman" w:cs="Times New Roman"/>
          <w:sz w:val="28"/>
          <w:szCs w:val="28"/>
        </w:rPr>
      </w:pPr>
      <w:r w:rsidRPr="00EF756E">
        <w:rPr>
          <w:rFonts w:ascii="Times New Roman" w:hAnsi="Times New Roman" w:cs="Times New Roman"/>
          <w:color w:val="2D2C37"/>
          <w:sz w:val="28"/>
          <w:szCs w:val="28"/>
          <w:shd w:val="clear" w:color="auto" w:fill="FFFFFF"/>
        </w:rPr>
        <w:t>Д</w:t>
      </w:r>
      <w:r w:rsidRPr="00EF756E">
        <w:rPr>
          <w:rFonts w:ascii="Times New Roman" w:hAnsi="Times New Roman" w:cs="Times New Roman"/>
          <w:sz w:val="28"/>
          <w:szCs w:val="28"/>
        </w:rPr>
        <w:t>уже</w:t>
      </w:r>
      <w:r w:rsidRPr="00D45FB2">
        <w:rPr>
          <w:rFonts w:ascii="Times New Roman" w:hAnsi="Times New Roman" w:cs="Times New Roman"/>
          <w:sz w:val="28"/>
          <w:szCs w:val="28"/>
        </w:rPr>
        <w:t xml:space="preserve"> широкий спектр напрямів, і кожен із них відкриває різні кар’єрні можливості.</w:t>
      </w:r>
    </w:p>
    <w:p w14:paraId="14874545" w14:textId="77777777" w:rsidR="00387D6A" w:rsidRPr="00DB782E" w:rsidRDefault="00387D6A" w:rsidP="00387D6A">
      <w:pPr>
        <w:spacing w:after="0" w:line="360" w:lineRule="auto"/>
        <w:ind w:firstLine="709"/>
        <w:jc w:val="both"/>
        <w:rPr>
          <w:rFonts w:ascii="Times New Roman" w:hAnsi="Times New Roman" w:cs="Times New Roman"/>
          <w:sz w:val="28"/>
          <w:szCs w:val="28"/>
        </w:rPr>
      </w:pPr>
      <w:r w:rsidRPr="00DB782E">
        <w:rPr>
          <w:rFonts w:ascii="Times New Roman" w:eastAsia="Times New Roman" w:hAnsi="Times New Roman" w:cs="Times New Roman"/>
          <w:i/>
          <w:iCs/>
          <w:sz w:val="28"/>
          <w:szCs w:val="28"/>
          <w:lang w:eastAsia="uk-UA"/>
        </w:rPr>
        <w:t>Мета</w:t>
      </w:r>
      <w:r w:rsidRPr="00DB782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Pr="00DB782E">
        <w:rPr>
          <w:rFonts w:ascii="Times New Roman" w:eastAsia="Times New Roman" w:hAnsi="Times New Roman" w:cs="Times New Roman"/>
          <w:sz w:val="28"/>
          <w:szCs w:val="28"/>
          <w:lang w:eastAsia="uk-UA"/>
        </w:rPr>
        <w:t xml:space="preserve"> сформувати компетенції, які відповідають вимогам сучасного ринку праці та швидко змінюваних технологій.</w:t>
      </w:r>
    </w:p>
    <w:p w14:paraId="247927D5" w14:textId="77777777" w:rsidR="00387D6A"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1549AD">
        <w:rPr>
          <w:rFonts w:ascii="Times New Roman" w:eastAsia="Times New Roman" w:hAnsi="Times New Roman" w:cs="Times New Roman"/>
          <w:i/>
          <w:iCs/>
          <w:color w:val="2D2C37"/>
          <w:sz w:val="28"/>
          <w:szCs w:val="28"/>
          <w:lang w:eastAsia="uk-UA"/>
        </w:rPr>
        <w:t>Суть:</w:t>
      </w:r>
    </w:p>
    <w:p w14:paraId="56F9DFF5" w14:textId="77777777" w:rsidR="00387D6A" w:rsidRPr="00E57B7E" w:rsidRDefault="00387D6A" w:rsidP="00116C0B">
      <w:pPr>
        <w:pStyle w:val="a7"/>
        <w:numPr>
          <w:ilvl w:val="0"/>
          <w:numId w:val="12"/>
        </w:numPr>
        <w:spacing w:after="0" w:line="360" w:lineRule="auto"/>
        <w:ind w:left="0" w:firstLine="709"/>
        <w:jc w:val="both"/>
        <w:rPr>
          <w:rFonts w:ascii="Times New Roman" w:eastAsia="Times New Roman" w:hAnsi="Times New Roman" w:cs="Times New Roman"/>
          <w:i/>
          <w:iCs/>
          <w:color w:val="2D2C37"/>
          <w:sz w:val="28"/>
          <w:szCs w:val="28"/>
          <w:lang w:eastAsia="uk-UA"/>
        </w:rPr>
      </w:pPr>
      <w:r w:rsidRPr="00E57B7E">
        <w:rPr>
          <w:rFonts w:ascii="Times New Roman" w:eastAsia="Times New Roman" w:hAnsi="Times New Roman" w:cs="Times New Roman"/>
          <w:sz w:val="28"/>
          <w:szCs w:val="28"/>
          <w:lang w:eastAsia="uk-UA"/>
        </w:rPr>
        <w:t>Це освітні програми, спрямовані на підготовку фахівців у галузях цифрових технологій.</w:t>
      </w:r>
    </w:p>
    <w:p w14:paraId="4B11A214" w14:textId="77777777" w:rsidR="00387D6A" w:rsidRPr="00E57B7E" w:rsidRDefault="00387D6A" w:rsidP="00116C0B">
      <w:pPr>
        <w:pStyle w:val="a7"/>
        <w:numPr>
          <w:ilvl w:val="1"/>
          <w:numId w:val="12"/>
        </w:numPr>
        <w:spacing w:after="0" w:line="360" w:lineRule="auto"/>
        <w:ind w:left="0" w:firstLine="709"/>
        <w:jc w:val="both"/>
        <w:rPr>
          <w:rFonts w:ascii="Times New Roman" w:eastAsia="Times New Roman" w:hAnsi="Times New Roman" w:cs="Times New Roman"/>
          <w:sz w:val="28"/>
          <w:szCs w:val="28"/>
          <w:lang w:eastAsia="uk-UA"/>
        </w:rPr>
      </w:pPr>
      <w:r w:rsidRPr="00E57B7E">
        <w:rPr>
          <w:rFonts w:ascii="Times New Roman" w:eastAsia="Times New Roman" w:hAnsi="Times New Roman" w:cs="Times New Roman"/>
          <w:sz w:val="28"/>
          <w:szCs w:val="28"/>
          <w:lang w:eastAsia="uk-UA"/>
        </w:rPr>
        <w:t>Вони охоплюють як базові навички (цифрова грамотність, робота з даними), так і вузькоспеціалізовані напрями (штучний інтелект, кібербезпека, UX/UI дизайн, блокчейн, цифровий маркетинг).</w:t>
      </w:r>
    </w:p>
    <w:p w14:paraId="7E83BE91" w14:textId="77777777" w:rsidR="00387D6A" w:rsidRPr="00E57B7E" w:rsidRDefault="00387D6A" w:rsidP="00116C0B">
      <w:pPr>
        <w:pStyle w:val="a7"/>
        <w:numPr>
          <w:ilvl w:val="0"/>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Популярні напрями:</w:t>
      </w:r>
    </w:p>
    <w:p w14:paraId="1F32B0B2"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IT Project Management — управління IT‑проєктами, планування ресурсів, Agile/Scrum методології.</w:t>
      </w:r>
    </w:p>
    <w:p w14:paraId="76B1656B"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Digital Marketing — просування бізнесу онлайн, SEO, контент‑маркетинг, аналітика.</w:t>
      </w:r>
    </w:p>
    <w:p w14:paraId="0E8CA206"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SMM (Social Media Marketing) — робота з соцмережами, створення контенту, таргетована реклама.</w:t>
      </w:r>
    </w:p>
    <w:p w14:paraId="4430863D"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Python — програмування, автоматизація, аналіз даних, машинне навчання.</w:t>
      </w:r>
    </w:p>
    <w:p w14:paraId="149AA5A2"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Product Design — створення цифрових продуктів, UX/UI дизайн, прототипування.</w:t>
      </w:r>
    </w:p>
    <w:p w14:paraId="0BD0F8AB" w14:textId="77777777" w:rsidR="00387D6A" w:rsidRPr="00E57B7E" w:rsidRDefault="00387D6A" w:rsidP="00116C0B">
      <w:pPr>
        <w:pStyle w:val="a7"/>
        <w:numPr>
          <w:ilvl w:val="2"/>
          <w:numId w:val="12"/>
        </w:numPr>
        <w:spacing w:after="0" w:line="360" w:lineRule="auto"/>
        <w:ind w:left="0" w:firstLine="709"/>
        <w:jc w:val="both"/>
        <w:rPr>
          <w:rFonts w:ascii="Times New Roman" w:hAnsi="Times New Roman" w:cs="Times New Roman"/>
          <w:sz w:val="28"/>
          <w:szCs w:val="28"/>
          <w:lang w:val="ru-RU"/>
        </w:rPr>
      </w:pPr>
      <w:r w:rsidRPr="00E57B7E">
        <w:rPr>
          <w:rFonts w:ascii="Times New Roman" w:hAnsi="Times New Roman" w:cs="Times New Roman"/>
          <w:sz w:val="28"/>
          <w:szCs w:val="28"/>
          <w:lang w:val="ru-RU"/>
        </w:rPr>
        <w:t>Motion Design — анімація, відеографіка, візуальні ефекти для реклами та медіа.</w:t>
      </w:r>
    </w:p>
    <w:p w14:paraId="6AE0702A" w14:textId="77777777" w:rsidR="00387D6A" w:rsidRPr="00997872" w:rsidRDefault="00387D6A" w:rsidP="00116C0B">
      <w:pPr>
        <w:pStyle w:val="a7"/>
        <w:numPr>
          <w:ilvl w:val="0"/>
          <w:numId w:val="12"/>
        </w:numPr>
        <w:spacing w:after="0" w:line="360" w:lineRule="auto"/>
        <w:ind w:left="0" w:firstLine="709"/>
        <w:jc w:val="both"/>
        <w:rPr>
          <w:rFonts w:ascii="Times New Roman" w:eastAsia="Times New Roman" w:hAnsi="Times New Roman" w:cs="Times New Roman"/>
          <w:i/>
          <w:iCs/>
          <w:color w:val="2D2C37"/>
          <w:sz w:val="28"/>
          <w:szCs w:val="28"/>
          <w:lang w:eastAsia="uk-UA"/>
        </w:rPr>
      </w:pPr>
      <w:r w:rsidRPr="00997872">
        <w:rPr>
          <w:rFonts w:ascii="Times New Roman" w:eastAsia="Times New Roman" w:hAnsi="Times New Roman" w:cs="Times New Roman"/>
          <w:i/>
          <w:iCs/>
          <w:color w:val="2D2C37"/>
          <w:sz w:val="28"/>
          <w:szCs w:val="28"/>
          <w:lang w:eastAsia="uk-UA"/>
        </w:rPr>
        <w:t>Маршрут:</w:t>
      </w:r>
    </w:p>
    <w:p w14:paraId="3F3BF65E" w14:textId="77777777" w:rsidR="00387D6A" w:rsidRPr="00BA032C" w:rsidRDefault="00387D6A" w:rsidP="00116C0B">
      <w:pPr>
        <w:pStyle w:val="a7"/>
        <w:numPr>
          <w:ilvl w:val="0"/>
          <w:numId w:val="12"/>
        </w:numPr>
        <w:spacing w:after="0" w:line="360" w:lineRule="auto"/>
        <w:ind w:left="0" w:firstLine="709"/>
        <w:jc w:val="both"/>
        <w:rPr>
          <w:rFonts w:ascii="Times New Roman" w:eastAsia="Times New Roman" w:hAnsi="Times New Roman" w:cs="Times New Roman"/>
          <w:i/>
          <w:iCs/>
          <w:color w:val="2D2C37"/>
          <w:sz w:val="28"/>
          <w:szCs w:val="28"/>
          <w:lang w:eastAsia="uk-UA"/>
        </w:rPr>
      </w:pPr>
      <w:r w:rsidRPr="00236B90">
        <w:rPr>
          <w:rFonts w:ascii="Times New Roman" w:eastAsia="Times New Roman" w:hAnsi="Times New Roman" w:cs="Times New Roman"/>
          <w:i/>
          <w:iCs/>
          <w:sz w:val="28"/>
          <w:szCs w:val="28"/>
          <w:lang w:eastAsia="uk-UA"/>
        </w:rPr>
        <w:t>Базовий рівень</w:t>
      </w:r>
      <w:r w:rsidRPr="00BA032C">
        <w:rPr>
          <w:rFonts w:ascii="Times New Roman" w:eastAsia="Times New Roman" w:hAnsi="Times New Roman" w:cs="Times New Roman"/>
          <w:b/>
          <w:bCs/>
          <w:sz w:val="28"/>
          <w:szCs w:val="28"/>
          <w:lang w:eastAsia="uk-UA"/>
        </w:rPr>
        <w:t>:</w:t>
      </w:r>
      <w:r w:rsidRPr="00BA032C">
        <w:rPr>
          <w:rFonts w:ascii="Times New Roman" w:eastAsia="Times New Roman" w:hAnsi="Times New Roman" w:cs="Times New Roman"/>
          <w:sz w:val="28"/>
          <w:szCs w:val="28"/>
          <w:lang w:eastAsia="uk-UA"/>
        </w:rPr>
        <w:t xml:space="preserve"> курси цифрової грамотності, офісні інструменти, основи програмування.</w:t>
      </w:r>
    </w:p>
    <w:p w14:paraId="7A673868" w14:textId="77777777" w:rsidR="00387D6A" w:rsidRPr="00BA032C" w:rsidRDefault="00387D6A" w:rsidP="00116C0B">
      <w:pPr>
        <w:pStyle w:val="a7"/>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Середній рівень:</w:t>
      </w:r>
      <w:r w:rsidRPr="00BA032C">
        <w:rPr>
          <w:rFonts w:ascii="Times New Roman" w:eastAsia="Times New Roman" w:hAnsi="Times New Roman" w:cs="Times New Roman"/>
          <w:sz w:val="28"/>
          <w:szCs w:val="28"/>
          <w:lang w:eastAsia="uk-UA"/>
        </w:rPr>
        <w:t xml:space="preserve"> спеціалізації — веброзробка, аналітика даних, кібербезпека, цифровий маркетинг.</w:t>
      </w:r>
    </w:p>
    <w:p w14:paraId="64EBD9D3" w14:textId="77777777" w:rsidR="00387D6A" w:rsidRPr="00BA032C" w:rsidRDefault="00387D6A" w:rsidP="00116C0B">
      <w:pPr>
        <w:pStyle w:val="a7"/>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Просунутий рівень</w:t>
      </w:r>
      <w:r w:rsidRPr="00BA032C">
        <w:rPr>
          <w:rFonts w:ascii="Times New Roman" w:eastAsia="Times New Roman" w:hAnsi="Times New Roman" w:cs="Times New Roman"/>
          <w:b/>
          <w:bCs/>
          <w:sz w:val="28"/>
          <w:szCs w:val="28"/>
          <w:lang w:eastAsia="uk-UA"/>
        </w:rPr>
        <w:t>:</w:t>
      </w:r>
      <w:r w:rsidRPr="00BA032C">
        <w:rPr>
          <w:rFonts w:ascii="Times New Roman" w:eastAsia="Times New Roman" w:hAnsi="Times New Roman" w:cs="Times New Roman"/>
          <w:sz w:val="28"/>
          <w:szCs w:val="28"/>
          <w:lang w:eastAsia="uk-UA"/>
        </w:rPr>
        <w:t xml:space="preserve"> магістерські програми, сертифікації від глобальних компаній (Google, Microsoft, AWS), дослідницькі проєкти.</w:t>
      </w:r>
    </w:p>
    <w:p w14:paraId="47107128" w14:textId="77777777" w:rsidR="00387D6A" w:rsidRPr="00BA032C" w:rsidRDefault="00387D6A" w:rsidP="00116C0B">
      <w:pPr>
        <w:pStyle w:val="a7"/>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Безперервне навчання:</w:t>
      </w:r>
      <w:r w:rsidRPr="00BA032C">
        <w:rPr>
          <w:rFonts w:ascii="Times New Roman" w:eastAsia="Times New Roman" w:hAnsi="Times New Roman" w:cs="Times New Roman"/>
          <w:sz w:val="28"/>
          <w:szCs w:val="28"/>
          <w:lang w:eastAsia="uk-UA"/>
        </w:rPr>
        <w:t xml:space="preserve"> онлайн-платформи (Coursera, Udemy, Prometheus), корпоративні тренінги, мікрокреденшали.</w:t>
      </w:r>
    </w:p>
    <w:p w14:paraId="5CD1EEE2" w14:textId="77777777" w:rsidR="00387D6A" w:rsidRPr="00EF756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EF756E">
        <w:rPr>
          <w:rFonts w:ascii="Times New Roman" w:eastAsia="Times New Roman" w:hAnsi="Times New Roman" w:cs="Times New Roman"/>
          <w:i/>
          <w:iCs/>
          <w:color w:val="2D2C37"/>
          <w:sz w:val="28"/>
          <w:szCs w:val="28"/>
          <w:lang w:eastAsia="uk-UA"/>
        </w:rPr>
        <w:t xml:space="preserve">Як вирішує проблеми: </w:t>
      </w:r>
    </w:p>
    <w:p w14:paraId="7CC64EC1" w14:textId="77777777" w:rsidR="00387D6A" w:rsidRPr="00DB782E" w:rsidRDefault="00387D6A" w:rsidP="00116C0B">
      <w:pPr>
        <w:numPr>
          <w:ilvl w:val="0"/>
          <w:numId w:val="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Дефіцит кадрів</w:t>
      </w:r>
      <w:r w:rsidRPr="00DB782E">
        <w:rPr>
          <w:rFonts w:ascii="Times New Roman" w:eastAsia="Times New Roman" w:hAnsi="Times New Roman" w:cs="Times New Roman"/>
          <w:b/>
          <w:bCs/>
          <w:sz w:val="28"/>
          <w:szCs w:val="28"/>
          <w:lang w:eastAsia="uk-UA"/>
        </w:rPr>
        <w:t>:</w:t>
      </w:r>
      <w:r w:rsidRPr="00DB782E">
        <w:rPr>
          <w:rFonts w:ascii="Times New Roman" w:eastAsia="Times New Roman" w:hAnsi="Times New Roman" w:cs="Times New Roman"/>
          <w:sz w:val="28"/>
          <w:szCs w:val="28"/>
          <w:lang w:eastAsia="uk-UA"/>
        </w:rPr>
        <w:t xml:space="preserve"> готує спеціалістів для галузей, де попит значно перевищує пропозицію.</w:t>
      </w:r>
    </w:p>
    <w:p w14:paraId="5EC84F94" w14:textId="77777777" w:rsidR="00387D6A" w:rsidRPr="00DB782E" w:rsidRDefault="00387D6A" w:rsidP="00116C0B">
      <w:pPr>
        <w:numPr>
          <w:ilvl w:val="0"/>
          <w:numId w:val="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Адаптація до змін</w:t>
      </w:r>
      <w:r w:rsidRPr="00DB782E">
        <w:rPr>
          <w:rFonts w:ascii="Times New Roman" w:eastAsia="Times New Roman" w:hAnsi="Times New Roman" w:cs="Times New Roman"/>
          <w:b/>
          <w:bCs/>
          <w:sz w:val="28"/>
          <w:szCs w:val="28"/>
          <w:lang w:eastAsia="uk-UA"/>
        </w:rPr>
        <w:t>:</w:t>
      </w:r>
      <w:r w:rsidRPr="00DB782E">
        <w:rPr>
          <w:rFonts w:ascii="Times New Roman" w:eastAsia="Times New Roman" w:hAnsi="Times New Roman" w:cs="Times New Roman"/>
          <w:sz w:val="28"/>
          <w:szCs w:val="28"/>
          <w:lang w:eastAsia="uk-UA"/>
        </w:rPr>
        <w:t xml:space="preserve"> допомагає швидко перекваліфікуватися людям з інших сфер.</w:t>
      </w:r>
    </w:p>
    <w:p w14:paraId="45A1B835" w14:textId="77777777" w:rsidR="00387D6A" w:rsidRPr="00DB782E" w:rsidRDefault="00387D6A" w:rsidP="00116C0B">
      <w:pPr>
        <w:numPr>
          <w:ilvl w:val="0"/>
          <w:numId w:val="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Глобальна конкурентоспроможність:</w:t>
      </w:r>
      <w:r w:rsidRPr="00DB782E">
        <w:rPr>
          <w:rFonts w:ascii="Times New Roman" w:eastAsia="Times New Roman" w:hAnsi="Times New Roman" w:cs="Times New Roman"/>
          <w:sz w:val="28"/>
          <w:szCs w:val="28"/>
          <w:lang w:eastAsia="uk-UA"/>
        </w:rPr>
        <w:t xml:space="preserve"> дає можливість працювати на міжнародному ринку, де цінуються цифрові навички.</w:t>
      </w:r>
    </w:p>
    <w:p w14:paraId="6824A21E" w14:textId="77777777" w:rsidR="00387D6A" w:rsidRPr="00DB782E" w:rsidRDefault="00387D6A" w:rsidP="00116C0B">
      <w:pPr>
        <w:numPr>
          <w:ilvl w:val="0"/>
          <w:numId w:val="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Інноваційність бізнесу</w:t>
      </w:r>
      <w:r w:rsidRPr="00DB782E">
        <w:rPr>
          <w:rFonts w:ascii="Times New Roman" w:eastAsia="Times New Roman" w:hAnsi="Times New Roman" w:cs="Times New Roman"/>
          <w:b/>
          <w:bCs/>
          <w:sz w:val="28"/>
          <w:szCs w:val="28"/>
          <w:lang w:eastAsia="uk-UA"/>
        </w:rPr>
        <w:t>:</w:t>
      </w:r>
      <w:r w:rsidRPr="00DB782E">
        <w:rPr>
          <w:rFonts w:ascii="Times New Roman" w:eastAsia="Times New Roman" w:hAnsi="Times New Roman" w:cs="Times New Roman"/>
          <w:sz w:val="28"/>
          <w:szCs w:val="28"/>
          <w:lang w:eastAsia="uk-UA"/>
        </w:rPr>
        <w:t xml:space="preserve"> забезпечує компанії кадрами, здатними впроваджувати нові технології.</w:t>
      </w:r>
    </w:p>
    <w:p w14:paraId="606C4312" w14:textId="77777777" w:rsidR="00387D6A" w:rsidRPr="00A92E6E"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A92E6E">
        <w:rPr>
          <w:rFonts w:ascii="Times New Roman" w:eastAsia="Times New Roman" w:hAnsi="Times New Roman" w:cs="Times New Roman"/>
          <w:i/>
          <w:iCs/>
          <w:color w:val="2D2C37"/>
          <w:sz w:val="28"/>
          <w:szCs w:val="28"/>
          <w:lang w:eastAsia="uk-UA"/>
        </w:rPr>
        <w:t>Показники:</w:t>
      </w:r>
    </w:p>
    <w:p w14:paraId="3455F224" w14:textId="77777777" w:rsidR="00387D6A" w:rsidRPr="00DB782E" w:rsidRDefault="00387D6A" w:rsidP="00116C0B">
      <w:pPr>
        <w:numPr>
          <w:ilvl w:val="0"/>
          <w:numId w:val="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Працевлаштування:</w:t>
      </w:r>
      <w:r w:rsidRPr="00DB782E">
        <w:rPr>
          <w:rFonts w:ascii="Times New Roman" w:eastAsia="Times New Roman" w:hAnsi="Times New Roman" w:cs="Times New Roman"/>
          <w:sz w:val="28"/>
          <w:szCs w:val="28"/>
          <w:lang w:eastAsia="uk-UA"/>
        </w:rPr>
        <w:t xml:space="preserve"> відсоток випускників, які знаходять роботу протягом 6–12 місяців.</w:t>
      </w:r>
    </w:p>
    <w:p w14:paraId="6037186E" w14:textId="77777777" w:rsidR="00387D6A" w:rsidRPr="00DB782E" w:rsidRDefault="00387D6A" w:rsidP="00116C0B">
      <w:pPr>
        <w:numPr>
          <w:ilvl w:val="0"/>
          <w:numId w:val="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Рівень зарплат:</w:t>
      </w:r>
      <w:r w:rsidRPr="00DB782E">
        <w:rPr>
          <w:rFonts w:ascii="Times New Roman" w:eastAsia="Times New Roman" w:hAnsi="Times New Roman" w:cs="Times New Roman"/>
          <w:sz w:val="28"/>
          <w:szCs w:val="28"/>
          <w:lang w:eastAsia="uk-UA"/>
        </w:rPr>
        <w:t xml:space="preserve"> середній дохід випускників у порівнянні з іншими галузями.</w:t>
      </w:r>
    </w:p>
    <w:p w14:paraId="3CB12D7F" w14:textId="77777777" w:rsidR="00387D6A" w:rsidRPr="00DB782E" w:rsidRDefault="00387D6A" w:rsidP="00116C0B">
      <w:pPr>
        <w:numPr>
          <w:ilvl w:val="0"/>
          <w:numId w:val="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Кар’єрне зростання:</w:t>
      </w:r>
      <w:r w:rsidRPr="00DB782E">
        <w:rPr>
          <w:rFonts w:ascii="Times New Roman" w:eastAsia="Times New Roman" w:hAnsi="Times New Roman" w:cs="Times New Roman"/>
          <w:sz w:val="28"/>
          <w:szCs w:val="28"/>
          <w:lang w:eastAsia="uk-UA"/>
        </w:rPr>
        <w:t xml:space="preserve"> кількість випускників, що отримують підвищення чи переходять на міжнародні проєкти.</w:t>
      </w:r>
    </w:p>
    <w:p w14:paraId="742B2C70" w14:textId="77777777" w:rsidR="00387D6A" w:rsidRDefault="00387D6A" w:rsidP="00116C0B">
      <w:pPr>
        <w:numPr>
          <w:ilvl w:val="0"/>
          <w:numId w:val="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236B90">
        <w:rPr>
          <w:rFonts w:ascii="Times New Roman" w:eastAsia="Times New Roman" w:hAnsi="Times New Roman" w:cs="Times New Roman"/>
          <w:i/>
          <w:iCs/>
          <w:sz w:val="28"/>
          <w:szCs w:val="28"/>
          <w:lang w:eastAsia="uk-UA"/>
        </w:rPr>
        <w:t>Сертифікації:</w:t>
      </w:r>
      <w:r w:rsidRPr="00DB782E">
        <w:rPr>
          <w:rFonts w:ascii="Times New Roman" w:eastAsia="Times New Roman" w:hAnsi="Times New Roman" w:cs="Times New Roman"/>
          <w:sz w:val="28"/>
          <w:szCs w:val="28"/>
          <w:lang w:eastAsia="uk-UA"/>
        </w:rPr>
        <w:t xml:space="preserve"> кількість здобутих міжнародних сертифікатів (AWS, Google, Microsoft).</w:t>
      </w:r>
    </w:p>
    <w:p w14:paraId="3754B395" w14:textId="77777777" w:rsidR="00387D6A" w:rsidRPr="00A92E6E" w:rsidRDefault="00387D6A" w:rsidP="00387D6A">
      <w:pPr>
        <w:spacing w:after="0" w:line="360" w:lineRule="auto"/>
        <w:ind w:firstLine="709"/>
        <w:jc w:val="both"/>
        <w:rPr>
          <w:rFonts w:ascii="Times New Roman" w:hAnsi="Times New Roman" w:cs="Times New Roman"/>
          <w:i/>
          <w:iCs/>
          <w:sz w:val="28"/>
          <w:szCs w:val="28"/>
          <w:lang w:val="ru-RU"/>
        </w:rPr>
      </w:pPr>
      <w:r w:rsidRPr="00A92E6E">
        <w:rPr>
          <w:rFonts w:ascii="Times New Roman" w:hAnsi="Times New Roman" w:cs="Times New Roman"/>
          <w:i/>
          <w:iCs/>
          <w:sz w:val="28"/>
          <w:szCs w:val="28"/>
          <w:lang w:val="ru-RU"/>
        </w:rPr>
        <w:t>Чому це актуально</w:t>
      </w:r>
    </w:p>
    <w:p w14:paraId="477A2E60" w14:textId="77777777" w:rsidR="00387D6A" w:rsidRPr="003848D1" w:rsidRDefault="00387D6A" w:rsidP="00116C0B">
      <w:pPr>
        <w:pStyle w:val="a7"/>
        <w:numPr>
          <w:ilvl w:val="1"/>
          <w:numId w:val="13"/>
        </w:numPr>
        <w:spacing w:after="0" w:line="360" w:lineRule="auto"/>
        <w:ind w:left="0" w:firstLine="709"/>
        <w:jc w:val="both"/>
        <w:rPr>
          <w:rFonts w:ascii="Times New Roman" w:hAnsi="Times New Roman" w:cs="Times New Roman"/>
          <w:sz w:val="28"/>
          <w:szCs w:val="28"/>
          <w:lang w:val="ru-RU"/>
        </w:rPr>
      </w:pPr>
      <w:r w:rsidRPr="003848D1">
        <w:rPr>
          <w:rFonts w:ascii="Times New Roman" w:hAnsi="Times New Roman" w:cs="Times New Roman"/>
          <w:sz w:val="28"/>
          <w:szCs w:val="28"/>
          <w:lang w:val="ru-RU"/>
        </w:rPr>
        <w:t>Всі ці напрями затребувані на ринку праці.</w:t>
      </w:r>
    </w:p>
    <w:p w14:paraId="3551EB26" w14:textId="77777777" w:rsidR="00387D6A" w:rsidRPr="003848D1" w:rsidRDefault="00387D6A" w:rsidP="00116C0B">
      <w:pPr>
        <w:pStyle w:val="a7"/>
        <w:numPr>
          <w:ilvl w:val="1"/>
          <w:numId w:val="13"/>
        </w:numPr>
        <w:spacing w:after="0" w:line="360" w:lineRule="auto"/>
        <w:ind w:left="0" w:firstLine="709"/>
        <w:jc w:val="both"/>
        <w:rPr>
          <w:rFonts w:ascii="Times New Roman" w:hAnsi="Times New Roman" w:cs="Times New Roman"/>
          <w:sz w:val="28"/>
          <w:szCs w:val="28"/>
          <w:lang w:val="ru-RU"/>
        </w:rPr>
      </w:pPr>
      <w:r w:rsidRPr="003848D1">
        <w:rPr>
          <w:rFonts w:ascii="Times New Roman" w:hAnsi="Times New Roman" w:cs="Times New Roman"/>
          <w:sz w:val="28"/>
          <w:szCs w:val="28"/>
          <w:lang w:val="ru-RU"/>
        </w:rPr>
        <w:t>Вони дозволяють працювати як у великих компаніях, так і на фрилансі.</w:t>
      </w:r>
    </w:p>
    <w:p w14:paraId="22B6D537" w14:textId="77777777" w:rsidR="00387D6A" w:rsidRPr="003848D1" w:rsidRDefault="00387D6A" w:rsidP="00116C0B">
      <w:pPr>
        <w:pStyle w:val="a7"/>
        <w:numPr>
          <w:ilvl w:val="1"/>
          <w:numId w:val="13"/>
        </w:numPr>
        <w:spacing w:after="0" w:line="360" w:lineRule="auto"/>
        <w:ind w:left="0" w:firstLine="709"/>
        <w:jc w:val="both"/>
        <w:rPr>
          <w:rFonts w:ascii="Times New Roman" w:hAnsi="Times New Roman" w:cs="Times New Roman"/>
          <w:sz w:val="28"/>
          <w:szCs w:val="28"/>
          <w:lang w:val="ru-RU"/>
        </w:rPr>
      </w:pPr>
      <w:r w:rsidRPr="003848D1">
        <w:rPr>
          <w:rFonts w:ascii="Times New Roman" w:hAnsi="Times New Roman" w:cs="Times New Roman"/>
          <w:sz w:val="28"/>
          <w:szCs w:val="28"/>
          <w:lang w:val="ru-RU"/>
        </w:rPr>
        <w:t>Багато програм доступні онлайн, що робить навчання гнучким.</w:t>
      </w:r>
    </w:p>
    <w:p w14:paraId="5B1E7299" w14:textId="77777777" w:rsidR="00387D6A" w:rsidRPr="00EB6B7C" w:rsidRDefault="00387D6A" w:rsidP="00116C0B">
      <w:pPr>
        <w:pStyle w:val="a7"/>
        <w:numPr>
          <w:ilvl w:val="0"/>
          <w:numId w:val="13"/>
        </w:numPr>
        <w:spacing w:after="0" w:line="360" w:lineRule="auto"/>
        <w:ind w:left="0" w:firstLine="709"/>
        <w:jc w:val="both"/>
        <w:rPr>
          <w:rFonts w:ascii="Times New Roman" w:hAnsi="Times New Roman" w:cs="Times New Roman"/>
          <w:sz w:val="28"/>
          <w:szCs w:val="28"/>
          <w:lang w:val="ru-RU"/>
        </w:rPr>
      </w:pPr>
      <w:r w:rsidRPr="00EB6B7C">
        <w:rPr>
          <w:rFonts w:ascii="Times New Roman" w:hAnsi="Times New Roman" w:cs="Times New Roman"/>
          <w:sz w:val="28"/>
          <w:szCs w:val="28"/>
          <w:lang w:val="ru-RU"/>
        </w:rPr>
        <w:t>Професійні програми на кшталт IT Project Management, Digital Marketing, SMM, Python, Product Design, Motion Design можуть бути особливо актуальними для військовослужбовців, які повернулися із зони бойових дій.</w:t>
      </w:r>
    </w:p>
    <w:p w14:paraId="3A1F4CB2" w14:textId="77777777" w:rsidR="00387D6A" w:rsidRPr="00EB6B7C" w:rsidRDefault="00387D6A" w:rsidP="00387D6A">
      <w:pPr>
        <w:spacing w:after="0" w:line="360" w:lineRule="auto"/>
        <w:ind w:firstLine="709"/>
        <w:jc w:val="both"/>
        <w:rPr>
          <w:rFonts w:ascii="Times New Roman" w:hAnsi="Times New Roman" w:cs="Times New Roman"/>
          <w:i/>
          <w:iCs/>
          <w:sz w:val="28"/>
          <w:szCs w:val="28"/>
          <w:lang w:val="ru-RU"/>
        </w:rPr>
      </w:pPr>
      <w:r w:rsidRPr="00EB6B7C">
        <w:rPr>
          <w:rFonts w:ascii="Times New Roman" w:hAnsi="Times New Roman" w:cs="Times New Roman"/>
          <w:i/>
          <w:iCs/>
          <w:sz w:val="28"/>
          <w:szCs w:val="28"/>
          <w:lang w:val="ru-RU"/>
        </w:rPr>
        <w:t>Причини актуальності</w:t>
      </w:r>
      <w:r>
        <w:rPr>
          <w:rFonts w:ascii="Times New Roman" w:hAnsi="Times New Roman" w:cs="Times New Roman"/>
          <w:i/>
          <w:iCs/>
          <w:sz w:val="28"/>
          <w:szCs w:val="28"/>
          <w:lang w:val="ru-RU"/>
        </w:rPr>
        <w:t>:</w:t>
      </w:r>
    </w:p>
    <w:p w14:paraId="5DCE1ED5"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Перехід до мирного життя. Освоєння нової професії допомагає плавно інтегруватися у цивільне середовище, переключитися з військових завдань на мирні проєкти.</w:t>
      </w:r>
    </w:p>
    <w:p w14:paraId="4781A6DF"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Психологічна реабілітація. Навчання та робота з сучасними технологіями створюють відчуття розвитку й контролю над майбутнім, що підтримує психологічну стабільність.</w:t>
      </w:r>
    </w:p>
    <w:p w14:paraId="53EB9C84"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Фінансова незалежність. IT та цифрові професії мають високий попит і конкурентну оплату, що дозволяє забезпечити себе та родину після служби.</w:t>
      </w:r>
    </w:p>
    <w:p w14:paraId="10E05630"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Гнучкість і дистанційна робота. Багато напрямів (Python, SMM, Digital Marketing, дизайн) можна виконувати віддалено, що зручно для тих, хто ще проходить реабілітацію або не готовий до офісного режиму.</w:t>
      </w:r>
    </w:p>
    <w:p w14:paraId="095727F0"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Використання військових навичок</w:t>
      </w:r>
    </w:p>
    <w:p w14:paraId="6FA3D403"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Військові добре працюють у команді → це цінно в Project Management.</w:t>
      </w:r>
    </w:p>
    <w:p w14:paraId="7B096F46"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Дисципліна та стратегічне мислення → сильна база для Digital Marketing та Product Design.</w:t>
      </w:r>
    </w:p>
    <w:p w14:paraId="33FEB7C2" w14:textId="77777777" w:rsidR="00387D6A" w:rsidRPr="00F77188" w:rsidRDefault="00387D6A" w:rsidP="00116C0B">
      <w:pPr>
        <w:pStyle w:val="a7"/>
        <w:numPr>
          <w:ilvl w:val="0"/>
          <w:numId w:val="8"/>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Вміння швидко адаптуватися → допомагає освоїти нові технології, як‑от Python чи Motion Design.</w:t>
      </w:r>
    </w:p>
    <w:p w14:paraId="4DDC5389" w14:textId="77777777" w:rsidR="00387D6A" w:rsidRPr="009E7399" w:rsidRDefault="00387D6A" w:rsidP="00116C0B">
      <w:pPr>
        <w:pStyle w:val="a7"/>
        <w:numPr>
          <w:ilvl w:val="0"/>
          <w:numId w:val="7"/>
        </w:numPr>
        <w:spacing w:after="0" w:line="360" w:lineRule="auto"/>
        <w:ind w:left="0" w:firstLine="709"/>
        <w:jc w:val="both"/>
        <w:rPr>
          <w:rFonts w:ascii="Times New Roman" w:hAnsi="Times New Roman" w:cs="Times New Roman"/>
          <w:sz w:val="28"/>
          <w:szCs w:val="28"/>
          <w:lang w:val="ru-RU"/>
        </w:rPr>
      </w:pPr>
      <w:r w:rsidRPr="00F77188">
        <w:rPr>
          <w:rFonts w:ascii="Times New Roman" w:hAnsi="Times New Roman" w:cs="Times New Roman"/>
          <w:sz w:val="28"/>
          <w:szCs w:val="28"/>
          <w:lang w:val="ru-RU"/>
        </w:rPr>
        <w:t>Багато з цих програм відкриті для ветеранів та можуть бути частково профінансовані державними чи міжнародними грантами. Це дає можливість отримати нову професію у сфері IT чи дизайну без значних фінансових витрат.</w:t>
      </w:r>
    </w:p>
    <w:p w14:paraId="187D823E" w14:textId="77777777" w:rsidR="00387D6A" w:rsidRPr="00EB6B7C" w:rsidRDefault="00387D6A" w:rsidP="00387D6A">
      <w:pPr>
        <w:spacing w:after="0" w:line="360" w:lineRule="auto"/>
        <w:ind w:firstLine="709"/>
        <w:jc w:val="both"/>
        <w:rPr>
          <w:rFonts w:ascii="Times New Roman" w:hAnsi="Times New Roman" w:cs="Times New Roman"/>
          <w:i/>
          <w:iCs/>
          <w:sz w:val="28"/>
          <w:szCs w:val="28"/>
          <w:lang w:val="ru-RU"/>
        </w:rPr>
      </w:pPr>
      <w:r w:rsidRPr="00EB6B7C">
        <w:rPr>
          <w:rFonts w:ascii="Times New Roman" w:hAnsi="Times New Roman" w:cs="Times New Roman"/>
          <w:i/>
          <w:iCs/>
          <w:sz w:val="28"/>
          <w:szCs w:val="28"/>
          <w:lang w:val="ru-RU"/>
        </w:rPr>
        <w:t>Соціальний аспект</w:t>
      </w:r>
      <w:r>
        <w:rPr>
          <w:rFonts w:ascii="Times New Roman" w:hAnsi="Times New Roman" w:cs="Times New Roman"/>
          <w:i/>
          <w:iCs/>
          <w:sz w:val="28"/>
          <w:szCs w:val="28"/>
          <w:lang w:val="ru-RU"/>
        </w:rPr>
        <w:t>:</w:t>
      </w:r>
    </w:p>
    <w:p w14:paraId="21FA4557" w14:textId="77777777" w:rsidR="00387D6A" w:rsidRPr="007A3F73" w:rsidRDefault="00387D6A" w:rsidP="00116C0B">
      <w:pPr>
        <w:pStyle w:val="a7"/>
        <w:numPr>
          <w:ilvl w:val="0"/>
          <w:numId w:val="11"/>
        </w:numPr>
        <w:spacing w:after="0" w:line="360" w:lineRule="auto"/>
        <w:ind w:left="0" w:firstLine="709"/>
        <w:jc w:val="both"/>
        <w:rPr>
          <w:rFonts w:ascii="Times New Roman" w:hAnsi="Times New Roman" w:cs="Times New Roman"/>
          <w:sz w:val="28"/>
          <w:szCs w:val="28"/>
          <w:lang w:val="ru-RU"/>
        </w:rPr>
      </w:pPr>
      <w:r w:rsidRPr="007A3F73">
        <w:rPr>
          <w:rFonts w:ascii="Times New Roman" w:hAnsi="Times New Roman" w:cs="Times New Roman"/>
          <w:sz w:val="28"/>
          <w:szCs w:val="28"/>
          <w:lang w:val="ru-RU"/>
        </w:rPr>
        <w:t>Це шлях до нової ідентичності: від воїна до спеціаліста у мирній сфері.</w:t>
      </w:r>
    </w:p>
    <w:p w14:paraId="1942D2A8" w14:textId="77777777" w:rsidR="00387D6A" w:rsidRPr="007A3F73" w:rsidRDefault="00387D6A" w:rsidP="00116C0B">
      <w:pPr>
        <w:pStyle w:val="a7"/>
        <w:numPr>
          <w:ilvl w:val="0"/>
          <w:numId w:val="11"/>
        </w:numPr>
        <w:spacing w:after="0" w:line="360" w:lineRule="auto"/>
        <w:ind w:left="0" w:firstLine="709"/>
        <w:jc w:val="both"/>
        <w:rPr>
          <w:rFonts w:ascii="Times New Roman" w:hAnsi="Times New Roman" w:cs="Times New Roman"/>
          <w:sz w:val="28"/>
          <w:szCs w:val="28"/>
          <w:lang w:val="ru-RU"/>
        </w:rPr>
      </w:pPr>
      <w:r w:rsidRPr="007A3F73">
        <w:rPr>
          <w:rFonts w:ascii="Times New Roman" w:hAnsi="Times New Roman" w:cs="Times New Roman"/>
          <w:sz w:val="28"/>
          <w:szCs w:val="28"/>
          <w:lang w:val="ru-RU"/>
        </w:rPr>
        <w:t>Допомагає зменшити ризик соціальної ізоляції, адже навчання часто включає спільноти, наставників і командні проєкти.</w:t>
      </w:r>
    </w:p>
    <w:p w14:paraId="3398256A" w14:textId="77777777" w:rsidR="00387D6A" w:rsidRPr="007A3F73" w:rsidRDefault="00387D6A" w:rsidP="00116C0B">
      <w:pPr>
        <w:pStyle w:val="a7"/>
        <w:numPr>
          <w:ilvl w:val="0"/>
          <w:numId w:val="11"/>
        </w:numPr>
        <w:spacing w:after="0" w:line="360" w:lineRule="auto"/>
        <w:ind w:left="0" w:firstLine="709"/>
        <w:jc w:val="both"/>
        <w:rPr>
          <w:rFonts w:ascii="Times New Roman" w:hAnsi="Times New Roman" w:cs="Times New Roman"/>
          <w:sz w:val="28"/>
          <w:szCs w:val="28"/>
          <w:lang w:val="ru-RU"/>
        </w:rPr>
      </w:pPr>
      <w:r w:rsidRPr="007A3F73">
        <w:rPr>
          <w:rFonts w:ascii="Times New Roman" w:hAnsi="Times New Roman" w:cs="Times New Roman"/>
          <w:sz w:val="28"/>
          <w:szCs w:val="28"/>
          <w:lang w:val="ru-RU"/>
        </w:rPr>
        <w:t>Є державні та міжнародні програми підтримки ветеранів, які фінансують або частково покривають навчання у сфері IT та дизайну.</w:t>
      </w:r>
    </w:p>
    <w:p w14:paraId="6EE017B1" w14:textId="77777777" w:rsidR="00387D6A" w:rsidRPr="00F4208F" w:rsidRDefault="00387D6A" w:rsidP="00387D6A">
      <w:pPr>
        <w:spacing w:after="0" w:line="360" w:lineRule="auto"/>
        <w:ind w:firstLine="709"/>
        <w:jc w:val="both"/>
        <w:rPr>
          <w:rFonts w:ascii="Times New Roman" w:hAnsi="Times New Roman" w:cs="Times New Roman"/>
          <w:i/>
          <w:iCs/>
          <w:sz w:val="28"/>
          <w:szCs w:val="28"/>
          <w:lang w:val="en-US"/>
        </w:rPr>
      </w:pPr>
      <w:r w:rsidRPr="00F4208F">
        <w:rPr>
          <w:rFonts w:ascii="Times New Roman" w:hAnsi="Times New Roman" w:cs="Times New Roman"/>
          <w:i/>
          <w:iCs/>
          <w:sz w:val="28"/>
          <w:szCs w:val="28"/>
          <w:lang w:val="ru-RU"/>
        </w:rPr>
        <w:t>Основні</w:t>
      </w:r>
      <w:r w:rsidRPr="00F4208F">
        <w:rPr>
          <w:rFonts w:ascii="Times New Roman" w:hAnsi="Times New Roman" w:cs="Times New Roman"/>
          <w:i/>
          <w:iCs/>
          <w:sz w:val="28"/>
          <w:szCs w:val="28"/>
          <w:lang w:val="en-US"/>
        </w:rPr>
        <w:t xml:space="preserve"> </w:t>
      </w:r>
      <w:r w:rsidRPr="00F4208F">
        <w:rPr>
          <w:rFonts w:ascii="Times New Roman" w:hAnsi="Times New Roman" w:cs="Times New Roman"/>
          <w:i/>
          <w:iCs/>
          <w:sz w:val="28"/>
          <w:szCs w:val="28"/>
          <w:lang w:val="ru-RU"/>
        </w:rPr>
        <w:t>організації</w:t>
      </w:r>
    </w:p>
    <w:p w14:paraId="25F9C662"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en-US"/>
        </w:rPr>
      </w:pPr>
      <w:r w:rsidRPr="00826736">
        <w:rPr>
          <w:rFonts w:ascii="Times New Roman" w:hAnsi="Times New Roman" w:cs="Times New Roman"/>
          <w:sz w:val="28"/>
          <w:szCs w:val="28"/>
          <w:lang w:val="en-US"/>
        </w:rPr>
        <w:t>Projector Institute (Prjctr)</w:t>
      </w:r>
    </w:p>
    <w:p w14:paraId="7A3C526C"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Один із найвідоміших освітніх центрів у сфері дизайну та діджитал‑професій.</w:t>
      </w:r>
    </w:p>
    <w:p w14:paraId="7732FB9B"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en-US"/>
        </w:rPr>
      </w:pPr>
      <w:r w:rsidRPr="00826736">
        <w:rPr>
          <w:rFonts w:ascii="Times New Roman" w:hAnsi="Times New Roman" w:cs="Times New Roman"/>
          <w:sz w:val="28"/>
          <w:szCs w:val="28"/>
          <w:lang w:val="ru-RU"/>
        </w:rPr>
        <w:t>Пропонує</w:t>
      </w:r>
      <w:r w:rsidRPr="00826736">
        <w:rPr>
          <w:rFonts w:ascii="Times New Roman" w:hAnsi="Times New Roman" w:cs="Times New Roman"/>
          <w:sz w:val="28"/>
          <w:szCs w:val="28"/>
          <w:lang w:val="en-US"/>
        </w:rPr>
        <w:t xml:space="preserve"> </w:t>
      </w:r>
      <w:r w:rsidRPr="00826736">
        <w:rPr>
          <w:rFonts w:ascii="Times New Roman" w:hAnsi="Times New Roman" w:cs="Times New Roman"/>
          <w:sz w:val="28"/>
          <w:szCs w:val="28"/>
          <w:lang w:val="ru-RU"/>
        </w:rPr>
        <w:t>курси</w:t>
      </w:r>
      <w:r w:rsidRPr="00826736">
        <w:rPr>
          <w:rFonts w:ascii="Times New Roman" w:hAnsi="Times New Roman" w:cs="Times New Roman"/>
          <w:sz w:val="28"/>
          <w:szCs w:val="28"/>
          <w:lang w:val="en-US"/>
        </w:rPr>
        <w:t xml:space="preserve"> </w:t>
      </w:r>
      <w:r w:rsidRPr="00826736">
        <w:rPr>
          <w:rFonts w:ascii="Times New Roman" w:hAnsi="Times New Roman" w:cs="Times New Roman"/>
          <w:sz w:val="28"/>
          <w:szCs w:val="28"/>
          <w:lang w:val="ru-RU"/>
        </w:rPr>
        <w:t>з</w:t>
      </w:r>
      <w:r w:rsidRPr="00826736">
        <w:rPr>
          <w:rFonts w:ascii="Times New Roman" w:hAnsi="Times New Roman" w:cs="Times New Roman"/>
          <w:sz w:val="28"/>
          <w:szCs w:val="28"/>
          <w:lang w:val="en-US"/>
        </w:rPr>
        <w:t xml:space="preserve"> IT Project Management, Digital Marketing, Motion Design, Product Design, UX/UI, Graphic Design </w:t>
      </w:r>
      <w:r w:rsidRPr="00826736">
        <w:rPr>
          <w:rFonts w:ascii="Times New Roman" w:hAnsi="Times New Roman" w:cs="Times New Roman"/>
          <w:sz w:val="28"/>
          <w:szCs w:val="28"/>
          <w:lang w:val="ru-RU"/>
        </w:rPr>
        <w:t>та</w:t>
      </w:r>
      <w:r w:rsidRPr="00826736">
        <w:rPr>
          <w:rFonts w:ascii="Times New Roman" w:hAnsi="Times New Roman" w:cs="Times New Roman"/>
          <w:sz w:val="28"/>
          <w:szCs w:val="28"/>
          <w:lang w:val="en-US"/>
        </w:rPr>
        <w:t xml:space="preserve"> </w:t>
      </w:r>
      <w:r w:rsidRPr="00826736">
        <w:rPr>
          <w:rFonts w:ascii="Times New Roman" w:hAnsi="Times New Roman" w:cs="Times New Roman"/>
          <w:sz w:val="28"/>
          <w:szCs w:val="28"/>
          <w:lang w:val="ru-RU"/>
        </w:rPr>
        <w:t>інших</w:t>
      </w:r>
      <w:r w:rsidRPr="00826736">
        <w:rPr>
          <w:rFonts w:ascii="Times New Roman" w:hAnsi="Times New Roman" w:cs="Times New Roman"/>
          <w:sz w:val="28"/>
          <w:szCs w:val="28"/>
          <w:lang w:val="en-US"/>
        </w:rPr>
        <w:t xml:space="preserve"> </w:t>
      </w:r>
      <w:r w:rsidRPr="00826736">
        <w:rPr>
          <w:rFonts w:ascii="Times New Roman" w:hAnsi="Times New Roman" w:cs="Times New Roman"/>
          <w:sz w:val="28"/>
          <w:szCs w:val="28"/>
          <w:lang w:val="ru-RU"/>
        </w:rPr>
        <w:t>напрямів</w:t>
      </w:r>
      <w:r w:rsidRPr="00826736">
        <w:rPr>
          <w:rFonts w:ascii="Times New Roman" w:hAnsi="Times New Roman" w:cs="Times New Roman"/>
          <w:sz w:val="28"/>
          <w:szCs w:val="28"/>
          <w:lang w:val="en-US"/>
        </w:rPr>
        <w:t>.</w:t>
      </w:r>
    </w:p>
    <w:p w14:paraId="79EB6B9B"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Формати: онлайн та офлайн, тривалість від кількох місяців, акцент на практичні проєкти.</w:t>
      </w:r>
    </w:p>
    <w:p w14:paraId="578C14B7"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GoIT Global</w:t>
      </w:r>
    </w:p>
    <w:p w14:paraId="3403909D"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Велика українська IT‑школа з програмами для початківців і тих, хто хоче змінити професію.</w:t>
      </w:r>
    </w:p>
    <w:p w14:paraId="07CFB29A"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en-US"/>
        </w:rPr>
      </w:pPr>
      <w:r w:rsidRPr="00826736">
        <w:rPr>
          <w:rFonts w:ascii="Times New Roman" w:hAnsi="Times New Roman" w:cs="Times New Roman"/>
          <w:sz w:val="28"/>
          <w:szCs w:val="28"/>
          <w:lang w:val="ru-RU"/>
        </w:rPr>
        <w:t>Напрями</w:t>
      </w:r>
      <w:r w:rsidRPr="00826736">
        <w:rPr>
          <w:rFonts w:ascii="Times New Roman" w:hAnsi="Times New Roman" w:cs="Times New Roman"/>
          <w:sz w:val="28"/>
          <w:szCs w:val="28"/>
          <w:lang w:val="en-US"/>
        </w:rPr>
        <w:t>: Python, Digital Marketing, SMM, Project Management, Product Design.</w:t>
      </w:r>
    </w:p>
    <w:p w14:paraId="46037013"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Має партнерські компанії для працевлаштування, понад 6000 випускників уже працюють у сфері IT.</w:t>
      </w:r>
    </w:p>
    <w:p w14:paraId="0CEF503D"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DOU добірка IT‑курсів</w:t>
      </w:r>
    </w:p>
    <w:p w14:paraId="53E5E4A3"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Портал DOU регулярно публікує огляди освітніх програм в Україні.</w:t>
      </w:r>
    </w:p>
    <w:p w14:paraId="35812F10"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Там можна знайти інформацію про десятки шкіл та онлайн‑платформ, які пропонують курси з Python, маркетингу, дизайну, менеджменту.</w:t>
      </w:r>
    </w:p>
    <w:p w14:paraId="37F7373B" w14:textId="77777777" w:rsidR="00387D6A" w:rsidRPr="00826736" w:rsidRDefault="00387D6A" w:rsidP="00116C0B">
      <w:pPr>
        <w:pStyle w:val="a7"/>
        <w:numPr>
          <w:ilvl w:val="0"/>
          <w:numId w:val="9"/>
        </w:numPr>
        <w:spacing w:after="0" w:line="360" w:lineRule="auto"/>
        <w:ind w:left="0" w:firstLine="709"/>
        <w:jc w:val="both"/>
        <w:rPr>
          <w:rFonts w:ascii="Times New Roman" w:hAnsi="Times New Roman" w:cs="Times New Roman"/>
          <w:sz w:val="28"/>
          <w:szCs w:val="28"/>
          <w:lang w:val="ru-RU"/>
        </w:rPr>
      </w:pPr>
      <w:r w:rsidRPr="00826736">
        <w:rPr>
          <w:rFonts w:ascii="Times New Roman" w:hAnsi="Times New Roman" w:cs="Times New Roman"/>
          <w:sz w:val="28"/>
          <w:szCs w:val="28"/>
          <w:lang w:val="ru-RU"/>
        </w:rPr>
        <w:t>Це корисний ресурс для порівняння вартості, тривалості та відгуків студентів.</w:t>
      </w:r>
    </w:p>
    <w:p w14:paraId="220E91AD" w14:textId="77777777" w:rsidR="00387D6A" w:rsidRPr="0080777A" w:rsidRDefault="00387D6A" w:rsidP="00387D6A">
      <w:pPr>
        <w:spacing w:after="0" w:line="360" w:lineRule="auto"/>
        <w:ind w:firstLine="709"/>
        <w:jc w:val="both"/>
        <w:rPr>
          <w:rFonts w:ascii="Times New Roman" w:hAnsi="Times New Roman" w:cs="Times New Roman"/>
          <w:i/>
          <w:iCs/>
          <w:sz w:val="28"/>
          <w:szCs w:val="28"/>
          <w:lang w:val="ru-RU"/>
        </w:rPr>
      </w:pPr>
      <w:r w:rsidRPr="0080777A">
        <w:rPr>
          <w:rFonts w:ascii="Times New Roman" w:hAnsi="Times New Roman" w:cs="Times New Roman"/>
          <w:i/>
          <w:iCs/>
          <w:sz w:val="28"/>
          <w:szCs w:val="28"/>
          <w:lang w:val="ru-RU"/>
        </w:rPr>
        <w:t>Чому саме ці школи</w:t>
      </w:r>
      <w:r>
        <w:rPr>
          <w:rFonts w:ascii="Times New Roman" w:hAnsi="Times New Roman" w:cs="Times New Roman"/>
          <w:i/>
          <w:iCs/>
          <w:sz w:val="28"/>
          <w:szCs w:val="28"/>
          <w:lang w:val="ru-RU"/>
        </w:rPr>
        <w:t>:</w:t>
      </w:r>
    </w:p>
    <w:p w14:paraId="23F75904" w14:textId="77777777" w:rsidR="00387D6A" w:rsidRPr="00EE2716" w:rsidRDefault="00387D6A" w:rsidP="00116C0B">
      <w:pPr>
        <w:pStyle w:val="a7"/>
        <w:numPr>
          <w:ilvl w:val="0"/>
          <w:numId w:val="10"/>
        </w:numPr>
        <w:spacing w:after="0" w:line="360" w:lineRule="auto"/>
        <w:ind w:left="0" w:firstLine="709"/>
        <w:jc w:val="both"/>
        <w:rPr>
          <w:rFonts w:ascii="Times New Roman" w:hAnsi="Times New Roman" w:cs="Times New Roman"/>
          <w:sz w:val="28"/>
          <w:szCs w:val="28"/>
          <w:lang w:val="ru-RU"/>
        </w:rPr>
      </w:pPr>
      <w:r w:rsidRPr="00EE2716">
        <w:rPr>
          <w:rFonts w:ascii="Times New Roman" w:hAnsi="Times New Roman" w:cs="Times New Roman"/>
          <w:sz w:val="28"/>
          <w:szCs w:val="28"/>
          <w:lang w:val="ru-RU"/>
        </w:rPr>
        <w:t>Projector спеціалізується на креативних та дизайн‑орієнтованих напрямах, тому ідеально підходить для Motion Design та Product Design.</w:t>
      </w:r>
    </w:p>
    <w:p w14:paraId="631EA6A6" w14:textId="77777777" w:rsidR="00387D6A" w:rsidRPr="00EE2716" w:rsidRDefault="00387D6A" w:rsidP="00116C0B">
      <w:pPr>
        <w:pStyle w:val="a7"/>
        <w:numPr>
          <w:ilvl w:val="0"/>
          <w:numId w:val="10"/>
        </w:numPr>
        <w:spacing w:after="0" w:line="360" w:lineRule="auto"/>
        <w:ind w:left="0" w:firstLine="709"/>
        <w:jc w:val="both"/>
        <w:rPr>
          <w:rFonts w:ascii="Times New Roman" w:hAnsi="Times New Roman" w:cs="Times New Roman"/>
          <w:sz w:val="28"/>
          <w:szCs w:val="28"/>
          <w:lang w:val="ru-RU"/>
        </w:rPr>
      </w:pPr>
      <w:r w:rsidRPr="00EE2716">
        <w:rPr>
          <w:rFonts w:ascii="Times New Roman" w:hAnsi="Times New Roman" w:cs="Times New Roman"/>
          <w:sz w:val="28"/>
          <w:szCs w:val="28"/>
          <w:lang w:val="ru-RU"/>
        </w:rPr>
        <w:t>GoIT робить акцент на технічних та маркетингових професіях, включаючи Python та Digital Marketing, і має сильну систему підтримки студентів.</w:t>
      </w:r>
    </w:p>
    <w:p w14:paraId="29EC10FD" w14:textId="77777777" w:rsidR="00387D6A" w:rsidRPr="00EE2716" w:rsidRDefault="00387D6A" w:rsidP="00116C0B">
      <w:pPr>
        <w:pStyle w:val="a7"/>
        <w:numPr>
          <w:ilvl w:val="0"/>
          <w:numId w:val="10"/>
        </w:numPr>
        <w:spacing w:after="0" w:line="360" w:lineRule="auto"/>
        <w:ind w:left="0" w:firstLine="709"/>
        <w:jc w:val="both"/>
        <w:rPr>
          <w:rFonts w:ascii="Times New Roman" w:hAnsi="Times New Roman" w:cs="Times New Roman"/>
          <w:sz w:val="28"/>
          <w:szCs w:val="28"/>
          <w:lang w:val="ru-RU"/>
        </w:rPr>
      </w:pPr>
      <w:r w:rsidRPr="00EE2716">
        <w:rPr>
          <w:rFonts w:ascii="Times New Roman" w:hAnsi="Times New Roman" w:cs="Times New Roman"/>
          <w:sz w:val="28"/>
          <w:szCs w:val="28"/>
          <w:lang w:val="ru-RU"/>
        </w:rPr>
        <w:t>DOU допомагає зорієнтуватися серед великої кількості курсів, щоб обрати оптимальний варіант.</w:t>
      </w:r>
    </w:p>
    <w:p w14:paraId="605475DA"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5. ПРОГРАМИ, ЩО ЗМЕНШУЮТЬ ВІДЧУЖЕННЯ ТА КОНФЛІКТИ</w:t>
      </w:r>
    </w:p>
    <w:p w14:paraId="233A1206"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 xml:space="preserve">5.1. «Ветеран у громаді» (регіональні проєкти) </w:t>
      </w:r>
      <w:r w:rsidRPr="001916AF">
        <w:rPr>
          <w:rFonts w:ascii="Times New Roman" w:hAnsi="Times New Roman" w:cs="Times New Roman"/>
          <w:color w:val="2D2C37"/>
          <w:sz w:val="28"/>
          <w:szCs w:val="28"/>
          <w:shd w:val="clear" w:color="auto" w:fill="FFFFFF"/>
        </w:rPr>
        <w:t xml:space="preserve">тренінги для громади щодо взаємодії з ветеранами; програми примирення; створення спільнот ветеранів. </w:t>
      </w:r>
    </w:p>
    <w:p w14:paraId="05D24441" w14:textId="77777777" w:rsidR="00387D6A" w:rsidRPr="00CD366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CD366D">
        <w:rPr>
          <w:rFonts w:ascii="Times New Roman" w:eastAsia="Times New Roman" w:hAnsi="Times New Roman" w:cs="Times New Roman"/>
          <w:i/>
          <w:iCs/>
          <w:color w:val="2D2C37"/>
          <w:sz w:val="28"/>
          <w:szCs w:val="28"/>
          <w:lang w:eastAsia="uk-UA"/>
        </w:rPr>
        <w:t xml:space="preserve">Суть: </w:t>
      </w:r>
      <w:r w:rsidRPr="00215C96">
        <w:rPr>
          <w:rFonts w:ascii="Times New Roman" w:eastAsia="Times New Roman" w:hAnsi="Times New Roman" w:cs="Times New Roman"/>
          <w:color w:val="2D2C37"/>
          <w:sz w:val="28"/>
          <w:szCs w:val="28"/>
          <w:lang w:eastAsia="uk-UA"/>
        </w:rPr>
        <w:t xml:space="preserve">освітні кампанії для громади про цінність ветеранів, спільні заходи. </w:t>
      </w:r>
      <w:r w:rsidRPr="00CD366D">
        <w:rPr>
          <w:rFonts w:ascii="Times New Roman" w:eastAsia="Times New Roman" w:hAnsi="Times New Roman" w:cs="Times New Roman"/>
          <w:i/>
          <w:iCs/>
          <w:color w:val="2D2C37"/>
          <w:sz w:val="28"/>
          <w:szCs w:val="28"/>
          <w:lang w:eastAsia="uk-UA"/>
        </w:rPr>
        <w:t xml:space="preserve">Маршрут: </w:t>
      </w:r>
    </w:p>
    <w:p w14:paraId="6E911D7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1. Проведення інфоднів → знайомство ветеранів з мешканцями. </w:t>
      </w:r>
    </w:p>
    <w:p w14:paraId="50238238"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2. Спільні волонтерські ініціативи. </w:t>
      </w:r>
    </w:p>
    <w:p w14:paraId="7D47761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3. Підтримка ветеранів у ролі лідерів громади. </w:t>
      </w:r>
    </w:p>
    <w:p w14:paraId="3989F85E" w14:textId="77777777" w:rsidR="00387D6A" w:rsidRPr="00CD366D"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CD366D">
        <w:rPr>
          <w:rFonts w:ascii="Times New Roman" w:eastAsia="Times New Roman" w:hAnsi="Times New Roman" w:cs="Times New Roman"/>
          <w:i/>
          <w:iCs/>
          <w:color w:val="2D2C37"/>
          <w:sz w:val="28"/>
          <w:szCs w:val="28"/>
          <w:lang w:eastAsia="uk-UA"/>
        </w:rPr>
        <w:t xml:space="preserve">Як вирішує проблеми: </w:t>
      </w:r>
    </w:p>
    <w:p w14:paraId="7D0A07FC"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Відчуження: створення платформи для взаєморозуміння. </w:t>
      </w:r>
    </w:p>
    <w:p w14:paraId="04E14696"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Конфлікти: публічні сесії для обговорення проблем. </w:t>
      </w:r>
    </w:p>
    <w:p w14:paraId="515D9BAB"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Безробіття: локальні ініціативи, що створюють роботу. </w:t>
      </w:r>
    </w:p>
    <w:p w14:paraId="0F29CB49"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Показники: кількість спільних подій, рівень задоволеності громади.</w:t>
      </w:r>
    </w:p>
    <w:p w14:paraId="51687307"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5.2. Програма медіації для ветеранів (UNDP + локальні медіатори)</w:t>
      </w:r>
    </w:p>
    <w:p w14:paraId="2F11C6A2"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C0267E">
        <w:rPr>
          <w:rFonts w:ascii="Times New Roman" w:hAnsi="Times New Roman" w:cs="Times New Roman"/>
          <w:i/>
          <w:iCs/>
          <w:color w:val="2D2C37"/>
          <w:sz w:val="28"/>
          <w:szCs w:val="28"/>
          <w:shd w:val="clear" w:color="auto" w:fill="FFFFFF"/>
        </w:rPr>
        <w:t>Дозволяє вирішувати:</w:t>
      </w:r>
      <w:r w:rsidRPr="001916AF">
        <w:rPr>
          <w:rFonts w:ascii="Times New Roman" w:hAnsi="Times New Roman" w:cs="Times New Roman"/>
          <w:color w:val="2D2C37"/>
          <w:sz w:val="28"/>
          <w:szCs w:val="28"/>
          <w:shd w:val="clear" w:color="auto" w:fill="FFFFFF"/>
        </w:rPr>
        <w:t xml:space="preserve"> побутові конфлікти, конфлікти в сім'ї, непорозуміння на роботі.</w:t>
      </w:r>
    </w:p>
    <w:p w14:paraId="57FE0EB0"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C23F53">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професійна допомога у вирішенні сімейних, побутових та робочих конфліктів.</w:t>
      </w:r>
    </w:p>
    <w:p w14:paraId="48866DF9" w14:textId="77777777" w:rsidR="00387D6A" w:rsidRPr="00C23F53"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C23F53">
        <w:rPr>
          <w:rFonts w:ascii="Times New Roman" w:eastAsia="Times New Roman" w:hAnsi="Times New Roman" w:cs="Times New Roman"/>
          <w:i/>
          <w:iCs/>
          <w:color w:val="2D2C37"/>
          <w:sz w:val="28"/>
          <w:szCs w:val="28"/>
          <w:lang w:eastAsia="uk-UA"/>
        </w:rPr>
        <w:t>Маршрут:</w:t>
      </w:r>
    </w:p>
    <w:p w14:paraId="6835C2D8"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Направлення на медіацію → підготовча сесія</w:t>
      </w:r>
      <w:r>
        <w:rPr>
          <w:rFonts w:ascii="Times New Roman" w:eastAsia="Times New Roman" w:hAnsi="Times New Roman" w:cs="Times New Roman"/>
          <w:color w:val="2D2C37"/>
          <w:sz w:val="28"/>
          <w:szCs w:val="28"/>
          <w:lang w:eastAsia="uk-UA"/>
        </w:rPr>
        <w:t>.</w:t>
      </w:r>
    </w:p>
    <w:p w14:paraId="7180CD0E"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Сеанс медіації з нейтральним фахівцем.</w:t>
      </w:r>
    </w:p>
    <w:p w14:paraId="75478433"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Укладення домовленостей і супровід виконання.</w:t>
      </w:r>
    </w:p>
    <w:p w14:paraId="53A78AF1" w14:textId="77777777" w:rsidR="00387D6A" w:rsidRPr="00C23F53"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C23F53">
        <w:rPr>
          <w:rFonts w:ascii="Times New Roman" w:eastAsia="Times New Roman" w:hAnsi="Times New Roman" w:cs="Times New Roman"/>
          <w:i/>
          <w:iCs/>
          <w:color w:val="2D2C37"/>
          <w:sz w:val="28"/>
          <w:szCs w:val="28"/>
          <w:lang w:eastAsia="uk-UA"/>
        </w:rPr>
        <w:t xml:space="preserve">Як вирішує проблеми: </w:t>
      </w:r>
    </w:p>
    <w:p w14:paraId="5D8A277A"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Відчуження: відновлення стосунків через структуруваний діалог. </w:t>
      </w:r>
    </w:p>
    <w:p w14:paraId="18194AB1"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Конфлікти: конструктивне вирішення без судових процедур</w:t>
      </w:r>
      <w:r>
        <w:rPr>
          <w:rFonts w:ascii="Times New Roman" w:eastAsia="Times New Roman" w:hAnsi="Times New Roman" w:cs="Times New Roman"/>
          <w:color w:val="2D2C37"/>
          <w:sz w:val="28"/>
          <w:szCs w:val="28"/>
          <w:lang w:eastAsia="uk-UA"/>
        </w:rPr>
        <w:t>.</w:t>
      </w:r>
    </w:p>
    <w:p w14:paraId="1D5313D6"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Безробіття: вирішення конфліктів на робочому місці без звільнення. Показники: відсоток домовленостей, що виконані, зменшення кількості повторних звернень.</w:t>
      </w:r>
    </w:p>
    <w:p w14:paraId="172CC0AD" w14:textId="77777777" w:rsidR="00387D6A" w:rsidRPr="00236B90" w:rsidRDefault="00387D6A" w:rsidP="00387D6A">
      <w:pPr>
        <w:spacing w:after="0" w:line="360" w:lineRule="auto"/>
        <w:ind w:firstLine="709"/>
        <w:jc w:val="both"/>
        <w:rPr>
          <w:rFonts w:ascii="Times New Roman" w:hAnsi="Times New Roman" w:cs="Times New Roman"/>
          <w:i/>
          <w:iCs/>
          <w:color w:val="2D2C37"/>
          <w:sz w:val="28"/>
          <w:szCs w:val="28"/>
          <w:shd w:val="clear" w:color="auto" w:fill="FFFFFF"/>
        </w:rPr>
      </w:pPr>
      <w:r w:rsidRPr="00236B90">
        <w:rPr>
          <w:rFonts w:ascii="Times New Roman" w:hAnsi="Times New Roman" w:cs="Times New Roman"/>
          <w:i/>
          <w:iCs/>
          <w:color w:val="2D2C37"/>
          <w:sz w:val="28"/>
          <w:szCs w:val="28"/>
          <w:shd w:val="clear" w:color="auto" w:fill="FFFFFF"/>
        </w:rPr>
        <w:t>5.3. Групи підтримки Peer-to-Peer (кілька об’єднань ветеранів)</w:t>
      </w:r>
    </w:p>
    <w:p w14:paraId="2AE86EB6"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1916AF">
        <w:rPr>
          <w:rFonts w:ascii="Times New Roman" w:hAnsi="Times New Roman" w:cs="Times New Roman"/>
          <w:color w:val="2D2C37"/>
          <w:sz w:val="28"/>
          <w:szCs w:val="28"/>
          <w:shd w:val="clear" w:color="auto" w:fill="FFFFFF"/>
        </w:rPr>
        <w:t>Допомагають зменшити ізоляцію, відчуження та сформувати дружнє середовище.</w:t>
      </w:r>
    </w:p>
    <w:p w14:paraId="31EC08FF"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372EE8">
        <w:rPr>
          <w:rFonts w:ascii="Times New Roman" w:eastAsia="Times New Roman" w:hAnsi="Times New Roman" w:cs="Times New Roman"/>
          <w:i/>
          <w:iCs/>
          <w:color w:val="2D2C37"/>
          <w:sz w:val="28"/>
          <w:szCs w:val="28"/>
          <w:lang w:eastAsia="uk-UA"/>
        </w:rPr>
        <w:t>Суть:</w:t>
      </w:r>
      <w:r w:rsidRPr="00215C96">
        <w:rPr>
          <w:rFonts w:ascii="Times New Roman" w:eastAsia="Times New Roman" w:hAnsi="Times New Roman" w:cs="Times New Roman"/>
          <w:color w:val="2D2C37"/>
          <w:sz w:val="28"/>
          <w:szCs w:val="28"/>
          <w:lang w:eastAsia="uk-UA"/>
        </w:rPr>
        <w:t xml:space="preserve"> взаємна допомога ветеранів у форматі регулярних зустрічей.</w:t>
      </w:r>
    </w:p>
    <w:p w14:paraId="4721E00D" w14:textId="77777777" w:rsidR="00387D6A" w:rsidRPr="00372EE8" w:rsidRDefault="00387D6A" w:rsidP="00387D6A">
      <w:pPr>
        <w:shd w:val="clear" w:color="auto" w:fill="FFFFFF"/>
        <w:spacing w:after="0" w:line="360" w:lineRule="auto"/>
        <w:ind w:firstLine="709"/>
        <w:jc w:val="both"/>
        <w:rPr>
          <w:rFonts w:ascii="Times New Roman" w:eastAsia="Times New Roman" w:hAnsi="Times New Roman" w:cs="Times New Roman"/>
          <w:i/>
          <w:iCs/>
          <w:color w:val="2D2C37"/>
          <w:sz w:val="28"/>
          <w:szCs w:val="28"/>
          <w:lang w:eastAsia="uk-UA"/>
        </w:rPr>
      </w:pPr>
      <w:r w:rsidRPr="00372EE8">
        <w:rPr>
          <w:rFonts w:ascii="Times New Roman" w:eastAsia="Times New Roman" w:hAnsi="Times New Roman" w:cs="Times New Roman"/>
          <w:i/>
          <w:iCs/>
          <w:color w:val="2D2C37"/>
          <w:sz w:val="28"/>
          <w:szCs w:val="28"/>
          <w:lang w:eastAsia="uk-UA"/>
        </w:rPr>
        <w:t>Маршрут:</w:t>
      </w:r>
    </w:p>
    <w:p w14:paraId="799D1C26"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1. Формування групи за інтересами/регiоном. </w:t>
      </w:r>
    </w:p>
    <w:p w14:paraId="1B4DDE4F"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2. Регулярні зустрічі з фасилітацією (теми: праця, сім’я, здоров’я). </w:t>
      </w:r>
    </w:p>
    <w:p w14:paraId="155643F5"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3. Взаємний супровід у працевлаштуванні та адаптації. </w:t>
      </w:r>
    </w:p>
    <w:p w14:paraId="2979DDE1" w14:textId="77777777" w:rsidR="00387D6A" w:rsidRPr="00372EE8" w:rsidRDefault="00387D6A" w:rsidP="00387D6A">
      <w:pPr>
        <w:spacing w:after="0" w:line="360" w:lineRule="auto"/>
        <w:ind w:firstLine="709"/>
        <w:jc w:val="both"/>
        <w:rPr>
          <w:rFonts w:ascii="Times New Roman" w:eastAsia="Times New Roman" w:hAnsi="Times New Roman" w:cs="Times New Roman"/>
          <w:i/>
          <w:iCs/>
          <w:color w:val="2D2C37"/>
          <w:sz w:val="28"/>
          <w:szCs w:val="28"/>
          <w:lang w:eastAsia="uk-UA"/>
        </w:rPr>
      </w:pPr>
      <w:r w:rsidRPr="00372EE8">
        <w:rPr>
          <w:rFonts w:ascii="Times New Roman" w:eastAsia="Times New Roman" w:hAnsi="Times New Roman" w:cs="Times New Roman"/>
          <w:i/>
          <w:iCs/>
          <w:color w:val="2D2C37"/>
          <w:sz w:val="28"/>
          <w:szCs w:val="28"/>
          <w:lang w:eastAsia="uk-UA"/>
        </w:rPr>
        <w:t xml:space="preserve">Як вирішує проблеми: </w:t>
      </w:r>
    </w:p>
    <w:p w14:paraId="4341CC5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Відчуження: створення мережі довіри. </w:t>
      </w:r>
    </w:p>
    <w:p w14:paraId="4E490A02"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Конфлікти: учасники вчаться вирішувати спори всередині групи. </w:t>
      </w:r>
    </w:p>
    <w:p w14:paraId="6311D7D9"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Безробіття: обмін вакансіями, рекомендаціями. </w:t>
      </w:r>
    </w:p>
    <w:p w14:paraId="3E9299F7" w14:textId="77777777" w:rsidR="00387D6A" w:rsidRDefault="00387D6A" w:rsidP="00387D6A">
      <w:pPr>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 xml:space="preserve">Показники: стабільність групи (кількість зустрічей/рік), кількість працевлаштованих через мережу. </w:t>
      </w:r>
    </w:p>
    <w:p w14:paraId="1929756B" w14:textId="77777777" w:rsidR="00387D6A" w:rsidRDefault="00387D6A" w:rsidP="00387D6A">
      <w:pPr>
        <w:spacing w:after="0" w:line="360" w:lineRule="auto"/>
        <w:ind w:firstLine="709"/>
        <w:jc w:val="both"/>
        <w:rPr>
          <w:rFonts w:ascii="Times New Roman" w:hAnsi="Times New Roman" w:cs="Times New Roman"/>
          <w:color w:val="2D2C37"/>
          <w:sz w:val="28"/>
          <w:szCs w:val="28"/>
          <w:shd w:val="clear" w:color="auto" w:fill="FFFFFF"/>
        </w:rPr>
      </w:pPr>
      <w:r w:rsidRPr="00215C96">
        <w:rPr>
          <w:rFonts w:ascii="Times New Roman" w:eastAsia="Times New Roman" w:hAnsi="Times New Roman" w:cs="Times New Roman"/>
          <w:color w:val="2D2C37"/>
          <w:sz w:val="28"/>
          <w:szCs w:val="28"/>
          <w:lang w:eastAsia="uk-UA"/>
        </w:rPr>
        <w:t>Практичні поради для впровадження цих концепцій (універсально для всіх програм)</w:t>
      </w:r>
      <w:r>
        <w:rPr>
          <w:rFonts w:ascii="Times New Roman" w:eastAsia="Times New Roman" w:hAnsi="Times New Roman" w:cs="Times New Roman"/>
          <w:color w:val="2D2C37"/>
          <w:sz w:val="28"/>
          <w:szCs w:val="28"/>
          <w:lang w:eastAsia="uk-UA"/>
        </w:rPr>
        <w:t>.</w:t>
      </w:r>
    </w:p>
    <w:p w14:paraId="668A57CB"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Практичні поради для впровадження цих концепцій (універсально для всіх програм)</w:t>
      </w:r>
    </w:p>
    <w:p w14:paraId="6457035A"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1. Індивідуальний план інтеграції — кожен ветеран отримує короткий план (цілі на 1, 3, 6 місяців).</w:t>
      </w:r>
    </w:p>
    <w:p w14:paraId="79287027"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2. Комбінований підхід — поєднувати психологічну підтримку з економічною (наприклад: дихальні вправи перед співбесідою).</w:t>
      </w:r>
    </w:p>
    <w:p w14:paraId="1F638DEB"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3. Менторська пара — кожному ветерану бажано призначити ментора (ветеран/цивільний), який допомагає адаптуватись.</w:t>
      </w:r>
    </w:p>
    <w:p w14:paraId="49482CB0" w14:textId="77777777" w:rsidR="00387D6A"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4. Мікроуспіхи — відзначати маленькі кроки (перше резюме, перша співбесіда) для мотивації.</w:t>
      </w:r>
    </w:p>
    <w:p w14:paraId="70E73E3E" w14:textId="77777777" w:rsidR="00387D6A" w:rsidRPr="00231AAD" w:rsidRDefault="00387D6A" w:rsidP="00387D6A">
      <w:pPr>
        <w:shd w:val="clear" w:color="auto" w:fill="FFFFFF"/>
        <w:spacing w:after="0" w:line="360" w:lineRule="auto"/>
        <w:ind w:firstLine="709"/>
        <w:jc w:val="both"/>
        <w:rPr>
          <w:rFonts w:ascii="Times New Roman" w:eastAsia="Times New Roman" w:hAnsi="Times New Roman" w:cs="Times New Roman"/>
          <w:color w:val="2D2C37"/>
          <w:sz w:val="28"/>
          <w:szCs w:val="28"/>
          <w:lang w:eastAsia="uk-UA"/>
        </w:rPr>
      </w:pPr>
      <w:r w:rsidRPr="00215C96">
        <w:rPr>
          <w:rFonts w:ascii="Times New Roman" w:eastAsia="Times New Roman" w:hAnsi="Times New Roman" w:cs="Times New Roman"/>
          <w:color w:val="2D2C37"/>
          <w:sz w:val="28"/>
          <w:szCs w:val="28"/>
          <w:lang w:eastAsia="uk-UA"/>
        </w:rPr>
        <w:t>5. Зворотний зв’язок — регулярні опитування для корекції програми.</w:t>
      </w:r>
    </w:p>
    <w:p w14:paraId="12315476"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57DBCABA" w14:textId="77777777" w:rsidR="00387D6A" w:rsidRDefault="00387D6A" w:rsidP="00387D6A">
      <w:pPr>
        <w:spacing w:after="0" w:line="360" w:lineRule="auto"/>
        <w:ind w:firstLine="709"/>
        <w:jc w:val="both"/>
        <w:rPr>
          <w:rFonts w:ascii="Times New Roman" w:hAnsi="Times New Roman" w:cs="Times New Roman"/>
          <w:sz w:val="28"/>
          <w:szCs w:val="28"/>
        </w:rPr>
      </w:pPr>
    </w:p>
    <w:p w14:paraId="45AE8709" w14:textId="77777777" w:rsidR="00387D6A" w:rsidRDefault="00387D6A" w:rsidP="00387D6A">
      <w:pPr>
        <w:spacing w:after="0" w:line="360" w:lineRule="auto"/>
        <w:ind w:firstLine="709"/>
        <w:jc w:val="both"/>
        <w:rPr>
          <w:rFonts w:ascii="Times New Roman" w:hAnsi="Times New Roman" w:cs="Times New Roman"/>
          <w:sz w:val="28"/>
          <w:szCs w:val="28"/>
        </w:rPr>
      </w:pPr>
    </w:p>
    <w:p w14:paraId="54226279" w14:textId="77777777" w:rsidR="00387D6A" w:rsidRDefault="00387D6A" w:rsidP="00387D6A">
      <w:pPr>
        <w:spacing w:after="0" w:line="360" w:lineRule="auto"/>
        <w:ind w:firstLine="709"/>
        <w:jc w:val="both"/>
        <w:rPr>
          <w:rFonts w:ascii="Times New Roman" w:hAnsi="Times New Roman" w:cs="Times New Roman"/>
          <w:sz w:val="28"/>
          <w:szCs w:val="28"/>
        </w:rPr>
      </w:pPr>
    </w:p>
    <w:p w14:paraId="1D412DB5" w14:textId="77777777" w:rsidR="00387D6A" w:rsidRDefault="00387D6A" w:rsidP="00387D6A">
      <w:pPr>
        <w:spacing w:after="0" w:line="360" w:lineRule="auto"/>
        <w:ind w:firstLine="709"/>
        <w:jc w:val="both"/>
        <w:rPr>
          <w:rFonts w:ascii="Times New Roman" w:hAnsi="Times New Roman" w:cs="Times New Roman"/>
          <w:sz w:val="28"/>
          <w:szCs w:val="28"/>
        </w:rPr>
      </w:pPr>
    </w:p>
    <w:p w14:paraId="0D91EA99" w14:textId="77777777" w:rsidR="00387D6A" w:rsidRDefault="00387D6A" w:rsidP="00387D6A">
      <w:pPr>
        <w:spacing w:after="0" w:line="360" w:lineRule="auto"/>
        <w:ind w:firstLine="709"/>
        <w:jc w:val="both"/>
        <w:rPr>
          <w:rFonts w:ascii="Times New Roman" w:hAnsi="Times New Roman" w:cs="Times New Roman"/>
          <w:sz w:val="28"/>
          <w:szCs w:val="28"/>
        </w:rPr>
      </w:pPr>
    </w:p>
    <w:p w14:paraId="38086A52" w14:textId="77777777" w:rsidR="00387D6A" w:rsidRDefault="00387D6A" w:rsidP="00387D6A">
      <w:pPr>
        <w:spacing w:after="0" w:line="360" w:lineRule="auto"/>
        <w:ind w:firstLine="709"/>
        <w:jc w:val="both"/>
        <w:rPr>
          <w:rFonts w:ascii="Times New Roman" w:hAnsi="Times New Roman" w:cs="Times New Roman"/>
          <w:sz w:val="28"/>
          <w:szCs w:val="28"/>
        </w:rPr>
      </w:pPr>
    </w:p>
    <w:p w14:paraId="7844CF71" w14:textId="77777777" w:rsidR="00387D6A" w:rsidRDefault="00387D6A" w:rsidP="00387D6A">
      <w:pPr>
        <w:spacing w:after="0" w:line="360" w:lineRule="auto"/>
        <w:ind w:firstLine="709"/>
        <w:jc w:val="both"/>
        <w:rPr>
          <w:rFonts w:ascii="Times New Roman" w:hAnsi="Times New Roman" w:cs="Times New Roman"/>
          <w:sz w:val="28"/>
          <w:szCs w:val="28"/>
        </w:rPr>
      </w:pPr>
    </w:p>
    <w:p w14:paraId="13667CA2" w14:textId="77777777" w:rsidR="00387D6A" w:rsidRDefault="00387D6A" w:rsidP="00387D6A">
      <w:pPr>
        <w:spacing w:after="0" w:line="360" w:lineRule="auto"/>
        <w:ind w:firstLine="709"/>
        <w:jc w:val="both"/>
        <w:rPr>
          <w:rFonts w:ascii="Times New Roman" w:hAnsi="Times New Roman" w:cs="Times New Roman"/>
          <w:sz w:val="28"/>
          <w:szCs w:val="28"/>
        </w:rPr>
      </w:pPr>
    </w:p>
    <w:p w14:paraId="61C69DBA" w14:textId="77777777" w:rsidR="00387D6A" w:rsidRDefault="00387D6A" w:rsidP="00387D6A">
      <w:pPr>
        <w:spacing w:after="0" w:line="360" w:lineRule="auto"/>
        <w:ind w:firstLine="709"/>
        <w:jc w:val="both"/>
        <w:rPr>
          <w:rFonts w:ascii="Times New Roman" w:hAnsi="Times New Roman" w:cs="Times New Roman"/>
          <w:sz w:val="28"/>
          <w:szCs w:val="28"/>
        </w:rPr>
      </w:pPr>
    </w:p>
    <w:p w14:paraId="101AF218" w14:textId="77777777" w:rsidR="00387D6A" w:rsidRDefault="00387D6A" w:rsidP="00387D6A">
      <w:pPr>
        <w:spacing w:after="0" w:line="360" w:lineRule="auto"/>
        <w:ind w:firstLine="709"/>
        <w:jc w:val="both"/>
        <w:rPr>
          <w:rFonts w:ascii="Times New Roman" w:hAnsi="Times New Roman" w:cs="Times New Roman"/>
          <w:sz w:val="28"/>
          <w:szCs w:val="28"/>
        </w:rPr>
      </w:pPr>
    </w:p>
    <w:p w14:paraId="72C3B1B7" w14:textId="5DB7CCCB"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Б</w:t>
      </w:r>
    </w:p>
    <w:p w14:paraId="74F526DC" w14:textId="77777777" w:rsidR="00387D6A" w:rsidRPr="0084603F" w:rsidRDefault="00387D6A" w:rsidP="00387D6A">
      <w:pPr>
        <w:spacing w:after="0" w:line="360" w:lineRule="auto"/>
        <w:ind w:firstLine="709"/>
        <w:jc w:val="center"/>
        <w:rPr>
          <w:rFonts w:ascii="Times New Roman" w:eastAsia="Times New Roman" w:hAnsi="Times New Roman" w:cs="Times New Roman"/>
          <w:b/>
          <w:bCs/>
          <w:sz w:val="28"/>
          <w:szCs w:val="28"/>
          <w:lang w:eastAsia="uk-UA"/>
        </w:rPr>
      </w:pPr>
      <w:r w:rsidRPr="0084603F">
        <w:rPr>
          <w:rFonts w:ascii="Times New Roman" w:eastAsia="Times New Roman" w:hAnsi="Times New Roman" w:cs="Times New Roman"/>
          <w:b/>
          <w:bCs/>
          <w:sz w:val="28"/>
          <w:szCs w:val="28"/>
          <w:lang w:eastAsia="uk-UA"/>
        </w:rPr>
        <w:t>Діалектична поведінкова терапія (ДПТ)</w:t>
      </w:r>
    </w:p>
    <w:p w14:paraId="7BE0C3F3" w14:textId="77777777" w:rsidR="00387D6A" w:rsidRPr="00AE1792"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A0455C">
        <w:rPr>
          <w:rFonts w:ascii="Times New Roman" w:eastAsia="Times New Roman" w:hAnsi="Times New Roman" w:cs="Times New Roman"/>
          <w:i/>
          <w:iCs/>
          <w:sz w:val="28"/>
          <w:szCs w:val="28"/>
          <w:lang w:eastAsia="uk-UA"/>
        </w:rPr>
        <w:t>ДПТ</w:t>
      </w:r>
      <w:r w:rsidRPr="00AE1792">
        <w:rPr>
          <w:rFonts w:ascii="Times New Roman" w:eastAsia="Times New Roman" w:hAnsi="Times New Roman" w:cs="Times New Roman"/>
          <w:sz w:val="28"/>
          <w:szCs w:val="28"/>
          <w:lang w:eastAsia="uk-UA"/>
        </w:rPr>
        <w:t xml:space="preserve"> поєднує когнітивно</w:t>
      </w:r>
      <w:r w:rsidRPr="00AE1792">
        <w:rPr>
          <w:rFonts w:ascii="Times New Roman" w:eastAsia="Times New Roman" w:hAnsi="Times New Roman" w:cs="Times New Roman"/>
          <w:sz w:val="28"/>
          <w:szCs w:val="28"/>
          <w:lang w:eastAsia="uk-UA"/>
        </w:rPr>
        <w:noBreakHyphen/>
        <w:t>поведінкові техніки з принципом діалектики: прийняття і зміна мають відбуватися одночасно. Людина вчиться приймати себе такою, якою вона є, але водночас змінювати поведінку, яка шкодить її життю.</w:t>
      </w:r>
    </w:p>
    <w:p w14:paraId="78CA2F32" w14:textId="77777777" w:rsidR="00387D6A" w:rsidRPr="00A0455C"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A0455C">
        <w:rPr>
          <w:rFonts w:ascii="Times New Roman" w:eastAsia="Times New Roman" w:hAnsi="Times New Roman" w:cs="Times New Roman"/>
          <w:i/>
          <w:iCs/>
          <w:sz w:val="28"/>
          <w:szCs w:val="28"/>
          <w:lang w:eastAsia="uk-UA"/>
        </w:rPr>
        <w:t>Мета:</w:t>
      </w:r>
    </w:p>
    <w:p w14:paraId="7F817CFB" w14:textId="77777777" w:rsidR="00387D6A" w:rsidRPr="0084603F" w:rsidRDefault="00387D6A" w:rsidP="00116C0B">
      <w:pPr>
        <w:numPr>
          <w:ilvl w:val="0"/>
          <w:numId w:val="1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Зменшити емоційну нестабільність та імпульсивність.</w:t>
      </w:r>
    </w:p>
    <w:p w14:paraId="25A4B813" w14:textId="77777777" w:rsidR="00387D6A" w:rsidRPr="0084603F" w:rsidRDefault="00387D6A" w:rsidP="00116C0B">
      <w:pPr>
        <w:numPr>
          <w:ilvl w:val="0"/>
          <w:numId w:val="1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Навчити клієнта регулювати емоції та витримувати кризові стани.</w:t>
      </w:r>
    </w:p>
    <w:p w14:paraId="3B36735D" w14:textId="77777777" w:rsidR="00387D6A" w:rsidRPr="0084603F" w:rsidRDefault="00387D6A" w:rsidP="00116C0B">
      <w:pPr>
        <w:numPr>
          <w:ilvl w:val="0"/>
          <w:numId w:val="1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Допомогти побудувати здорові стосунки й відновити відчуття контролю над життям.</w:t>
      </w:r>
    </w:p>
    <w:p w14:paraId="32F4950C" w14:textId="77777777" w:rsidR="00387D6A" w:rsidRPr="00A0455C"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A0455C">
        <w:rPr>
          <w:rFonts w:ascii="Times New Roman" w:eastAsia="Times New Roman" w:hAnsi="Times New Roman" w:cs="Times New Roman"/>
          <w:i/>
          <w:iCs/>
          <w:sz w:val="28"/>
          <w:szCs w:val="28"/>
          <w:lang w:eastAsia="uk-UA"/>
        </w:rPr>
        <w:t>Основні модулі:</w:t>
      </w:r>
    </w:p>
    <w:p w14:paraId="6C06B42A" w14:textId="77777777" w:rsidR="00387D6A" w:rsidRPr="0084603F" w:rsidRDefault="00387D6A" w:rsidP="00116C0B">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sidRPr="00A0455C">
        <w:rPr>
          <w:rFonts w:ascii="Times New Roman" w:eastAsia="Times New Roman" w:hAnsi="Times New Roman" w:cs="Times New Roman"/>
          <w:i/>
          <w:iCs/>
          <w:sz w:val="28"/>
          <w:szCs w:val="28"/>
          <w:lang w:eastAsia="uk-UA"/>
        </w:rPr>
        <w:t>Майндфулнес (усвідомленість</w:t>
      </w:r>
      <w:r w:rsidRPr="0084603F">
        <w:rPr>
          <w:rFonts w:ascii="Times New Roman" w:eastAsia="Times New Roman" w:hAnsi="Times New Roman" w:cs="Times New Roman"/>
          <w:b/>
          <w:bCs/>
          <w:sz w:val="28"/>
          <w:szCs w:val="28"/>
          <w:lang w:eastAsia="uk-UA"/>
        </w:rPr>
        <w:t>)</w:t>
      </w:r>
      <w:r w:rsidRPr="0084603F">
        <w:rPr>
          <w:rFonts w:ascii="Times New Roman" w:eastAsia="Times New Roman" w:hAnsi="Times New Roman" w:cs="Times New Roman"/>
          <w:sz w:val="28"/>
          <w:szCs w:val="28"/>
          <w:lang w:eastAsia="uk-UA"/>
        </w:rPr>
        <w:t xml:space="preserve"> — тренування уваги до теперішнього моменту, спостереження за думками й емоціями без осуду.</w:t>
      </w:r>
    </w:p>
    <w:p w14:paraId="583AA20C" w14:textId="77777777" w:rsidR="00387D6A" w:rsidRPr="0084603F" w:rsidRDefault="00387D6A" w:rsidP="00116C0B">
      <w:pPr>
        <w:numPr>
          <w:ilvl w:val="1"/>
          <w:numId w:val="15"/>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i/>
          <w:iCs/>
          <w:sz w:val="28"/>
          <w:szCs w:val="28"/>
          <w:lang w:eastAsia="uk-UA"/>
        </w:rPr>
        <w:t>Дія</w:t>
      </w:r>
      <w:r w:rsidRPr="0084603F">
        <w:rPr>
          <w:rFonts w:ascii="Times New Roman" w:eastAsia="Times New Roman" w:hAnsi="Times New Roman" w:cs="Times New Roman"/>
          <w:sz w:val="28"/>
          <w:szCs w:val="28"/>
          <w:lang w:eastAsia="uk-UA"/>
        </w:rPr>
        <w:t>: знижує автоматичні реакції, формує внутрішній контроль.</w:t>
      </w:r>
    </w:p>
    <w:p w14:paraId="5C678AB0" w14:textId="77777777" w:rsidR="00387D6A" w:rsidRPr="0084603F" w:rsidRDefault="00387D6A" w:rsidP="00116C0B">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sidRPr="00A0455C">
        <w:rPr>
          <w:rFonts w:ascii="Times New Roman" w:eastAsia="Times New Roman" w:hAnsi="Times New Roman" w:cs="Times New Roman"/>
          <w:i/>
          <w:iCs/>
          <w:sz w:val="28"/>
          <w:szCs w:val="28"/>
          <w:lang w:eastAsia="uk-UA"/>
        </w:rPr>
        <w:t>Регуляція емоцій</w:t>
      </w:r>
      <w:r w:rsidRPr="0084603F">
        <w:rPr>
          <w:rFonts w:ascii="Times New Roman" w:eastAsia="Times New Roman" w:hAnsi="Times New Roman" w:cs="Times New Roman"/>
          <w:sz w:val="28"/>
          <w:szCs w:val="28"/>
          <w:lang w:eastAsia="uk-UA"/>
        </w:rPr>
        <w:t xml:space="preserve"> — техніки для розпізнавання, прийняття та управління сильними емоціями.</w:t>
      </w:r>
    </w:p>
    <w:p w14:paraId="0B406419" w14:textId="77777777" w:rsidR="00387D6A" w:rsidRPr="0084603F" w:rsidRDefault="00387D6A" w:rsidP="00116C0B">
      <w:pPr>
        <w:numPr>
          <w:ilvl w:val="1"/>
          <w:numId w:val="15"/>
        </w:numPr>
        <w:tabs>
          <w:tab w:val="clear" w:pos="1440"/>
          <w:tab w:val="num" w:pos="851"/>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i/>
          <w:iCs/>
          <w:sz w:val="28"/>
          <w:szCs w:val="28"/>
          <w:lang w:eastAsia="uk-UA"/>
        </w:rPr>
        <w:t>Дія</w:t>
      </w:r>
      <w:r w:rsidRPr="0084603F">
        <w:rPr>
          <w:rFonts w:ascii="Times New Roman" w:eastAsia="Times New Roman" w:hAnsi="Times New Roman" w:cs="Times New Roman"/>
          <w:sz w:val="28"/>
          <w:szCs w:val="28"/>
          <w:lang w:eastAsia="uk-UA"/>
        </w:rPr>
        <w:t>: допомагає уникати емоційних «вибухів» і стабілізувати настрій.</w:t>
      </w:r>
    </w:p>
    <w:p w14:paraId="404CC49C" w14:textId="77777777" w:rsidR="00387D6A" w:rsidRPr="0084603F" w:rsidRDefault="00387D6A" w:rsidP="00116C0B">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sidRPr="00A0455C">
        <w:rPr>
          <w:rFonts w:ascii="Times New Roman" w:eastAsia="Times New Roman" w:hAnsi="Times New Roman" w:cs="Times New Roman"/>
          <w:i/>
          <w:iCs/>
          <w:sz w:val="28"/>
          <w:szCs w:val="28"/>
          <w:lang w:eastAsia="uk-UA"/>
        </w:rPr>
        <w:t>Толерантність до стресу</w:t>
      </w:r>
      <w:r w:rsidRPr="0084603F">
        <w:rPr>
          <w:rFonts w:ascii="Times New Roman" w:eastAsia="Times New Roman" w:hAnsi="Times New Roman" w:cs="Times New Roman"/>
          <w:sz w:val="28"/>
          <w:szCs w:val="28"/>
          <w:lang w:eastAsia="uk-UA"/>
        </w:rPr>
        <w:t xml:space="preserve"> — методи «заземлення», самозаспокоєння, відволікання, щоб витримати кризу без руйнівних дій.</w:t>
      </w:r>
    </w:p>
    <w:p w14:paraId="5C1F70FB" w14:textId="77777777" w:rsidR="00387D6A" w:rsidRPr="0084603F" w:rsidRDefault="00387D6A" w:rsidP="00116C0B">
      <w:pPr>
        <w:numPr>
          <w:ilvl w:val="1"/>
          <w:numId w:val="15"/>
        </w:numPr>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i/>
          <w:iCs/>
          <w:sz w:val="28"/>
          <w:szCs w:val="28"/>
          <w:lang w:eastAsia="uk-UA"/>
        </w:rPr>
        <w:t>Дія</w:t>
      </w:r>
      <w:r w:rsidRPr="0084603F">
        <w:rPr>
          <w:rFonts w:ascii="Times New Roman" w:eastAsia="Times New Roman" w:hAnsi="Times New Roman" w:cs="Times New Roman"/>
          <w:sz w:val="28"/>
          <w:szCs w:val="28"/>
          <w:lang w:eastAsia="uk-UA"/>
        </w:rPr>
        <w:t>: підвищує стійкість до травматичних ситуацій.</w:t>
      </w:r>
    </w:p>
    <w:p w14:paraId="3D3E44FF" w14:textId="77777777" w:rsidR="00387D6A" w:rsidRPr="0084603F" w:rsidRDefault="00387D6A" w:rsidP="00116C0B">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sidRPr="00A0455C">
        <w:rPr>
          <w:rFonts w:ascii="Times New Roman" w:eastAsia="Times New Roman" w:hAnsi="Times New Roman" w:cs="Times New Roman"/>
          <w:i/>
          <w:iCs/>
          <w:sz w:val="28"/>
          <w:szCs w:val="28"/>
          <w:lang w:eastAsia="uk-UA"/>
        </w:rPr>
        <w:t>Міжособистісна ефективність</w:t>
      </w:r>
      <w:r w:rsidRPr="0084603F">
        <w:rPr>
          <w:rFonts w:ascii="Times New Roman" w:eastAsia="Times New Roman" w:hAnsi="Times New Roman" w:cs="Times New Roman"/>
          <w:sz w:val="28"/>
          <w:szCs w:val="28"/>
          <w:lang w:eastAsia="uk-UA"/>
        </w:rPr>
        <w:t xml:space="preserve"> — навички асертивності, побудови меж, вирішення конфліктів.</w:t>
      </w:r>
    </w:p>
    <w:p w14:paraId="18E9AF20" w14:textId="77777777" w:rsidR="00387D6A" w:rsidRPr="0084603F"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07421B">
        <w:rPr>
          <w:rFonts w:ascii="Times New Roman" w:eastAsia="Times New Roman" w:hAnsi="Times New Roman" w:cs="Times New Roman"/>
          <w:i/>
          <w:iCs/>
          <w:sz w:val="28"/>
          <w:szCs w:val="28"/>
          <w:lang w:eastAsia="uk-UA"/>
        </w:rPr>
        <w:t xml:space="preserve">Психологічна дія: </w:t>
      </w:r>
      <w:r w:rsidRPr="0084603F">
        <w:rPr>
          <w:rFonts w:ascii="Times New Roman" w:eastAsia="Times New Roman" w:hAnsi="Times New Roman" w:cs="Times New Roman"/>
          <w:sz w:val="28"/>
          <w:szCs w:val="28"/>
          <w:lang w:eastAsia="uk-UA"/>
        </w:rPr>
        <w:t>покращує стосунки, зменшує відчуття ізоляції.</w:t>
      </w:r>
    </w:p>
    <w:p w14:paraId="57F012D9" w14:textId="77777777" w:rsidR="00387D6A" w:rsidRPr="0084603F" w:rsidRDefault="00387D6A" w:rsidP="00387D6A">
      <w:pPr>
        <w:spacing w:after="0" w:line="360" w:lineRule="auto"/>
        <w:ind w:firstLine="709"/>
        <w:jc w:val="both"/>
        <w:rPr>
          <w:rFonts w:ascii="Times New Roman" w:eastAsia="Times New Roman" w:hAnsi="Times New Roman" w:cs="Times New Roman"/>
          <w:b/>
          <w:bCs/>
          <w:sz w:val="28"/>
          <w:szCs w:val="28"/>
          <w:lang w:eastAsia="uk-UA"/>
        </w:rPr>
      </w:pPr>
      <w:r w:rsidRPr="0007421B">
        <w:rPr>
          <w:rFonts w:ascii="Times New Roman" w:eastAsia="Times New Roman" w:hAnsi="Times New Roman" w:cs="Times New Roman"/>
          <w:i/>
          <w:iCs/>
          <w:sz w:val="28"/>
          <w:szCs w:val="28"/>
          <w:lang w:eastAsia="uk-UA"/>
        </w:rPr>
        <w:t>Роль терапевта:</w:t>
      </w:r>
      <w:r>
        <w:rPr>
          <w:rFonts w:ascii="Times New Roman" w:eastAsia="Times New Roman" w:hAnsi="Times New Roman" w:cs="Times New Roman"/>
          <w:b/>
          <w:bCs/>
          <w:sz w:val="28"/>
          <w:szCs w:val="28"/>
          <w:lang w:eastAsia="uk-UA"/>
        </w:rPr>
        <w:t xml:space="preserve"> </w:t>
      </w:r>
      <w:r w:rsidRPr="0084603F">
        <w:rPr>
          <w:rFonts w:ascii="Times New Roman" w:eastAsia="Times New Roman" w:hAnsi="Times New Roman" w:cs="Times New Roman"/>
          <w:sz w:val="28"/>
          <w:szCs w:val="28"/>
          <w:lang w:eastAsia="uk-UA"/>
        </w:rPr>
        <w:t xml:space="preserve">Терапевт у ДПТ — це </w:t>
      </w:r>
      <w:r w:rsidRPr="00AD54A9">
        <w:rPr>
          <w:rFonts w:ascii="Times New Roman" w:eastAsia="Times New Roman" w:hAnsi="Times New Roman" w:cs="Times New Roman"/>
          <w:i/>
          <w:iCs/>
          <w:sz w:val="28"/>
          <w:szCs w:val="28"/>
          <w:lang w:eastAsia="uk-UA"/>
        </w:rPr>
        <w:t>коуч і підтримка</w:t>
      </w:r>
      <w:r w:rsidRPr="0084603F">
        <w:rPr>
          <w:rFonts w:ascii="Times New Roman" w:eastAsia="Times New Roman" w:hAnsi="Times New Roman" w:cs="Times New Roman"/>
          <w:sz w:val="28"/>
          <w:szCs w:val="28"/>
          <w:lang w:eastAsia="uk-UA"/>
        </w:rPr>
        <w:t>, який допомагає клієнту тренувати навички у реальному житті. Він визнає емоції клієнта реальними й зрозумілими (валідація), але водночас навчає нових стратегій поведінки.</w:t>
      </w:r>
    </w:p>
    <w:p w14:paraId="300FFFD3" w14:textId="77777777" w:rsidR="00387D6A" w:rsidRPr="0084603F" w:rsidRDefault="00387D6A" w:rsidP="00387D6A">
      <w:pPr>
        <w:spacing w:after="0" w:line="360" w:lineRule="auto"/>
        <w:ind w:firstLine="709"/>
        <w:jc w:val="both"/>
        <w:rPr>
          <w:rFonts w:ascii="Times New Roman" w:eastAsia="Times New Roman" w:hAnsi="Times New Roman" w:cs="Times New Roman"/>
          <w:b/>
          <w:bCs/>
          <w:sz w:val="28"/>
          <w:szCs w:val="28"/>
          <w:lang w:eastAsia="uk-UA"/>
        </w:rPr>
      </w:pPr>
      <w:r w:rsidRPr="0007421B">
        <w:rPr>
          <w:rFonts w:ascii="Times New Roman" w:eastAsia="Times New Roman" w:hAnsi="Times New Roman" w:cs="Times New Roman"/>
          <w:i/>
          <w:iCs/>
          <w:sz w:val="28"/>
          <w:szCs w:val="28"/>
          <w:lang w:eastAsia="uk-UA"/>
        </w:rPr>
        <w:t>Кейс:</w:t>
      </w:r>
      <w:r>
        <w:rPr>
          <w:rFonts w:ascii="Times New Roman" w:eastAsia="Times New Roman" w:hAnsi="Times New Roman" w:cs="Times New Roman"/>
          <w:b/>
          <w:bCs/>
          <w:sz w:val="28"/>
          <w:szCs w:val="28"/>
          <w:lang w:eastAsia="uk-UA"/>
        </w:rPr>
        <w:t xml:space="preserve"> </w:t>
      </w:r>
      <w:r w:rsidRPr="0084603F">
        <w:rPr>
          <w:rFonts w:ascii="Times New Roman" w:eastAsia="Times New Roman" w:hAnsi="Times New Roman" w:cs="Times New Roman"/>
          <w:sz w:val="28"/>
          <w:szCs w:val="28"/>
          <w:lang w:eastAsia="uk-UA"/>
        </w:rPr>
        <w:t>Військовий після повернення з бойових дій відчуває сильні емоційні коливання та імпульсивні реакції:</w:t>
      </w:r>
    </w:p>
    <w:p w14:paraId="70D61831" w14:textId="77777777" w:rsidR="00387D6A" w:rsidRPr="0084603F" w:rsidRDefault="00387D6A" w:rsidP="00116C0B">
      <w:pPr>
        <w:numPr>
          <w:ilvl w:val="0"/>
          <w:numId w:val="1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 xml:space="preserve">У модулі </w:t>
      </w:r>
      <w:r w:rsidRPr="0007421B">
        <w:rPr>
          <w:rFonts w:ascii="Times New Roman" w:eastAsia="Times New Roman" w:hAnsi="Times New Roman" w:cs="Times New Roman"/>
          <w:i/>
          <w:iCs/>
          <w:sz w:val="28"/>
          <w:szCs w:val="28"/>
          <w:lang w:eastAsia="uk-UA"/>
        </w:rPr>
        <w:t>майндфулнес</w:t>
      </w:r>
      <w:r w:rsidRPr="0084603F">
        <w:rPr>
          <w:rFonts w:ascii="Times New Roman" w:eastAsia="Times New Roman" w:hAnsi="Times New Roman" w:cs="Times New Roman"/>
          <w:sz w:val="28"/>
          <w:szCs w:val="28"/>
          <w:lang w:eastAsia="uk-UA"/>
        </w:rPr>
        <w:t xml:space="preserve"> він вчиться спостерігати за тривогою без негайної реакції.</w:t>
      </w:r>
    </w:p>
    <w:p w14:paraId="606B0822" w14:textId="77777777" w:rsidR="00387D6A" w:rsidRPr="0084603F" w:rsidRDefault="00387D6A" w:rsidP="00116C0B">
      <w:pPr>
        <w:numPr>
          <w:ilvl w:val="0"/>
          <w:numId w:val="1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 xml:space="preserve">У модулі </w:t>
      </w:r>
      <w:r w:rsidRPr="0007421B">
        <w:rPr>
          <w:rFonts w:ascii="Times New Roman" w:eastAsia="Times New Roman" w:hAnsi="Times New Roman" w:cs="Times New Roman"/>
          <w:i/>
          <w:iCs/>
          <w:sz w:val="28"/>
          <w:szCs w:val="28"/>
          <w:lang w:eastAsia="uk-UA"/>
        </w:rPr>
        <w:t>регуляції емоцій</w:t>
      </w:r>
      <w:r w:rsidRPr="0084603F">
        <w:rPr>
          <w:rFonts w:ascii="Times New Roman" w:eastAsia="Times New Roman" w:hAnsi="Times New Roman" w:cs="Times New Roman"/>
          <w:sz w:val="28"/>
          <w:szCs w:val="28"/>
          <w:lang w:eastAsia="uk-UA"/>
        </w:rPr>
        <w:t xml:space="preserve"> — розпізнавати гнів і застосовувати техніки дихання.</w:t>
      </w:r>
    </w:p>
    <w:p w14:paraId="0523F5C5" w14:textId="77777777" w:rsidR="00387D6A" w:rsidRPr="0084603F" w:rsidRDefault="00387D6A" w:rsidP="00116C0B">
      <w:pPr>
        <w:numPr>
          <w:ilvl w:val="0"/>
          <w:numId w:val="1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 xml:space="preserve">У модулі </w:t>
      </w:r>
      <w:r w:rsidRPr="0007421B">
        <w:rPr>
          <w:rFonts w:ascii="Times New Roman" w:eastAsia="Times New Roman" w:hAnsi="Times New Roman" w:cs="Times New Roman"/>
          <w:i/>
          <w:iCs/>
          <w:sz w:val="28"/>
          <w:szCs w:val="28"/>
          <w:lang w:eastAsia="uk-UA"/>
        </w:rPr>
        <w:t>толерантності до стресу</w:t>
      </w:r>
      <w:r w:rsidRPr="0084603F">
        <w:rPr>
          <w:rFonts w:ascii="Times New Roman" w:eastAsia="Times New Roman" w:hAnsi="Times New Roman" w:cs="Times New Roman"/>
          <w:sz w:val="28"/>
          <w:szCs w:val="28"/>
          <w:lang w:eastAsia="uk-UA"/>
        </w:rPr>
        <w:t xml:space="preserve"> — використовувати «5</w:t>
      </w:r>
      <w:r w:rsidRPr="0084603F">
        <w:rPr>
          <w:rFonts w:ascii="Times New Roman" w:eastAsia="Times New Roman" w:hAnsi="Times New Roman" w:cs="Times New Roman"/>
          <w:sz w:val="28"/>
          <w:szCs w:val="28"/>
          <w:lang w:eastAsia="uk-UA"/>
        </w:rPr>
        <w:noBreakHyphen/>
        <w:t>4</w:t>
      </w:r>
      <w:r w:rsidRPr="0084603F">
        <w:rPr>
          <w:rFonts w:ascii="Times New Roman" w:eastAsia="Times New Roman" w:hAnsi="Times New Roman" w:cs="Times New Roman"/>
          <w:sz w:val="28"/>
          <w:szCs w:val="28"/>
          <w:lang w:eastAsia="uk-UA"/>
        </w:rPr>
        <w:noBreakHyphen/>
        <w:t>3</w:t>
      </w:r>
      <w:r w:rsidRPr="0084603F">
        <w:rPr>
          <w:rFonts w:ascii="Times New Roman" w:eastAsia="Times New Roman" w:hAnsi="Times New Roman" w:cs="Times New Roman"/>
          <w:sz w:val="28"/>
          <w:szCs w:val="28"/>
          <w:lang w:eastAsia="uk-UA"/>
        </w:rPr>
        <w:noBreakHyphen/>
        <w:t>2</w:t>
      </w:r>
      <w:r w:rsidRPr="0084603F">
        <w:rPr>
          <w:rFonts w:ascii="Times New Roman" w:eastAsia="Times New Roman" w:hAnsi="Times New Roman" w:cs="Times New Roman"/>
          <w:sz w:val="28"/>
          <w:szCs w:val="28"/>
          <w:lang w:eastAsia="uk-UA"/>
        </w:rPr>
        <w:noBreakHyphen/>
        <w:t>1» для заземлення під час флешбеків.</w:t>
      </w:r>
    </w:p>
    <w:p w14:paraId="4F982BE1" w14:textId="77777777" w:rsidR="00387D6A" w:rsidRPr="0084603F" w:rsidRDefault="00387D6A" w:rsidP="00116C0B">
      <w:pPr>
        <w:numPr>
          <w:ilvl w:val="0"/>
          <w:numId w:val="1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4603F">
        <w:rPr>
          <w:rFonts w:ascii="Times New Roman" w:eastAsia="Times New Roman" w:hAnsi="Times New Roman" w:cs="Times New Roman"/>
          <w:sz w:val="28"/>
          <w:szCs w:val="28"/>
          <w:lang w:eastAsia="uk-UA"/>
        </w:rPr>
        <w:t xml:space="preserve">У модулі </w:t>
      </w:r>
      <w:r w:rsidRPr="0007421B">
        <w:rPr>
          <w:rFonts w:ascii="Times New Roman" w:eastAsia="Times New Roman" w:hAnsi="Times New Roman" w:cs="Times New Roman"/>
          <w:i/>
          <w:iCs/>
          <w:sz w:val="28"/>
          <w:szCs w:val="28"/>
          <w:lang w:eastAsia="uk-UA"/>
        </w:rPr>
        <w:t>міжособистісної ефективності</w:t>
      </w:r>
      <w:r w:rsidRPr="0084603F">
        <w:rPr>
          <w:rFonts w:ascii="Times New Roman" w:eastAsia="Times New Roman" w:hAnsi="Times New Roman" w:cs="Times New Roman"/>
          <w:sz w:val="28"/>
          <w:szCs w:val="28"/>
          <w:lang w:eastAsia="uk-UA"/>
        </w:rPr>
        <w:t xml:space="preserve"> — відновлювати довіру у стосунках із сім’єю.</w:t>
      </w:r>
    </w:p>
    <w:p w14:paraId="1BD8421D" w14:textId="77777777" w:rsidR="00387D6A" w:rsidRPr="0084603F"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07421B">
        <w:rPr>
          <w:rFonts w:ascii="Times New Roman" w:hAnsi="Times New Roman" w:cs="Times New Roman"/>
          <w:i/>
          <w:iCs/>
          <w:color w:val="2D2C37"/>
          <w:sz w:val="28"/>
          <w:szCs w:val="28"/>
          <w:shd w:val="clear" w:color="auto" w:fill="FFFFFF"/>
        </w:rPr>
        <w:t>Психологічний висновок</w:t>
      </w:r>
      <w:r w:rsidRPr="0007421B">
        <w:rPr>
          <w:rFonts w:ascii="Times New Roman" w:eastAsia="Times New Roman" w:hAnsi="Times New Roman" w:cs="Times New Roman"/>
          <w:i/>
          <w:iCs/>
          <w:sz w:val="28"/>
          <w:szCs w:val="28"/>
          <w:lang w:eastAsia="uk-UA"/>
        </w:rPr>
        <w:t>: ДПТ</w:t>
      </w:r>
      <w:r w:rsidRPr="0084603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Pr="0084603F">
        <w:rPr>
          <w:rFonts w:ascii="Times New Roman" w:eastAsia="Times New Roman" w:hAnsi="Times New Roman" w:cs="Times New Roman"/>
          <w:sz w:val="28"/>
          <w:szCs w:val="28"/>
          <w:lang w:eastAsia="uk-UA"/>
        </w:rPr>
        <w:t xml:space="preserve"> це терапія балансу між прийняттям і зміною. Вона дає людині конкретні інструменти для регуляції емоцій, витримування криз і побудови здорових стосунків. Саме завдяки структурованості та доказовості цей метод вважається одним із найефективніших при складних психічних станах.</w:t>
      </w:r>
    </w:p>
    <w:p w14:paraId="18A7F492" w14:textId="77777777" w:rsidR="00387D6A" w:rsidRDefault="00387D6A" w:rsidP="00387D6A">
      <w:pPr>
        <w:spacing w:after="0" w:line="360" w:lineRule="auto"/>
        <w:ind w:firstLine="709"/>
        <w:jc w:val="both"/>
        <w:rPr>
          <w:rFonts w:ascii="Times New Roman" w:hAnsi="Times New Roman" w:cs="Times New Roman"/>
          <w:sz w:val="28"/>
          <w:szCs w:val="28"/>
        </w:rPr>
      </w:pPr>
    </w:p>
    <w:p w14:paraId="02EF6BFF" w14:textId="77777777" w:rsidR="00387D6A" w:rsidRDefault="00387D6A" w:rsidP="00387D6A">
      <w:pPr>
        <w:spacing w:after="0" w:line="360" w:lineRule="auto"/>
        <w:ind w:firstLine="709"/>
        <w:jc w:val="both"/>
        <w:rPr>
          <w:rFonts w:ascii="Times New Roman" w:hAnsi="Times New Roman" w:cs="Times New Roman"/>
          <w:sz w:val="28"/>
          <w:szCs w:val="28"/>
        </w:rPr>
      </w:pPr>
    </w:p>
    <w:p w14:paraId="40E21462" w14:textId="77777777" w:rsidR="00387D6A" w:rsidRDefault="00387D6A" w:rsidP="00387D6A">
      <w:pPr>
        <w:spacing w:after="0" w:line="360" w:lineRule="auto"/>
        <w:ind w:firstLine="709"/>
        <w:jc w:val="both"/>
        <w:rPr>
          <w:rFonts w:ascii="Times New Roman" w:hAnsi="Times New Roman" w:cs="Times New Roman"/>
          <w:sz w:val="28"/>
          <w:szCs w:val="28"/>
        </w:rPr>
      </w:pPr>
    </w:p>
    <w:p w14:paraId="5263A695" w14:textId="77777777" w:rsidR="00387D6A" w:rsidRDefault="00387D6A" w:rsidP="00387D6A">
      <w:pPr>
        <w:spacing w:after="0" w:line="360" w:lineRule="auto"/>
        <w:ind w:firstLine="709"/>
        <w:jc w:val="both"/>
        <w:rPr>
          <w:rFonts w:ascii="Times New Roman" w:hAnsi="Times New Roman" w:cs="Times New Roman"/>
          <w:sz w:val="28"/>
          <w:szCs w:val="28"/>
        </w:rPr>
      </w:pPr>
    </w:p>
    <w:p w14:paraId="4BF6E4D1" w14:textId="77777777" w:rsidR="00387D6A" w:rsidRDefault="00387D6A" w:rsidP="00387D6A">
      <w:pPr>
        <w:spacing w:after="0" w:line="360" w:lineRule="auto"/>
        <w:ind w:firstLine="709"/>
        <w:jc w:val="both"/>
        <w:rPr>
          <w:rFonts w:ascii="Times New Roman" w:hAnsi="Times New Roman" w:cs="Times New Roman"/>
          <w:sz w:val="28"/>
          <w:szCs w:val="28"/>
        </w:rPr>
      </w:pPr>
    </w:p>
    <w:p w14:paraId="1009D0C6" w14:textId="77777777" w:rsidR="00387D6A" w:rsidRDefault="00387D6A" w:rsidP="00387D6A">
      <w:pPr>
        <w:spacing w:after="0" w:line="360" w:lineRule="auto"/>
        <w:ind w:firstLine="709"/>
        <w:jc w:val="both"/>
        <w:rPr>
          <w:rFonts w:ascii="Times New Roman" w:hAnsi="Times New Roman" w:cs="Times New Roman"/>
          <w:sz w:val="28"/>
          <w:szCs w:val="28"/>
        </w:rPr>
      </w:pPr>
    </w:p>
    <w:p w14:paraId="4C3ADF4B" w14:textId="77777777" w:rsidR="00387D6A" w:rsidRDefault="00387D6A" w:rsidP="00387D6A">
      <w:pPr>
        <w:spacing w:after="0" w:line="360" w:lineRule="auto"/>
        <w:ind w:firstLine="709"/>
        <w:jc w:val="both"/>
        <w:rPr>
          <w:rFonts w:ascii="Times New Roman" w:hAnsi="Times New Roman" w:cs="Times New Roman"/>
          <w:sz w:val="28"/>
          <w:szCs w:val="28"/>
        </w:rPr>
      </w:pPr>
    </w:p>
    <w:p w14:paraId="3A8EF337" w14:textId="77777777" w:rsidR="00387D6A" w:rsidRDefault="00387D6A" w:rsidP="00387D6A">
      <w:pPr>
        <w:spacing w:after="0" w:line="360" w:lineRule="auto"/>
        <w:ind w:firstLine="709"/>
        <w:jc w:val="both"/>
        <w:rPr>
          <w:rFonts w:ascii="Times New Roman" w:hAnsi="Times New Roman" w:cs="Times New Roman"/>
          <w:sz w:val="28"/>
          <w:szCs w:val="28"/>
        </w:rPr>
      </w:pPr>
    </w:p>
    <w:p w14:paraId="602EDAA3" w14:textId="77777777" w:rsidR="00387D6A" w:rsidRDefault="00387D6A" w:rsidP="00387D6A">
      <w:pPr>
        <w:spacing w:after="0" w:line="360" w:lineRule="auto"/>
        <w:ind w:firstLine="709"/>
        <w:jc w:val="both"/>
        <w:rPr>
          <w:rFonts w:ascii="Times New Roman" w:hAnsi="Times New Roman" w:cs="Times New Roman"/>
          <w:sz w:val="28"/>
          <w:szCs w:val="28"/>
        </w:rPr>
      </w:pPr>
    </w:p>
    <w:p w14:paraId="4462C2CA" w14:textId="77777777" w:rsidR="00387D6A" w:rsidRDefault="00387D6A" w:rsidP="00387D6A">
      <w:pPr>
        <w:spacing w:after="0" w:line="360" w:lineRule="auto"/>
        <w:ind w:firstLine="709"/>
        <w:jc w:val="both"/>
        <w:rPr>
          <w:rFonts w:ascii="Times New Roman" w:hAnsi="Times New Roman" w:cs="Times New Roman"/>
          <w:sz w:val="28"/>
          <w:szCs w:val="28"/>
        </w:rPr>
      </w:pPr>
    </w:p>
    <w:p w14:paraId="38B0C1C2" w14:textId="77777777" w:rsidR="00387D6A" w:rsidRDefault="00387D6A" w:rsidP="00387D6A">
      <w:pPr>
        <w:spacing w:after="0" w:line="360" w:lineRule="auto"/>
        <w:ind w:firstLine="709"/>
        <w:jc w:val="both"/>
        <w:rPr>
          <w:rFonts w:ascii="Times New Roman" w:hAnsi="Times New Roman" w:cs="Times New Roman"/>
          <w:sz w:val="28"/>
          <w:szCs w:val="28"/>
        </w:rPr>
      </w:pPr>
    </w:p>
    <w:p w14:paraId="31D42348" w14:textId="77777777" w:rsidR="00387D6A" w:rsidRDefault="00387D6A" w:rsidP="00387D6A">
      <w:pPr>
        <w:spacing w:after="0" w:line="360" w:lineRule="auto"/>
        <w:ind w:firstLine="709"/>
        <w:jc w:val="both"/>
        <w:rPr>
          <w:rFonts w:ascii="Times New Roman" w:hAnsi="Times New Roman" w:cs="Times New Roman"/>
          <w:sz w:val="28"/>
          <w:szCs w:val="28"/>
        </w:rPr>
      </w:pPr>
    </w:p>
    <w:p w14:paraId="4D2E53A8" w14:textId="77777777" w:rsidR="00387D6A" w:rsidRDefault="00387D6A" w:rsidP="00387D6A">
      <w:pPr>
        <w:spacing w:after="0" w:line="360" w:lineRule="auto"/>
        <w:ind w:firstLine="709"/>
        <w:jc w:val="both"/>
        <w:rPr>
          <w:rFonts w:ascii="Times New Roman" w:hAnsi="Times New Roman" w:cs="Times New Roman"/>
          <w:sz w:val="28"/>
          <w:szCs w:val="28"/>
        </w:rPr>
      </w:pPr>
    </w:p>
    <w:p w14:paraId="56C7D2D6" w14:textId="77777777" w:rsidR="00387D6A" w:rsidRDefault="00387D6A" w:rsidP="00387D6A">
      <w:pPr>
        <w:spacing w:after="0" w:line="360" w:lineRule="auto"/>
        <w:ind w:firstLine="709"/>
        <w:jc w:val="both"/>
        <w:rPr>
          <w:rFonts w:ascii="Times New Roman" w:hAnsi="Times New Roman" w:cs="Times New Roman"/>
          <w:sz w:val="28"/>
          <w:szCs w:val="28"/>
        </w:rPr>
      </w:pPr>
    </w:p>
    <w:p w14:paraId="7FDC3D6A" w14:textId="77777777" w:rsidR="00387D6A" w:rsidRDefault="00387D6A" w:rsidP="00387D6A">
      <w:pPr>
        <w:spacing w:after="0" w:line="360" w:lineRule="auto"/>
        <w:ind w:firstLine="709"/>
        <w:jc w:val="both"/>
        <w:rPr>
          <w:rFonts w:ascii="Times New Roman" w:hAnsi="Times New Roman" w:cs="Times New Roman"/>
          <w:sz w:val="28"/>
          <w:szCs w:val="28"/>
        </w:rPr>
      </w:pPr>
    </w:p>
    <w:p w14:paraId="3BEDF079" w14:textId="77777777" w:rsidR="00387D6A" w:rsidRDefault="00387D6A" w:rsidP="00387D6A">
      <w:pPr>
        <w:spacing w:after="0" w:line="360" w:lineRule="auto"/>
        <w:ind w:firstLine="709"/>
        <w:jc w:val="both"/>
        <w:rPr>
          <w:rFonts w:ascii="Times New Roman" w:hAnsi="Times New Roman" w:cs="Times New Roman"/>
          <w:sz w:val="28"/>
          <w:szCs w:val="28"/>
        </w:rPr>
      </w:pPr>
    </w:p>
    <w:p w14:paraId="537707E6" w14:textId="77777777" w:rsidR="00387D6A" w:rsidRDefault="00387D6A" w:rsidP="00387D6A">
      <w:pPr>
        <w:spacing w:after="0" w:line="360" w:lineRule="auto"/>
        <w:ind w:firstLine="709"/>
        <w:jc w:val="both"/>
        <w:rPr>
          <w:rFonts w:ascii="Times New Roman" w:hAnsi="Times New Roman" w:cs="Times New Roman"/>
          <w:sz w:val="28"/>
          <w:szCs w:val="28"/>
        </w:rPr>
      </w:pPr>
    </w:p>
    <w:p w14:paraId="21E68C65" w14:textId="3D847E01"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В</w:t>
      </w:r>
    </w:p>
    <w:p w14:paraId="77EBD15F" w14:textId="77777777" w:rsidR="00387D6A" w:rsidRDefault="00387D6A" w:rsidP="00387D6A">
      <w:pPr>
        <w:spacing w:after="0" w:line="360" w:lineRule="auto"/>
        <w:jc w:val="center"/>
        <w:rPr>
          <w:rFonts w:ascii="Times New Roman" w:eastAsia="Times New Roman" w:hAnsi="Times New Roman" w:cs="Times New Roman"/>
          <w:b/>
          <w:bCs/>
          <w:sz w:val="28"/>
          <w:szCs w:val="28"/>
          <w:lang w:eastAsia="uk-UA"/>
        </w:rPr>
      </w:pPr>
      <w:r w:rsidRPr="00600609">
        <w:rPr>
          <w:rFonts w:ascii="Times New Roman" w:eastAsia="Times New Roman" w:hAnsi="Times New Roman" w:cs="Times New Roman"/>
          <w:b/>
          <w:bCs/>
          <w:sz w:val="28"/>
          <w:szCs w:val="28"/>
          <w:lang w:eastAsia="uk-UA"/>
        </w:rPr>
        <w:t>Екзистенційна психотерапія</w:t>
      </w:r>
    </w:p>
    <w:p w14:paraId="2CCC11F7"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B7685C">
        <w:rPr>
          <w:rFonts w:ascii="Times New Roman" w:eastAsia="Times New Roman" w:hAnsi="Times New Roman" w:cs="Times New Roman"/>
          <w:i/>
          <w:iCs/>
          <w:sz w:val="28"/>
          <w:szCs w:val="28"/>
          <w:lang w:eastAsia="uk-UA"/>
        </w:rPr>
        <w:t xml:space="preserve">Екзистенційна психотерапія </w:t>
      </w:r>
      <w:r>
        <w:rPr>
          <w:rFonts w:ascii="Times New Roman" w:eastAsia="Times New Roman" w:hAnsi="Times New Roman" w:cs="Times New Roman"/>
          <w:i/>
          <w:iCs/>
          <w:sz w:val="28"/>
          <w:szCs w:val="28"/>
          <w:lang w:eastAsia="uk-UA"/>
        </w:rPr>
        <w:t>І</w:t>
      </w:r>
      <w:r w:rsidRPr="00B7685C">
        <w:rPr>
          <w:rFonts w:ascii="Times New Roman" w:eastAsia="Times New Roman" w:hAnsi="Times New Roman" w:cs="Times New Roman"/>
          <w:i/>
          <w:iCs/>
          <w:sz w:val="28"/>
          <w:szCs w:val="28"/>
          <w:lang w:eastAsia="uk-UA"/>
        </w:rPr>
        <w:t>рвіна ялома</w:t>
      </w:r>
      <w:r w:rsidRPr="00600609">
        <w:rPr>
          <w:rFonts w:ascii="Times New Roman" w:eastAsia="Times New Roman" w:hAnsi="Times New Roman" w:cs="Times New Roman"/>
          <w:b/>
          <w:bCs/>
          <w:sz w:val="28"/>
          <w:szCs w:val="28"/>
          <w:lang w:eastAsia="uk-UA"/>
        </w:rPr>
        <w:t xml:space="preserve"> </w:t>
      </w:r>
      <w:r w:rsidRPr="00C45C44">
        <w:rPr>
          <w:rFonts w:ascii="Times New Roman" w:eastAsia="Times New Roman" w:hAnsi="Times New Roman" w:cs="Times New Roman"/>
          <w:b/>
          <w:bCs/>
          <w:sz w:val="28"/>
          <w:szCs w:val="28"/>
          <w:lang w:eastAsia="uk-UA"/>
        </w:rPr>
        <w:t xml:space="preserve">— </w:t>
      </w:r>
      <w:r w:rsidRPr="00C45C44">
        <w:rPr>
          <w:rFonts w:ascii="Times New Roman" w:eastAsia="Times New Roman" w:hAnsi="Times New Roman" w:cs="Times New Roman"/>
          <w:sz w:val="28"/>
          <w:szCs w:val="28"/>
          <w:lang w:eastAsia="uk-UA"/>
        </w:rPr>
        <w:t>це цілісний підхід, що поєднує психологію та філософію, допомагаючи людині зустрітися з фундаментальними даностями існування та перетворити їх на джерело сенсу й внутрішньої сили.</w:t>
      </w:r>
    </w:p>
    <w:p w14:paraId="2BD9EC4D"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37608C">
        <w:rPr>
          <w:rFonts w:ascii="Times New Roman" w:eastAsia="Times New Roman" w:hAnsi="Times New Roman" w:cs="Times New Roman"/>
          <w:i/>
          <w:iCs/>
          <w:sz w:val="28"/>
          <w:szCs w:val="28"/>
          <w:lang w:eastAsia="uk-UA"/>
        </w:rPr>
        <w:t>Суть:</w:t>
      </w:r>
      <w:r w:rsidRPr="00C45C44">
        <w:rPr>
          <w:rFonts w:ascii="Times New Roman" w:eastAsia="Times New Roman" w:hAnsi="Times New Roman" w:cs="Times New Roman"/>
          <w:sz w:val="28"/>
          <w:szCs w:val="28"/>
          <w:lang w:eastAsia="uk-UA"/>
        </w:rPr>
        <w:t xml:space="preserve"> робота з фундаментальними питаннями буття — смерть, свобода, ізоляція, безглуздя.</w:t>
      </w:r>
    </w:p>
    <w:p w14:paraId="624B08F5"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37608C">
        <w:rPr>
          <w:rFonts w:ascii="Times New Roman" w:eastAsia="Times New Roman" w:hAnsi="Times New Roman" w:cs="Times New Roman"/>
          <w:i/>
          <w:iCs/>
          <w:sz w:val="28"/>
          <w:szCs w:val="28"/>
          <w:lang w:eastAsia="uk-UA"/>
        </w:rPr>
        <w:t xml:space="preserve">Мета: </w:t>
      </w:r>
      <w:r w:rsidRPr="00C45C44">
        <w:rPr>
          <w:rFonts w:ascii="Times New Roman" w:eastAsia="Times New Roman" w:hAnsi="Times New Roman" w:cs="Times New Roman"/>
          <w:sz w:val="28"/>
          <w:szCs w:val="28"/>
          <w:lang w:eastAsia="uk-UA"/>
        </w:rPr>
        <w:t>допомогти людині прийняти реальність життя, усвідомити власну свободу й відповідальність, навчитися створювати сенс</w:t>
      </w:r>
      <w:r>
        <w:rPr>
          <w:rFonts w:ascii="Times New Roman" w:eastAsia="Times New Roman" w:hAnsi="Times New Roman" w:cs="Times New Roman"/>
          <w:sz w:val="28"/>
          <w:szCs w:val="28"/>
          <w:lang w:eastAsia="uk-UA"/>
        </w:rPr>
        <w:t>.</w:t>
      </w:r>
    </w:p>
    <w:p w14:paraId="73A387AD"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37608C">
        <w:rPr>
          <w:rFonts w:ascii="Times New Roman" w:eastAsia="Times New Roman" w:hAnsi="Times New Roman" w:cs="Times New Roman"/>
          <w:i/>
          <w:iCs/>
          <w:sz w:val="28"/>
          <w:szCs w:val="28"/>
          <w:lang w:eastAsia="uk-UA"/>
        </w:rPr>
        <w:t>Роль терапевта:</w:t>
      </w:r>
      <w:r w:rsidRPr="00C45C44">
        <w:rPr>
          <w:rFonts w:ascii="Times New Roman" w:eastAsia="Times New Roman" w:hAnsi="Times New Roman" w:cs="Times New Roman"/>
          <w:sz w:val="28"/>
          <w:szCs w:val="28"/>
          <w:lang w:eastAsia="uk-UA"/>
        </w:rPr>
        <w:t xml:space="preserve"> не «лікар», а партнер у діалозі, який підтримує клієнта у пошуку автентичності.</w:t>
      </w:r>
    </w:p>
    <w:p w14:paraId="6398EE88"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37608C">
        <w:rPr>
          <w:rFonts w:ascii="Times New Roman" w:eastAsia="Times New Roman" w:hAnsi="Times New Roman" w:cs="Times New Roman"/>
          <w:i/>
          <w:iCs/>
          <w:sz w:val="28"/>
          <w:szCs w:val="28"/>
          <w:lang w:eastAsia="uk-UA"/>
        </w:rPr>
        <w:t>Результат</w:t>
      </w:r>
      <w:r w:rsidRPr="00C45C44">
        <w:rPr>
          <w:rFonts w:ascii="Times New Roman" w:eastAsia="Times New Roman" w:hAnsi="Times New Roman" w:cs="Times New Roman"/>
          <w:sz w:val="28"/>
          <w:szCs w:val="28"/>
          <w:lang w:eastAsia="uk-UA"/>
        </w:rPr>
        <w:t>: людина стає автором власної історії, відмовляється від позиції жертви, знаходить сенс навіть у кризах.</w:t>
      </w:r>
    </w:p>
    <w:p w14:paraId="7D03CCD1" w14:textId="77777777" w:rsidR="00387D6A" w:rsidRDefault="00387D6A" w:rsidP="00387D6A">
      <w:pPr>
        <w:spacing w:after="0" w:line="360" w:lineRule="auto"/>
        <w:ind w:firstLine="709"/>
        <w:contextualSpacing/>
        <w:jc w:val="both"/>
        <w:rPr>
          <w:rFonts w:ascii="Times New Roman" w:eastAsia="Times New Roman" w:hAnsi="Times New Roman" w:cs="Times New Roman"/>
          <w:i/>
          <w:iCs/>
          <w:sz w:val="28"/>
          <w:szCs w:val="28"/>
          <w:lang w:eastAsia="uk-UA"/>
        </w:rPr>
      </w:pPr>
      <w:r w:rsidRPr="001A7D85">
        <w:rPr>
          <w:rFonts w:ascii="Times New Roman" w:eastAsia="Times New Roman" w:hAnsi="Times New Roman" w:cs="Times New Roman"/>
          <w:i/>
          <w:iCs/>
          <w:sz w:val="28"/>
          <w:szCs w:val="28"/>
          <w:lang w:eastAsia="uk-UA"/>
        </w:rPr>
        <w:t>Ялом спирається на традиції екзистенціалізму</w:t>
      </w:r>
      <w:r w:rsidRPr="00C45C44">
        <w:rPr>
          <w:rFonts w:ascii="Times New Roman" w:eastAsia="Times New Roman" w:hAnsi="Times New Roman" w:cs="Times New Roman"/>
          <w:sz w:val="28"/>
          <w:szCs w:val="28"/>
          <w:lang w:eastAsia="uk-UA"/>
        </w:rPr>
        <w:t xml:space="preserve"> (С. К’єркегор, Ж.-П. Сартр, М. Гайдеггер), які наголошують на </w:t>
      </w:r>
      <w:r w:rsidRPr="001A7D85">
        <w:rPr>
          <w:rFonts w:ascii="Times New Roman" w:eastAsia="Times New Roman" w:hAnsi="Times New Roman" w:cs="Times New Roman"/>
          <w:i/>
          <w:iCs/>
          <w:sz w:val="28"/>
          <w:szCs w:val="28"/>
          <w:lang w:eastAsia="uk-UA"/>
        </w:rPr>
        <w:t>свободі вибору, відповідальності та пошуку сенсу.</w:t>
      </w:r>
      <w:r>
        <w:rPr>
          <w:rFonts w:ascii="Times New Roman" w:eastAsia="Times New Roman" w:hAnsi="Times New Roman" w:cs="Times New Roman"/>
          <w:i/>
          <w:iCs/>
          <w:sz w:val="28"/>
          <w:szCs w:val="28"/>
          <w:lang w:eastAsia="uk-UA"/>
        </w:rPr>
        <w:t xml:space="preserve"> </w:t>
      </w:r>
      <w:r w:rsidRPr="00C45C44">
        <w:rPr>
          <w:rFonts w:ascii="Times New Roman" w:eastAsia="Times New Roman" w:hAnsi="Times New Roman" w:cs="Times New Roman"/>
          <w:sz w:val="28"/>
          <w:szCs w:val="28"/>
          <w:lang w:eastAsia="uk-UA"/>
        </w:rPr>
        <w:t xml:space="preserve">Він вважає, що психотерапія має не лише лікувати симптоми, а й допомагати людині </w:t>
      </w:r>
      <w:r w:rsidRPr="00CB7A14">
        <w:rPr>
          <w:rFonts w:ascii="Times New Roman" w:eastAsia="Times New Roman" w:hAnsi="Times New Roman" w:cs="Times New Roman"/>
          <w:i/>
          <w:iCs/>
          <w:sz w:val="28"/>
          <w:szCs w:val="28"/>
          <w:lang w:eastAsia="uk-UA"/>
        </w:rPr>
        <w:t>усвідомити власне буття</w:t>
      </w:r>
      <w:r w:rsidRPr="00C45C44">
        <w:rPr>
          <w:rFonts w:ascii="Times New Roman" w:eastAsia="Times New Roman" w:hAnsi="Times New Roman" w:cs="Times New Roman"/>
          <w:sz w:val="28"/>
          <w:szCs w:val="28"/>
          <w:lang w:eastAsia="uk-UA"/>
        </w:rPr>
        <w:t xml:space="preserve"> та прийняти його обмеження.</w:t>
      </w:r>
    </w:p>
    <w:p w14:paraId="15D55FF8" w14:textId="77777777" w:rsidR="00387D6A" w:rsidRPr="001A7D85" w:rsidRDefault="00387D6A" w:rsidP="00387D6A">
      <w:pPr>
        <w:spacing w:after="0" w:line="360" w:lineRule="auto"/>
        <w:ind w:firstLine="709"/>
        <w:contextualSpacing/>
        <w:jc w:val="both"/>
        <w:rPr>
          <w:rFonts w:ascii="Times New Roman" w:eastAsia="Times New Roman" w:hAnsi="Times New Roman" w:cs="Times New Roman"/>
          <w:i/>
          <w:iCs/>
          <w:sz w:val="28"/>
          <w:szCs w:val="28"/>
          <w:lang w:eastAsia="uk-UA"/>
        </w:rPr>
      </w:pPr>
      <w:r w:rsidRPr="001A7D85">
        <w:rPr>
          <w:rFonts w:ascii="Times New Roman" w:eastAsia="Times New Roman" w:hAnsi="Times New Roman" w:cs="Times New Roman"/>
          <w:i/>
          <w:iCs/>
          <w:sz w:val="28"/>
          <w:szCs w:val="28"/>
          <w:lang w:eastAsia="uk-UA"/>
        </w:rPr>
        <w:t>Чотири «граничні проблеми» (ultimate concerns)</w:t>
      </w:r>
    </w:p>
    <w:p w14:paraId="35CF7241"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B24EC4">
        <w:rPr>
          <w:rFonts w:ascii="Times New Roman" w:eastAsia="Times New Roman" w:hAnsi="Times New Roman" w:cs="Times New Roman"/>
          <w:i/>
          <w:iCs/>
          <w:sz w:val="28"/>
          <w:szCs w:val="28"/>
          <w:lang w:eastAsia="uk-UA"/>
        </w:rPr>
        <w:t>Смерть</w:t>
      </w:r>
      <w:r w:rsidRPr="00C45C44">
        <w:rPr>
          <w:rFonts w:ascii="Times New Roman" w:eastAsia="Times New Roman" w:hAnsi="Times New Roman" w:cs="Times New Roman"/>
          <w:sz w:val="28"/>
          <w:szCs w:val="28"/>
          <w:lang w:eastAsia="uk-UA"/>
        </w:rPr>
        <w:t xml:space="preserve"> — усвідомлення неминучості кінця життя викликає тривогу, але водночас стимулює цінувати кожен момент.</w:t>
      </w:r>
    </w:p>
    <w:p w14:paraId="725EF430"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B24EC4">
        <w:rPr>
          <w:rFonts w:ascii="Times New Roman" w:eastAsia="Times New Roman" w:hAnsi="Times New Roman" w:cs="Times New Roman"/>
          <w:i/>
          <w:iCs/>
          <w:sz w:val="28"/>
          <w:szCs w:val="28"/>
          <w:lang w:eastAsia="uk-UA"/>
        </w:rPr>
        <w:t xml:space="preserve">Свобода </w:t>
      </w:r>
      <w:r w:rsidRPr="00C45C44">
        <w:rPr>
          <w:rFonts w:ascii="Times New Roman" w:eastAsia="Times New Roman" w:hAnsi="Times New Roman" w:cs="Times New Roman"/>
          <w:sz w:val="28"/>
          <w:szCs w:val="28"/>
          <w:lang w:eastAsia="uk-UA"/>
        </w:rPr>
        <w:t>— ми самі творимо своє життя, але свобода невіддільна від відповідальності за вибір.</w:t>
      </w:r>
    </w:p>
    <w:p w14:paraId="3FCAC7B4"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B24EC4">
        <w:rPr>
          <w:rFonts w:ascii="Times New Roman" w:eastAsia="Times New Roman" w:hAnsi="Times New Roman" w:cs="Times New Roman"/>
          <w:i/>
          <w:iCs/>
          <w:sz w:val="28"/>
          <w:szCs w:val="28"/>
          <w:lang w:eastAsia="uk-UA"/>
        </w:rPr>
        <w:t xml:space="preserve">Ізоляція </w:t>
      </w:r>
      <w:r w:rsidRPr="00C45C44">
        <w:rPr>
          <w:rFonts w:ascii="Times New Roman" w:eastAsia="Times New Roman" w:hAnsi="Times New Roman" w:cs="Times New Roman"/>
          <w:sz w:val="28"/>
          <w:szCs w:val="28"/>
          <w:lang w:eastAsia="uk-UA"/>
        </w:rPr>
        <w:t>— навіть у близьких стосунках існує глибинна самотність; її прийняття допомагає будувати автентичні зв’язки.</w:t>
      </w:r>
    </w:p>
    <w:p w14:paraId="615C1E61"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B24EC4">
        <w:rPr>
          <w:rFonts w:ascii="Times New Roman" w:eastAsia="Times New Roman" w:hAnsi="Times New Roman" w:cs="Times New Roman"/>
          <w:i/>
          <w:iCs/>
          <w:sz w:val="28"/>
          <w:szCs w:val="28"/>
          <w:lang w:eastAsia="uk-UA"/>
        </w:rPr>
        <w:t xml:space="preserve">Безглуздя </w:t>
      </w:r>
      <w:r w:rsidRPr="00C45C44">
        <w:rPr>
          <w:rFonts w:ascii="Times New Roman" w:eastAsia="Times New Roman" w:hAnsi="Times New Roman" w:cs="Times New Roman"/>
          <w:sz w:val="28"/>
          <w:szCs w:val="28"/>
          <w:lang w:eastAsia="uk-UA"/>
        </w:rPr>
        <w:t>— життя не має наперед заданого сенсу, тому людина мусить сама його створювати.</w:t>
      </w:r>
    </w:p>
    <w:p w14:paraId="26064ED9" w14:textId="77777777" w:rsidR="00387D6A" w:rsidRPr="00936C56"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F176D6">
        <w:rPr>
          <w:rFonts w:ascii="Times New Roman" w:eastAsia="Times New Roman" w:hAnsi="Times New Roman" w:cs="Times New Roman"/>
          <w:i/>
          <w:iCs/>
          <w:sz w:val="28"/>
          <w:szCs w:val="28"/>
          <w:lang w:eastAsia="uk-UA"/>
        </w:rPr>
        <w:t>Методи та інструменти</w:t>
      </w:r>
    </w:p>
    <w:p w14:paraId="5B0BABFA"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843994">
        <w:rPr>
          <w:rFonts w:ascii="Times New Roman" w:eastAsia="Times New Roman" w:hAnsi="Times New Roman" w:cs="Times New Roman"/>
          <w:i/>
          <w:iCs/>
          <w:sz w:val="28"/>
          <w:szCs w:val="28"/>
          <w:lang w:eastAsia="uk-UA"/>
        </w:rPr>
        <w:t>Діалог:</w:t>
      </w:r>
      <w:r w:rsidRPr="00C45C44">
        <w:rPr>
          <w:rFonts w:ascii="Times New Roman" w:eastAsia="Times New Roman" w:hAnsi="Times New Roman" w:cs="Times New Roman"/>
          <w:sz w:val="28"/>
          <w:szCs w:val="28"/>
          <w:lang w:eastAsia="uk-UA"/>
        </w:rPr>
        <w:t xml:space="preserve"> терапія будується на відкритому, щирому спілкуванні.</w:t>
      </w:r>
    </w:p>
    <w:p w14:paraId="69D18B28"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843994">
        <w:rPr>
          <w:rFonts w:ascii="Times New Roman" w:eastAsia="Times New Roman" w:hAnsi="Times New Roman" w:cs="Times New Roman"/>
          <w:i/>
          <w:iCs/>
          <w:sz w:val="28"/>
          <w:szCs w:val="28"/>
          <w:lang w:eastAsia="uk-UA"/>
        </w:rPr>
        <w:t>Групова психотерапія:</w:t>
      </w:r>
      <w:r w:rsidRPr="00C45C44">
        <w:rPr>
          <w:rFonts w:ascii="Times New Roman" w:eastAsia="Times New Roman" w:hAnsi="Times New Roman" w:cs="Times New Roman"/>
          <w:sz w:val="28"/>
          <w:szCs w:val="28"/>
          <w:lang w:eastAsia="uk-UA"/>
        </w:rPr>
        <w:t xml:space="preserve"> Ялом вважав групи потужним середовищем для дослідження ізоляції та стосунків.</w:t>
      </w:r>
    </w:p>
    <w:p w14:paraId="26D4689B"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843994">
        <w:rPr>
          <w:rFonts w:ascii="Times New Roman" w:eastAsia="Times New Roman" w:hAnsi="Times New Roman" w:cs="Times New Roman"/>
          <w:i/>
          <w:iCs/>
          <w:sz w:val="28"/>
          <w:szCs w:val="28"/>
          <w:lang w:eastAsia="uk-UA"/>
        </w:rPr>
        <w:t>Фокус на «тут-і-зараз»:</w:t>
      </w:r>
      <w:r w:rsidRPr="00C45C44">
        <w:rPr>
          <w:rFonts w:ascii="Times New Roman" w:eastAsia="Times New Roman" w:hAnsi="Times New Roman" w:cs="Times New Roman"/>
          <w:sz w:val="28"/>
          <w:szCs w:val="28"/>
          <w:lang w:eastAsia="uk-UA"/>
        </w:rPr>
        <w:t xml:space="preserve"> увага до того, що відбувається у взаємодії клієнта й терапевта.</w:t>
      </w:r>
    </w:p>
    <w:p w14:paraId="3DBDCB70" w14:textId="77777777" w:rsidR="00387D6A"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843994">
        <w:rPr>
          <w:rFonts w:ascii="Times New Roman" w:eastAsia="Times New Roman" w:hAnsi="Times New Roman" w:cs="Times New Roman"/>
          <w:i/>
          <w:iCs/>
          <w:sz w:val="28"/>
          <w:szCs w:val="28"/>
          <w:lang w:eastAsia="uk-UA"/>
        </w:rPr>
        <w:t>Екзистенційні інсайти:</w:t>
      </w:r>
      <w:r w:rsidRPr="00C45C44">
        <w:rPr>
          <w:rFonts w:ascii="Times New Roman" w:eastAsia="Times New Roman" w:hAnsi="Times New Roman" w:cs="Times New Roman"/>
          <w:sz w:val="28"/>
          <w:szCs w:val="28"/>
          <w:lang w:eastAsia="uk-UA"/>
        </w:rPr>
        <w:t xml:space="preserve"> робота з тривогою, страхом смерті, пошуком сенсу.</w:t>
      </w:r>
    </w:p>
    <w:p w14:paraId="35326C51" w14:textId="77777777" w:rsidR="00387D6A" w:rsidRPr="000F76FE" w:rsidRDefault="00387D6A" w:rsidP="00387D6A">
      <w:pPr>
        <w:spacing w:after="0" w:line="360" w:lineRule="auto"/>
        <w:ind w:firstLine="709"/>
        <w:contextualSpacing/>
        <w:jc w:val="both"/>
        <w:rPr>
          <w:rFonts w:ascii="Times New Roman" w:eastAsia="Times New Roman" w:hAnsi="Times New Roman" w:cs="Times New Roman"/>
          <w:i/>
          <w:iCs/>
          <w:sz w:val="28"/>
          <w:szCs w:val="28"/>
          <w:lang w:eastAsia="uk-UA"/>
        </w:rPr>
      </w:pPr>
      <w:r w:rsidRPr="000F76FE">
        <w:rPr>
          <w:rFonts w:ascii="Times New Roman" w:eastAsia="Times New Roman" w:hAnsi="Times New Roman" w:cs="Times New Roman"/>
          <w:i/>
          <w:iCs/>
          <w:sz w:val="28"/>
          <w:szCs w:val="28"/>
          <w:lang w:eastAsia="uk-UA"/>
        </w:rPr>
        <w:t>Унікальність методу</w:t>
      </w:r>
    </w:p>
    <w:p w14:paraId="6A723717" w14:textId="77777777" w:rsidR="00387D6A" w:rsidRPr="00C45C44" w:rsidRDefault="00387D6A" w:rsidP="00116C0B">
      <w:pPr>
        <w:numPr>
          <w:ilvl w:val="0"/>
          <w:numId w:val="18"/>
        </w:numPr>
        <w:tabs>
          <w:tab w:val="clear" w:pos="720"/>
          <w:tab w:val="num" w:pos="0"/>
        </w:tabs>
        <w:spacing w:after="0" w:line="360" w:lineRule="auto"/>
        <w:ind w:left="0" w:firstLine="709"/>
        <w:contextualSpacing/>
        <w:jc w:val="both"/>
        <w:rPr>
          <w:rFonts w:ascii="Times New Roman" w:eastAsia="Times New Roman" w:hAnsi="Times New Roman" w:cs="Times New Roman"/>
          <w:sz w:val="28"/>
          <w:szCs w:val="28"/>
          <w:lang w:eastAsia="uk-UA"/>
        </w:rPr>
      </w:pPr>
      <w:r w:rsidRPr="00C45C44">
        <w:rPr>
          <w:rFonts w:ascii="Times New Roman" w:eastAsia="Times New Roman" w:hAnsi="Times New Roman" w:cs="Times New Roman"/>
          <w:sz w:val="28"/>
          <w:szCs w:val="28"/>
          <w:lang w:eastAsia="uk-UA"/>
        </w:rPr>
        <w:t xml:space="preserve">Поєднання </w:t>
      </w:r>
      <w:r w:rsidRPr="000F76FE">
        <w:rPr>
          <w:rFonts w:ascii="Times New Roman" w:eastAsia="Times New Roman" w:hAnsi="Times New Roman" w:cs="Times New Roman"/>
          <w:i/>
          <w:iCs/>
          <w:sz w:val="28"/>
          <w:szCs w:val="28"/>
          <w:lang w:eastAsia="uk-UA"/>
        </w:rPr>
        <w:t>психології та філософії</w:t>
      </w:r>
      <w:r w:rsidRPr="00C45C44">
        <w:rPr>
          <w:rFonts w:ascii="Times New Roman" w:eastAsia="Times New Roman" w:hAnsi="Times New Roman" w:cs="Times New Roman"/>
          <w:sz w:val="28"/>
          <w:szCs w:val="28"/>
          <w:lang w:eastAsia="uk-UA"/>
        </w:rPr>
        <w:t>.</w:t>
      </w:r>
    </w:p>
    <w:p w14:paraId="3AB85B20" w14:textId="77777777" w:rsidR="00387D6A" w:rsidRPr="000F76FE" w:rsidRDefault="00387D6A" w:rsidP="00116C0B">
      <w:pPr>
        <w:numPr>
          <w:ilvl w:val="0"/>
          <w:numId w:val="18"/>
        </w:numPr>
        <w:tabs>
          <w:tab w:val="clear" w:pos="720"/>
          <w:tab w:val="num" w:pos="0"/>
        </w:tabs>
        <w:spacing w:after="0" w:line="360" w:lineRule="auto"/>
        <w:ind w:left="0" w:firstLine="709"/>
        <w:contextualSpacing/>
        <w:jc w:val="both"/>
        <w:rPr>
          <w:rFonts w:ascii="Times New Roman" w:eastAsia="Times New Roman" w:hAnsi="Times New Roman" w:cs="Times New Roman"/>
          <w:i/>
          <w:iCs/>
          <w:sz w:val="28"/>
          <w:szCs w:val="28"/>
          <w:lang w:eastAsia="uk-UA"/>
        </w:rPr>
      </w:pPr>
      <w:r w:rsidRPr="00C45C44">
        <w:rPr>
          <w:rFonts w:ascii="Times New Roman" w:eastAsia="Times New Roman" w:hAnsi="Times New Roman" w:cs="Times New Roman"/>
          <w:sz w:val="28"/>
          <w:szCs w:val="28"/>
          <w:lang w:eastAsia="uk-UA"/>
        </w:rPr>
        <w:t xml:space="preserve">Орієнтація не на «лікування» симптомів, а на </w:t>
      </w:r>
      <w:r w:rsidRPr="000F76FE">
        <w:rPr>
          <w:rFonts w:ascii="Times New Roman" w:eastAsia="Times New Roman" w:hAnsi="Times New Roman" w:cs="Times New Roman"/>
          <w:i/>
          <w:iCs/>
          <w:sz w:val="28"/>
          <w:szCs w:val="28"/>
          <w:lang w:eastAsia="uk-UA"/>
        </w:rPr>
        <w:t>пошук сенсу й автентичності.</w:t>
      </w:r>
    </w:p>
    <w:p w14:paraId="4D8CB86F" w14:textId="77777777" w:rsidR="00387D6A" w:rsidRDefault="00387D6A" w:rsidP="00116C0B">
      <w:pPr>
        <w:numPr>
          <w:ilvl w:val="0"/>
          <w:numId w:val="18"/>
        </w:numPr>
        <w:tabs>
          <w:tab w:val="clear" w:pos="720"/>
          <w:tab w:val="num" w:pos="0"/>
        </w:tabs>
        <w:spacing w:after="0" w:line="360" w:lineRule="auto"/>
        <w:ind w:left="0" w:firstLine="709"/>
        <w:contextualSpacing/>
        <w:jc w:val="both"/>
        <w:rPr>
          <w:rFonts w:ascii="Times New Roman" w:eastAsia="Times New Roman" w:hAnsi="Times New Roman" w:cs="Times New Roman"/>
          <w:sz w:val="28"/>
          <w:szCs w:val="28"/>
          <w:lang w:eastAsia="uk-UA"/>
        </w:rPr>
      </w:pPr>
      <w:r w:rsidRPr="00C45C44">
        <w:rPr>
          <w:rFonts w:ascii="Times New Roman" w:eastAsia="Times New Roman" w:hAnsi="Times New Roman" w:cs="Times New Roman"/>
          <w:sz w:val="28"/>
          <w:szCs w:val="28"/>
          <w:lang w:eastAsia="uk-UA"/>
        </w:rPr>
        <w:t>Можливість інтеграції в будь-яку терапевтичну практику як світоглядний фундамент.</w:t>
      </w:r>
    </w:p>
    <w:p w14:paraId="2A8C640D" w14:textId="77777777" w:rsidR="00387D6A" w:rsidRPr="00F176D6" w:rsidRDefault="00387D6A" w:rsidP="00387D6A">
      <w:pPr>
        <w:spacing w:after="0" w:line="360" w:lineRule="auto"/>
        <w:ind w:firstLine="709"/>
        <w:contextualSpacing/>
        <w:jc w:val="both"/>
        <w:rPr>
          <w:rFonts w:ascii="Times New Roman" w:eastAsia="Times New Roman" w:hAnsi="Times New Roman" w:cs="Times New Roman"/>
          <w:i/>
          <w:iCs/>
          <w:sz w:val="28"/>
          <w:szCs w:val="28"/>
          <w:lang w:eastAsia="uk-UA"/>
        </w:rPr>
      </w:pPr>
      <w:r w:rsidRPr="00F176D6">
        <w:rPr>
          <w:rFonts w:ascii="Times New Roman" w:eastAsia="Times New Roman" w:hAnsi="Times New Roman" w:cs="Times New Roman"/>
          <w:i/>
          <w:iCs/>
          <w:sz w:val="28"/>
          <w:szCs w:val="28"/>
          <w:lang w:eastAsia="uk-UA"/>
        </w:rPr>
        <w:t>Праці Ялома</w:t>
      </w:r>
    </w:p>
    <w:p w14:paraId="66E70583" w14:textId="77777777" w:rsidR="00387D6A" w:rsidRPr="00C45C44" w:rsidRDefault="00387D6A" w:rsidP="00116C0B">
      <w:pPr>
        <w:numPr>
          <w:ilvl w:val="0"/>
          <w:numId w:val="17"/>
        </w:numPr>
        <w:tabs>
          <w:tab w:val="clear" w:pos="720"/>
          <w:tab w:val="num" w:pos="0"/>
        </w:tabs>
        <w:spacing w:after="0" w:line="360" w:lineRule="auto"/>
        <w:ind w:left="0" w:firstLine="709"/>
        <w:contextualSpacing/>
        <w:jc w:val="both"/>
        <w:rPr>
          <w:rFonts w:ascii="Times New Roman" w:eastAsia="Times New Roman" w:hAnsi="Times New Roman" w:cs="Times New Roman"/>
          <w:sz w:val="28"/>
          <w:szCs w:val="28"/>
          <w:lang w:eastAsia="uk-UA"/>
        </w:rPr>
      </w:pPr>
      <w:r w:rsidRPr="00F176D6">
        <w:rPr>
          <w:rFonts w:ascii="Times New Roman" w:eastAsia="Times New Roman" w:hAnsi="Times New Roman" w:cs="Times New Roman"/>
          <w:i/>
          <w:iCs/>
          <w:sz w:val="28"/>
          <w:szCs w:val="28"/>
          <w:lang w:eastAsia="uk-UA"/>
        </w:rPr>
        <w:t>«Existential Psychotherapy» (1980)</w:t>
      </w:r>
      <w:r w:rsidRPr="00C45C44">
        <w:rPr>
          <w:rFonts w:ascii="Times New Roman" w:eastAsia="Times New Roman" w:hAnsi="Times New Roman" w:cs="Times New Roman"/>
          <w:sz w:val="28"/>
          <w:szCs w:val="28"/>
          <w:lang w:eastAsia="uk-UA"/>
        </w:rPr>
        <w:t xml:space="preserve"> — фундаментальна книга, що систематизує його підхід.</w:t>
      </w:r>
    </w:p>
    <w:p w14:paraId="47CB54AC" w14:textId="77777777" w:rsidR="00387D6A" w:rsidRPr="00C45C44" w:rsidRDefault="00387D6A" w:rsidP="00116C0B">
      <w:pPr>
        <w:numPr>
          <w:ilvl w:val="0"/>
          <w:numId w:val="17"/>
        </w:numPr>
        <w:tabs>
          <w:tab w:val="clear" w:pos="720"/>
          <w:tab w:val="num" w:pos="0"/>
        </w:tabs>
        <w:spacing w:after="0" w:line="360" w:lineRule="auto"/>
        <w:ind w:left="0" w:firstLine="709"/>
        <w:contextualSpacing/>
        <w:jc w:val="both"/>
        <w:rPr>
          <w:rFonts w:ascii="Times New Roman" w:eastAsia="Times New Roman" w:hAnsi="Times New Roman" w:cs="Times New Roman"/>
          <w:sz w:val="28"/>
          <w:szCs w:val="28"/>
          <w:lang w:eastAsia="uk-UA"/>
        </w:rPr>
      </w:pPr>
      <w:r w:rsidRPr="00C45C44">
        <w:rPr>
          <w:rFonts w:ascii="Times New Roman" w:eastAsia="Times New Roman" w:hAnsi="Times New Roman" w:cs="Times New Roman"/>
          <w:b/>
          <w:bCs/>
          <w:sz w:val="28"/>
          <w:szCs w:val="28"/>
          <w:lang w:eastAsia="uk-UA"/>
        </w:rPr>
        <w:t>«</w:t>
      </w:r>
      <w:r w:rsidRPr="00F176D6">
        <w:rPr>
          <w:rFonts w:ascii="Times New Roman" w:eastAsia="Times New Roman" w:hAnsi="Times New Roman" w:cs="Times New Roman"/>
          <w:i/>
          <w:iCs/>
          <w:sz w:val="28"/>
          <w:szCs w:val="28"/>
          <w:lang w:eastAsia="uk-UA"/>
        </w:rPr>
        <w:t>The Theory and Practice of Group Psychotherapy» (1970)</w:t>
      </w:r>
      <w:r w:rsidRPr="00C45C44">
        <w:rPr>
          <w:rFonts w:ascii="Times New Roman" w:eastAsia="Times New Roman" w:hAnsi="Times New Roman" w:cs="Times New Roman"/>
          <w:sz w:val="28"/>
          <w:szCs w:val="28"/>
          <w:lang w:eastAsia="uk-UA"/>
        </w:rPr>
        <w:t xml:space="preserve"> — класика групової терапії.</w:t>
      </w:r>
    </w:p>
    <w:p w14:paraId="5E7C1B68" w14:textId="77777777" w:rsidR="00387D6A" w:rsidRPr="00983CEC" w:rsidRDefault="00387D6A" w:rsidP="00116C0B">
      <w:pPr>
        <w:numPr>
          <w:ilvl w:val="0"/>
          <w:numId w:val="17"/>
        </w:numPr>
        <w:tabs>
          <w:tab w:val="clear" w:pos="720"/>
          <w:tab w:val="num" w:pos="0"/>
        </w:tabs>
        <w:spacing w:after="0" w:line="360" w:lineRule="auto"/>
        <w:ind w:left="0" w:firstLine="709"/>
        <w:contextualSpacing/>
        <w:jc w:val="both"/>
        <w:rPr>
          <w:rFonts w:ascii="Times New Roman" w:eastAsia="Times New Roman" w:hAnsi="Times New Roman" w:cs="Times New Roman"/>
          <w:sz w:val="28"/>
          <w:szCs w:val="28"/>
          <w:lang w:eastAsia="uk-UA"/>
        </w:rPr>
      </w:pPr>
      <w:r w:rsidRPr="00C45C44">
        <w:rPr>
          <w:rFonts w:ascii="Times New Roman" w:eastAsia="Times New Roman" w:hAnsi="Times New Roman" w:cs="Times New Roman"/>
          <w:sz w:val="28"/>
          <w:szCs w:val="28"/>
          <w:lang w:eastAsia="uk-UA"/>
        </w:rPr>
        <w:t>Художні твори («Коли Ніцше плакав», «Шопенгауер як ліки», «Проблема Спінози») — популяризують ідеї екзистенційної терапії через літературні сюжети.</w:t>
      </w:r>
    </w:p>
    <w:p w14:paraId="5A344536" w14:textId="77777777" w:rsidR="00387D6A" w:rsidRPr="00C45C44" w:rsidRDefault="00387D6A" w:rsidP="00387D6A">
      <w:pPr>
        <w:spacing w:after="0" w:line="360" w:lineRule="auto"/>
        <w:ind w:firstLine="709"/>
        <w:contextualSpacing/>
        <w:jc w:val="both"/>
        <w:rPr>
          <w:rFonts w:ascii="Times New Roman" w:eastAsia="Times New Roman" w:hAnsi="Times New Roman" w:cs="Times New Roman"/>
          <w:sz w:val="28"/>
          <w:szCs w:val="28"/>
          <w:lang w:eastAsia="uk-UA"/>
        </w:rPr>
      </w:pPr>
      <w:r w:rsidRPr="000F76FE">
        <w:rPr>
          <w:rFonts w:ascii="Times New Roman" w:eastAsia="Times New Roman" w:hAnsi="Times New Roman" w:cs="Times New Roman"/>
          <w:i/>
          <w:iCs/>
          <w:sz w:val="28"/>
          <w:szCs w:val="28"/>
          <w:lang w:eastAsia="uk-UA"/>
        </w:rPr>
        <w:t>Висновок:</w:t>
      </w:r>
      <w:r w:rsidRPr="00C45C44">
        <w:rPr>
          <w:rFonts w:ascii="Times New Roman" w:eastAsia="Times New Roman" w:hAnsi="Times New Roman" w:cs="Times New Roman"/>
          <w:sz w:val="28"/>
          <w:szCs w:val="28"/>
          <w:lang w:eastAsia="uk-UA"/>
        </w:rPr>
        <w:t xml:space="preserve"> екзистенційна терапія Ялома — це шлях до свободи, відповідальності та сенсу. Вона допомагає людині не уникати неминучих аспектів життя, а приймати їх як джерело сили й натхнення.</w:t>
      </w:r>
    </w:p>
    <w:p w14:paraId="2250200E" w14:textId="77777777" w:rsidR="00387D6A" w:rsidRDefault="00387D6A" w:rsidP="00387D6A">
      <w:pPr>
        <w:spacing w:after="0" w:line="360" w:lineRule="auto"/>
        <w:ind w:firstLine="709"/>
        <w:contextualSpacing/>
        <w:jc w:val="both"/>
      </w:pPr>
    </w:p>
    <w:p w14:paraId="5D344EB7" w14:textId="77777777" w:rsidR="00387D6A" w:rsidRDefault="00387D6A" w:rsidP="00387D6A">
      <w:pPr>
        <w:spacing w:after="0" w:line="360" w:lineRule="auto"/>
        <w:ind w:firstLine="709"/>
        <w:jc w:val="both"/>
        <w:rPr>
          <w:rFonts w:ascii="Times New Roman" w:hAnsi="Times New Roman" w:cs="Times New Roman"/>
          <w:sz w:val="28"/>
          <w:szCs w:val="28"/>
        </w:rPr>
      </w:pPr>
    </w:p>
    <w:p w14:paraId="6673D021" w14:textId="77777777" w:rsidR="00387D6A" w:rsidRDefault="00387D6A" w:rsidP="00387D6A">
      <w:pPr>
        <w:spacing w:after="0" w:line="360" w:lineRule="auto"/>
        <w:ind w:firstLine="709"/>
        <w:jc w:val="both"/>
        <w:rPr>
          <w:rFonts w:ascii="Times New Roman" w:hAnsi="Times New Roman" w:cs="Times New Roman"/>
          <w:sz w:val="28"/>
          <w:szCs w:val="28"/>
        </w:rPr>
      </w:pPr>
    </w:p>
    <w:p w14:paraId="383D8EED" w14:textId="77777777" w:rsidR="00387D6A" w:rsidRDefault="00387D6A" w:rsidP="00387D6A">
      <w:pPr>
        <w:spacing w:after="0" w:line="360" w:lineRule="auto"/>
        <w:ind w:firstLine="709"/>
        <w:jc w:val="both"/>
        <w:rPr>
          <w:rFonts w:ascii="Times New Roman" w:hAnsi="Times New Roman" w:cs="Times New Roman"/>
          <w:sz w:val="28"/>
          <w:szCs w:val="28"/>
        </w:rPr>
      </w:pPr>
    </w:p>
    <w:p w14:paraId="3633CA6E" w14:textId="77777777" w:rsidR="00387D6A" w:rsidRDefault="00387D6A" w:rsidP="00387D6A">
      <w:pPr>
        <w:spacing w:after="0" w:line="360" w:lineRule="auto"/>
        <w:ind w:firstLine="709"/>
        <w:jc w:val="both"/>
        <w:rPr>
          <w:rFonts w:ascii="Times New Roman" w:hAnsi="Times New Roman" w:cs="Times New Roman"/>
          <w:sz w:val="28"/>
          <w:szCs w:val="28"/>
        </w:rPr>
      </w:pPr>
    </w:p>
    <w:p w14:paraId="4D3AA7CE" w14:textId="77777777" w:rsidR="00387D6A" w:rsidRDefault="00387D6A" w:rsidP="00387D6A">
      <w:pPr>
        <w:spacing w:after="0" w:line="360" w:lineRule="auto"/>
        <w:ind w:firstLine="709"/>
        <w:jc w:val="both"/>
        <w:rPr>
          <w:rFonts w:ascii="Times New Roman" w:hAnsi="Times New Roman" w:cs="Times New Roman"/>
          <w:sz w:val="28"/>
          <w:szCs w:val="28"/>
        </w:rPr>
      </w:pPr>
    </w:p>
    <w:p w14:paraId="7F6EC400" w14:textId="77777777" w:rsidR="00387D6A" w:rsidRDefault="00387D6A" w:rsidP="00387D6A">
      <w:pPr>
        <w:spacing w:after="0" w:line="360" w:lineRule="auto"/>
        <w:ind w:firstLine="709"/>
        <w:jc w:val="both"/>
        <w:rPr>
          <w:rFonts w:ascii="Times New Roman" w:hAnsi="Times New Roman" w:cs="Times New Roman"/>
          <w:sz w:val="28"/>
          <w:szCs w:val="28"/>
        </w:rPr>
      </w:pPr>
    </w:p>
    <w:p w14:paraId="6D963F57" w14:textId="77777777" w:rsidR="00387D6A" w:rsidRDefault="00387D6A" w:rsidP="00387D6A">
      <w:pPr>
        <w:spacing w:after="0" w:line="360" w:lineRule="auto"/>
        <w:ind w:firstLine="709"/>
        <w:jc w:val="both"/>
        <w:rPr>
          <w:rFonts w:ascii="Times New Roman" w:hAnsi="Times New Roman" w:cs="Times New Roman"/>
          <w:sz w:val="28"/>
          <w:szCs w:val="28"/>
        </w:rPr>
      </w:pPr>
    </w:p>
    <w:p w14:paraId="49FE6C89" w14:textId="7A51E900"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Г</w:t>
      </w:r>
    </w:p>
    <w:p w14:paraId="5323C1C3" w14:textId="77777777" w:rsidR="00387D6A" w:rsidRPr="004216B7" w:rsidRDefault="00387D6A" w:rsidP="00387D6A">
      <w:pPr>
        <w:spacing w:after="0" w:line="360" w:lineRule="auto"/>
        <w:jc w:val="center"/>
        <w:rPr>
          <w:rFonts w:ascii="Times New Roman" w:eastAsia="Times New Roman" w:hAnsi="Times New Roman" w:cs="Times New Roman"/>
          <w:b/>
          <w:bCs/>
          <w:sz w:val="28"/>
          <w:szCs w:val="28"/>
          <w:lang w:eastAsia="uk-UA"/>
        </w:rPr>
      </w:pPr>
      <w:r w:rsidRPr="004216B7">
        <w:rPr>
          <w:rFonts w:ascii="Times New Roman" w:eastAsia="Times New Roman" w:hAnsi="Times New Roman" w:cs="Times New Roman"/>
          <w:b/>
          <w:bCs/>
          <w:sz w:val="28"/>
          <w:szCs w:val="28"/>
          <w:lang w:eastAsia="uk-UA"/>
        </w:rPr>
        <w:t>Що таке «експозиційна терапія» (CBT</w:t>
      </w:r>
      <w:r w:rsidRPr="004216B7">
        <w:rPr>
          <w:rFonts w:ascii="Times New Roman" w:eastAsia="Times New Roman" w:hAnsi="Times New Roman" w:cs="Times New Roman"/>
          <w:b/>
          <w:bCs/>
          <w:sz w:val="28"/>
          <w:szCs w:val="28"/>
          <w:lang w:eastAsia="uk-UA"/>
        </w:rPr>
        <w:noBreakHyphen/>
        <w:t>E)</w:t>
      </w:r>
    </w:p>
    <w:p w14:paraId="1DCD2D0F" w14:textId="77777777" w:rsidR="00387D6A" w:rsidRPr="00EB3BEF"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Експозиційна терапія</w:t>
      </w:r>
      <w:r w:rsidRPr="004216B7">
        <w:rPr>
          <w:rFonts w:ascii="Times New Roman" w:eastAsia="Times New Roman" w:hAnsi="Times New Roman" w:cs="Times New Roman"/>
          <w:sz w:val="28"/>
          <w:szCs w:val="28"/>
          <w:lang w:eastAsia="uk-UA"/>
        </w:rPr>
        <w:t xml:space="preserve"> — </w:t>
      </w:r>
      <w:r w:rsidRPr="00EB3BEF">
        <w:rPr>
          <w:rFonts w:ascii="Times New Roman" w:eastAsia="Times New Roman" w:hAnsi="Times New Roman" w:cs="Times New Roman"/>
          <w:sz w:val="28"/>
          <w:szCs w:val="28"/>
          <w:lang w:eastAsia="uk-UA"/>
        </w:rPr>
        <w:t>це напрям когнітивно</w:t>
      </w:r>
      <w:r w:rsidRPr="00EB3BEF">
        <w:rPr>
          <w:rFonts w:ascii="Times New Roman" w:eastAsia="Times New Roman" w:hAnsi="Times New Roman" w:cs="Times New Roman"/>
          <w:sz w:val="28"/>
          <w:szCs w:val="28"/>
          <w:lang w:eastAsia="uk-UA"/>
        </w:rPr>
        <w:noBreakHyphen/>
        <w:t>поведінкової практики, який допомагає людині поступово зустрічатися зі своїми страхами у контрольованих умовах. Вона базується на принципі: чим більше ми уникаємо тривожних ситуацій, тим сильнішими стають наші страхи.</w:t>
      </w:r>
    </w:p>
    <w:p w14:paraId="63465C68" w14:textId="77777777" w:rsidR="00387D6A" w:rsidRPr="00723D70" w:rsidRDefault="00387D6A" w:rsidP="00387D6A">
      <w:pPr>
        <w:spacing w:after="0" w:line="360" w:lineRule="auto"/>
        <w:ind w:firstLine="709"/>
        <w:jc w:val="both"/>
        <w:rPr>
          <w:rFonts w:ascii="Times New Roman" w:eastAsia="Times New Roman" w:hAnsi="Times New Roman" w:cs="Times New Roman"/>
          <w:b/>
          <w:bCs/>
          <w:i/>
          <w:iCs/>
          <w:sz w:val="28"/>
          <w:szCs w:val="28"/>
          <w:lang w:eastAsia="uk-UA"/>
        </w:rPr>
      </w:pPr>
      <w:r w:rsidRPr="00723D70">
        <w:rPr>
          <w:rFonts w:ascii="Times New Roman" w:eastAsia="Times New Roman" w:hAnsi="Times New Roman" w:cs="Times New Roman"/>
          <w:i/>
          <w:iCs/>
          <w:sz w:val="28"/>
          <w:szCs w:val="28"/>
          <w:lang w:eastAsia="uk-UA"/>
        </w:rPr>
        <w:t>Мета</w:t>
      </w:r>
      <w:r w:rsidRPr="00723D70">
        <w:rPr>
          <w:rFonts w:ascii="Times New Roman" w:eastAsia="Times New Roman" w:hAnsi="Times New Roman" w:cs="Times New Roman"/>
          <w:b/>
          <w:bCs/>
          <w:i/>
          <w:iCs/>
          <w:sz w:val="28"/>
          <w:szCs w:val="28"/>
          <w:lang w:eastAsia="uk-UA"/>
        </w:rPr>
        <w:t>:</w:t>
      </w:r>
    </w:p>
    <w:p w14:paraId="1D53F852" w14:textId="77777777" w:rsidR="00387D6A" w:rsidRPr="004216B7" w:rsidRDefault="00387D6A" w:rsidP="00116C0B">
      <w:pPr>
        <w:numPr>
          <w:ilvl w:val="0"/>
          <w:numId w:val="19"/>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216B7">
        <w:rPr>
          <w:rFonts w:ascii="Times New Roman" w:eastAsia="Times New Roman" w:hAnsi="Times New Roman" w:cs="Times New Roman"/>
          <w:sz w:val="28"/>
          <w:szCs w:val="28"/>
          <w:lang w:eastAsia="uk-UA"/>
        </w:rPr>
        <w:t>Зменшити інтенсивність тривоги та панічних реакцій.</w:t>
      </w:r>
    </w:p>
    <w:p w14:paraId="396A22E7" w14:textId="77777777" w:rsidR="00387D6A" w:rsidRPr="004216B7" w:rsidRDefault="00387D6A" w:rsidP="00116C0B">
      <w:pPr>
        <w:numPr>
          <w:ilvl w:val="0"/>
          <w:numId w:val="19"/>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216B7">
        <w:rPr>
          <w:rFonts w:ascii="Times New Roman" w:eastAsia="Times New Roman" w:hAnsi="Times New Roman" w:cs="Times New Roman"/>
          <w:sz w:val="28"/>
          <w:szCs w:val="28"/>
          <w:lang w:eastAsia="uk-UA"/>
        </w:rPr>
        <w:t>Навчити клієнта жити без постійного уникання.</w:t>
      </w:r>
    </w:p>
    <w:p w14:paraId="37C9CBD7" w14:textId="77777777" w:rsidR="00387D6A" w:rsidRPr="004216B7" w:rsidRDefault="00387D6A" w:rsidP="00116C0B">
      <w:pPr>
        <w:numPr>
          <w:ilvl w:val="0"/>
          <w:numId w:val="19"/>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216B7">
        <w:rPr>
          <w:rFonts w:ascii="Times New Roman" w:eastAsia="Times New Roman" w:hAnsi="Times New Roman" w:cs="Times New Roman"/>
          <w:sz w:val="28"/>
          <w:szCs w:val="28"/>
          <w:lang w:eastAsia="uk-UA"/>
        </w:rPr>
        <w:t>Сформувати нові асоціації: «ця ситуація не є небезпечною».</w:t>
      </w:r>
    </w:p>
    <w:p w14:paraId="539DBB5D" w14:textId="77777777" w:rsidR="00387D6A" w:rsidRPr="00723D70"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723D70">
        <w:rPr>
          <w:rFonts w:ascii="Times New Roman" w:eastAsia="Times New Roman" w:hAnsi="Times New Roman" w:cs="Times New Roman"/>
          <w:i/>
          <w:iCs/>
          <w:sz w:val="28"/>
          <w:szCs w:val="28"/>
          <w:lang w:eastAsia="uk-UA"/>
        </w:rPr>
        <w:t>Техніки:</w:t>
      </w:r>
    </w:p>
    <w:p w14:paraId="6529CAD4" w14:textId="77777777" w:rsidR="00387D6A" w:rsidRPr="004216B7" w:rsidRDefault="00387D6A" w:rsidP="00116C0B">
      <w:pPr>
        <w:numPr>
          <w:ilvl w:val="0"/>
          <w:numId w:val="2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In vivo експозиція</w:t>
      </w:r>
      <w:r w:rsidRPr="004216B7">
        <w:rPr>
          <w:rFonts w:ascii="Times New Roman" w:eastAsia="Times New Roman" w:hAnsi="Times New Roman" w:cs="Times New Roman"/>
          <w:sz w:val="28"/>
          <w:szCs w:val="28"/>
          <w:lang w:eastAsia="uk-UA"/>
        </w:rPr>
        <w:t xml:space="preserve"> — реальне зіткнення зі страхом (наприклад, людина з агорафобією поступово виходить у людні місця).</w:t>
      </w:r>
    </w:p>
    <w:p w14:paraId="0F572460" w14:textId="77777777" w:rsidR="00387D6A" w:rsidRPr="004216B7" w:rsidRDefault="00387D6A" w:rsidP="00116C0B">
      <w:pPr>
        <w:numPr>
          <w:ilvl w:val="0"/>
          <w:numId w:val="2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Уявна експозиція</w:t>
      </w:r>
      <w:r w:rsidRPr="004216B7">
        <w:rPr>
          <w:rFonts w:ascii="Times New Roman" w:eastAsia="Times New Roman" w:hAnsi="Times New Roman" w:cs="Times New Roman"/>
          <w:sz w:val="28"/>
          <w:szCs w:val="28"/>
          <w:lang w:eastAsia="uk-UA"/>
        </w:rPr>
        <w:t xml:space="preserve"> — клієнт уявляє тривожну ситуацію й проживає її у безпечному середовищі.</w:t>
      </w:r>
    </w:p>
    <w:p w14:paraId="1D1B25EF" w14:textId="77777777" w:rsidR="00387D6A" w:rsidRPr="004216B7" w:rsidRDefault="00387D6A" w:rsidP="00116C0B">
      <w:pPr>
        <w:numPr>
          <w:ilvl w:val="0"/>
          <w:numId w:val="2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Інтероцептивна експозиція</w:t>
      </w:r>
      <w:r w:rsidRPr="004216B7">
        <w:rPr>
          <w:rFonts w:ascii="Times New Roman" w:eastAsia="Times New Roman" w:hAnsi="Times New Roman" w:cs="Times New Roman"/>
          <w:sz w:val="28"/>
          <w:szCs w:val="28"/>
          <w:lang w:eastAsia="uk-UA"/>
        </w:rPr>
        <w:t xml:space="preserve"> — викликання фізичних симптомів тривоги (прискорене серцебиття, запаморочення) для тренування контролю над ними.</w:t>
      </w:r>
    </w:p>
    <w:p w14:paraId="358AF800" w14:textId="77777777" w:rsidR="00387D6A" w:rsidRPr="004216B7" w:rsidRDefault="00387D6A" w:rsidP="00116C0B">
      <w:pPr>
        <w:numPr>
          <w:ilvl w:val="0"/>
          <w:numId w:val="2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Градуйована експозиція</w:t>
      </w:r>
      <w:r w:rsidRPr="004216B7">
        <w:rPr>
          <w:rFonts w:ascii="Times New Roman" w:eastAsia="Times New Roman" w:hAnsi="Times New Roman" w:cs="Times New Roman"/>
          <w:sz w:val="28"/>
          <w:szCs w:val="28"/>
          <w:lang w:eastAsia="uk-UA"/>
        </w:rPr>
        <w:t xml:space="preserve"> — поступове збільшення складності: від найменш тривожних ситуацій до найбільш складних.</w:t>
      </w:r>
    </w:p>
    <w:p w14:paraId="2F58D7FD" w14:textId="77777777" w:rsidR="00387D6A" w:rsidRPr="00723D70"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723D70">
        <w:rPr>
          <w:rFonts w:ascii="Times New Roman" w:eastAsia="Times New Roman" w:hAnsi="Times New Roman" w:cs="Times New Roman"/>
          <w:i/>
          <w:iCs/>
          <w:sz w:val="28"/>
          <w:szCs w:val="28"/>
          <w:lang w:eastAsia="uk-UA"/>
        </w:rPr>
        <w:t>Роль терапевта:</w:t>
      </w:r>
    </w:p>
    <w:p w14:paraId="7E62E364" w14:textId="77777777" w:rsidR="00387D6A" w:rsidRPr="004216B7" w:rsidRDefault="00387D6A" w:rsidP="00116C0B">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4216B7">
        <w:rPr>
          <w:rFonts w:ascii="Times New Roman" w:eastAsia="Times New Roman" w:hAnsi="Times New Roman" w:cs="Times New Roman"/>
          <w:sz w:val="28"/>
          <w:szCs w:val="28"/>
          <w:lang w:eastAsia="uk-UA"/>
        </w:rPr>
        <w:t xml:space="preserve">Терапевт складає </w:t>
      </w:r>
      <w:r w:rsidRPr="00723D70">
        <w:rPr>
          <w:rFonts w:ascii="Times New Roman" w:eastAsia="Times New Roman" w:hAnsi="Times New Roman" w:cs="Times New Roman"/>
          <w:i/>
          <w:iCs/>
          <w:sz w:val="28"/>
          <w:szCs w:val="28"/>
          <w:lang w:eastAsia="uk-UA"/>
        </w:rPr>
        <w:t>план експозицій</w:t>
      </w:r>
      <w:r w:rsidRPr="004216B7">
        <w:rPr>
          <w:rFonts w:ascii="Times New Roman" w:eastAsia="Times New Roman" w:hAnsi="Times New Roman" w:cs="Times New Roman"/>
          <w:sz w:val="28"/>
          <w:szCs w:val="28"/>
          <w:lang w:eastAsia="uk-UA"/>
        </w:rPr>
        <w:t>, допомагає клієнту рухатися крок за кроком.</w:t>
      </w:r>
    </w:p>
    <w:p w14:paraId="32BA7568" w14:textId="77777777" w:rsidR="00387D6A" w:rsidRPr="004216B7" w:rsidRDefault="00387D6A" w:rsidP="00116C0B">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4216B7">
        <w:rPr>
          <w:rFonts w:ascii="Times New Roman" w:eastAsia="Times New Roman" w:hAnsi="Times New Roman" w:cs="Times New Roman"/>
          <w:sz w:val="28"/>
          <w:szCs w:val="28"/>
          <w:lang w:eastAsia="uk-UA"/>
        </w:rPr>
        <w:t xml:space="preserve">Він виступає як </w:t>
      </w:r>
      <w:r w:rsidRPr="00723D70">
        <w:rPr>
          <w:rFonts w:ascii="Times New Roman" w:eastAsia="Times New Roman" w:hAnsi="Times New Roman" w:cs="Times New Roman"/>
          <w:i/>
          <w:iCs/>
          <w:sz w:val="28"/>
          <w:szCs w:val="28"/>
          <w:lang w:eastAsia="uk-UA"/>
        </w:rPr>
        <w:t>провідник і тренер,</w:t>
      </w:r>
      <w:r w:rsidRPr="004216B7">
        <w:rPr>
          <w:rFonts w:ascii="Times New Roman" w:eastAsia="Times New Roman" w:hAnsi="Times New Roman" w:cs="Times New Roman"/>
          <w:sz w:val="28"/>
          <w:szCs w:val="28"/>
          <w:lang w:eastAsia="uk-UA"/>
        </w:rPr>
        <w:t xml:space="preserve"> який підтримує та навчає технік саморегуляції.</w:t>
      </w:r>
    </w:p>
    <w:p w14:paraId="3636D6D9" w14:textId="77777777" w:rsidR="00387D6A" w:rsidRPr="00723D70"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723D70">
        <w:rPr>
          <w:rFonts w:ascii="Times New Roman" w:eastAsia="Times New Roman" w:hAnsi="Times New Roman" w:cs="Times New Roman"/>
          <w:i/>
          <w:iCs/>
          <w:sz w:val="28"/>
          <w:szCs w:val="28"/>
          <w:lang w:eastAsia="uk-UA"/>
        </w:rPr>
        <w:t>Психологічна дія:</w:t>
      </w:r>
    </w:p>
    <w:p w14:paraId="70DD01EB" w14:textId="77777777" w:rsidR="00387D6A" w:rsidRPr="004216B7" w:rsidRDefault="00387D6A" w:rsidP="00116C0B">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Зниження уникання</w:t>
      </w:r>
      <w:r w:rsidRPr="004216B7">
        <w:rPr>
          <w:rFonts w:ascii="Times New Roman" w:eastAsia="Times New Roman" w:hAnsi="Times New Roman" w:cs="Times New Roman"/>
          <w:sz w:val="28"/>
          <w:szCs w:val="28"/>
          <w:lang w:eastAsia="uk-UA"/>
        </w:rPr>
        <w:t>: клієнт перестає тікати від страхів.</w:t>
      </w:r>
    </w:p>
    <w:p w14:paraId="699F9253" w14:textId="77777777" w:rsidR="00387D6A" w:rsidRPr="004216B7" w:rsidRDefault="00387D6A" w:rsidP="00116C0B">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Формування нових звичок:</w:t>
      </w:r>
      <w:r w:rsidRPr="004216B7">
        <w:rPr>
          <w:rFonts w:ascii="Times New Roman" w:eastAsia="Times New Roman" w:hAnsi="Times New Roman" w:cs="Times New Roman"/>
          <w:sz w:val="28"/>
          <w:szCs w:val="28"/>
          <w:lang w:eastAsia="uk-UA"/>
        </w:rPr>
        <w:t xml:space="preserve"> мозок вчиться реагувати спокійніше.</w:t>
      </w:r>
    </w:p>
    <w:p w14:paraId="29BD6108" w14:textId="77777777" w:rsidR="00387D6A" w:rsidRPr="004216B7" w:rsidRDefault="00387D6A" w:rsidP="00116C0B">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723D70">
        <w:rPr>
          <w:rFonts w:ascii="Times New Roman" w:eastAsia="Times New Roman" w:hAnsi="Times New Roman" w:cs="Times New Roman"/>
          <w:i/>
          <w:iCs/>
          <w:sz w:val="28"/>
          <w:szCs w:val="28"/>
          <w:lang w:eastAsia="uk-UA"/>
        </w:rPr>
        <w:t>Зменшення тривоги</w:t>
      </w:r>
      <w:r w:rsidRPr="004216B7">
        <w:rPr>
          <w:rFonts w:ascii="Times New Roman" w:eastAsia="Times New Roman" w:hAnsi="Times New Roman" w:cs="Times New Roman"/>
          <w:sz w:val="28"/>
          <w:szCs w:val="28"/>
          <w:lang w:eastAsia="uk-UA"/>
        </w:rPr>
        <w:t>: повторні експозиції поступово знижують інтенсивність реакцій.</w:t>
      </w:r>
    </w:p>
    <w:p w14:paraId="61403271" w14:textId="77777777" w:rsidR="00387D6A" w:rsidRDefault="00387D6A" w:rsidP="00116C0B">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FC45F2">
        <w:rPr>
          <w:rFonts w:ascii="Times New Roman" w:eastAsia="Times New Roman" w:hAnsi="Times New Roman" w:cs="Times New Roman"/>
          <w:i/>
          <w:iCs/>
          <w:sz w:val="28"/>
          <w:szCs w:val="28"/>
          <w:lang w:eastAsia="uk-UA"/>
        </w:rPr>
        <w:t>Підвищення впевненості</w:t>
      </w:r>
      <w:r w:rsidRPr="004216B7">
        <w:rPr>
          <w:rFonts w:ascii="Times New Roman" w:eastAsia="Times New Roman" w:hAnsi="Times New Roman" w:cs="Times New Roman"/>
          <w:sz w:val="28"/>
          <w:szCs w:val="28"/>
          <w:lang w:eastAsia="uk-UA"/>
        </w:rPr>
        <w:t>: людина відчуває контроль над власним станом.</w:t>
      </w:r>
    </w:p>
    <w:p w14:paraId="76DBFE47" w14:textId="77777777" w:rsidR="00387D6A" w:rsidRPr="004D6221"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3D7D85">
        <w:rPr>
          <w:rFonts w:ascii="Times New Roman" w:hAnsi="Times New Roman" w:cs="Times New Roman"/>
          <w:i/>
          <w:iCs/>
          <w:color w:val="2D2C37"/>
          <w:sz w:val="28"/>
          <w:szCs w:val="28"/>
          <w:shd w:val="clear" w:color="auto" w:fill="FFFFFF"/>
        </w:rPr>
        <w:t>Психологічний висновок</w:t>
      </w:r>
      <w:r w:rsidRPr="003D7D85">
        <w:rPr>
          <w:rFonts w:ascii="Times New Roman" w:eastAsia="Times New Roman" w:hAnsi="Times New Roman" w:cs="Times New Roman"/>
          <w:i/>
          <w:iCs/>
          <w:sz w:val="28"/>
          <w:szCs w:val="28"/>
          <w:lang w:eastAsia="uk-UA"/>
        </w:rPr>
        <w:t>: Експозиційна терапія</w:t>
      </w:r>
      <w:r w:rsidRPr="004D6221">
        <w:rPr>
          <w:rFonts w:ascii="Times New Roman" w:eastAsia="Times New Roman" w:hAnsi="Times New Roman" w:cs="Times New Roman"/>
          <w:sz w:val="28"/>
          <w:szCs w:val="28"/>
          <w:lang w:eastAsia="uk-UA"/>
        </w:rPr>
        <w:t xml:space="preserve"> — це практичний і доказовий метод, який допомагає людині поступово подолати страхи, повернути контроль над життям і навчитися жити без постійного уникання.</w:t>
      </w:r>
    </w:p>
    <w:p w14:paraId="70B6D2D7" w14:textId="77777777" w:rsidR="00387D6A" w:rsidRPr="007F25CD"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3D7D85">
        <w:rPr>
          <w:rFonts w:ascii="Times New Roman" w:eastAsia="Times New Roman" w:hAnsi="Times New Roman" w:cs="Times New Roman"/>
          <w:i/>
          <w:iCs/>
          <w:sz w:val="28"/>
          <w:szCs w:val="28"/>
          <w:lang w:eastAsia="uk-UA"/>
        </w:rPr>
        <w:t>Приклад застосування експозиційної терапії (CBT</w:t>
      </w:r>
      <w:r w:rsidRPr="003D7D85">
        <w:rPr>
          <w:rFonts w:ascii="Times New Roman" w:eastAsia="Times New Roman" w:hAnsi="Times New Roman" w:cs="Times New Roman"/>
          <w:i/>
          <w:iCs/>
          <w:sz w:val="28"/>
          <w:szCs w:val="28"/>
          <w:lang w:eastAsia="uk-UA"/>
        </w:rPr>
        <w:noBreakHyphen/>
        <w:t>E)</w:t>
      </w:r>
      <w:r w:rsidRPr="007F25CD">
        <w:rPr>
          <w:rFonts w:ascii="Times New Roman" w:eastAsia="Times New Roman" w:hAnsi="Times New Roman" w:cs="Times New Roman"/>
          <w:sz w:val="28"/>
          <w:szCs w:val="28"/>
          <w:lang w:eastAsia="uk-UA"/>
        </w:rPr>
        <w:t xml:space="preserve"> для військових, які повернулися із зони бойових дій. Це допоможе зрозуміти, як метод працює у випадках посттравматичного стресового розладу (ПТСР).</w:t>
      </w:r>
    </w:p>
    <w:p w14:paraId="30C3756C" w14:textId="77777777" w:rsidR="00387D6A" w:rsidRPr="007F25CD" w:rsidRDefault="00387D6A" w:rsidP="00387D6A">
      <w:pPr>
        <w:spacing w:after="0" w:line="360" w:lineRule="auto"/>
        <w:ind w:firstLine="709"/>
        <w:jc w:val="both"/>
        <w:rPr>
          <w:rFonts w:ascii="Times New Roman" w:eastAsia="Times New Roman" w:hAnsi="Times New Roman" w:cs="Times New Roman"/>
          <w:b/>
          <w:bCs/>
          <w:sz w:val="28"/>
          <w:szCs w:val="28"/>
          <w:lang w:eastAsia="uk-UA"/>
        </w:rPr>
      </w:pPr>
      <w:r w:rsidRPr="003D7D85">
        <w:rPr>
          <w:rFonts w:ascii="Times New Roman" w:eastAsia="Times New Roman" w:hAnsi="Times New Roman" w:cs="Times New Roman"/>
          <w:i/>
          <w:iCs/>
          <w:sz w:val="28"/>
          <w:szCs w:val="28"/>
          <w:lang w:eastAsia="uk-UA"/>
        </w:rPr>
        <w:t>Кейс</w:t>
      </w:r>
      <w:r>
        <w:rPr>
          <w:rFonts w:ascii="Times New Roman" w:eastAsia="Times New Roman" w:hAnsi="Times New Roman" w:cs="Times New Roman"/>
          <w:b/>
          <w:bCs/>
          <w:sz w:val="28"/>
          <w:szCs w:val="28"/>
          <w:lang w:eastAsia="uk-UA"/>
        </w:rPr>
        <w:t xml:space="preserve">: </w:t>
      </w:r>
      <w:r w:rsidRPr="007F25CD">
        <w:rPr>
          <w:rFonts w:ascii="Times New Roman" w:eastAsia="Times New Roman" w:hAnsi="Times New Roman" w:cs="Times New Roman"/>
          <w:sz w:val="28"/>
          <w:szCs w:val="28"/>
          <w:lang w:eastAsia="uk-UA"/>
        </w:rPr>
        <w:t>Військовий після повернення з фронту страждає від:</w:t>
      </w:r>
    </w:p>
    <w:p w14:paraId="557C78B0" w14:textId="77777777" w:rsidR="00387D6A" w:rsidRPr="007F25CD" w:rsidRDefault="00387D6A" w:rsidP="00116C0B">
      <w:pPr>
        <w:numPr>
          <w:ilvl w:val="0"/>
          <w:numId w:val="2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нічних кошмарів,</w:t>
      </w:r>
    </w:p>
    <w:p w14:paraId="232EEA94" w14:textId="77777777" w:rsidR="00387D6A" w:rsidRPr="007F25CD" w:rsidRDefault="00387D6A" w:rsidP="00116C0B">
      <w:pPr>
        <w:numPr>
          <w:ilvl w:val="0"/>
          <w:numId w:val="2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флеш</w:t>
      </w:r>
      <w:r>
        <w:rPr>
          <w:rFonts w:ascii="Times New Roman" w:eastAsia="Times New Roman" w:hAnsi="Times New Roman" w:cs="Times New Roman"/>
          <w:sz w:val="28"/>
          <w:szCs w:val="28"/>
          <w:lang w:eastAsia="uk-UA"/>
        </w:rPr>
        <w:t xml:space="preserve"> </w:t>
      </w:r>
      <w:r w:rsidRPr="007F25CD">
        <w:rPr>
          <w:rFonts w:ascii="Times New Roman" w:eastAsia="Times New Roman" w:hAnsi="Times New Roman" w:cs="Times New Roman"/>
          <w:sz w:val="28"/>
          <w:szCs w:val="28"/>
          <w:lang w:eastAsia="uk-UA"/>
        </w:rPr>
        <w:t>беків (раптових спогадів про бойові дії),</w:t>
      </w:r>
    </w:p>
    <w:p w14:paraId="59EA0628" w14:textId="77777777" w:rsidR="00387D6A" w:rsidRPr="007F25CD" w:rsidRDefault="00387D6A" w:rsidP="00116C0B">
      <w:pPr>
        <w:numPr>
          <w:ilvl w:val="0"/>
          <w:numId w:val="2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уникання місць і звуків, що нагадують про війну,</w:t>
      </w:r>
    </w:p>
    <w:p w14:paraId="01FB16EF" w14:textId="77777777" w:rsidR="00387D6A" w:rsidRPr="007F25CD" w:rsidRDefault="00387D6A" w:rsidP="00116C0B">
      <w:pPr>
        <w:numPr>
          <w:ilvl w:val="0"/>
          <w:numId w:val="2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сильних панічних реакцій на гучні звуки (салют, петарди, сирени).</w:t>
      </w:r>
    </w:p>
    <w:p w14:paraId="18AB7F9B" w14:textId="77777777" w:rsidR="00387D6A" w:rsidRPr="003D7D85"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D7D85">
        <w:rPr>
          <w:rFonts w:ascii="Times New Roman" w:eastAsia="Times New Roman" w:hAnsi="Times New Roman" w:cs="Times New Roman"/>
          <w:i/>
          <w:iCs/>
          <w:sz w:val="28"/>
          <w:szCs w:val="28"/>
          <w:lang w:eastAsia="uk-UA"/>
        </w:rPr>
        <w:t>Психоедукація:</w:t>
      </w:r>
    </w:p>
    <w:p w14:paraId="064B1A4E" w14:textId="77777777" w:rsidR="00387D6A" w:rsidRPr="007F25CD" w:rsidRDefault="00387D6A" w:rsidP="00116C0B">
      <w:pPr>
        <w:numPr>
          <w:ilvl w:val="0"/>
          <w:numId w:val="2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Терапевт пояснює, що уникання лише посилює страх.</w:t>
      </w:r>
    </w:p>
    <w:p w14:paraId="0A3CE746" w14:textId="77777777" w:rsidR="00387D6A" w:rsidRPr="007F25CD" w:rsidRDefault="00387D6A" w:rsidP="00116C0B">
      <w:pPr>
        <w:numPr>
          <w:ilvl w:val="0"/>
          <w:numId w:val="2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Військовий дізнається, що поступове зіткнення з тригерами допоможе знизити їхній вплив.</w:t>
      </w:r>
    </w:p>
    <w:p w14:paraId="5D81201A" w14:textId="77777777" w:rsidR="00387D6A" w:rsidRPr="003D7D85"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D7D85">
        <w:rPr>
          <w:rFonts w:ascii="Times New Roman" w:eastAsia="Times New Roman" w:hAnsi="Times New Roman" w:cs="Times New Roman"/>
          <w:i/>
          <w:iCs/>
          <w:sz w:val="28"/>
          <w:szCs w:val="28"/>
          <w:lang w:eastAsia="uk-UA"/>
        </w:rPr>
        <w:t>Побудова ієрархії страхів</w:t>
      </w:r>
    </w:p>
    <w:p w14:paraId="3DB95DB6" w14:textId="77777777" w:rsidR="00387D6A" w:rsidRPr="007F25CD" w:rsidRDefault="00387D6A" w:rsidP="00116C0B">
      <w:pPr>
        <w:numPr>
          <w:ilvl w:val="0"/>
          <w:numId w:val="25"/>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Разом із терапевтом клієнт складає список ситуацій від менш тривожних до найбільш важких.</w:t>
      </w:r>
    </w:p>
    <w:p w14:paraId="0B4CE7E9" w14:textId="77777777" w:rsidR="00387D6A" w:rsidRPr="007F25CD" w:rsidRDefault="00387D6A" w:rsidP="00116C0B">
      <w:pPr>
        <w:numPr>
          <w:ilvl w:val="0"/>
          <w:numId w:val="26"/>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Наприклад: слухати запис салюту дивитися відео бойових дій  відвідувати місце з гучними звуками говорити про конкретний бій.</w:t>
      </w:r>
    </w:p>
    <w:p w14:paraId="2069927D" w14:textId="77777777" w:rsidR="00387D6A" w:rsidRPr="00882436"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882436">
        <w:rPr>
          <w:rFonts w:ascii="Times New Roman" w:eastAsia="Times New Roman" w:hAnsi="Times New Roman" w:cs="Times New Roman"/>
          <w:i/>
          <w:iCs/>
          <w:sz w:val="28"/>
          <w:szCs w:val="28"/>
          <w:lang w:eastAsia="uk-UA"/>
        </w:rPr>
        <w:t>Поступова експозиція</w:t>
      </w:r>
    </w:p>
    <w:p w14:paraId="0D258BC5" w14:textId="77777777" w:rsidR="00387D6A" w:rsidRPr="007F25CD" w:rsidRDefault="00387D6A" w:rsidP="00116C0B">
      <w:pPr>
        <w:numPr>
          <w:ilvl w:val="0"/>
          <w:numId w:val="27"/>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In vivo:</w:t>
      </w:r>
      <w:r w:rsidRPr="007F25CD">
        <w:rPr>
          <w:rFonts w:ascii="Times New Roman" w:eastAsia="Times New Roman" w:hAnsi="Times New Roman" w:cs="Times New Roman"/>
          <w:sz w:val="28"/>
          <w:szCs w:val="28"/>
          <w:lang w:eastAsia="uk-UA"/>
        </w:rPr>
        <w:t xml:space="preserve"> військовий слухає записи гучних звуків у безпечному кабінеті.</w:t>
      </w:r>
    </w:p>
    <w:p w14:paraId="746FCD8B" w14:textId="77777777" w:rsidR="00387D6A" w:rsidRPr="007F25CD" w:rsidRDefault="00387D6A" w:rsidP="00116C0B">
      <w:pPr>
        <w:numPr>
          <w:ilvl w:val="0"/>
          <w:numId w:val="27"/>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Уявна експозиція</w:t>
      </w:r>
      <w:r w:rsidRPr="007F25CD">
        <w:rPr>
          <w:rFonts w:ascii="Times New Roman" w:eastAsia="Times New Roman" w:hAnsi="Times New Roman" w:cs="Times New Roman"/>
          <w:sz w:val="28"/>
          <w:szCs w:val="28"/>
          <w:lang w:eastAsia="uk-UA"/>
        </w:rPr>
        <w:t>: він відтворює уявно травматичну ситуацію, але під контролем терапевта.</w:t>
      </w:r>
    </w:p>
    <w:p w14:paraId="002D4A8E" w14:textId="77777777" w:rsidR="00387D6A" w:rsidRPr="007F25CD" w:rsidRDefault="00387D6A" w:rsidP="00116C0B">
      <w:pPr>
        <w:numPr>
          <w:ilvl w:val="0"/>
          <w:numId w:val="27"/>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Інтероцептивна експозиція:</w:t>
      </w:r>
      <w:r w:rsidRPr="007F25CD">
        <w:rPr>
          <w:rFonts w:ascii="Times New Roman" w:eastAsia="Times New Roman" w:hAnsi="Times New Roman" w:cs="Times New Roman"/>
          <w:sz w:val="28"/>
          <w:szCs w:val="28"/>
          <w:lang w:eastAsia="uk-UA"/>
        </w:rPr>
        <w:t xml:space="preserve"> клієнт тренується переносити фізичні симптоми тривоги (прискорене серцебиття, пітливість), щоб не боятися їх.</w:t>
      </w:r>
    </w:p>
    <w:p w14:paraId="6491E334" w14:textId="77777777" w:rsidR="00387D6A" w:rsidRPr="00882436" w:rsidRDefault="00387D6A" w:rsidP="00387D6A">
      <w:pPr>
        <w:tabs>
          <w:tab w:val="num" w:pos="0"/>
        </w:tabs>
        <w:spacing w:after="0" w:line="360" w:lineRule="auto"/>
        <w:ind w:firstLine="709"/>
        <w:jc w:val="both"/>
        <w:rPr>
          <w:rFonts w:ascii="Times New Roman" w:eastAsia="Times New Roman" w:hAnsi="Times New Roman" w:cs="Times New Roman"/>
          <w:i/>
          <w:iCs/>
          <w:sz w:val="28"/>
          <w:szCs w:val="28"/>
          <w:lang w:eastAsia="uk-UA"/>
        </w:rPr>
      </w:pPr>
      <w:r w:rsidRPr="00882436">
        <w:rPr>
          <w:rFonts w:ascii="Times New Roman" w:eastAsia="Times New Roman" w:hAnsi="Times New Roman" w:cs="Times New Roman"/>
          <w:i/>
          <w:iCs/>
          <w:sz w:val="28"/>
          <w:szCs w:val="28"/>
          <w:lang w:eastAsia="uk-UA"/>
        </w:rPr>
        <w:t>Робота з думками</w:t>
      </w:r>
    </w:p>
    <w:p w14:paraId="4BC635E1" w14:textId="77777777" w:rsidR="00387D6A" w:rsidRPr="007F25CD" w:rsidRDefault="00387D6A" w:rsidP="00116C0B">
      <w:pPr>
        <w:numPr>
          <w:ilvl w:val="0"/>
          <w:numId w:val="28"/>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Паралельно застосовуються когнітивні техніки: заміна переконань «Я не витримаю» на «Я вже витримав і можу впоратися».</w:t>
      </w:r>
    </w:p>
    <w:p w14:paraId="0E0DE7DC" w14:textId="77777777" w:rsidR="00387D6A" w:rsidRPr="00882436"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882436">
        <w:rPr>
          <w:rFonts w:ascii="Times New Roman" w:eastAsia="Times New Roman" w:hAnsi="Times New Roman" w:cs="Times New Roman"/>
          <w:i/>
          <w:iCs/>
          <w:sz w:val="28"/>
          <w:szCs w:val="28"/>
          <w:lang w:eastAsia="uk-UA"/>
        </w:rPr>
        <w:t>Закріплення результатів</w:t>
      </w:r>
    </w:p>
    <w:p w14:paraId="4684A4B5" w14:textId="77777777" w:rsidR="00387D6A" w:rsidRPr="007F25CD" w:rsidRDefault="00387D6A" w:rsidP="00116C0B">
      <w:pPr>
        <w:numPr>
          <w:ilvl w:val="0"/>
          <w:numId w:val="29"/>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7F25CD">
        <w:rPr>
          <w:rFonts w:ascii="Times New Roman" w:eastAsia="Times New Roman" w:hAnsi="Times New Roman" w:cs="Times New Roman"/>
          <w:sz w:val="28"/>
          <w:szCs w:val="28"/>
          <w:lang w:eastAsia="uk-UA"/>
        </w:rPr>
        <w:t>Клієнт отримує домашні завдання: слухати записи, відвідувати місця, які викликають тривогу, поступово збільшуючи складність.</w:t>
      </w:r>
    </w:p>
    <w:p w14:paraId="69AFA006" w14:textId="77777777" w:rsidR="00387D6A" w:rsidRPr="00882436"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882436">
        <w:rPr>
          <w:rFonts w:ascii="Times New Roman" w:eastAsia="Times New Roman" w:hAnsi="Times New Roman" w:cs="Times New Roman"/>
          <w:i/>
          <w:iCs/>
          <w:sz w:val="28"/>
          <w:szCs w:val="28"/>
          <w:lang w:eastAsia="uk-UA"/>
        </w:rPr>
        <w:t>Психологічна дія:</w:t>
      </w:r>
    </w:p>
    <w:p w14:paraId="119AF214" w14:textId="77777777" w:rsidR="00387D6A" w:rsidRPr="00882436" w:rsidRDefault="00387D6A" w:rsidP="00116C0B">
      <w:pPr>
        <w:numPr>
          <w:ilvl w:val="0"/>
          <w:numId w:val="30"/>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882436">
        <w:rPr>
          <w:rFonts w:ascii="Times New Roman" w:eastAsia="Times New Roman" w:hAnsi="Times New Roman" w:cs="Times New Roman"/>
          <w:i/>
          <w:iCs/>
          <w:sz w:val="28"/>
          <w:szCs w:val="28"/>
          <w:lang w:eastAsia="uk-UA"/>
        </w:rPr>
        <w:t>Зниження інтенсивності флешбеків і панічних реакцій.</w:t>
      </w:r>
    </w:p>
    <w:p w14:paraId="0045B253" w14:textId="77777777" w:rsidR="00387D6A" w:rsidRPr="007F25CD" w:rsidRDefault="00387D6A" w:rsidP="00116C0B">
      <w:pPr>
        <w:numPr>
          <w:ilvl w:val="0"/>
          <w:numId w:val="3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Формування нових асоціацій:</w:t>
      </w:r>
      <w:r w:rsidRPr="007F25CD">
        <w:rPr>
          <w:rFonts w:ascii="Times New Roman" w:eastAsia="Times New Roman" w:hAnsi="Times New Roman" w:cs="Times New Roman"/>
          <w:sz w:val="28"/>
          <w:szCs w:val="28"/>
          <w:lang w:eastAsia="uk-UA"/>
        </w:rPr>
        <w:t xml:space="preserve"> гучний звук більше не означає небезпеку.</w:t>
      </w:r>
    </w:p>
    <w:p w14:paraId="0CD6D174" w14:textId="77777777" w:rsidR="00387D6A" w:rsidRPr="007F25CD" w:rsidRDefault="00387D6A" w:rsidP="00116C0B">
      <w:pPr>
        <w:numPr>
          <w:ilvl w:val="0"/>
          <w:numId w:val="3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Відновлення контролю:</w:t>
      </w:r>
      <w:r w:rsidRPr="007F25CD">
        <w:rPr>
          <w:rFonts w:ascii="Times New Roman" w:eastAsia="Times New Roman" w:hAnsi="Times New Roman" w:cs="Times New Roman"/>
          <w:sz w:val="28"/>
          <w:szCs w:val="28"/>
          <w:lang w:eastAsia="uk-UA"/>
        </w:rPr>
        <w:t xml:space="preserve"> військовий відчуває, що може керувати своїм станом.</w:t>
      </w:r>
    </w:p>
    <w:p w14:paraId="282E0491" w14:textId="77777777" w:rsidR="00387D6A" w:rsidRPr="007F25CD" w:rsidRDefault="00387D6A" w:rsidP="00116C0B">
      <w:pPr>
        <w:numPr>
          <w:ilvl w:val="0"/>
          <w:numId w:val="3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882436">
        <w:rPr>
          <w:rFonts w:ascii="Times New Roman" w:eastAsia="Times New Roman" w:hAnsi="Times New Roman" w:cs="Times New Roman"/>
          <w:i/>
          <w:iCs/>
          <w:sz w:val="28"/>
          <w:szCs w:val="28"/>
          <w:lang w:eastAsia="uk-UA"/>
        </w:rPr>
        <w:t>Повернення до нормального життя:</w:t>
      </w:r>
      <w:r w:rsidRPr="007F25CD">
        <w:rPr>
          <w:rFonts w:ascii="Times New Roman" w:eastAsia="Times New Roman" w:hAnsi="Times New Roman" w:cs="Times New Roman"/>
          <w:sz w:val="28"/>
          <w:szCs w:val="28"/>
          <w:lang w:eastAsia="uk-UA"/>
        </w:rPr>
        <w:t xml:space="preserve"> зменшується уникання, з’являється можливість брати участь у соціальних активностях.</w:t>
      </w:r>
    </w:p>
    <w:p w14:paraId="08720417" w14:textId="77777777" w:rsidR="00387D6A" w:rsidRPr="007F25CD"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882436">
        <w:rPr>
          <w:rFonts w:ascii="Times New Roman" w:hAnsi="Times New Roman" w:cs="Times New Roman"/>
          <w:i/>
          <w:iCs/>
          <w:color w:val="2D2C37"/>
          <w:sz w:val="28"/>
          <w:szCs w:val="28"/>
          <w:shd w:val="clear" w:color="auto" w:fill="FFFFFF"/>
        </w:rPr>
        <w:t>Психологічний висновок</w:t>
      </w:r>
      <w:r w:rsidRPr="00882436">
        <w:rPr>
          <w:rFonts w:ascii="Times New Roman" w:eastAsia="Times New Roman" w:hAnsi="Times New Roman" w:cs="Times New Roman"/>
          <w:i/>
          <w:iCs/>
          <w:sz w:val="28"/>
          <w:szCs w:val="28"/>
          <w:lang w:eastAsia="uk-UA"/>
        </w:rPr>
        <w:t>: Експозиційна терапія</w:t>
      </w:r>
      <w:r w:rsidRPr="007F25CD">
        <w:rPr>
          <w:rFonts w:ascii="Times New Roman" w:eastAsia="Times New Roman" w:hAnsi="Times New Roman" w:cs="Times New Roman"/>
          <w:sz w:val="28"/>
          <w:szCs w:val="28"/>
          <w:lang w:eastAsia="uk-UA"/>
        </w:rPr>
        <w:t xml:space="preserve"> для військових із ПТСР допомагає поступово «переписати» реакцію на травматичні тригери, зменшити тривогу та повернути відчуття безпеки. Це один із найефективніших методів роботи з бойовими травмами.</w:t>
      </w:r>
    </w:p>
    <w:p w14:paraId="19138D49" w14:textId="77777777" w:rsidR="00387D6A" w:rsidRPr="007F25CD" w:rsidRDefault="00387D6A" w:rsidP="00387D6A">
      <w:pPr>
        <w:spacing w:after="0" w:line="360" w:lineRule="auto"/>
        <w:ind w:firstLine="709"/>
        <w:jc w:val="both"/>
        <w:rPr>
          <w:rFonts w:ascii="Times New Roman" w:hAnsi="Times New Roman" w:cs="Times New Roman"/>
          <w:sz w:val="28"/>
          <w:szCs w:val="28"/>
        </w:rPr>
      </w:pPr>
    </w:p>
    <w:p w14:paraId="6B93ED94" w14:textId="77777777" w:rsidR="00387D6A" w:rsidRDefault="00387D6A" w:rsidP="00387D6A">
      <w:pPr>
        <w:spacing w:after="0" w:line="360" w:lineRule="auto"/>
        <w:ind w:firstLine="709"/>
        <w:jc w:val="both"/>
        <w:rPr>
          <w:rFonts w:ascii="Times New Roman" w:hAnsi="Times New Roman" w:cs="Times New Roman"/>
          <w:sz w:val="28"/>
          <w:szCs w:val="28"/>
        </w:rPr>
      </w:pPr>
    </w:p>
    <w:p w14:paraId="2ACC030F" w14:textId="77777777" w:rsidR="00387D6A" w:rsidRDefault="00387D6A" w:rsidP="00387D6A">
      <w:pPr>
        <w:spacing w:after="0" w:line="360" w:lineRule="auto"/>
        <w:ind w:firstLine="709"/>
        <w:jc w:val="both"/>
        <w:rPr>
          <w:rFonts w:ascii="Times New Roman" w:hAnsi="Times New Roman" w:cs="Times New Roman"/>
          <w:sz w:val="28"/>
          <w:szCs w:val="28"/>
        </w:rPr>
      </w:pPr>
    </w:p>
    <w:p w14:paraId="203F949F" w14:textId="77777777" w:rsidR="00387D6A" w:rsidRDefault="00387D6A" w:rsidP="00387D6A">
      <w:pPr>
        <w:spacing w:after="0" w:line="360" w:lineRule="auto"/>
        <w:ind w:firstLine="709"/>
        <w:jc w:val="both"/>
        <w:rPr>
          <w:rFonts w:ascii="Times New Roman" w:hAnsi="Times New Roman" w:cs="Times New Roman"/>
          <w:sz w:val="28"/>
          <w:szCs w:val="28"/>
        </w:rPr>
      </w:pPr>
    </w:p>
    <w:p w14:paraId="0358FFA6" w14:textId="77777777" w:rsidR="00387D6A" w:rsidRDefault="00387D6A" w:rsidP="00387D6A">
      <w:pPr>
        <w:spacing w:after="0" w:line="360" w:lineRule="auto"/>
        <w:ind w:firstLine="709"/>
        <w:jc w:val="both"/>
        <w:rPr>
          <w:rFonts w:ascii="Times New Roman" w:hAnsi="Times New Roman" w:cs="Times New Roman"/>
          <w:sz w:val="28"/>
          <w:szCs w:val="28"/>
        </w:rPr>
      </w:pPr>
    </w:p>
    <w:p w14:paraId="1F5F4402" w14:textId="77777777" w:rsidR="00387D6A" w:rsidRDefault="00387D6A" w:rsidP="00387D6A">
      <w:pPr>
        <w:spacing w:after="0" w:line="360" w:lineRule="auto"/>
        <w:ind w:firstLine="709"/>
        <w:jc w:val="both"/>
        <w:rPr>
          <w:rFonts w:ascii="Times New Roman" w:hAnsi="Times New Roman" w:cs="Times New Roman"/>
          <w:sz w:val="28"/>
          <w:szCs w:val="28"/>
        </w:rPr>
      </w:pPr>
    </w:p>
    <w:p w14:paraId="0FAB821E" w14:textId="77777777" w:rsidR="00387D6A" w:rsidRDefault="00387D6A" w:rsidP="00387D6A">
      <w:pPr>
        <w:spacing w:after="0" w:line="360" w:lineRule="auto"/>
        <w:ind w:firstLine="709"/>
        <w:jc w:val="both"/>
        <w:rPr>
          <w:rFonts w:ascii="Times New Roman" w:hAnsi="Times New Roman" w:cs="Times New Roman"/>
          <w:sz w:val="28"/>
          <w:szCs w:val="28"/>
        </w:rPr>
      </w:pPr>
    </w:p>
    <w:p w14:paraId="6A019E2E" w14:textId="77777777" w:rsidR="00387D6A" w:rsidRDefault="00387D6A" w:rsidP="00387D6A">
      <w:pPr>
        <w:spacing w:after="0" w:line="360" w:lineRule="auto"/>
        <w:ind w:firstLine="709"/>
        <w:jc w:val="both"/>
        <w:rPr>
          <w:rFonts w:ascii="Times New Roman" w:hAnsi="Times New Roman" w:cs="Times New Roman"/>
          <w:sz w:val="28"/>
          <w:szCs w:val="28"/>
        </w:rPr>
      </w:pPr>
    </w:p>
    <w:p w14:paraId="32A5D645" w14:textId="77777777" w:rsidR="00387D6A" w:rsidRDefault="00387D6A" w:rsidP="00387D6A">
      <w:pPr>
        <w:spacing w:after="0" w:line="360" w:lineRule="auto"/>
        <w:ind w:firstLine="709"/>
        <w:jc w:val="both"/>
        <w:rPr>
          <w:rFonts w:ascii="Times New Roman" w:hAnsi="Times New Roman" w:cs="Times New Roman"/>
          <w:sz w:val="28"/>
          <w:szCs w:val="28"/>
        </w:rPr>
      </w:pPr>
    </w:p>
    <w:p w14:paraId="3E9EE698" w14:textId="77777777" w:rsidR="00387D6A" w:rsidRDefault="00387D6A" w:rsidP="00387D6A">
      <w:pPr>
        <w:spacing w:after="0" w:line="360" w:lineRule="auto"/>
        <w:ind w:firstLine="709"/>
        <w:jc w:val="both"/>
        <w:rPr>
          <w:rFonts w:ascii="Times New Roman" w:hAnsi="Times New Roman" w:cs="Times New Roman"/>
          <w:sz w:val="28"/>
          <w:szCs w:val="28"/>
        </w:rPr>
      </w:pPr>
    </w:p>
    <w:p w14:paraId="56239C5C" w14:textId="77777777" w:rsidR="00387D6A" w:rsidRDefault="00387D6A" w:rsidP="00387D6A">
      <w:pPr>
        <w:spacing w:after="0" w:line="360" w:lineRule="auto"/>
        <w:ind w:firstLine="709"/>
        <w:jc w:val="both"/>
        <w:rPr>
          <w:rFonts w:ascii="Times New Roman" w:hAnsi="Times New Roman" w:cs="Times New Roman"/>
          <w:sz w:val="28"/>
          <w:szCs w:val="28"/>
        </w:rPr>
      </w:pPr>
    </w:p>
    <w:p w14:paraId="3B3C6ACD" w14:textId="77777777" w:rsidR="00387D6A" w:rsidRDefault="00387D6A" w:rsidP="00387D6A">
      <w:pPr>
        <w:spacing w:after="0" w:line="360" w:lineRule="auto"/>
        <w:ind w:firstLine="709"/>
        <w:jc w:val="both"/>
        <w:rPr>
          <w:rFonts w:ascii="Times New Roman" w:hAnsi="Times New Roman" w:cs="Times New Roman"/>
          <w:sz w:val="28"/>
          <w:szCs w:val="28"/>
        </w:rPr>
      </w:pPr>
    </w:p>
    <w:p w14:paraId="23C5D8AF" w14:textId="77777777" w:rsidR="00387D6A" w:rsidRDefault="00387D6A" w:rsidP="00387D6A">
      <w:pPr>
        <w:spacing w:after="0" w:line="360" w:lineRule="auto"/>
        <w:ind w:firstLine="709"/>
        <w:jc w:val="both"/>
        <w:rPr>
          <w:rFonts w:ascii="Times New Roman" w:hAnsi="Times New Roman" w:cs="Times New Roman"/>
          <w:sz w:val="28"/>
          <w:szCs w:val="28"/>
        </w:rPr>
      </w:pPr>
    </w:p>
    <w:p w14:paraId="1387B7D7" w14:textId="348FC6F7"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Д</w:t>
      </w:r>
    </w:p>
    <w:p w14:paraId="35313D1D" w14:textId="77777777" w:rsidR="00387D6A" w:rsidRDefault="00387D6A" w:rsidP="00387D6A">
      <w:pPr>
        <w:spacing w:after="0" w:line="360" w:lineRule="auto"/>
        <w:ind w:firstLine="709"/>
        <w:jc w:val="both"/>
        <w:rPr>
          <w:rFonts w:ascii="Times New Roman" w:hAnsi="Times New Roman" w:cs="Times New Roman"/>
          <w:sz w:val="28"/>
          <w:szCs w:val="28"/>
        </w:rPr>
      </w:pPr>
    </w:p>
    <w:p w14:paraId="1F48AE2C" w14:textId="77777777" w:rsidR="00387D6A" w:rsidRPr="001E1047" w:rsidRDefault="00387D6A" w:rsidP="00387D6A">
      <w:pPr>
        <w:spacing w:after="0" w:line="360" w:lineRule="auto"/>
        <w:jc w:val="center"/>
        <w:rPr>
          <w:rFonts w:ascii="Times New Roman" w:eastAsia="Times New Roman" w:hAnsi="Times New Roman" w:cs="Times New Roman"/>
          <w:b/>
          <w:bCs/>
          <w:sz w:val="28"/>
          <w:szCs w:val="28"/>
          <w:lang w:eastAsia="uk-UA"/>
        </w:rPr>
      </w:pPr>
      <w:r w:rsidRPr="001E1047">
        <w:rPr>
          <w:rFonts w:ascii="Times New Roman" w:eastAsia="Times New Roman" w:hAnsi="Times New Roman" w:cs="Times New Roman"/>
          <w:b/>
          <w:bCs/>
          <w:sz w:val="28"/>
          <w:szCs w:val="28"/>
          <w:lang w:eastAsia="uk-UA"/>
        </w:rPr>
        <w:t>Когнітивно</w:t>
      </w:r>
      <w:r>
        <w:rPr>
          <w:rFonts w:ascii="Times New Roman" w:eastAsia="Times New Roman" w:hAnsi="Times New Roman" w:cs="Times New Roman"/>
          <w:b/>
          <w:bCs/>
          <w:sz w:val="28"/>
          <w:szCs w:val="28"/>
          <w:lang w:eastAsia="uk-UA"/>
        </w:rPr>
        <w:t xml:space="preserve"> </w:t>
      </w:r>
      <w:r w:rsidRPr="001E1047">
        <w:rPr>
          <w:rFonts w:ascii="Times New Roman" w:eastAsia="Times New Roman" w:hAnsi="Times New Roman" w:cs="Times New Roman"/>
          <w:b/>
          <w:bCs/>
          <w:sz w:val="28"/>
          <w:szCs w:val="28"/>
          <w:lang w:eastAsia="uk-UA"/>
        </w:rPr>
        <w:noBreakHyphen/>
      </w:r>
      <w:r>
        <w:rPr>
          <w:rFonts w:ascii="Times New Roman" w:eastAsia="Times New Roman" w:hAnsi="Times New Roman" w:cs="Times New Roman"/>
          <w:b/>
          <w:bCs/>
          <w:sz w:val="28"/>
          <w:szCs w:val="28"/>
          <w:lang w:eastAsia="uk-UA"/>
        </w:rPr>
        <w:t xml:space="preserve"> </w:t>
      </w:r>
      <w:r w:rsidRPr="001E1047">
        <w:rPr>
          <w:rFonts w:ascii="Times New Roman" w:eastAsia="Times New Roman" w:hAnsi="Times New Roman" w:cs="Times New Roman"/>
          <w:b/>
          <w:bCs/>
          <w:sz w:val="28"/>
          <w:szCs w:val="28"/>
          <w:lang w:eastAsia="uk-UA"/>
        </w:rPr>
        <w:t>поведінкова терапія (КПТ)</w:t>
      </w:r>
    </w:p>
    <w:p w14:paraId="424E813C" w14:textId="77777777" w:rsidR="00387D6A" w:rsidRPr="003F384B"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КПТ</w:t>
      </w:r>
      <w:r w:rsidRPr="003F384B">
        <w:rPr>
          <w:rFonts w:ascii="Times New Roman" w:eastAsia="Times New Roman" w:hAnsi="Times New Roman" w:cs="Times New Roman"/>
          <w:sz w:val="28"/>
          <w:szCs w:val="28"/>
          <w:lang w:eastAsia="uk-UA"/>
        </w:rPr>
        <w:t xml:space="preserve"> базується на ідеї, що </w:t>
      </w:r>
      <w:r w:rsidRPr="001E1047">
        <w:rPr>
          <w:rFonts w:ascii="Times New Roman" w:eastAsia="Times New Roman" w:hAnsi="Times New Roman" w:cs="Times New Roman"/>
          <w:i/>
          <w:iCs/>
          <w:sz w:val="28"/>
          <w:szCs w:val="28"/>
          <w:lang w:eastAsia="uk-UA"/>
        </w:rPr>
        <w:t>думки формують емоції та поведінку</w:t>
      </w:r>
      <w:r w:rsidRPr="003F384B">
        <w:rPr>
          <w:rFonts w:ascii="Times New Roman" w:eastAsia="Times New Roman" w:hAnsi="Times New Roman" w:cs="Times New Roman"/>
          <w:sz w:val="28"/>
          <w:szCs w:val="28"/>
          <w:lang w:eastAsia="uk-UA"/>
        </w:rPr>
        <w:t>. Якщо змінити спосіб мислення, можна змінити реакції та дії. Людина вчиться помічати автоматичні негативні думки, перевіряти їх на реальність і замінювати більш конструктивними.</w:t>
      </w:r>
    </w:p>
    <w:p w14:paraId="58C0BDED" w14:textId="77777777" w:rsidR="00387D6A" w:rsidRPr="001159EE"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1159EE">
        <w:rPr>
          <w:rFonts w:ascii="Times New Roman" w:eastAsia="Times New Roman" w:hAnsi="Times New Roman" w:cs="Times New Roman"/>
          <w:i/>
          <w:iCs/>
          <w:sz w:val="28"/>
          <w:szCs w:val="28"/>
          <w:lang w:eastAsia="uk-UA"/>
        </w:rPr>
        <w:t>Мета:</w:t>
      </w:r>
    </w:p>
    <w:p w14:paraId="754312D9" w14:textId="77777777" w:rsidR="00387D6A" w:rsidRPr="003F384B" w:rsidRDefault="00387D6A" w:rsidP="00116C0B">
      <w:pPr>
        <w:numPr>
          <w:ilvl w:val="0"/>
          <w:numId w:val="31"/>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Зменшити симптоми тривоги, депресії, ПТСР.</w:t>
      </w:r>
    </w:p>
    <w:p w14:paraId="2937024C" w14:textId="77777777" w:rsidR="00387D6A" w:rsidRPr="001159EE" w:rsidRDefault="00387D6A" w:rsidP="00116C0B">
      <w:pPr>
        <w:numPr>
          <w:ilvl w:val="0"/>
          <w:numId w:val="31"/>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F384B">
        <w:rPr>
          <w:rFonts w:ascii="Times New Roman" w:eastAsia="Times New Roman" w:hAnsi="Times New Roman" w:cs="Times New Roman"/>
          <w:sz w:val="28"/>
          <w:szCs w:val="28"/>
          <w:lang w:eastAsia="uk-UA"/>
        </w:rPr>
        <w:t xml:space="preserve">Навчити клієнта </w:t>
      </w:r>
      <w:r w:rsidRPr="001159EE">
        <w:rPr>
          <w:rFonts w:ascii="Times New Roman" w:eastAsia="Times New Roman" w:hAnsi="Times New Roman" w:cs="Times New Roman"/>
          <w:i/>
          <w:iCs/>
          <w:sz w:val="28"/>
          <w:szCs w:val="28"/>
          <w:lang w:eastAsia="uk-UA"/>
        </w:rPr>
        <w:t>адаптивним моделям мислення.</w:t>
      </w:r>
    </w:p>
    <w:p w14:paraId="3E5FF401" w14:textId="77777777" w:rsidR="00387D6A" w:rsidRPr="003F384B" w:rsidRDefault="00387D6A" w:rsidP="00116C0B">
      <w:pPr>
        <w:numPr>
          <w:ilvl w:val="0"/>
          <w:numId w:val="31"/>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Сформувати навички самодопомоги, щоб людина могла справлятися з труднощами у майбутньому.</w:t>
      </w:r>
    </w:p>
    <w:p w14:paraId="02208E67" w14:textId="77777777" w:rsidR="00387D6A" w:rsidRPr="001159EE"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1159EE">
        <w:rPr>
          <w:rFonts w:ascii="Times New Roman" w:eastAsia="Times New Roman" w:hAnsi="Times New Roman" w:cs="Times New Roman"/>
          <w:i/>
          <w:iCs/>
          <w:sz w:val="28"/>
          <w:szCs w:val="28"/>
          <w:lang w:eastAsia="uk-UA"/>
        </w:rPr>
        <w:t>Основні техніки:</w:t>
      </w:r>
    </w:p>
    <w:p w14:paraId="3603B632" w14:textId="77777777" w:rsidR="00387D6A" w:rsidRPr="003F384B" w:rsidRDefault="00387D6A" w:rsidP="00116C0B">
      <w:pPr>
        <w:numPr>
          <w:ilvl w:val="0"/>
          <w:numId w:val="3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Когнітивна реструктуризація</w:t>
      </w:r>
      <w:r w:rsidRPr="003F384B">
        <w:rPr>
          <w:rFonts w:ascii="Times New Roman" w:eastAsia="Times New Roman" w:hAnsi="Times New Roman" w:cs="Times New Roman"/>
          <w:sz w:val="28"/>
          <w:szCs w:val="28"/>
          <w:lang w:eastAsia="uk-UA"/>
        </w:rPr>
        <w:t>: виявлення та заміна деструктивних переконань.</w:t>
      </w:r>
    </w:p>
    <w:p w14:paraId="47717F85" w14:textId="77777777" w:rsidR="00387D6A" w:rsidRPr="003F384B" w:rsidRDefault="00387D6A" w:rsidP="00116C0B">
      <w:pPr>
        <w:numPr>
          <w:ilvl w:val="0"/>
          <w:numId w:val="3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Експозиція:</w:t>
      </w:r>
      <w:r w:rsidRPr="003F384B">
        <w:rPr>
          <w:rFonts w:ascii="Times New Roman" w:eastAsia="Times New Roman" w:hAnsi="Times New Roman" w:cs="Times New Roman"/>
          <w:sz w:val="28"/>
          <w:szCs w:val="28"/>
          <w:lang w:eastAsia="uk-UA"/>
        </w:rPr>
        <w:t xml:space="preserve"> поступове зіткнення зі страхами у безпечних умовах.</w:t>
      </w:r>
    </w:p>
    <w:p w14:paraId="6835FC9D" w14:textId="77777777" w:rsidR="00387D6A" w:rsidRPr="003F384B" w:rsidRDefault="00387D6A" w:rsidP="00116C0B">
      <w:pPr>
        <w:numPr>
          <w:ilvl w:val="0"/>
          <w:numId w:val="3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Поведінкові експерименти</w:t>
      </w:r>
      <w:r w:rsidRPr="003F384B">
        <w:rPr>
          <w:rFonts w:ascii="Times New Roman" w:eastAsia="Times New Roman" w:hAnsi="Times New Roman" w:cs="Times New Roman"/>
          <w:sz w:val="28"/>
          <w:szCs w:val="28"/>
          <w:lang w:eastAsia="uk-UA"/>
        </w:rPr>
        <w:t>: перевірка переконань на практиці.</w:t>
      </w:r>
    </w:p>
    <w:p w14:paraId="7A28F111" w14:textId="77777777" w:rsidR="00387D6A" w:rsidRPr="003F384B" w:rsidRDefault="00387D6A" w:rsidP="00116C0B">
      <w:pPr>
        <w:numPr>
          <w:ilvl w:val="0"/>
          <w:numId w:val="3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Домашні завдання</w:t>
      </w:r>
      <w:r w:rsidRPr="003F384B">
        <w:rPr>
          <w:rFonts w:ascii="Times New Roman" w:eastAsia="Times New Roman" w:hAnsi="Times New Roman" w:cs="Times New Roman"/>
          <w:sz w:val="28"/>
          <w:szCs w:val="28"/>
          <w:lang w:eastAsia="uk-UA"/>
        </w:rPr>
        <w:t>: закріплення навичок поза терапією.</w:t>
      </w:r>
    </w:p>
    <w:p w14:paraId="0FB517CF" w14:textId="77777777" w:rsidR="00387D6A" w:rsidRPr="003F384B" w:rsidRDefault="00387D6A" w:rsidP="00116C0B">
      <w:pPr>
        <w:numPr>
          <w:ilvl w:val="0"/>
          <w:numId w:val="3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Щоденники думок</w:t>
      </w:r>
      <w:r w:rsidRPr="003F384B">
        <w:rPr>
          <w:rFonts w:ascii="Times New Roman" w:eastAsia="Times New Roman" w:hAnsi="Times New Roman" w:cs="Times New Roman"/>
          <w:sz w:val="28"/>
          <w:szCs w:val="28"/>
          <w:lang w:eastAsia="uk-UA"/>
        </w:rPr>
        <w:t>: відстеження зв’язку між ситуаціями, думками та емоціями.</w:t>
      </w:r>
    </w:p>
    <w:p w14:paraId="315F12C7" w14:textId="77777777" w:rsidR="00387D6A" w:rsidRPr="003F384B" w:rsidRDefault="00387D6A" w:rsidP="00387D6A">
      <w:pPr>
        <w:spacing w:after="0" w:line="360" w:lineRule="auto"/>
        <w:ind w:firstLine="709"/>
        <w:jc w:val="both"/>
        <w:rPr>
          <w:rFonts w:ascii="Times New Roman" w:eastAsia="Times New Roman" w:hAnsi="Times New Roman" w:cs="Times New Roman"/>
          <w:b/>
          <w:bCs/>
          <w:sz w:val="28"/>
          <w:szCs w:val="28"/>
          <w:lang w:eastAsia="uk-UA"/>
        </w:rPr>
      </w:pPr>
      <w:r w:rsidRPr="001159EE">
        <w:rPr>
          <w:rFonts w:ascii="Times New Roman" w:eastAsia="Times New Roman" w:hAnsi="Times New Roman" w:cs="Times New Roman"/>
          <w:i/>
          <w:iCs/>
          <w:sz w:val="28"/>
          <w:szCs w:val="28"/>
          <w:lang w:eastAsia="uk-UA"/>
        </w:rPr>
        <w:t>Роль терапевта: Терапевт</w:t>
      </w:r>
      <w:r w:rsidRPr="003F384B">
        <w:rPr>
          <w:rFonts w:ascii="Times New Roman" w:eastAsia="Times New Roman" w:hAnsi="Times New Roman" w:cs="Times New Roman"/>
          <w:sz w:val="28"/>
          <w:szCs w:val="28"/>
          <w:lang w:eastAsia="uk-UA"/>
        </w:rPr>
        <w:t xml:space="preserve"> — це наставник і тренер, який навчає клієнта технік саморегуляції. Він не просто слухає, а активно співпрацює з клієнтом, допомагаючи йому відпрацьовувати нові навички.</w:t>
      </w:r>
    </w:p>
    <w:p w14:paraId="27602713" w14:textId="77777777" w:rsidR="00387D6A" w:rsidRPr="003F384B"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Кейс</w:t>
      </w:r>
      <w:r w:rsidRPr="003F384B">
        <w:rPr>
          <w:rFonts w:ascii="Times New Roman" w:eastAsia="Times New Roman" w:hAnsi="Times New Roman" w:cs="Times New Roman"/>
          <w:sz w:val="28"/>
          <w:szCs w:val="28"/>
          <w:lang w:eastAsia="uk-UA"/>
        </w:rPr>
        <w:t>: Уявімо військового, який повернувся з зони бойових дій</w:t>
      </w:r>
      <w:r>
        <w:rPr>
          <w:rFonts w:ascii="Times New Roman" w:eastAsia="Times New Roman" w:hAnsi="Times New Roman" w:cs="Times New Roman"/>
          <w:sz w:val="28"/>
          <w:szCs w:val="28"/>
          <w:lang w:eastAsia="uk-UA"/>
        </w:rPr>
        <w:t xml:space="preserve"> </w:t>
      </w:r>
      <w:r w:rsidRPr="003F384B">
        <w:rPr>
          <w:rFonts w:ascii="Times New Roman" w:eastAsia="Times New Roman" w:hAnsi="Times New Roman" w:cs="Times New Roman"/>
          <w:sz w:val="28"/>
          <w:szCs w:val="28"/>
          <w:lang w:eastAsia="uk-UA"/>
        </w:rPr>
        <w:t>і страждає від посттравматичного стресового розладу (ПТСР):</w:t>
      </w:r>
    </w:p>
    <w:p w14:paraId="2EC7C205" w14:textId="77777777" w:rsidR="00387D6A" w:rsidRPr="003F384B" w:rsidRDefault="00387D6A" w:rsidP="00116C0B">
      <w:pPr>
        <w:numPr>
          <w:ilvl w:val="0"/>
          <w:numId w:val="3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 xml:space="preserve">має </w:t>
      </w:r>
      <w:r w:rsidRPr="003B0E8E">
        <w:rPr>
          <w:rFonts w:ascii="Times New Roman" w:eastAsia="Times New Roman" w:hAnsi="Times New Roman" w:cs="Times New Roman"/>
          <w:sz w:val="28"/>
          <w:szCs w:val="28"/>
          <w:lang w:eastAsia="uk-UA"/>
        </w:rPr>
        <w:t>флешбеки</w:t>
      </w:r>
      <w:r w:rsidRPr="003F384B">
        <w:rPr>
          <w:rFonts w:ascii="Times New Roman" w:eastAsia="Times New Roman" w:hAnsi="Times New Roman" w:cs="Times New Roman"/>
          <w:sz w:val="28"/>
          <w:szCs w:val="28"/>
          <w:lang w:eastAsia="uk-UA"/>
        </w:rPr>
        <w:t xml:space="preserve"> (раптові спогади про бій),</w:t>
      </w:r>
    </w:p>
    <w:p w14:paraId="406B038C" w14:textId="77777777" w:rsidR="00387D6A" w:rsidRPr="003F384B" w:rsidRDefault="00387D6A" w:rsidP="00116C0B">
      <w:pPr>
        <w:numPr>
          <w:ilvl w:val="0"/>
          <w:numId w:val="3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уникає гучних місць, бо звуки нагадують про вибухи,</w:t>
      </w:r>
    </w:p>
    <w:p w14:paraId="6473E182" w14:textId="77777777" w:rsidR="00387D6A" w:rsidRPr="003F384B" w:rsidRDefault="00387D6A" w:rsidP="00116C0B">
      <w:pPr>
        <w:numPr>
          <w:ilvl w:val="0"/>
          <w:numId w:val="3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відчуває постійну тривогу та напруження.</w:t>
      </w:r>
    </w:p>
    <w:p w14:paraId="4C9F1549" w14:textId="77777777" w:rsidR="00387D6A" w:rsidRPr="001159EE"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1159EE">
        <w:rPr>
          <w:rFonts w:ascii="Times New Roman" w:eastAsia="Times New Roman" w:hAnsi="Times New Roman" w:cs="Times New Roman"/>
          <w:i/>
          <w:iCs/>
          <w:sz w:val="28"/>
          <w:szCs w:val="28"/>
          <w:lang w:eastAsia="uk-UA"/>
        </w:rPr>
        <w:t>Хід вправи:</w:t>
      </w:r>
    </w:p>
    <w:p w14:paraId="0E00824A" w14:textId="77777777" w:rsidR="00387D6A" w:rsidRPr="003F384B" w:rsidRDefault="00387D6A" w:rsidP="00116C0B">
      <w:pPr>
        <w:numPr>
          <w:ilvl w:val="0"/>
          <w:numId w:val="3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Виявлення думок</w:t>
      </w:r>
      <w:r w:rsidRPr="003F384B">
        <w:rPr>
          <w:rFonts w:ascii="Times New Roman" w:eastAsia="Times New Roman" w:hAnsi="Times New Roman" w:cs="Times New Roman"/>
          <w:sz w:val="28"/>
          <w:szCs w:val="28"/>
          <w:lang w:eastAsia="uk-UA"/>
        </w:rPr>
        <w:t>: військовий помічає автоматичні переконання («Я небезпечний для інших», «Я не зможу жити мирним життям»).</w:t>
      </w:r>
    </w:p>
    <w:p w14:paraId="44931285" w14:textId="77777777" w:rsidR="00387D6A" w:rsidRPr="003F384B" w:rsidRDefault="00387D6A" w:rsidP="00116C0B">
      <w:pPr>
        <w:numPr>
          <w:ilvl w:val="0"/>
          <w:numId w:val="3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Когнітивна реструктуризація</w:t>
      </w:r>
      <w:r w:rsidRPr="003F384B">
        <w:rPr>
          <w:rFonts w:ascii="Times New Roman" w:eastAsia="Times New Roman" w:hAnsi="Times New Roman" w:cs="Times New Roman"/>
          <w:sz w:val="28"/>
          <w:szCs w:val="28"/>
          <w:lang w:eastAsia="uk-UA"/>
        </w:rPr>
        <w:t>: терапевт допомагає перевірити ці думки на реальність і замінити їх («Я вже довів, що можу контролювати себе», «Мирне життя можливе, але потребує адаптації»).</w:t>
      </w:r>
    </w:p>
    <w:p w14:paraId="593A56A6" w14:textId="77777777" w:rsidR="00387D6A" w:rsidRPr="003F384B" w:rsidRDefault="00387D6A" w:rsidP="00116C0B">
      <w:pPr>
        <w:numPr>
          <w:ilvl w:val="0"/>
          <w:numId w:val="3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Експозиція</w:t>
      </w:r>
      <w:r w:rsidRPr="003F384B">
        <w:rPr>
          <w:rFonts w:ascii="Times New Roman" w:eastAsia="Times New Roman" w:hAnsi="Times New Roman" w:cs="Times New Roman"/>
          <w:sz w:val="28"/>
          <w:szCs w:val="28"/>
          <w:lang w:eastAsia="uk-UA"/>
        </w:rPr>
        <w:t>: поступове зіткнення з тригерами — спочатку слухати записи гучних звуків, потім відвідувати людні місця.</w:t>
      </w:r>
    </w:p>
    <w:p w14:paraId="2E1B1272" w14:textId="77777777" w:rsidR="00387D6A" w:rsidRPr="003F384B" w:rsidRDefault="00387D6A" w:rsidP="00116C0B">
      <w:pPr>
        <w:numPr>
          <w:ilvl w:val="0"/>
          <w:numId w:val="3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Поведінкові експерименти</w:t>
      </w:r>
      <w:r w:rsidRPr="003F384B">
        <w:rPr>
          <w:rFonts w:ascii="Times New Roman" w:eastAsia="Times New Roman" w:hAnsi="Times New Roman" w:cs="Times New Roman"/>
          <w:sz w:val="28"/>
          <w:szCs w:val="28"/>
          <w:lang w:eastAsia="uk-UA"/>
        </w:rPr>
        <w:t>: військовий пробує брати участь у соціальних активностях, щоб переконатися, що його страхи перебільшені.</w:t>
      </w:r>
    </w:p>
    <w:p w14:paraId="5F9F67B8" w14:textId="77777777" w:rsidR="00387D6A" w:rsidRPr="003F384B" w:rsidRDefault="00387D6A" w:rsidP="00116C0B">
      <w:pPr>
        <w:numPr>
          <w:ilvl w:val="0"/>
          <w:numId w:val="34"/>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1159EE">
        <w:rPr>
          <w:rFonts w:ascii="Times New Roman" w:eastAsia="Times New Roman" w:hAnsi="Times New Roman" w:cs="Times New Roman"/>
          <w:i/>
          <w:iCs/>
          <w:sz w:val="28"/>
          <w:szCs w:val="28"/>
          <w:lang w:eastAsia="uk-UA"/>
        </w:rPr>
        <w:t>Домашні завдання</w:t>
      </w:r>
      <w:r w:rsidRPr="003F384B">
        <w:rPr>
          <w:rFonts w:ascii="Times New Roman" w:eastAsia="Times New Roman" w:hAnsi="Times New Roman" w:cs="Times New Roman"/>
          <w:sz w:val="28"/>
          <w:szCs w:val="28"/>
          <w:lang w:eastAsia="uk-UA"/>
        </w:rPr>
        <w:t>: ведення щоденника думок і практикування технік дихання для зниження тривоги.</w:t>
      </w:r>
    </w:p>
    <w:p w14:paraId="015AE28D" w14:textId="77777777" w:rsidR="00387D6A" w:rsidRPr="001159EE"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1159EE">
        <w:rPr>
          <w:rFonts w:ascii="Times New Roman" w:eastAsia="Times New Roman" w:hAnsi="Times New Roman" w:cs="Times New Roman"/>
          <w:i/>
          <w:iCs/>
          <w:sz w:val="28"/>
          <w:szCs w:val="28"/>
          <w:lang w:eastAsia="uk-UA"/>
        </w:rPr>
        <w:t>Психологічна дія:</w:t>
      </w:r>
    </w:p>
    <w:p w14:paraId="16B1F37F" w14:textId="77777777" w:rsidR="00387D6A" w:rsidRPr="003F384B" w:rsidRDefault="00387D6A" w:rsidP="00116C0B">
      <w:pPr>
        <w:numPr>
          <w:ilvl w:val="0"/>
          <w:numId w:val="35"/>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Зменшення інтенсивності флешбеків і панічних реакцій.</w:t>
      </w:r>
    </w:p>
    <w:p w14:paraId="43D7126C" w14:textId="77777777" w:rsidR="00387D6A" w:rsidRPr="003F384B" w:rsidRDefault="00387D6A" w:rsidP="00116C0B">
      <w:pPr>
        <w:numPr>
          <w:ilvl w:val="0"/>
          <w:numId w:val="35"/>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Формування нових асоціацій: гучний звук більше не означає небезпеку.</w:t>
      </w:r>
    </w:p>
    <w:p w14:paraId="2CEAA2EC" w14:textId="77777777" w:rsidR="00387D6A" w:rsidRPr="003F384B" w:rsidRDefault="00387D6A" w:rsidP="00116C0B">
      <w:pPr>
        <w:numPr>
          <w:ilvl w:val="0"/>
          <w:numId w:val="35"/>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Відновлення контролю над життям.</w:t>
      </w:r>
    </w:p>
    <w:p w14:paraId="40790642" w14:textId="77777777" w:rsidR="00387D6A" w:rsidRPr="003F384B" w:rsidRDefault="00387D6A" w:rsidP="00116C0B">
      <w:pPr>
        <w:numPr>
          <w:ilvl w:val="0"/>
          <w:numId w:val="35"/>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F384B">
        <w:rPr>
          <w:rFonts w:ascii="Times New Roman" w:eastAsia="Times New Roman" w:hAnsi="Times New Roman" w:cs="Times New Roman"/>
          <w:sz w:val="28"/>
          <w:szCs w:val="28"/>
          <w:lang w:eastAsia="uk-UA"/>
        </w:rPr>
        <w:t>Поступове повернення до соціальної активності та сімейних стосунків.</w:t>
      </w:r>
    </w:p>
    <w:p w14:paraId="7DF1F999" w14:textId="77777777" w:rsidR="00387D6A" w:rsidRPr="003F384B"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1159EE">
        <w:rPr>
          <w:rFonts w:ascii="Times New Roman" w:hAnsi="Times New Roman" w:cs="Times New Roman"/>
          <w:i/>
          <w:iCs/>
          <w:color w:val="2D2C37"/>
          <w:sz w:val="28"/>
          <w:szCs w:val="28"/>
          <w:shd w:val="clear" w:color="auto" w:fill="FFFFFF"/>
        </w:rPr>
        <w:t>Психологічний висновок</w:t>
      </w:r>
      <w:r w:rsidRPr="001159EE">
        <w:rPr>
          <w:rFonts w:ascii="Times New Roman" w:eastAsia="Times New Roman" w:hAnsi="Times New Roman" w:cs="Times New Roman"/>
          <w:i/>
          <w:iCs/>
          <w:sz w:val="28"/>
          <w:szCs w:val="28"/>
          <w:lang w:eastAsia="uk-UA"/>
        </w:rPr>
        <w:t>:</w:t>
      </w:r>
      <w:r w:rsidRPr="003F384B">
        <w:rPr>
          <w:rFonts w:ascii="Times New Roman" w:eastAsia="Times New Roman" w:hAnsi="Times New Roman" w:cs="Times New Roman"/>
          <w:sz w:val="28"/>
          <w:szCs w:val="28"/>
          <w:lang w:eastAsia="uk-UA"/>
        </w:rPr>
        <w:t xml:space="preserve"> КПТ для військових із ПТСР </w:t>
      </w:r>
      <w:r>
        <w:rPr>
          <w:rFonts w:ascii="Times New Roman" w:eastAsia="Times New Roman" w:hAnsi="Times New Roman" w:cs="Times New Roman"/>
          <w:sz w:val="28"/>
          <w:szCs w:val="28"/>
          <w:lang w:eastAsia="uk-UA"/>
        </w:rPr>
        <w:t>-</w:t>
      </w:r>
      <w:r w:rsidRPr="003F384B">
        <w:rPr>
          <w:rFonts w:ascii="Times New Roman" w:eastAsia="Times New Roman" w:hAnsi="Times New Roman" w:cs="Times New Roman"/>
          <w:sz w:val="28"/>
          <w:szCs w:val="28"/>
          <w:lang w:eastAsia="uk-UA"/>
        </w:rPr>
        <w:t xml:space="preserve"> це практичний і доказовий метод, який допомагає поступово знизити тривогу, змінити деструктивні переконання та повернути відчуття безпеки й контролю.</w:t>
      </w:r>
    </w:p>
    <w:p w14:paraId="47016ACD" w14:textId="77777777" w:rsidR="00387D6A" w:rsidRPr="003F384B" w:rsidRDefault="00387D6A" w:rsidP="00387D6A">
      <w:pPr>
        <w:spacing w:after="0" w:line="360" w:lineRule="auto"/>
        <w:ind w:firstLine="709"/>
        <w:jc w:val="both"/>
        <w:rPr>
          <w:rFonts w:ascii="Times New Roman" w:hAnsi="Times New Roman" w:cs="Times New Roman"/>
          <w:sz w:val="28"/>
          <w:szCs w:val="28"/>
        </w:rPr>
      </w:pPr>
    </w:p>
    <w:p w14:paraId="1CE015EA" w14:textId="77777777" w:rsidR="00387D6A" w:rsidRDefault="00387D6A" w:rsidP="00387D6A">
      <w:pPr>
        <w:spacing w:after="0" w:line="360" w:lineRule="auto"/>
        <w:ind w:firstLine="709"/>
        <w:jc w:val="both"/>
        <w:rPr>
          <w:rFonts w:ascii="Times New Roman" w:hAnsi="Times New Roman" w:cs="Times New Roman"/>
          <w:sz w:val="28"/>
          <w:szCs w:val="28"/>
        </w:rPr>
      </w:pPr>
    </w:p>
    <w:p w14:paraId="13C48C7B" w14:textId="77777777" w:rsidR="00387D6A" w:rsidRDefault="00387D6A" w:rsidP="00387D6A">
      <w:pPr>
        <w:spacing w:after="0" w:line="360" w:lineRule="auto"/>
        <w:ind w:firstLine="709"/>
        <w:jc w:val="both"/>
        <w:rPr>
          <w:rFonts w:ascii="Times New Roman" w:hAnsi="Times New Roman" w:cs="Times New Roman"/>
          <w:sz w:val="28"/>
          <w:szCs w:val="28"/>
        </w:rPr>
      </w:pPr>
    </w:p>
    <w:p w14:paraId="28A661DF" w14:textId="77777777" w:rsidR="00387D6A" w:rsidRDefault="00387D6A" w:rsidP="00387D6A">
      <w:pPr>
        <w:spacing w:after="0" w:line="360" w:lineRule="auto"/>
        <w:ind w:firstLine="709"/>
        <w:jc w:val="both"/>
        <w:rPr>
          <w:rFonts w:ascii="Times New Roman" w:hAnsi="Times New Roman" w:cs="Times New Roman"/>
          <w:sz w:val="28"/>
          <w:szCs w:val="28"/>
        </w:rPr>
      </w:pPr>
    </w:p>
    <w:p w14:paraId="74D841F5" w14:textId="77777777" w:rsidR="00387D6A" w:rsidRDefault="00387D6A" w:rsidP="00387D6A">
      <w:pPr>
        <w:spacing w:after="0" w:line="360" w:lineRule="auto"/>
        <w:ind w:firstLine="709"/>
        <w:jc w:val="both"/>
        <w:rPr>
          <w:rFonts w:ascii="Times New Roman" w:hAnsi="Times New Roman" w:cs="Times New Roman"/>
          <w:sz w:val="28"/>
          <w:szCs w:val="28"/>
        </w:rPr>
      </w:pPr>
    </w:p>
    <w:p w14:paraId="3DFFF613" w14:textId="77777777" w:rsidR="00387D6A" w:rsidRDefault="00387D6A" w:rsidP="00387D6A">
      <w:pPr>
        <w:spacing w:after="0" w:line="360" w:lineRule="auto"/>
        <w:ind w:firstLine="709"/>
        <w:jc w:val="both"/>
        <w:rPr>
          <w:rFonts w:ascii="Times New Roman" w:hAnsi="Times New Roman" w:cs="Times New Roman"/>
          <w:sz w:val="28"/>
          <w:szCs w:val="28"/>
        </w:rPr>
      </w:pPr>
    </w:p>
    <w:p w14:paraId="766EA8B7" w14:textId="77777777" w:rsidR="00387D6A" w:rsidRDefault="00387D6A" w:rsidP="00387D6A">
      <w:pPr>
        <w:spacing w:after="0" w:line="360" w:lineRule="auto"/>
        <w:ind w:firstLine="709"/>
        <w:jc w:val="both"/>
        <w:rPr>
          <w:rFonts w:ascii="Times New Roman" w:hAnsi="Times New Roman" w:cs="Times New Roman"/>
          <w:sz w:val="28"/>
          <w:szCs w:val="28"/>
        </w:rPr>
      </w:pPr>
    </w:p>
    <w:p w14:paraId="001B8B80" w14:textId="77777777" w:rsidR="00387D6A" w:rsidRDefault="00387D6A" w:rsidP="00387D6A">
      <w:pPr>
        <w:spacing w:after="0" w:line="360" w:lineRule="auto"/>
        <w:ind w:firstLine="709"/>
        <w:jc w:val="both"/>
        <w:rPr>
          <w:rFonts w:ascii="Times New Roman" w:hAnsi="Times New Roman" w:cs="Times New Roman"/>
          <w:sz w:val="28"/>
          <w:szCs w:val="28"/>
        </w:rPr>
      </w:pPr>
    </w:p>
    <w:p w14:paraId="50B150E6" w14:textId="77777777" w:rsidR="00387D6A" w:rsidRDefault="00387D6A" w:rsidP="00387D6A">
      <w:pPr>
        <w:spacing w:after="0" w:line="360" w:lineRule="auto"/>
        <w:ind w:firstLine="709"/>
        <w:jc w:val="both"/>
        <w:rPr>
          <w:rFonts w:ascii="Times New Roman" w:hAnsi="Times New Roman" w:cs="Times New Roman"/>
          <w:sz w:val="28"/>
          <w:szCs w:val="28"/>
        </w:rPr>
      </w:pPr>
    </w:p>
    <w:p w14:paraId="7696FA78" w14:textId="72DBB584"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Є</w:t>
      </w:r>
    </w:p>
    <w:p w14:paraId="27A57E9D" w14:textId="77777777" w:rsidR="00387D6A" w:rsidRDefault="00387D6A" w:rsidP="00387D6A">
      <w:pPr>
        <w:spacing w:after="0" w:line="360" w:lineRule="auto"/>
        <w:ind w:firstLine="709"/>
        <w:jc w:val="both"/>
        <w:rPr>
          <w:rFonts w:ascii="Times New Roman" w:hAnsi="Times New Roman" w:cs="Times New Roman"/>
          <w:sz w:val="28"/>
          <w:szCs w:val="28"/>
        </w:rPr>
      </w:pPr>
    </w:p>
    <w:p w14:paraId="3741AD2A" w14:textId="7694311F" w:rsidR="00387D6A" w:rsidRDefault="00387D6A" w:rsidP="00387D6A">
      <w:pPr>
        <w:spacing w:after="0" w:line="360" w:lineRule="auto"/>
        <w:jc w:val="center"/>
        <w:rPr>
          <w:rFonts w:ascii="Times New Roman" w:eastAsia="Times New Roman" w:hAnsi="Times New Roman" w:cs="Times New Roman"/>
          <w:sz w:val="28"/>
          <w:szCs w:val="28"/>
          <w:lang w:eastAsia="uk-UA"/>
        </w:rPr>
      </w:pPr>
      <w:r w:rsidRPr="005C0CA8">
        <w:rPr>
          <w:rFonts w:ascii="Times New Roman" w:eastAsia="Times New Roman" w:hAnsi="Times New Roman" w:cs="Times New Roman"/>
          <w:b/>
          <w:bCs/>
          <w:sz w:val="28"/>
          <w:szCs w:val="28"/>
          <w:lang w:eastAsia="uk-UA"/>
        </w:rPr>
        <w:t>Комплексна терапевтична програма відновлення ветеранів</w:t>
      </w:r>
      <w:r>
        <w:rPr>
          <w:rFonts w:ascii="Times New Roman" w:eastAsia="Times New Roman" w:hAnsi="Times New Roman" w:cs="Times New Roman"/>
          <w:b/>
          <w:bCs/>
          <w:sz w:val="28"/>
          <w:szCs w:val="28"/>
          <w:lang w:eastAsia="uk-UA"/>
        </w:rPr>
        <w:t xml:space="preserve"> </w:t>
      </w:r>
      <w:r w:rsidRPr="00387D6A">
        <w:rPr>
          <w:rFonts w:ascii="Times New Roman" w:eastAsia="Times New Roman" w:hAnsi="Times New Roman" w:cs="Times New Roman"/>
          <w:b/>
          <w:bCs/>
          <w:sz w:val="28"/>
          <w:szCs w:val="28"/>
          <w:lang w:eastAsia="uk-UA"/>
        </w:rPr>
        <w:t>«Інтегративна програма психосоціального відновлення ветеранів»</w:t>
      </w:r>
    </w:p>
    <w:p w14:paraId="6D9CF10F" w14:textId="77777777" w:rsidR="00387D6A" w:rsidRDefault="00387D6A" w:rsidP="00387D6A">
      <w:pPr>
        <w:spacing w:after="0" w:line="360" w:lineRule="auto"/>
        <w:jc w:val="center"/>
        <w:rPr>
          <w:rFonts w:ascii="Times New Roman" w:eastAsia="Times New Roman" w:hAnsi="Times New Roman" w:cs="Times New Roman"/>
          <w:b/>
          <w:bCs/>
          <w:sz w:val="28"/>
          <w:szCs w:val="28"/>
          <w:lang w:eastAsia="uk-UA"/>
        </w:rPr>
      </w:pPr>
      <w:r w:rsidRPr="005C0CA8">
        <w:rPr>
          <w:rFonts w:ascii="Times New Roman" w:eastAsia="Times New Roman" w:hAnsi="Times New Roman" w:cs="Times New Roman"/>
          <w:b/>
          <w:bCs/>
          <w:sz w:val="28"/>
          <w:szCs w:val="28"/>
          <w:lang w:eastAsia="uk-UA"/>
        </w:rPr>
        <w:t>Програма є інтегративною і поєднує індивідуальну, групову та</w:t>
      </w:r>
    </w:p>
    <w:p w14:paraId="38D8AD42" w14:textId="77777777" w:rsidR="00387D6A" w:rsidRPr="005C0CA8" w:rsidRDefault="00387D6A" w:rsidP="00387D6A">
      <w:pPr>
        <w:spacing w:after="0" w:line="360" w:lineRule="auto"/>
        <w:jc w:val="center"/>
        <w:rPr>
          <w:rFonts w:ascii="Times New Roman" w:eastAsia="Times New Roman" w:hAnsi="Times New Roman" w:cs="Times New Roman"/>
          <w:b/>
          <w:bCs/>
          <w:sz w:val="28"/>
          <w:szCs w:val="28"/>
          <w:lang w:eastAsia="uk-UA"/>
        </w:rPr>
      </w:pPr>
      <w:r w:rsidRPr="005C0CA8">
        <w:rPr>
          <w:rFonts w:ascii="Times New Roman" w:eastAsia="Times New Roman" w:hAnsi="Times New Roman" w:cs="Times New Roman"/>
          <w:b/>
          <w:bCs/>
          <w:sz w:val="28"/>
          <w:szCs w:val="28"/>
          <w:lang w:eastAsia="uk-UA"/>
        </w:rPr>
        <w:t>тілесно-орієнтовану терапію</w:t>
      </w:r>
    </w:p>
    <w:p w14:paraId="6B7B8A86" w14:textId="77777777" w:rsidR="00387D6A" w:rsidRDefault="00387D6A" w:rsidP="00387D6A">
      <w:pPr>
        <w:spacing w:after="0" w:line="360" w:lineRule="auto"/>
        <w:jc w:val="both"/>
        <w:rPr>
          <w:rFonts w:ascii="Times New Roman" w:eastAsia="Times New Roman" w:hAnsi="Times New Roman" w:cs="Times New Roman"/>
          <w:sz w:val="28"/>
          <w:szCs w:val="28"/>
          <w:lang w:eastAsia="uk-UA"/>
        </w:rPr>
      </w:pPr>
      <w:r w:rsidRPr="00C77C60">
        <w:rPr>
          <w:rFonts w:ascii="Times New Roman" w:eastAsia="Times New Roman" w:hAnsi="Times New Roman" w:cs="Times New Roman"/>
          <w:i/>
          <w:iCs/>
          <w:sz w:val="28"/>
          <w:szCs w:val="28"/>
          <w:lang w:eastAsia="uk-UA"/>
        </w:rPr>
        <w:t>Мета:</w:t>
      </w:r>
      <w:r w:rsidRPr="000E6DA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w:t>
      </w:r>
      <w:r w:rsidRPr="000E6DAA">
        <w:rPr>
          <w:rFonts w:ascii="Times New Roman" w:eastAsia="Times New Roman" w:hAnsi="Times New Roman" w:cs="Times New Roman"/>
          <w:sz w:val="28"/>
          <w:szCs w:val="28"/>
          <w:lang w:eastAsia="uk-UA"/>
        </w:rPr>
        <w:t>ідтримк</w:t>
      </w:r>
      <w:r>
        <w:rPr>
          <w:rFonts w:ascii="Times New Roman" w:eastAsia="Times New Roman" w:hAnsi="Times New Roman" w:cs="Times New Roman"/>
          <w:sz w:val="28"/>
          <w:szCs w:val="28"/>
          <w:lang w:eastAsia="uk-UA"/>
        </w:rPr>
        <w:t>а</w:t>
      </w:r>
      <w:r w:rsidRPr="000E6DAA">
        <w:rPr>
          <w:rFonts w:ascii="Times New Roman" w:eastAsia="Times New Roman" w:hAnsi="Times New Roman" w:cs="Times New Roman"/>
          <w:sz w:val="28"/>
          <w:szCs w:val="28"/>
          <w:lang w:eastAsia="uk-UA"/>
        </w:rPr>
        <w:t xml:space="preserve"> ветеранів у процесі реінтеграції в цивільне життя, зниження симптомів ПТСР, тривожності та депресії, </w:t>
      </w:r>
      <w:r w:rsidRPr="000E6DAA">
        <w:rPr>
          <w:rFonts w:ascii="Times New Roman" w:hAnsi="Times New Roman" w:cs="Times New Roman"/>
          <w:sz w:val="28"/>
          <w:szCs w:val="28"/>
          <w:lang w:eastAsia="ru-RU"/>
        </w:rPr>
        <w:t>емоційного вигорання, а</w:t>
      </w:r>
      <w:r w:rsidRPr="000E6DAA">
        <w:rPr>
          <w:rFonts w:ascii="Times New Roman" w:eastAsia="Times New Roman" w:hAnsi="Times New Roman" w:cs="Times New Roman"/>
          <w:sz w:val="28"/>
          <w:szCs w:val="28"/>
          <w:lang w:eastAsia="uk-UA"/>
        </w:rPr>
        <w:t xml:space="preserve"> також відновлення </w:t>
      </w:r>
      <w:r w:rsidRPr="000E6DAA">
        <w:rPr>
          <w:rFonts w:ascii="Times New Roman" w:hAnsi="Times New Roman" w:cs="Times New Roman"/>
          <w:sz w:val="28"/>
          <w:szCs w:val="28"/>
          <w:lang w:eastAsia="ru-RU"/>
        </w:rPr>
        <w:t>ресурсу,</w:t>
      </w:r>
      <w:r w:rsidRPr="000E6DAA">
        <w:rPr>
          <w:rFonts w:ascii="Times New Roman" w:eastAsia="Times New Roman" w:hAnsi="Times New Roman" w:cs="Times New Roman"/>
          <w:sz w:val="28"/>
          <w:szCs w:val="28"/>
          <w:lang w:eastAsia="uk-UA"/>
        </w:rPr>
        <w:t xml:space="preserve"> соціальних зв'язків та особистісного функціонування. </w:t>
      </w:r>
    </w:p>
    <w:p w14:paraId="7D7E36CE" w14:textId="77777777" w:rsidR="00387D6A" w:rsidRPr="00C77C60" w:rsidRDefault="00387D6A" w:rsidP="00387D6A">
      <w:pPr>
        <w:spacing w:after="0" w:line="360" w:lineRule="auto"/>
        <w:jc w:val="both"/>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Фаза стабілізації та діагностики (Тижні 1–4)</w:t>
      </w:r>
    </w:p>
    <w:p w14:paraId="6E096E0D" w14:textId="77777777" w:rsidR="00387D6A" w:rsidRPr="00F41E6A" w:rsidRDefault="00387D6A" w:rsidP="00387D6A">
      <w:pPr>
        <w:spacing w:after="0" w:line="360" w:lineRule="auto"/>
        <w:jc w:val="both"/>
        <w:rPr>
          <w:rFonts w:ascii="Times New Roman" w:eastAsia="Times New Roman" w:hAnsi="Times New Roman" w:cs="Times New Roman"/>
          <w:sz w:val="28"/>
          <w:szCs w:val="28"/>
          <w:lang w:eastAsia="uk-UA"/>
        </w:rPr>
      </w:pPr>
      <w:r w:rsidRPr="00C77C60">
        <w:rPr>
          <w:rFonts w:ascii="Times New Roman" w:eastAsia="Times New Roman" w:hAnsi="Times New Roman" w:cs="Times New Roman"/>
          <w:i/>
          <w:iCs/>
          <w:sz w:val="28"/>
          <w:szCs w:val="28"/>
          <w:lang w:eastAsia="uk-UA"/>
        </w:rPr>
        <w:t>Основна мета:</w:t>
      </w:r>
      <w:r w:rsidRPr="00F41E6A">
        <w:rPr>
          <w:rFonts w:ascii="Times New Roman" w:eastAsia="Times New Roman" w:hAnsi="Times New Roman" w:cs="Times New Roman"/>
          <w:b/>
          <w:bCs/>
          <w:sz w:val="28"/>
          <w:szCs w:val="28"/>
          <w:lang w:eastAsia="uk-UA"/>
        </w:rPr>
        <w:t xml:space="preserve"> </w:t>
      </w:r>
      <w:r w:rsidRPr="00F41E6A">
        <w:rPr>
          <w:rFonts w:ascii="Times New Roman" w:eastAsia="Times New Roman" w:hAnsi="Times New Roman" w:cs="Times New Roman"/>
          <w:sz w:val="28"/>
          <w:szCs w:val="28"/>
          <w:lang w:eastAsia="uk-UA"/>
        </w:rPr>
        <w:t>Зниження гострої тривожності, встановлення безпеки, первинна оцінка стану.</w:t>
      </w:r>
    </w:p>
    <w:tbl>
      <w:tblPr>
        <w:tblStyle w:val="af2"/>
        <w:tblW w:w="9147" w:type="dxa"/>
        <w:tblInd w:w="-3" w:type="dxa"/>
        <w:tblLook w:val="04A0" w:firstRow="1" w:lastRow="0" w:firstColumn="1" w:lastColumn="0" w:noHBand="0" w:noVBand="1"/>
      </w:tblPr>
      <w:tblGrid>
        <w:gridCol w:w="2077"/>
        <w:gridCol w:w="2636"/>
        <w:gridCol w:w="4434"/>
      </w:tblGrid>
      <w:tr w:rsidR="00387D6A" w14:paraId="218FC207" w14:textId="77777777" w:rsidTr="006E317F">
        <w:trPr>
          <w:trHeight w:val="332"/>
        </w:trPr>
        <w:tc>
          <w:tcPr>
            <w:tcW w:w="2077" w:type="dxa"/>
            <w:tcBorders>
              <w:top w:val="single" w:sz="6" w:space="0" w:color="auto"/>
              <w:left w:val="single" w:sz="6" w:space="0" w:color="auto"/>
              <w:bottom w:val="single" w:sz="6" w:space="0" w:color="auto"/>
              <w:right w:val="single" w:sz="6" w:space="0" w:color="auto"/>
            </w:tcBorders>
            <w:vAlign w:val="center"/>
          </w:tcPr>
          <w:p w14:paraId="7ACFD43E"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Тип роботи</w:t>
            </w:r>
          </w:p>
        </w:tc>
        <w:tc>
          <w:tcPr>
            <w:tcW w:w="2636" w:type="dxa"/>
            <w:tcBorders>
              <w:top w:val="single" w:sz="6" w:space="0" w:color="auto"/>
              <w:left w:val="single" w:sz="6" w:space="0" w:color="auto"/>
              <w:bottom w:val="single" w:sz="6" w:space="0" w:color="auto"/>
              <w:right w:val="single" w:sz="6" w:space="0" w:color="auto"/>
            </w:tcBorders>
            <w:vAlign w:val="center"/>
          </w:tcPr>
          <w:p w14:paraId="120E418B"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Назва / Методика</w:t>
            </w:r>
          </w:p>
        </w:tc>
        <w:tc>
          <w:tcPr>
            <w:tcW w:w="4434" w:type="dxa"/>
            <w:tcBorders>
              <w:top w:val="single" w:sz="6" w:space="0" w:color="auto"/>
              <w:left w:val="single" w:sz="6" w:space="0" w:color="auto"/>
              <w:bottom w:val="single" w:sz="6" w:space="0" w:color="auto"/>
              <w:right w:val="single" w:sz="6" w:space="0" w:color="auto"/>
            </w:tcBorders>
            <w:vAlign w:val="center"/>
          </w:tcPr>
          <w:p w14:paraId="47F51E14"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Опис та цілі</w:t>
            </w:r>
          </w:p>
        </w:tc>
      </w:tr>
      <w:tr w:rsidR="00387D6A" w14:paraId="46B5E65A" w14:textId="77777777" w:rsidTr="006E317F">
        <w:trPr>
          <w:trHeight w:val="1295"/>
        </w:trPr>
        <w:tc>
          <w:tcPr>
            <w:tcW w:w="2077" w:type="dxa"/>
            <w:tcBorders>
              <w:top w:val="single" w:sz="6" w:space="0" w:color="auto"/>
              <w:left w:val="single" w:sz="6" w:space="0" w:color="auto"/>
              <w:bottom w:val="single" w:sz="6" w:space="0" w:color="auto"/>
              <w:right w:val="single" w:sz="6" w:space="0" w:color="auto"/>
            </w:tcBorders>
            <w:vAlign w:val="center"/>
          </w:tcPr>
          <w:p w14:paraId="23135B70" w14:textId="77777777" w:rsidR="00387D6A" w:rsidRDefault="00387D6A" w:rsidP="006E317F">
            <w:pPr>
              <w:rPr>
                <w:rFonts w:ascii="Times New Roman" w:eastAsia="Times New Roman" w:hAnsi="Times New Roman" w:cs="Times New Roman"/>
                <w:sz w:val="28"/>
                <w:szCs w:val="28"/>
                <w:lang w:eastAsia="uk-UA"/>
              </w:rPr>
            </w:pPr>
            <w:r w:rsidRPr="00681700">
              <w:rPr>
                <w:rFonts w:ascii="Times New Roman" w:eastAsia="Times New Roman" w:hAnsi="Times New Roman" w:cs="Times New Roman"/>
                <w:sz w:val="28"/>
                <w:szCs w:val="28"/>
                <w:lang w:eastAsia="uk-UA"/>
              </w:rPr>
              <w:t>Індивідуальна</w:t>
            </w:r>
          </w:p>
          <w:p w14:paraId="38A7A9CF" w14:textId="77777777" w:rsidR="00387D6A" w:rsidRPr="00681700" w:rsidRDefault="00387D6A" w:rsidP="006E317F">
            <w:pPr>
              <w:rPr>
                <w:rFonts w:ascii="Times New Roman" w:eastAsia="Times New Roman" w:hAnsi="Times New Roman" w:cs="Times New Roman"/>
                <w:sz w:val="28"/>
                <w:szCs w:val="28"/>
                <w:lang w:eastAsia="uk-UA"/>
              </w:rPr>
            </w:pPr>
            <w:r w:rsidRPr="00681700">
              <w:rPr>
                <w:rFonts w:ascii="Times New Roman" w:hAnsi="Times New Roman" w:cs="Times New Roman"/>
                <w:sz w:val="28"/>
                <w:szCs w:val="28"/>
                <w:lang w:eastAsia="ru-RU"/>
              </w:rPr>
              <w:t>Групова</w:t>
            </w:r>
          </w:p>
        </w:tc>
        <w:tc>
          <w:tcPr>
            <w:tcW w:w="2636" w:type="dxa"/>
            <w:tcBorders>
              <w:top w:val="single" w:sz="6" w:space="0" w:color="auto"/>
              <w:left w:val="single" w:sz="6" w:space="0" w:color="auto"/>
              <w:bottom w:val="single" w:sz="6" w:space="0" w:color="auto"/>
              <w:right w:val="single" w:sz="6" w:space="0" w:color="auto"/>
            </w:tcBorders>
            <w:vAlign w:val="center"/>
          </w:tcPr>
          <w:p w14:paraId="132A470A"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Первинна діагностика</w:t>
            </w:r>
          </w:p>
        </w:tc>
        <w:tc>
          <w:tcPr>
            <w:tcW w:w="4434" w:type="dxa"/>
            <w:tcBorders>
              <w:top w:val="single" w:sz="6" w:space="0" w:color="auto"/>
              <w:left w:val="single" w:sz="6" w:space="0" w:color="auto"/>
              <w:bottom w:val="single" w:sz="6" w:space="0" w:color="auto"/>
              <w:right w:val="single" w:sz="6" w:space="0" w:color="auto"/>
            </w:tcBorders>
          </w:tcPr>
          <w:p w14:paraId="57F40021"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C77C60">
              <w:rPr>
                <w:rFonts w:ascii="Times New Roman" w:eastAsia="Times New Roman" w:hAnsi="Times New Roman" w:cs="Times New Roman"/>
                <w:sz w:val="28"/>
                <w:szCs w:val="28"/>
                <w:lang w:eastAsia="uk-UA"/>
              </w:rPr>
              <w:t>Використання стандартизованих шкал (наприклад, PHQ-9, HADS, IES-R/PCL-5) для оцінки депресії, тривожності та ПТСР.</w:t>
            </w:r>
          </w:p>
        </w:tc>
      </w:tr>
      <w:tr w:rsidR="00387D6A" w14:paraId="6A3BA78F" w14:textId="77777777" w:rsidTr="006E317F">
        <w:trPr>
          <w:trHeight w:val="3590"/>
        </w:trPr>
        <w:tc>
          <w:tcPr>
            <w:tcW w:w="2077" w:type="dxa"/>
            <w:tcBorders>
              <w:top w:val="single" w:sz="6" w:space="0" w:color="auto"/>
              <w:left w:val="single" w:sz="6" w:space="0" w:color="auto"/>
              <w:bottom w:val="single" w:sz="4" w:space="0" w:color="auto"/>
              <w:right w:val="single" w:sz="6" w:space="0" w:color="auto"/>
            </w:tcBorders>
            <w:vAlign w:val="center"/>
          </w:tcPr>
          <w:p w14:paraId="4B52E7E8" w14:textId="77777777" w:rsidR="00387D6A" w:rsidRPr="00771DA5" w:rsidRDefault="00387D6A" w:rsidP="006E317F">
            <w:pPr>
              <w:rPr>
                <w:rFonts w:ascii="Times New Roman" w:eastAsia="Times New Roman" w:hAnsi="Times New Roman" w:cs="Times New Roman"/>
                <w:sz w:val="28"/>
                <w:szCs w:val="28"/>
                <w:lang w:eastAsia="uk-UA"/>
              </w:rPr>
            </w:pPr>
            <w:r w:rsidRPr="00771DA5">
              <w:rPr>
                <w:rFonts w:ascii="Times New Roman" w:eastAsia="Times New Roman" w:hAnsi="Times New Roman" w:cs="Times New Roman"/>
                <w:sz w:val="28"/>
                <w:szCs w:val="28"/>
                <w:lang w:eastAsia="uk-UA"/>
              </w:rPr>
              <w:t>Індивідуальна</w:t>
            </w:r>
          </w:p>
          <w:p w14:paraId="4697879F" w14:textId="77777777" w:rsidR="00387D6A" w:rsidRPr="00771DA5" w:rsidRDefault="00387D6A" w:rsidP="006E317F">
            <w:pPr>
              <w:spacing w:after="480"/>
              <w:rPr>
                <w:rFonts w:ascii="Times New Roman" w:eastAsia="Times New Roman" w:hAnsi="Times New Roman" w:cs="Times New Roman"/>
                <w:sz w:val="28"/>
                <w:szCs w:val="28"/>
                <w:lang w:eastAsia="uk-UA"/>
              </w:rPr>
            </w:pPr>
            <w:r w:rsidRPr="00771DA5">
              <w:rPr>
                <w:rFonts w:ascii="Times New Roman" w:hAnsi="Times New Roman" w:cs="Times New Roman"/>
                <w:sz w:val="28"/>
                <w:szCs w:val="28"/>
                <w:lang w:eastAsia="ru-RU"/>
              </w:rPr>
              <w:t>Групова</w:t>
            </w:r>
          </w:p>
          <w:p w14:paraId="3E3ABE85" w14:textId="77777777" w:rsidR="00387D6A" w:rsidRPr="001509A1" w:rsidRDefault="00387D6A" w:rsidP="006E317F">
            <w:pPr>
              <w:spacing w:line="360" w:lineRule="auto"/>
              <w:rPr>
                <w:rFonts w:ascii="Times New Roman" w:eastAsia="Times New Roman" w:hAnsi="Times New Roman" w:cs="Times New Roman"/>
                <w:b/>
                <w:bCs/>
                <w:sz w:val="28"/>
                <w:szCs w:val="28"/>
                <w:lang w:eastAsia="uk-UA"/>
              </w:rPr>
            </w:pPr>
          </w:p>
        </w:tc>
        <w:tc>
          <w:tcPr>
            <w:tcW w:w="2636" w:type="dxa"/>
            <w:tcBorders>
              <w:top w:val="single" w:sz="6" w:space="0" w:color="auto"/>
              <w:left w:val="single" w:sz="6" w:space="0" w:color="auto"/>
              <w:bottom w:val="single" w:sz="4" w:space="0" w:color="auto"/>
              <w:right w:val="single" w:sz="6" w:space="0" w:color="auto"/>
            </w:tcBorders>
            <w:vAlign w:val="center"/>
          </w:tcPr>
          <w:p w14:paraId="6EABD366" w14:textId="77777777" w:rsidR="00387D6A" w:rsidRPr="00C77C60" w:rsidRDefault="00387D6A" w:rsidP="006E317F">
            <w:p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Психоосвіта:</w:t>
            </w:r>
          </w:p>
          <w:p w14:paraId="50D9DD26" w14:textId="77777777" w:rsidR="00387D6A" w:rsidRPr="00C77C60" w:rsidRDefault="00387D6A" w:rsidP="006E317F">
            <w:pPr>
              <w:rPr>
                <w:rFonts w:ascii="Times New Roman" w:eastAsia="Times New Roman" w:hAnsi="Times New Roman" w:cs="Times New Roman"/>
                <w:b/>
                <w:bCs/>
                <w:sz w:val="28"/>
                <w:szCs w:val="28"/>
                <w:lang w:eastAsia="uk-UA"/>
              </w:rPr>
            </w:pPr>
            <w:r w:rsidRPr="00C77C60">
              <w:rPr>
                <w:rFonts w:ascii="Times New Roman" w:eastAsia="Times New Roman" w:hAnsi="Times New Roman" w:cs="Times New Roman"/>
                <w:sz w:val="28"/>
                <w:szCs w:val="28"/>
                <w:lang w:eastAsia="uk-UA"/>
              </w:rPr>
              <w:t>Психологічні бесіди</w:t>
            </w:r>
          </w:p>
          <w:p w14:paraId="5105E6A0" w14:textId="77777777" w:rsidR="00387D6A" w:rsidRPr="00C77C60" w:rsidRDefault="00387D6A" w:rsidP="006E317F">
            <w:pPr>
              <w:rPr>
                <w:rFonts w:ascii="Times New Roman" w:eastAsia="Times New Roman" w:hAnsi="Times New Roman" w:cs="Times New Roman"/>
                <w:sz w:val="28"/>
                <w:szCs w:val="28"/>
                <w:lang w:eastAsia="uk-UA"/>
              </w:rPr>
            </w:pPr>
          </w:p>
          <w:p w14:paraId="6A6D7093"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p>
        </w:tc>
        <w:tc>
          <w:tcPr>
            <w:tcW w:w="4434" w:type="dxa"/>
            <w:tcBorders>
              <w:top w:val="single" w:sz="6" w:space="0" w:color="auto"/>
              <w:left w:val="single" w:sz="6" w:space="0" w:color="auto"/>
              <w:bottom w:val="single" w:sz="4" w:space="0" w:color="auto"/>
              <w:right w:val="single" w:sz="6" w:space="0" w:color="auto"/>
            </w:tcBorders>
          </w:tcPr>
          <w:p w14:paraId="03849930" w14:textId="77777777" w:rsidR="00387D6A" w:rsidRPr="00C77C60" w:rsidRDefault="00387D6A" w:rsidP="006E317F">
            <w:p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Пояснення природи стресу та травми:</w:t>
            </w:r>
          </w:p>
          <w:p w14:paraId="10F57B7D" w14:textId="77777777" w:rsidR="00387D6A" w:rsidRPr="00C77C60" w:rsidRDefault="00387D6A" w:rsidP="00116C0B">
            <w:pPr>
              <w:pStyle w:val="a7"/>
              <w:numPr>
                <w:ilvl w:val="0"/>
                <w:numId w:val="37"/>
              </w:num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«Нормальні реакції на ненормальні події»;</w:t>
            </w:r>
          </w:p>
          <w:p w14:paraId="348F34F7" w14:textId="77777777" w:rsidR="00387D6A" w:rsidRPr="00C77C60" w:rsidRDefault="00387D6A" w:rsidP="00116C0B">
            <w:pPr>
              <w:pStyle w:val="a7"/>
              <w:numPr>
                <w:ilvl w:val="0"/>
                <w:numId w:val="37"/>
              </w:num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«Депресія</w:t>
            </w:r>
            <w:r w:rsidRPr="00C77C60">
              <w:rPr>
                <w:rFonts w:ascii="Times New Roman" w:eastAsia="Times New Roman" w:hAnsi="Times New Roman" w:cs="Times New Roman"/>
                <w:sz w:val="28"/>
                <w:szCs w:val="28"/>
                <w:lang w:val="ru-RU" w:eastAsia="uk-UA"/>
              </w:rPr>
              <w:t xml:space="preserve"> </w:t>
            </w:r>
            <w:r w:rsidRPr="00C77C60">
              <w:rPr>
                <w:rFonts w:ascii="Times New Roman" w:eastAsia="Times New Roman" w:hAnsi="Times New Roman" w:cs="Times New Roman"/>
                <w:sz w:val="28"/>
                <w:szCs w:val="28"/>
                <w:lang w:eastAsia="uk-UA"/>
              </w:rPr>
              <w:t>(</w:t>
            </w:r>
            <w:r w:rsidRPr="00C77C60">
              <w:rPr>
                <w:rFonts w:ascii="Times New Roman" w:eastAsia="Times New Roman" w:hAnsi="Times New Roman" w:cs="Times New Roman"/>
                <w:sz w:val="28"/>
                <w:szCs w:val="28"/>
                <w:lang w:eastAsia="ru-RU"/>
              </w:rPr>
              <w:t xml:space="preserve"> </w:t>
            </w:r>
            <w:r w:rsidRPr="00C77C60">
              <w:rPr>
                <w:rFonts w:ascii="Times New Roman" w:eastAsia="Times New Roman" w:hAnsi="Times New Roman" w:cs="Times New Roman"/>
                <w:sz w:val="28"/>
                <w:szCs w:val="28"/>
                <w:lang w:eastAsia="uk-UA"/>
              </w:rPr>
              <w:t>апатія, втрата інтересу, ізоляція)»;</w:t>
            </w:r>
          </w:p>
          <w:p w14:paraId="74EFB74D" w14:textId="77777777" w:rsidR="00387D6A" w:rsidRPr="00C77C60" w:rsidRDefault="00387D6A" w:rsidP="00116C0B">
            <w:pPr>
              <w:pStyle w:val="a7"/>
              <w:numPr>
                <w:ilvl w:val="0"/>
                <w:numId w:val="37"/>
              </w:numPr>
              <w:rPr>
                <w:rFonts w:ascii="Times New Roman" w:hAnsi="Times New Roman" w:cs="Times New Roman"/>
                <w:sz w:val="28"/>
                <w:szCs w:val="28"/>
                <w:lang w:eastAsia="ru-RU"/>
              </w:rPr>
            </w:pPr>
            <w:r w:rsidRPr="00C77C60">
              <w:rPr>
                <w:rFonts w:ascii="Times New Roman" w:eastAsia="Times New Roman" w:hAnsi="Times New Roman" w:cs="Times New Roman"/>
                <w:sz w:val="28"/>
                <w:szCs w:val="28"/>
                <w:lang w:eastAsia="uk-UA"/>
              </w:rPr>
              <w:t>«Посттравматичний стрес (ПТСР)</w:t>
            </w:r>
            <w:r w:rsidRPr="00C77C60">
              <w:rPr>
                <w:rFonts w:ascii="Times New Roman" w:hAnsi="Times New Roman" w:cs="Times New Roman"/>
                <w:sz w:val="28"/>
                <w:szCs w:val="28"/>
                <w:lang w:eastAsia="ru-RU"/>
              </w:rPr>
              <w:t xml:space="preserve"> (флешбеки, тривога, порушення сну)»;</w:t>
            </w:r>
          </w:p>
          <w:p w14:paraId="2B58016E" w14:textId="77777777" w:rsidR="00387D6A" w:rsidRPr="00C77C60" w:rsidRDefault="00387D6A" w:rsidP="00116C0B">
            <w:pPr>
              <w:pStyle w:val="a7"/>
              <w:numPr>
                <w:ilvl w:val="0"/>
                <w:numId w:val="37"/>
              </w:numPr>
              <w:rPr>
                <w:rFonts w:ascii="Times New Roman" w:hAnsi="Times New Roman" w:cs="Times New Roman"/>
                <w:sz w:val="28"/>
                <w:szCs w:val="28"/>
                <w:lang w:eastAsia="ru-RU"/>
              </w:rPr>
            </w:pPr>
            <w:r w:rsidRPr="00C77C60">
              <w:rPr>
                <w:rFonts w:ascii="Times New Roman" w:hAnsi="Times New Roman" w:cs="Times New Roman"/>
                <w:sz w:val="28"/>
                <w:szCs w:val="28"/>
                <w:lang w:eastAsia="ru-RU"/>
              </w:rPr>
              <w:t>«Емоційне вигорання (втома, роздратування, байдужість)».</w:t>
            </w:r>
          </w:p>
        </w:tc>
      </w:tr>
      <w:tr w:rsidR="00387D6A" w14:paraId="3D53C8C2" w14:textId="77777777" w:rsidTr="006E317F">
        <w:trPr>
          <w:trHeight w:val="1452"/>
        </w:trPr>
        <w:tc>
          <w:tcPr>
            <w:tcW w:w="2077" w:type="dxa"/>
            <w:tcBorders>
              <w:top w:val="single" w:sz="6" w:space="0" w:color="auto"/>
              <w:left w:val="single" w:sz="6" w:space="0" w:color="auto"/>
              <w:bottom w:val="single" w:sz="4" w:space="0" w:color="auto"/>
              <w:right w:val="single" w:sz="6" w:space="0" w:color="auto"/>
            </w:tcBorders>
            <w:vAlign w:val="center"/>
          </w:tcPr>
          <w:p w14:paraId="0D98078C" w14:textId="77777777" w:rsidR="00387D6A" w:rsidRDefault="00387D6A" w:rsidP="006E317F">
            <w:pPr>
              <w:rPr>
                <w:rFonts w:ascii="Times New Roman" w:eastAsia="Times New Roman" w:hAnsi="Times New Roman" w:cs="Times New Roman"/>
                <w:sz w:val="28"/>
                <w:szCs w:val="28"/>
                <w:lang w:eastAsia="uk-UA"/>
              </w:rPr>
            </w:pPr>
            <w:r w:rsidRPr="00771DA5">
              <w:rPr>
                <w:rFonts w:ascii="Times New Roman" w:eastAsia="Times New Roman" w:hAnsi="Times New Roman" w:cs="Times New Roman"/>
                <w:sz w:val="28"/>
                <w:szCs w:val="28"/>
                <w:lang w:eastAsia="uk-UA"/>
              </w:rPr>
              <w:t>Індивідуальна</w:t>
            </w:r>
          </w:p>
          <w:p w14:paraId="1C663D3C" w14:textId="77777777" w:rsidR="00387D6A" w:rsidRPr="00771DA5" w:rsidRDefault="00387D6A" w:rsidP="006E317F">
            <w:pPr>
              <w:spacing w:after="480"/>
              <w:rPr>
                <w:rFonts w:ascii="Times New Roman" w:eastAsia="Times New Roman" w:hAnsi="Times New Roman" w:cs="Times New Roman"/>
                <w:sz w:val="28"/>
                <w:szCs w:val="28"/>
                <w:lang w:eastAsia="uk-UA"/>
              </w:rPr>
            </w:pPr>
            <w:r w:rsidRPr="00771DA5">
              <w:rPr>
                <w:rFonts w:ascii="Times New Roman" w:hAnsi="Times New Roman" w:cs="Times New Roman"/>
                <w:sz w:val="28"/>
                <w:szCs w:val="28"/>
                <w:lang w:eastAsia="ru-RU"/>
              </w:rPr>
              <w:t>Групова</w:t>
            </w:r>
          </w:p>
          <w:p w14:paraId="1947E331" w14:textId="77777777" w:rsidR="00387D6A" w:rsidRDefault="00387D6A" w:rsidP="006E317F">
            <w:pPr>
              <w:rPr>
                <w:rFonts w:ascii="Times New Roman" w:eastAsia="Times New Roman" w:hAnsi="Times New Roman" w:cs="Times New Roman"/>
                <w:sz w:val="28"/>
                <w:szCs w:val="28"/>
                <w:lang w:eastAsia="uk-UA"/>
              </w:rPr>
            </w:pPr>
          </w:p>
        </w:tc>
        <w:tc>
          <w:tcPr>
            <w:tcW w:w="2636" w:type="dxa"/>
            <w:tcBorders>
              <w:top w:val="single" w:sz="4" w:space="0" w:color="auto"/>
              <w:left w:val="single" w:sz="6" w:space="0" w:color="auto"/>
              <w:bottom w:val="single" w:sz="4" w:space="0" w:color="auto"/>
              <w:right w:val="single" w:sz="6" w:space="0" w:color="auto"/>
            </w:tcBorders>
            <w:vAlign w:val="center"/>
          </w:tcPr>
          <w:p w14:paraId="75E391B5" w14:textId="77777777" w:rsidR="00387D6A" w:rsidRPr="00C77C60" w:rsidRDefault="00387D6A" w:rsidP="006E317F">
            <w:pPr>
              <w:spacing w:after="480"/>
              <w:rPr>
                <w:rFonts w:ascii="Times New Roman" w:hAnsi="Times New Roman" w:cs="Times New Roman"/>
                <w:sz w:val="28"/>
                <w:szCs w:val="28"/>
                <w:lang w:eastAsia="ru-RU"/>
              </w:rPr>
            </w:pPr>
            <w:bookmarkStart w:id="4" w:name="_Hlk215891420"/>
            <w:r w:rsidRPr="00C77C60">
              <w:rPr>
                <w:rFonts w:ascii="Times New Roman" w:hAnsi="Times New Roman" w:cs="Times New Roman"/>
                <w:sz w:val="28"/>
                <w:szCs w:val="28"/>
                <w:lang w:eastAsia="ru-RU"/>
              </w:rPr>
              <w:t>Соціальні програми</w:t>
            </w:r>
          </w:p>
          <w:bookmarkEnd w:id="4"/>
          <w:p w14:paraId="3659D4D3" w14:textId="77777777" w:rsidR="00387D6A" w:rsidRPr="00C77C60" w:rsidRDefault="00387D6A" w:rsidP="006E317F">
            <w:pPr>
              <w:rPr>
                <w:rFonts w:ascii="Times New Roman" w:eastAsia="Times New Roman" w:hAnsi="Times New Roman" w:cs="Times New Roman"/>
                <w:b/>
                <w:bCs/>
                <w:sz w:val="28"/>
                <w:szCs w:val="28"/>
                <w:lang w:eastAsia="uk-UA"/>
              </w:rPr>
            </w:pPr>
          </w:p>
        </w:tc>
        <w:tc>
          <w:tcPr>
            <w:tcW w:w="4434" w:type="dxa"/>
            <w:tcBorders>
              <w:top w:val="single" w:sz="4" w:space="0" w:color="auto"/>
              <w:left w:val="single" w:sz="6" w:space="0" w:color="auto"/>
              <w:bottom w:val="single" w:sz="4" w:space="0" w:color="auto"/>
              <w:right w:val="single" w:sz="6" w:space="0" w:color="auto"/>
            </w:tcBorders>
          </w:tcPr>
          <w:p w14:paraId="2F467719" w14:textId="77777777" w:rsidR="00387D6A" w:rsidRPr="00C77C60" w:rsidRDefault="00387D6A" w:rsidP="006E317F">
            <w:pPr>
              <w:spacing w:after="480"/>
              <w:rPr>
                <w:rFonts w:ascii="Times New Roman" w:hAnsi="Times New Roman" w:cs="Times New Roman"/>
                <w:sz w:val="28"/>
                <w:szCs w:val="28"/>
                <w:lang w:eastAsia="ru-RU"/>
              </w:rPr>
            </w:pPr>
            <w:r w:rsidRPr="00C77C60">
              <w:rPr>
                <w:rFonts w:ascii="Times New Roman" w:hAnsi="Times New Roman" w:cs="Times New Roman"/>
                <w:sz w:val="28"/>
                <w:szCs w:val="28"/>
                <w:lang w:eastAsia="ru-RU"/>
              </w:rPr>
              <w:t>Труднощі соціальної інтеграції</w:t>
            </w:r>
            <w:r w:rsidRPr="00C77C60">
              <w:rPr>
                <w:lang w:eastAsia="ru-RU"/>
              </w:rPr>
              <w:t xml:space="preserve"> (</w:t>
            </w:r>
            <w:r w:rsidRPr="00C77C60">
              <w:rPr>
                <w:rFonts w:ascii="Times New Roman" w:hAnsi="Times New Roman" w:cs="Times New Roman"/>
                <w:sz w:val="28"/>
                <w:szCs w:val="28"/>
                <w:lang w:eastAsia="ru-RU"/>
              </w:rPr>
              <w:t>відчуження, конфлікти, безробіття).</w:t>
            </w:r>
          </w:p>
        </w:tc>
      </w:tr>
      <w:tr w:rsidR="00387D6A" w14:paraId="2D36A430" w14:textId="77777777" w:rsidTr="006E317F">
        <w:trPr>
          <w:trHeight w:val="982"/>
        </w:trPr>
        <w:tc>
          <w:tcPr>
            <w:tcW w:w="2077" w:type="dxa"/>
            <w:tcBorders>
              <w:top w:val="single" w:sz="4" w:space="0" w:color="auto"/>
              <w:left w:val="single" w:sz="6" w:space="0" w:color="auto"/>
              <w:bottom w:val="single" w:sz="4" w:space="0" w:color="auto"/>
              <w:right w:val="single" w:sz="6" w:space="0" w:color="auto"/>
            </w:tcBorders>
            <w:vAlign w:val="center"/>
          </w:tcPr>
          <w:p w14:paraId="524989AD" w14:textId="77777777" w:rsidR="00387D6A" w:rsidRPr="00771DA5" w:rsidRDefault="00387D6A" w:rsidP="006E317F">
            <w:pPr>
              <w:spacing w:after="480"/>
              <w:rPr>
                <w:rFonts w:ascii="Times New Roman" w:eastAsia="Times New Roman" w:hAnsi="Times New Roman" w:cs="Times New Roman"/>
                <w:sz w:val="28"/>
                <w:szCs w:val="28"/>
                <w:lang w:eastAsia="uk-UA"/>
              </w:rPr>
            </w:pPr>
            <w:r w:rsidRPr="00771DA5">
              <w:rPr>
                <w:rFonts w:ascii="Times New Roman" w:hAnsi="Times New Roman" w:cs="Times New Roman"/>
                <w:sz w:val="28"/>
                <w:szCs w:val="28"/>
                <w:lang w:eastAsia="ru-RU"/>
              </w:rPr>
              <w:t>Групова</w:t>
            </w:r>
          </w:p>
          <w:p w14:paraId="6A338B76" w14:textId="77777777" w:rsidR="00387D6A" w:rsidRPr="00771DA5" w:rsidRDefault="00387D6A" w:rsidP="006E317F">
            <w:pPr>
              <w:rPr>
                <w:rFonts w:ascii="Times New Roman" w:eastAsia="Times New Roman" w:hAnsi="Times New Roman" w:cs="Times New Roman"/>
                <w:sz w:val="28"/>
                <w:szCs w:val="28"/>
                <w:lang w:eastAsia="uk-UA"/>
              </w:rPr>
            </w:pPr>
          </w:p>
        </w:tc>
        <w:tc>
          <w:tcPr>
            <w:tcW w:w="2636" w:type="dxa"/>
            <w:tcBorders>
              <w:top w:val="single" w:sz="4" w:space="0" w:color="auto"/>
              <w:left w:val="single" w:sz="6" w:space="0" w:color="auto"/>
              <w:bottom w:val="single" w:sz="4" w:space="0" w:color="auto"/>
              <w:right w:val="single" w:sz="6" w:space="0" w:color="auto"/>
            </w:tcBorders>
            <w:vAlign w:val="center"/>
          </w:tcPr>
          <w:p w14:paraId="567A10FF" w14:textId="77777777" w:rsidR="00387D6A" w:rsidRPr="00FC7D4B" w:rsidRDefault="00387D6A" w:rsidP="006E317F">
            <w:pPr>
              <w:spacing w:after="480"/>
              <w:rPr>
                <w:rFonts w:ascii="Times New Roman" w:hAnsi="Times New Roman" w:cs="Times New Roman"/>
                <w:sz w:val="28"/>
                <w:szCs w:val="28"/>
                <w:lang w:eastAsia="ru-RU"/>
              </w:rPr>
            </w:pPr>
            <w:r w:rsidRPr="00FC7D4B">
              <w:rPr>
                <w:rFonts w:ascii="Times New Roman" w:hAnsi="Times New Roman" w:cs="Times New Roman"/>
                <w:sz w:val="28"/>
                <w:szCs w:val="28"/>
                <w:lang w:eastAsia="ru-RU"/>
              </w:rPr>
              <w:t>Тренінги</w:t>
            </w:r>
          </w:p>
        </w:tc>
        <w:tc>
          <w:tcPr>
            <w:tcW w:w="4434" w:type="dxa"/>
            <w:tcBorders>
              <w:top w:val="single" w:sz="4" w:space="0" w:color="auto"/>
              <w:left w:val="single" w:sz="6" w:space="0" w:color="auto"/>
              <w:bottom w:val="single" w:sz="4" w:space="0" w:color="auto"/>
              <w:right w:val="single" w:sz="6" w:space="0" w:color="auto"/>
            </w:tcBorders>
          </w:tcPr>
          <w:p w14:paraId="23EAEC64" w14:textId="77777777" w:rsidR="00387D6A" w:rsidRPr="00C77C60" w:rsidRDefault="00387D6A" w:rsidP="006E317F">
            <w:pPr>
              <w:rPr>
                <w:rFonts w:ascii="Times New Roman" w:hAnsi="Times New Roman" w:cs="Times New Roman"/>
                <w:sz w:val="28"/>
                <w:szCs w:val="28"/>
                <w:lang w:eastAsia="ru-RU"/>
              </w:rPr>
            </w:pPr>
            <w:r w:rsidRPr="00C77C60">
              <w:rPr>
                <w:rFonts w:ascii="Times New Roman" w:hAnsi="Times New Roman" w:cs="Times New Roman"/>
                <w:sz w:val="28"/>
                <w:szCs w:val="28"/>
                <w:lang w:eastAsia="ru-RU"/>
              </w:rPr>
              <w:t>Відновлення ресурсу:</w:t>
            </w:r>
          </w:p>
          <w:p w14:paraId="067B856F" w14:textId="77777777" w:rsidR="00387D6A" w:rsidRPr="00C77C60" w:rsidRDefault="00387D6A" w:rsidP="006E317F">
            <w:pPr>
              <w:ind w:firstLine="33"/>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День 1. «Розпізнати вигорання»;</w:t>
            </w:r>
          </w:p>
          <w:p w14:paraId="4BBAA347" w14:textId="77777777" w:rsidR="00387D6A" w:rsidRPr="00C77C60" w:rsidRDefault="00387D6A" w:rsidP="006E317F">
            <w:pPr>
              <w:ind w:left="33" w:hanging="33"/>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День 2. «Тіло як джерело відновлення»;</w:t>
            </w:r>
          </w:p>
          <w:p w14:paraId="5216BE39" w14:textId="77777777" w:rsidR="00387D6A" w:rsidRPr="00C77C60" w:rsidRDefault="00387D6A" w:rsidP="006E317F">
            <w:p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День 3. «Емоційна стійкість»;</w:t>
            </w:r>
          </w:p>
          <w:p w14:paraId="4D8C6BF8" w14:textId="77777777" w:rsidR="00387D6A" w:rsidRPr="00C77C60" w:rsidRDefault="00387D6A" w:rsidP="006E317F">
            <w:p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День 4. «Робота з тригерами»;</w:t>
            </w:r>
          </w:p>
          <w:p w14:paraId="1F16EC14" w14:textId="77777777" w:rsidR="00387D6A" w:rsidRPr="00C77C60" w:rsidRDefault="00387D6A" w:rsidP="006E317F">
            <w:pPr>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День 5. «Сила спільноти»;</w:t>
            </w:r>
          </w:p>
          <w:p w14:paraId="4D6B6CB8" w14:textId="77777777" w:rsidR="00387D6A" w:rsidRPr="00C77C60" w:rsidRDefault="00387D6A" w:rsidP="006E317F">
            <w:pPr>
              <w:spacing w:after="480"/>
              <w:rPr>
                <w:rFonts w:ascii="Times New Roman" w:hAnsi="Times New Roman" w:cs="Times New Roman"/>
                <w:sz w:val="28"/>
                <w:szCs w:val="28"/>
                <w:lang w:eastAsia="ru-RU"/>
              </w:rPr>
            </w:pPr>
            <w:r w:rsidRPr="00C77C60">
              <w:rPr>
                <w:rFonts w:ascii="Times New Roman" w:eastAsia="Times New Roman" w:hAnsi="Times New Roman" w:cs="Times New Roman"/>
                <w:sz w:val="28"/>
                <w:szCs w:val="28"/>
                <w:lang w:eastAsia="uk-UA"/>
              </w:rPr>
              <w:t>День 6. «Майбутнє без вигорання».</w:t>
            </w:r>
          </w:p>
        </w:tc>
      </w:tr>
      <w:tr w:rsidR="00387D6A" w14:paraId="5E580B72" w14:textId="77777777" w:rsidTr="006E317F">
        <w:trPr>
          <w:trHeight w:val="1634"/>
        </w:trPr>
        <w:tc>
          <w:tcPr>
            <w:tcW w:w="2077" w:type="dxa"/>
            <w:tcBorders>
              <w:top w:val="single" w:sz="4" w:space="0" w:color="auto"/>
              <w:left w:val="single" w:sz="6" w:space="0" w:color="auto"/>
              <w:bottom w:val="single" w:sz="4" w:space="0" w:color="auto"/>
              <w:right w:val="single" w:sz="6" w:space="0" w:color="auto"/>
            </w:tcBorders>
            <w:vAlign w:val="center"/>
          </w:tcPr>
          <w:p w14:paraId="24459B02" w14:textId="77777777" w:rsidR="00387D6A" w:rsidRDefault="00387D6A" w:rsidP="006E317F">
            <w:pPr>
              <w:rPr>
                <w:rFonts w:ascii="Times New Roman" w:eastAsia="Times New Roman" w:hAnsi="Times New Roman" w:cs="Times New Roman"/>
                <w:sz w:val="28"/>
                <w:szCs w:val="28"/>
                <w:lang w:eastAsia="uk-UA"/>
              </w:rPr>
            </w:pPr>
            <w:r w:rsidRPr="00771DA5">
              <w:rPr>
                <w:rFonts w:ascii="Times New Roman" w:eastAsia="Times New Roman" w:hAnsi="Times New Roman" w:cs="Times New Roman"/>
                <w:sz w:val="28"/>
                <w:szCs w:val="28"/>
                <w:lang w:eastAsia="uk-UA"/>
              </w:rPr>
              <w:t>Індивідуальна</w:t>
            </w:r>
          </w:p>
          <w:p w14:paraId="1D585FD7" w14:textId="77777777" w:rsidR="00387D6A" w:rsidRPr="00771DA5" w:rsidRDefault="00387D6A" w:rsidP="006E317F">
            <w:pPr>
              <w:spacing w:after="480"/>
              <w:rPr>
                <w:rFonts w:ascii="Times New Roman" w:eastAsia="Times New Roman" w:hAnsi="Times New Roman" w:cs="Times New Roman"/>
                <w:sz w:val="28"/>
                <w:szCs w:val="28"/>
                <w:lang w:eastAsia="uk-UA"/>
              </w:rPr>
            </w:pPr>
            <w:r w:rsidRPr="00771DA5">
              <w:rPr>
                <w:rFonts w:ascii="Times New Roman" w:hAnsi="Times New Roman" w:cs="Times New Roman"/>
                <w:sz w:val="28"/>
                <w:szCs w:val="28"/>
                <w:lang w:eastAsia="ru-RU"/>
              </w:rPr>
              <w:t>Групова</w:t>
            </w:r>
          </w:p>
          <w:p w14:paraId="626172DA" w14:textId="77777777" w:rsidR="00387D6A" w:rsidRPr="00771DA5" w:rsidRDefault="00387D6A" w:rsidP="006E317F">
            <w:pPr>
              <w:spacing w:after="480"/>
              <w:rPr>
                <w:rFonts w:ascii="Times New Roman" w:eastAsia="Times New Roman" w:hAnsi="Times New Roman" w:cs="Times New Roman"/>
                <w:sz w:val="28"/>
                <w:szCs w:val="28"/>
                <w:lang w:eastAsia="uk-UA"/>
              </w:rPr>
            </w:pPr>
          </w:p>
        </w:tc>
        <w:tc>
          <w:tcPr>
            <w:tcW w:w="2636" w:type="dxa"/>
            <w:tcBorders>
              <w:top w:val="single" w:sz="6" w:space="0" w:color="auto"/>
              <w:left w:val="single" w:sz="6" w:space="0" w:color="auto"/>
              <w:bottom w:val="single" w:sz="6" w:space="0" w:color="auto"/>
              <w:right w:val="single" w:sz="6" w:space="0" w:color="auto"/>
            </w:tcBorders>
            <w:vAlign w:val="center"/>
          </w:tcPr>
          <w:p w14:paraId="4F7FF46E" w14:textId="77777777" w:rsidR="00387D6A" w:rsidRPr="002C70FE" w:rsidRDefault="00387D6A" w:rsidP="006E317F">
            <w:pPr>
              <w:spacing w:after="480"/>
              <w:rPr>
                <w:rFonts w:ascii="Times New Roman" w:hAnsi="Times New Roman" w:cs="Times New Roman"/>
                <w:sz w:val="28"/>
                <w:szCs w:val="28"/>
                <w:highlight w:val="cyan"/>
                <w:lang w:eastAsia="ru-RU"/>
              </w:rPr>
            </w:pPr>
            <w:r w:rsidRPr="002C70FE">
              <w:rPr>
                <w:rFonts w:ascii="Times New Roman" w:eastAsia="Times New Roman" w:hAnsi="Times New Roman" w:cs="Times New Roman"/>
                <w:sz w:val="28"/>
                <w:szCs w:val="28"/>
                <w:lang w:eastAsia="uk-UA"/>
              </w:rPr>
              <w:t>Техніки заземлення</w:t>
            </w:r>
          </w:p>
        </w:tc>
        <w:tc>
          <w:tcPr>
            <w:tcW w:w="4434" w:type="dxa"/>
            <w:tcBorders>
              <w:top w:val="single" w:sz="6" w:space="0" w:color="auto"/>
              <w:left w:val="single" w:sz="6" w:space="0" w:color="auto"/>
              <w:bottom w:val="single" w:sz="6" w:space="0" w:color="auto"/>
              <w:right w:val="single" w:sz="6" w:space="0" w:color="auto"/>
            </w:tcBorders>
          </w:tcPr>
          <w:p w14:paraId="7AD0F4A0" w14:textId="77777777" w:rsidR="00387D6A" w:rsidRDefault="00387D6A" w:rsidP="006E317F">
            <w:pPr>
              <w:rPr>
                <w:rFonts w:ascii="Times New Roman" w:eastAsia="Times New Roman" w:hAnsi="Times New Roman" w:cs="Times New Roman"/>
                <w:sz w:val="28"/>
                <w:szCs w:val="28"/>
                <w:lang w:eastAsia="uk-UA"/>
              </w:rPr>
            </w:pPr>
            <w:r w:rsidRPr="001509A1">
              <w:rPr>
                <w:rFonts w:ascii="Times New Roman" w:eastAsia="Times New Roman" w:hAnsi="Times New Roman" w:cs="Times New Roman"/>
                <w:sz w:val="28"/>
                <w:szCs w:val="28"/>
                <w:lang w:eastAsia="uk-UA"/>
              </w:rPr>
              <w:t>Навчання базовим технікам тілесної стабілізації</w:t>
            </w:r>
            <w:r>
              <w:rPr>
                <w:rFonts w:ascii="Times New Roman" w:eastAsia="Times New Roman" w:hAnsi="Times New Roman" w:cs="Times New Roman"/>
                <w:sz w:val="28"/>
                <w:szCs w:val="28"/>
                <w:lang w:eastAsia="uk-UA"/>
              </w:rPr>
              <w:t>:</w:t>
            </w:r>
            <w:r w:rsidRPr="001509A1">
              <w:rPr>
                <w:rFonts w:ascii="Times New Roman" w:eastAsia="Times New Roman" w:hAnsi="Times New Roman" w:cs="Times New Roman"/>
                <w:sz w:val="28"/>
                <w:szCs w:val="28"/>
                <w:lang w:eastAsia="uk-UA"/>
              </w:rPr>
              <w:t xml:space="preserve"> </w:t>
            </w:r>
          </w:p>
          <w:p w14:paraId="3D45A812" w14:textId="77777777" w:rsidR="00387D6A" w:rsidRPr="005047E6" w:rsidRDefault="00387D6A" w:rsidP="00116C0B">
            <w:pPr>
              <w:pStyle w:val="a7"/>
              <w:numPr>
                <w:ilvl w:val="0"/>
                <w:numId w:val="38"/>
              </w:numPr>
              <w:rPr>
                <w:rFonts w:ascii="Times New Roman" w:eastAsia="Times New Roman" w:hAnsi="Times New Roman" w:cs="Times New Roman"/>
                <w:sz w:val="28"/>
                <w:szCs w:val="28"/>
                <w:lang w:eastAsia="uk-UA"/>
              </w:rPr>
            </w:pPr>
            <w:r w:rsidRPr="005047E6">
              <w:rPr>
                <w:rFonts w:ascii="Times New Roman" w:eastAsia="Times New Roman" w:hAnsi="Times New Roman" w:cs="Times New Roman"/>
                <w:sz w:val="28"/>
                <w:szCs w:val="28"/>
                <w:lang w:eastAsia="uk-UA"/>
              </w:rPr>
              <w:t>дихання «4-4-4»,</w:t>
            </w:r>
          </w:p>
          <w:p w14:paraId="344D7D73" w14:textId="77777777" w:rsidR="00387D6A" w:rsidRPr="005047E6" w:rsidRDefault="00387D6A" w:rsidP="00116C0B">
            <w:pPr>
              <w:pStyle w:val="a7"/>
              <w:numPr>
                <w:ilvl w:val="0"/>
                <w:numId w:val="38"/>
              </w:numPr>
              <w:rPr>
                <w:rFonts w:ascii="Times New Roman" w:eastAsia="Times New Roman" w:hAnsi="Times New Roman" w:cs="Times New Roman"/>
                <w:sz w:val="28"/>
                <w:szCs w:val="28"/>
                <w:lang w:eastAsia="uk-UA"/>
              </w:rPr>
            </w:pPr>
            <w:r w:rsidRPr="005047E6">
              <w:rPr>
                <w:rFonts w:ascii="Times New Roman" w:eastAsia="Times New Roman" w:hAnsi="Times New Roman" w:cs="Times New Roman"/>
                <w:sz w:val="28"/>
                <w:szCs w:val="28"/>
                <w:lang w:eastAsia="uk-UA"/>
              </w:rPr>
              <w:t xml:space="preserve">дихання «4-7-8», </w:t>
            </w:r>
          </w:p>
          <w:p w14:paraId="1BD2867D" w14:textId="77777777" w:rsidR="00387D6A" w:rsidRPr="005047E6" w:rsidRDefault="00387D6A" w:rsidP="00116C0B">
            <w:pPr>
              <w:pStyle w:val="a7"/>
              <w:numPr>
                <w:ilvl w:val="0"/>
                <w:numId w:val="38"/>
              </w:numPr>
              <w:rPr>
                <w:rFonts w:ascii="Times New Roman" w:eastAsia="Times New Roman" w:hAnsi="Times New Roman" w:cs="Times New Roman"/>
                <w:sz w:val="28"/>
                <w:szCs w:val="28"/>
                <w:lang w:eastAsia="uk-UA"/>
              </w:rPr>
            </w:pPr>
            <w:r w:rsidRPr="005047E6">
              <w:rPr>
                <w:rFonts w:ascii="Times New Roman" w:eastAsia="Times New Roman" w:hAnsi="Times New Roman" w:cs="Times New Roman"/>
                <w:sz w:val="28"/>
                <w:szCs w:val="28"/>
                <w:lang w:eastAsia="uk-UA"/>
              </w:rPr>
              <w:t>техніка «5-4-3-2-1»</w:t>
            </w:r>
          </w:p>
          <w:p w14:paraId="767E177D" w14:textId="77777777" w:rsidR="00387D6A" w:rsidRPr="000164F6" w:rsidRDefault="00387D6A" w:rsidP="006E317F">
            <w:pPr>
              <w:rPr>
                <w:rFonts w:ascii="Times New Roman" w:hAnsi="Times New Roman" w:cs="Times New Roman"/>
                <w:i/>
                <w:iCs/>
                <w:sz w:val="28"/>
                <w:szCs w:val="28"/>
                <w:lang w:eastAsia="ru-RU"/>
              </w:rPr>
            </w:pPr>
            <w:r w:rsidRPr="001509A1">
              <w:rPr>
                <w:rFonts w:ascii="Times New Roman" w:eastAsia="Times New Roman" w:hAnsi="Times New Roman" w:cs="Times New Roman"/>
                <w:sz w:val="28"/>
                <w:szCs w:val="28"/>
                <w:lang w:eastAsia="uk-UA"/>
              </w:rPr>
              <w:t>для повернення у теперішній момент.</w:t>
            </w:r>
          </w:p>
        </w:tc>
      </w:tr>
      <w:tr w:rsidR="00387D6A" w14:paraId="6783C1F6" w14:textId="77777777" w:rsidTr="006E317F">
        <w:trPr>
          <w:trHeight w:val="814"/>
        </w:trPr>
        <w:tc>
          <w:tcPr>
            <w:tcW w:w="2077" w:type="dxa"/>
            <w:tcBorders>
              <w:top w:val="single" w:sz="6" w:space="0" w:color="auto"/>
              <w:left w:val="single" w:sz="6" w:space="0" w:color="auto"/>
              <w:bottom w:val="single" w:sz="6" w:space="0" w:color="auto"/>
              <w:right w:val="single" w:sz="6" w:space="0" w:color="auto"/>
            </w:tcBorders>
            <w:vAlign w:val="center"/>
          </w:tcPr>
          <w:p w14:paraId="72BC0A20" w14:textId="77777777" w:rsidR="00387D6A" w:rsidRPr="00CD02BD" w:rsidRDefault="00387D6A" w:rsidP="006E317F">
            <w:pPr>
              <w:rPr>
                <w:rFonts w:ascii="Times New Roman" w:eastAsia="Times New Roman" w:hAnsi="Times New Roman" w:cs="Times New Roman"/>
                <w:sz w:val="28"/>
                <w:szCs w:val="28"/>
                <w:lang w:eastAsia="uk-UA"/>
              </w:rPr>
            </w:pPr>
            <w:r w:rsidRPr="00CD02BD">
              <w:rPr>
                <w:rFonts w:ascii="Times New Roman" w:eastAsia="Times New Roman" w:hAnsi="Times New Roman" w:cs="Times New Roman"/>
                <w:sz w:val="28"/>
                <w:szCs w:val="28"/>
                <w:lang w:eastAsia="uk-UA"/>
              </w:rPr>
              <w:t>Групова</w:t>
            </w:r>
          </w:p>
        </w:tc>
        <w:tc>
          <w:tcPr>
            <w:tcW w:w="2636" w:type="dxa"/>
            <w:tcBorders>
              <w:top w:val="single" w:sz="6" w:space="0" w:color="auto"/>
              <w:left w:val="single" w:sz="6" w:space="0" w:color="auto"/>
              <w:bottom w:val="single" w:sz="6" w:space="0" w:color="auto"/>
              <w:right w:val="single" w:sz="6" w:space="0" w:color="auto"/>
            </w:tcBorders>
            <w:vAlign w:val="center"/>
          </w:tcPr>
          <w:p w14:paraId="32DD552D" w14:textId="77777777" w:rsidR="00387D6A" w:rsidRPr="00CD02BD" w:rsidRDefault="00387D6A" w:rsidP="006E317F">
            <w:pPr>
              <w:spacing w:after="480"/>
              <w:rPr>
                <w:rFonts w:ascii="Times New Roman" w:hAnsi="Times New Roman" w:cs="Times New Roman"/>
                <w:sz w:val="28"/>
                <w:szCs w:val="28"/>
                <w:highlight w:val="cyan"/>
                <w:lang w:eastAsia="ru-RU"/>
              </w:rPr>
            </w:pPr>
            <w:r w:rsidRPr="00CD02BD">
              <w:rPr>
                <w:rFonts w:ascii="Times New Roman" w:eastAsia="Times New Roman" w:hAnsi="Times New Roman" w:cs="Times New Roman"/>
                <w:sz w:val="28"/>
                <w:szCs w:val="28"/>
                <w:lang w:eastAsia="uk-UA"/>
              </w:rPr>
              <w:t>Група підтримки «Безпечний простір»</w:t>
            </w:r>
          </w:p>
        </w:tc>
        <w:tc>
          <w:tcPr>
            <w:tcW w:w="4434" w:type="dxa"/>
            <w:tcBorders>
              <w:top w:val="single" w:sz="6" w:space="0" w:color="auto"/>
              <w:left w:val="single" w:sz="6" w:space="0" w:color="auto"/>
              <w:bottom w:val="single" w:sz="6" w:space="0" w:color="auto"/>
              <w:right w:val="single" w:sz="6" w:space="0" w:color="auto"/>
            </w:tcBorders>
          </w:tcPr>
          <w:p w14:paraId="70197A62" w14:textId="77777777" w:rsidR="00387D6A" w:rsidRDefault="00387D6A" w:rsidP="006E317F">
            <w:pPr>
              <w:rPr>
                <w:rFonts w:ascii="Times New Roman" w:eastAsia="Times New Roman" w:hAnsi="Times New Roman" w:cs="Times New Roman"/>
                <w:sz w:val="28"/>
                <w:szCs w:val="28"/>
                <w:lang w:eastAsia="uk-UA"/>
              </w:rPr>
            </w:pPr>
            <w:r w:rsidRPr="001509A1">
              <w:rPr>
                <w:rFonts w:ascii="Times New Roman" w:eastAsia="Times New Roman" w:hAnsi="Times New Roman" w:cs="Times New Roman"/>
                <w:sz w:val="28"/>
                <w:szCs w:val="28"/>
                <w:lang w:eastAsia="uk-UA"/>
              </w:rPr>
              <w:t>Встановлення правил</w:t>
            </w:r>
            <w:r>
              <w:rPr>
                <w:rFonts w:ascii="Times New Roman" w:eastAsia="Times New Roman" w:hAnsi="Times New Roman" w:cs="Times New Roman"/>
                <w:sz w:val="28"/>
                <w:szCs w:val="28"/>
                <w:lang w:eastAsia="uk-UA"/>
              </w:rPr>
              <w:t xml:space="preserve"> </w:t>
            </w:r>
            <w:r w:rsidRPr="001509A1">
              <w:rPr>
                <w:rFonts w:ascii="Times New Roman" w:eastAsia="Times New Roman" w:hAnsi="Times New Roman" w:cs="Times New Roman"/>
                <w:sz w:val="28"/>
                <w:szCs w:val="28"/>
                <w:lang w:eastAsia="uk-UA"/>
              </w:rPr>
              <w:t xml:space="preserve">конфіденційності та взаємопідтримки. </w:t>
            </w:r>
          </w:p>
          <w:p w14:paraId="1C78F60B" w14:textId="77777777" w:rsidR="00387D6A" w:rsidRPr="0076462C" w:rsidRDefault="00387D6A" w:rsidP="006E317F">
            <w:pPr>
              <w:rPr>
                <w:rFonts w:ascii="Times New Roman" w:hAnsi="Times New Roman" w:cs="Times New Roman"/>
                <w:sz w:val="28"/>
                <w:szCs w:val="28"/>
                <w:lang w:eastAsia="ru-RU"/>
              </w:rPr>
            </w:pPr>
            <w:r w:rsidRPr="001509A1">
              <w:rPr>
                <w:rFonts w:ascii="Times New Roman" w:eastAsia="Times New Roman" w:hAnsi="Times New Roman" w:cs="Times New Roman"/>
                <w:sz w:val="28"/>
                <w:szCs w:val="28"/>
                <w:lang w:eastAsia="uk-UA"/>
              </w:rPr>
              <w:t>Фокус на обміні досвідом адаптації без деталізації травматичних спогадів.</w:t>
            </w:r>
          </w:p>
        </w:tc>
      </w:tr>
      <w:tr w:rsidR="00387D6A" w14:paraId="72344300" w14:textId="77777777" w:rsidTr="006E317F">
        <w:trPr>
          <w:trHeight w:val="801"/>
        </w:trPr>
        <w:tc>
          <w:tcPr>
            <w:tcW w:w="2077" w:type="dxa"/>
            <w:tcBorders>
              <w:top w:val="single" w:sz="6" w:space="0" w:color="auto"/>
              <w:left w:val="single" w:sz="6" w:space="0" w:color="auto"/>
              <w:bottom w:val="single" w:sz="6" w:space="0" w:color="auto"/>
              <w:right w:val="single" w:sz="6" w:space="0" w:color="auto"/>
            </w:tcBorders>
            <w:vAlign w:val="center"/>
          </w:tcPr>
          <w:p w14:paraId="44B4DC86" w14:textId="77777777" w:rsidR="00387D6A" w:rsidRPr="00681700" w:rsidRDefault="00387D6A" w:rsidP="006E317F">
            <w:pPr>
              <w:rPr>
                <w:rFonts w:ascii="Times New Roman" w:eastAsia="Times New Roman" w:hAnsi="Times New Roman" w:cs="Times New Roman"/>
                <w:sz w:val="28"/>
                <w:szCs w:val="28"/>
                <w:lang w:eastAsia="uk-UA"/>
              </w:rPr>
            </w:pPr>
            <w:r w:rsidRPr="00681700">
              <w:rPr>
                <w:rFonts w:ascii="Times New Roman" w:eastAsia="Times New Roman" w:hAnsi="Times New Roman" w:cs="Times New Roman"/>
                <w:sz w:val="28"/>
                <w:szCs w:val="28"/>
                <w:lang w:eastAsia="uk-UA"/>
              </w:rPr>
              <w:t>Тілесно-орієнтована</w:t>
            </w:r>
          </w:p>
        </w:tc>
        <w:tc>
          <w:tcPr>
            <w:tcW w:w="2636" w:type="dxa"/>
            <w:tcBorders>
              <w:top w:val="single" w:sz="6" w:space="0" w:color="auto"/>
              <w:left w:val="single" w:sz="6" w:space="0" w:color="auto"/>
              <w:bottom w:val="single" w:sz="6" w:space="0" w:color="auto"/>
              <w:right w:val="single" w:sz="6" w:space="0" w:color="auto"/>
            </w:tcBorders>
            <w:vAlign w:val="center"/>
          </w:tcPr>
          <w:p w14:paraId="697CD892" w14:textId="77777777" w:rsidR="00387D6A" w:rsidRPr="00681700" w:rsidRDefault="00387D6A" w:rsidP="006E317F">
            <w:pPr>
              <w:spacing w:after="480"/>
              <w:rPr>
                <w:rFonts w:ascii="Times New Roman" w:hAnsi="Times New Roman" w:cs="Times New Roman"/>
                <w:sz w:val="28"/>
                <w:szCs w:val="28"/>
                <w:highlight w:val="cyan"/>
                <w:lang w:eastAsia="ru-RU"/>
              </w:rPr>
            </w:pPr>
            <w:r w:rsidRPr="00681700">
              <w:rPr>
                <w:rFonts w:ascii="Times New Roman" w:eastAsia="Times New Roman" w:hAnsi="Times New Roman" w:cs="Times New Roman"/>
                <w:sz w:val="28"/>
                <w:szCs w:val="28"/>
                <w:lang w:eastAsia="uk-UA"/>
              </w:rPr>
              <w:t>М'язова релаксація</w:t>
            </w:r>
          </w:p>
        </w:tc>
        <w:tc>
          <w:tcPr>
            <w:tcW w:w="4434" w:type="dxa"/>
            <w:tcBorders>
              <w:top w:val="single" w:sz="6" w:space="0" w:color="auto"/>
              <w:left w:val="single" w:sz="6" w:space="0" w:color="auto"/>
              <w:bottom w:val="single" w:sz="6" w:space="0" w:color="auto"/>
              <w:right w:val="single" w:sz="6" w:space="0" w:color="auto"/>
            </w:tcBorders>
            <w:vAlign w:val="center"/>
          </w:tcPr>
          <w:p w14:paraId="758D3559" w14:textId="77777777" w:rsidR="00387D6A" w:rsidRDefault="00387D6A" w:rsidP="006E317F">
            <w:pPr>
              <w:rPr>
                <w:rFonts w:ascii="Times New Roman" w:eastAsia="Times New Roman" w:hAnsi="Times New Roman" w:cs="Times New Roman"/>
                <w:sz w:val="28"/>
                <w:szCs w:val="28"/>
                <w:lang w:eastAsia="uk-UA"/>
              </w:rPr>
            </w:pPr>
            <w:r w:rsidRPr="001509A1">
              <w:rPr>
                <w:rFonts w:ascii="Times New Roman" w:eastAsia="Times New Roman" w:hAnsi="Times New Roman" w:cs="Times New Roman"/>
                <w:sz w:val="28"/>
                <w:szCs w:val="28"/>
                <w:lang w:eastAsia="uk-UA"/>
              </w:rPr>
              <w:t xml:space="preserve">Прогресивна м'язова релаксація </w:t>
            </w:r>
          </w:p>
          <w:p w14:paraId="45448F24" w14:textId="77777777" w:rsidR="00387D6A" w:rsidRPr="0076462C" w:rsidRDefault="00387D6A" w:rsidP="006E317F">
            <w:pPr>
              <w:rPr>
                <w:rFonts w:ascii="Times New Roman" w:hAnsi="Times New Roman" w:cs="Times New Roman"/>
                <w:sz w:val="28"/>
                <w:szCs w:val="28"/>
                <w:lang w:eastAsia="ru-RU"/>
              </w:rPr>
            </w:pPr>
            <w:r w:rsidRPr="001509A1">
              <w:rPr>
                <w:rFonts w:ascii="Times New Roman" w:eastAsia="Times New Roman" w:hAnsi="Times New Roman" w:cs="Times New Roman"/>
                <w:sz w:val="28"/>
                <w:szCs w:val="28"/>
                <w:lang w:eastAsia="uk-UA"/>
              </w:rPr>
              <w:t>за Джейкобсоном для зниження хронічної напруги.</w:t>
            </w:r>
          </w:p>
        </w:tc>
      </w:tr>
    </w:tbl>
    <w:p w14:paraId="59FB388E" w14:textId="77777777" w:rsidR="00387D6A" w:rsidRPr="00C77C60" w:rsidRDefault="00387D6A" w:rsidP="00387D6A">
      <w:pPr>
        <w:spacing w:before="100" w:beforeAutospacing="1" w:after="100" w:afterAutospacing="1" w:line="240" w:lineRule="auto"/>
        <w:outlineLvl w:val="1"/>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II. Фаза опрацювання та відновлення (Тижні 5–12)</w:t>
      </w:r>
    </w:p>
    <w:p w14:paraId="15B58C9C" w14:textId="77777777" w:rsidR="00387D6A" w:rsidRDefault="00387D6A" w:rsidP="00387D6A">
      <w:pPr>
        <w:spacing w:before="100" w:beforeAutospacing="1" w:after="100" w:afterAutospacing="1" w:line="360" w:lineRule="auto"/>
        <w:jc w:val="both"/>
        <w:outlineLvl w:val="1"/>
        <w:rPr>
          <w:rFonts w:ascii="Times New Roman" w:eastAsia="Times New Roman" w:hAnsi="Times New Roman" w:cs="Times New Roman"/>
          <w:b/>
          <w:bCs/>
          <w:sz w:val="28"/>
          <w:szCs w:val="28"/>
          <w:lang w:eastAsia="uk-UA"/>
        </w:rPr>
      </w:pPr>
      <w:r w:rsidRPr="00C77C60">
        <w:rPr>
          <w:rFonts w:ascii="Times New Roman" w:eastAsia="Times New Roman" w:hAnsi="Times New Roman" w:cs="Times New Roman"/>
          <w:i/>
          <w:iCs/>
          <w:sz w:val="28"/>
          <w:szCs w:val="28"/>
          <w:lang w:eastAsia="uk-UA"/>
        </w:rPr>
        <w:t>Основна мета:</w:t>
      </w:r>
      <w:r w:rsidRPr="001509A1">
        <w:rPr>
          <w:rFonts w:ascii="Times New Roman" w:eastAsia="Times New Roman" w:hAnsi="Times New Roman" w:cs="Times New Roman"/>
          <w:b/>
          <w:bCs/>
          <w:sz w:val="28"/>
          <w:szCs w:val="28"/>
          <w:lang w:eastAsia="uk-UA"/>
        </w:rPr>
        <w:t xml:space="preserve"> </w:t>
      </w:r>
      <w:r w:rsidRPr="001509A1">
        <w:rPr>
          <w:rFonts w:ascii="Times New Roman" w:eastAsia="Times New Roman" w:hAnsi="Times New Roman" w:cs="Times New Roman"/>
          <w:sz w:val="28"/>
          <w:szCs w:val="28"/>
          <w:lang w:eastAsia="uk-UA"/>
        </w:rPr>
        <w:t>Свідоме опрацювання травматичного досвіду, зміна дезадаптивних когнітивних патернів, розширення емоційного діапазону.</w:t>
      </w:r>
    </w:p>
    <w:tbl>
      <w:tblPr>
        <w:tblStyle w:val="af2"/>
        <w:tblW w:w="9344" w:type="dxa"/>
        <w:tblInd w:w="-3" w:type="dxa"/>
        <w:tblLook w:val="04A0" w:firstRow="1" w:lastRow="0" w:firstColumn="1" w:lastColumn="0" w:noHBand="0" w:noVBand="1"/>
      </w:tblPr>
      <w:tblGrid>
        <w:gridCol w:w="3114"/>
        <w:gridCol w:w="3115"/>
        <w:gridCol w:w="3115"/>
      </w:tblGrid>
      <w:tr w:rsidR="00387D6A" w14:paraId="1A518A06"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70DFFB29"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Тип роботи</w:t>
            </w:r>
          </w:p>
        </w:tc>
        <w:tc>
          <w:tcPr>
            <w:tcW w:w="3115" w:type="dxa"/>
            <w:tcBorders>
              <w:top w:val="single" w:sz="6" w:space="0" w:color="auto"/>
              <w:left w:val="single" w:sz="6" w:space="0" w:color="auto"/>
              <w:bottom w:val="single" w:sz="6" w:space="0" w:color="auto"/>
              <w:right w:val="single" w:sz="6" w:space="0" w:color="auto"/>
            </w:tcBorders>
            <w:vAlign w:val="center"/>
          </w:tcPr>
          <w:p w14:paraId="5BB34077"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Назва / Методика</w:t>
            </w:r>
          </w:p>
        </w:tc>
        <w:tc>
          <w:tcPr>
            <w:tcW w:w="3115" w:type="dxa"/>
            <w:tcBorders>
              <w:top w:val="single" w:sz="6" w:space="0" w:color="auto"/>
              <w:left w:val="single" w:sz="6" w:space="0" w:color="auto"/>
              <w:bottom w:val="single" w:sz="6" w:space="0" w:color="auto"/>
              <w:right w:val="single" w:sz="6" w:space="0" w:color="auto"/>
            </w:tcBorders>
            <w:vAlign w:val="center"/>
          </w:tcPr>
          <w:p w14:paraId="06BCF6B7"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Опис та цілі</w:t>
            </w:r>
          </w:p>
        </w:tc>
      </w:tr>
      <w:tr w:rsidR="00387D6A" w14:paraId="42D12920"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4528BCDB"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46E1EBA2"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Когнітивно-поведінкова терапія (КПТ)</w:t>
            </w:r>
          </w:p>
        </w:tc>
        <w:tc>
          <w:tcPr>
            <w:tcW w:w="3115" w:type="dxa"/>
            <w:tcBorders>
              <w:top w:val="single" w:sz="6" w:space="0" w:color="auto"/>
              <w:left w:val="single" w:sz="6" w:space="0" w:color="auto"/>
              <w:bottom w:val="single" w:sz="6" w:space="0" w:color="auto"/>
              <w:right w:val="single" w:sz="6" w:space="0" w:color="auto"/>
            </w:tcBorders>
            <w:vAlign w:val="center"/>
          </w:tcPr>
          <w:p w14:paraId="64198A07" w14:textId="77777777" w:rsidR="00387D6A" w:rsidRPr="003740D1"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1509A1">
              <w:rPr>
                <w:rFonts w:ascii="Times New Roman" w:eastAsia="Times New Roman" w:hAnsi="Times New Roman" w:cs="Times New Roman"/>
                <w:sz w:val="28"/>
                <w:szCs w:val="28"/>
                <w:lang w:eastAsia="uk-UA"/>
              </w:rPr>
              <w:t xml:space="preserve">Ідентифікація та зміна негативних (катастрофічних) думок, пов'язаних із травмою </w:t>
            </w:r>
            <w:r>
              <w:rPr>
                <w:rFonts w:ascii="Times New Roman" w:eastAsia="Times New Roman" w:hAnsi="Times New Roman" w:cs="Times New Roman"/>
                <w:sz w:val="28"/>
                <w:szCs w:val="28"/>
                <w:lang w:eastAsia="uk-UA"/>
              </w:rPr>
              <w:t>«</w:t>
            </w:r>
            <w:r w:rsidRPr="001509A1">
              <w:rPr>
                <w:rFonts w:ascii="Times New Roman" w:eastAsia="Times New Roman" w:hAnsi="Times New Roman" w:cs="Times New Roman"/>
                <w:sz w:val="28"/>
                <w:szCs w:val="28"/>
                <w:lang w:eastAsia="uk-UA"/>
              </w:rPr>
              <w:t>Я поганий</w:t>
            </w:r>
            <w:r>
              <w:rPr>
                <w:rFonts w:ascii="Times New Roman" w:eastAsia="Times New Roman" w:hAnsi="Times New Roman" w:cs="Times New Roman"/>
                <w:sz w:val="28"/>
                <w:szCs w:val="28"/>
                <w:lang w:eastAsia="uk-UA"/>
              </w:rPr>
              <w:t>»</w:t>
            </w:r>
            <w:r w:rsidRPr="001509A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 «</w:t>
            </w:r>
            <w:r w:rsidRPr="001509A1">
              <w:rPr>
                <w:rFonts w:ascii="Times New Roman" w:eastAsia="Times New Roman" w:hAnsi="Times New Roman" w:cs="Times New Roman"/>
                <w:sz w:val="28"/>
                <w:szCs w:val="28"/>
                <w:lang w:eastAsia="uk-UA"/>
              </w:rPr>
              <w:t>Я в небезпеці</w:t>
            </w:r>
            <w:r>
              <w:rPr>
                <w:rFonts w:ascii="Times New Roman" w:eastAsia="Times New Roman" w:hAnsi="Times New Roman" w:cs="Times New Roman"/>
                <w:sz w:val="28"/>
                <w:szCs w:val="28"/>
                <w:lang w:eastAsia="uk-UA"/>
              </w:rPr>
              <w:t>».</w:t>
            </w:r>
          </w:p>
        </w:tc>
      </w:tr>
      <w:tr w:rsidR="00387D6A" w14:paraId="0530F8B4"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6D2390C1"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08753E0B"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Експозиційна терапія (CBT-E, якщо показано)</w:t>
            </w:r>
          </w:p>
        </w:tc>
        <w:tc>
          <w:tcPr>
            <w:tcW w:w="3115" w:type="dxa"/>
            <w:tcBorders>
              <w:top w:val="single" w:sz="6" w:space="0" w:color="auto"/>
              <w:left w:val="single" w:sz="6" w:space="0" w:color="auto"/>
              <w:bottom w:val="single" w:sz="6" w:space="0" w:color="auto"/>
              <w:right w:val="single" w:sz="6" w:space="0" w:color="auto"/>
            </w:tcBorders>
            <w:vAlign w:val="center"/>
          </w:tcPr>
          <w:p w14:paraId="14D9DE47"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Поступова та контрольована експозиція до травматичних спогадів або тригерів (за умови стабільного стану клієнта).</w:t>
            </w:r>
          </w:p>
        </w:tc>
      </w:tr>
      <w:tr w:rsidR="00387D6A" w14:paraId="42068585"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42C1B9A1"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1CFB1DB9"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Діалектична поведінкова терапія (ДПТ)</w:t>
            </w:r>
          </w:p>
        </w:tc>
        <w:tc>
          <w:tcPr>
            <w:tcW w:w="3115" w:type="dxa"/>
            <w:tcBorders>
              <w:top w:val="single" w:sz="6" w:space="0" w:color="auto"/>
              <w:left w:val="single" w:sz="6" w:space="0" w:color="auto"/>
              <w:bottom w:val="single" w:sz="6" w:space="0" w:color="auto"/>
              <w:right w:val="single" w:sz="6" w:space="0" w:color="auto"/>
            </w:tcBorders>
            <w:vAlign w:val="center"/>
          </w:tcPr>
          <w:p w14:paraId="68AFF994"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Розвиток навичок емоційної регуляції та толерантності до дистресу.</w:t>
            </w:r>
          </w:p>
        </w:tc>
      </w:tr>
      <w:tr w:rsidR="00387D6A" w14:paraId="74C23E5D"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0F3D2898"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Групова</w:t>
            </w:r>
          </w:p>
        </w:tc>
        <w:tc>
          <w:tcPr>
            <w:tcW w:w="3115" w:type="dxa"/>
            <w:tcBorders>
              <w:top w:val="single" w:sz="6" w:space="0" w:color="auto"/>
              <w:left w:val="single" w:sz="6" w:space="0" w:color="auto"/>
              <w:bottom w:val="single" w:sz="6" w:space="0" w:color="auto"/>
              <w:right w:val="single" w:sz="6" w:space="0" w:color="auto"/>
            </w:tcBorders>
            <w:vAlign w:val="center"/>
          </w:tcPr>
          <w:p w14:paraId="384B0A90"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 xml:space="preserve">Терапевтична група </w:t>
            </w:r>
            <w:r>
              <w:rPr>
                <w:rFonts w:ascii="Times New Roman" w:eastAsia="Times New Roman" w:hAnsi="Times New Roman" w:cs="Times New Roman"/>
                <w:sz w:val="28"/>
                <w:szCs w:val="28"/>
                <w:lang w:eastAsia="uk-UA"/>
              </w:rPr>
              <w:t>«</w:t>
            </w:r>
            <w:r w:rsidRPr="004F77DC">
              <w:rPr>
                <w:rFonts w:ascii="Times New Roman" w:eastAsia="Times New Roman" w:hAnsi="Times New Roman" w:cs="Times New Roman"/>
                <w:sz w:val="28"/>
                <w:szCs w:val="28"/>
                <w:lang w:eastAsia="uk-UA"/>
              </w:rPr>
              <w:t>Інтеграція</w:t>
            </w:r>
            <w:r>
              <w:rPr>
                <w:rFonts w:ascii="Times New Roman" w:eastAsia="Times New Roman" w:hAnsi="Times New Roman" w:cs="Times New Roman"/>
                <w:sz w:val="28"/>
                <w:szCs w:val="28"/>
                <w:lang w:eastAsia="uk-UA"/>
              </w:rPr>
              <w:t>»</w:t>
            </w:r>
          </w:p>
        </w:tc>
        <w:tc>
          <w:tcPr>
            <w:tcW w:w="3115" w:type="dxa"/>
            <w:tcBorders>
              <w:top w:val="single" w:sz="6" w:space="0" w:color="auto"/>
              <w:left w:val="single" w:sz="6" w:space="0" w:color="auto"/>
              <w:bottom w:val="single" w:sz="6" w:space="0" w:color="auto"/>
              <w:right w:val="single" w:sz="6" w:space="0" w:color="auto"/>
            </w:tcBorders>
            <w:vAlign w:val="center"/>
          </w:tcPr>
          <w:p w14:paraId="31E10AC2" w14:textId="77777777" w:rsidR="00387D6A" w:rsidRDefault="00387D6A" w:rsidP="006E317F">
            <w:pPr>
              <w:outlineLvl w:val="2"/>
              <w:rPr>
                <w:rFonts w:ascii="Times New Roman" w:eastAsia="Times New Roman" w:hAnsi="Times New Roman" w:cs="Times New Roman"/>
                <w:sz w:val="28"/>
                <w:szCs w:val="28"/>
                <w:lang w:eastAsia="uk-UA"/>
              </w:rPr>
            </w:pPr>
            <w:r w:rsidRPr="009A38EE">
              <w:rPr>
                <w:rFonts w:ascii="Times New Roman" w:eastAsia="Times New Roman" w:hAnsi="Times New Roman" w:cs="Times New Roman"/>
                <w:sz w:val="28"/>
                <w:szCs w:val="28"/>
                <w:lang w:eastAsia="uk-UA"/>
              </w:rPr>
              <w:t>Психодрама та рольові ігри:</w:t>
            </w:r>
            <w:r w:rsidRPr="001509A1">
              <w:rPr>
                <w:rFonts w:ascii="Times New Roman" w:eastAsia="Times New Roman" w:hAnsi="Times New Roman" w:cs="Times New Roman"/>
                <w:sz w:val="28"/>
                <w:szCs w:val="28"/>
                <w:lang w:eastAsia="uk-UA"/>
              </w:rPr>
              <w:t xml:space="preserve"> </w:t>
            </w:r>
          </w:p>
          <w:p w14:paraId="21668327" w14:textId="77777777" w:rsidR="00387D6A" w:rsidRPr="001509A1" w:rsidRDefault="00387D6A" w:rsidP="006E317F">
            <w:pPr>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Опрацювання ситуацій конфлікту та непорозумінь із сім'єю та цивільним оточенням.</w:t>
            </w:r>
          </w:p>
        </w:tc>
      </w:tr>
      <w:tr w:rsidR="00387D6A" w14:paraId="425A40EF"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5ADF75C3"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Групова</w:t>
            </w:r>
          </w:p>
        </w:tc>
        <w:tc>
          <w:tcPr>
            <w:tcW w:w="3115" w:type="dxa"/>
            <w:tcBorders>
              <w:top w:val="single" w:sz="6" w:space="0" w:color="auto"/>
              <w:left w:val="single" w:sz="6" w:space="0" w:color="auto"/>
              <w:bottom w:val="single" w:sz="6" w:space="0" w:color="auto"/>
              <w:right w:val="single" w:sz="6" w:space="0" w:color="auto"/>
            </w:tcBorders>
            <w:vAlign w:val="center"/>
          </w:tcPr>
          <w:p w14:paraId="49B59CF8"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Майндфулнес та прийняття</w:t>
            </w:r>
          </w:p>
        </w:tc>
        <w:tc>
          <w:tcPr>
            <w:tcW w:w="3115" w:type="dxa"/>
            <w:tcBorders>
              <w:top w:val="single" w:sz="6" w:space="0" w:color="auto"/>
              <w:left w:val="single" w:sz="6" w:space="0" w:color="auto"/>
              <w:bottom w:val="single" w:sz="6" w:space="0" w:color="auto"/>
              <w:right w:val="single" w:sz="6" w:space="0" w:color="auto"/>
            </w:tcBorders>
            <w:vAlign w:val="center"/>
          </w:tcPr>
          <w:p w14:paraId="5753BBD8"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Практики усвідомленості (майндфулнес) для розвитку здатності спостерігати за емоціями та думками без осуду (важливо для запобігання рецидивам депресії).</w:t>
            </w:r>
          </w:p>
        </w:tc>
      </w:tr>
      <w:tr w:rsidR="00387D6A" w14:paraId="65FEE763"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1B79E725"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Тілесно-орієнтована</w:t>
            </w:r>
          </w:p>
        </w:tc>
        <w:tc>
          <w:tcPr>
            <w:tcW w:w="3115" w:type="dxa"/>
            <w:tcBorders>
              <w:top w:val="single" w:sz="6" w:space="0" w:color="auto"/>
              <w:left w:val="single" w:sz="6" w:space="0" w:color="auto"/>
              <w:bottom w:val="single" w:sz="6" w:space="0" w:color="auto"/>
              <w:right w:val="single" w:sz="6" w:space="0" w:color="auto"/>
            </w:tcBorders>
            <w:vAlign w:val="center"/>
          </w:tcPr>
          <w:p w14:paraId="2EA53382"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Йога та дихальні практики</w:t>
            </w:r>
          </w:p>
        </w:tc>
        <w:tc>
          <w:tcPr>
            <w:tcW w:w="3115" w:type="dxa"/>
            <w:tcBorders>
              <w:top w:val="single" w:sz="6" w:space="0" w:color="auto"/>
              <w:left w:val="single" w:sz="6" w:space="0" w:color="auto"/>
              <w:bottom w:val="single" w:sz="6" w:space="0" w:color="auto"/>
              <w:right w:val="single" w:sz="6" w:space="0" w:color="auto"/>
            </w:tcBorders>
            <w:vAlign w:val="center"/>
          </w:tcPr>
          <w:p w14:paraId="12B5DD7E"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Комплекс повільних вправ для відновлення зв'язку між тілом і розумом. Робота з діафрагмальним диханням для відновлення нормального ритму.</w:t>
            </w:r>
          </w:p>
        </w:tc>
      </w:tr>
      <w:tr w:rsidR="00387D6A" w14:paraId="017D03D7"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7EFFBF24"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Травмофокусна соматика</w:t>
            </w:r>
          </w:p>
        </w:tc>
        <w:tc>
          <w:tcPr>
            <w:tcW w:w="3115" w:type="dxa"/>
            <w:tcBorders>
              <w:top w:val="single" w:sz="6" w:space="0" w:color="auto"/>
              <w:left w:val="single" w:sz="6" w:space="0" w:color="auto"/>
              <w:bottom w:val="single" w:sz="6" w:space="0" w:color="auto"/>
              <w:right w:val="single" w:sz="6" w:space="0" w:color="auto"/>
            </w:tcBorders>
            <w:vAlign w:val="center"/>
          </w:tcPr>
          <w:p w14:paraId="3454C3C9" w14:textId="77777777" w:rsidR="00387D6A" w:rsidRPr="004F77D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4F77DC">
              <w:rPr>
                <w:rFonts w:ascii="Times New Roman" w:eastAsia="Times New Roman" w:hAnsi="Times New Roman" w:cs="Times New Roman"/>
                <w:sz w:val="28"/>
                <w:szCs w:val="28"/>
                <w:lang w:eastAsia="uk-UA"/>
              </w:rPr>
              <w:t xml:space="preserve">Використання рухів та відчуттів для </w:t>
            </w:r>
            <w:r>
              <w:rPr>
                <w:rFonts w:ascii="Times New Roman" w:eastAsia="Times New Roman" w:hAnsi="Times New Roman" w:cs="Times New Roman"/>
                <w:sz w:val="28"/>
                <w:szCs w:val="28"/>
                <w:lang w:eastAsia="uk-UA"/>
              </w:rPr>
              <w:t>«</w:t>
            </w:r>
            <w:r w:rsidRPr="004F77DC">
              <w:rPr>
                <w:rFonts w:ascii="Times New Roman" w:eastAsia="Times New Roman" w:hAnsi="Times New Roman" w:cs="Times New Roman"/>
                <w:sz w:val="28"/>
                <w:szCs w:val="28"/>
                <w:lang w:eastAsia="uk-UA"/>
              </w:rPr>
              <w:t>розрядки</w:t>
            </w:r>
            <w:r>
              <w:rPr>
                <w:rFonts w:ascii="Times New Roman" w:eastAsia="Times New Roman" w:hAnsi="Times New Roman" w:cs="Times New Roman"/>
                <w:sz w:val="28"/>
                <w:szCs w:val="28"/>
                <w:lang w:eastAsia="uk-UA"/>
              </w:rPr>
              <w:t>»</w:t>
            </w:r>
            <w:r w:rsidRPr="004F77DC">
              <w:rPr>
                <w:rFonts w:ascii="Times New Roman" w:eastAsia="Times New Roman" w:hAnsi="Times New Roman" w:cs="Times New Roman"/>
                <w:sz w:val="28"/>
                <w:szCs w:val="28"/>
                <w:lang w:eastAsia="uk-UA"/>
              </w:rPr>
              <w:t xml:space="preserve"> застряглого в тілі травматичного стресу.</w:t>
            </w:r>
          </w:p>
        </w:tc>
        <w:tc>
          <w:tcPr>
            <w:tcW w:w="3115" w:type="dxa"/>
            <w:tcBorders>
              <w:top w:val="single" w:sz="6" w:space="0" w:color="auto"/>
              <w:left w:val="single" w:sz="6" w:space="0" w:color="auto"/>
              <w:bottom w:val="single" w:sz="6" w:space="0" w:color="auto"/>
              <w:right w:val="single" w:sz="6" w:space="0" w:color="auto"/>
            </w:tcBorders>
            <w:vAlign w:val="center"/>
          </w:tcPr>
          <w:p w14:paraId="32E7CBAA"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p>
        </w:tc>
      </w:tr>
    </w:tbl>
    <w:p w14:paraId="340902BB" w14:textId="77777777" w:rsidR="00387D6A" w:rsidRPr="00C77C60" w:rsidRDefault="00387D6A" w:rsidP="00387D6A">
      <w:pPr>
        <w:spacing w:before="100" w:beforeAutospacing="1" w:after="100" w:afterAutospacing="1" w:line="240" w:lineRule="auto"/>
        <w:outlineLvl w:val="1"/>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III. Фаза реінтеграції та розвитку (Тижні 13–24)</w:t>
      </w:r>
    </w:p>
    <w:p w14:paraId="58BA9F8B" w14:textId="77777777" w:rsidR="00387D6A" w:rsidRPr="005047E7" w:rsidRDefault="00387D6A" w:rsidP="00387D6A">
      <w:pPr>
        <w:spacing w:before="100" w:beforeAutospacing="1" w:after="100" w:afterAutospacing="1" w:line="360" w:lineRule="auto"/>
        <w:jc w:val="both"/>
        <w:outlineLvl w:val="2"/>
        <w:rPr>
          <w:rFonts w:ascii="Times New Roman" w:eastAsia="Times New Roman" w:hAnsi="Times New Roman" w:cs="Times New Roman"/>
          <w:b/>
          <w:bCs/>
          <w:sz w:val="28"/>
          <w:szCs w:val="28"/>
          <w:lang w:eastAsia="uk-UA"/>
        </w:rPr>
      </w:pPr>
      <w:r w:rsidRPr="00C77C60">
        <w:rPr>
          <w:rFonts w:ascii="Times New Roman" w:eastAsia="Times New Roman" w:hAnsi="Times New Roman" w:cs="Times New Roman"/>
          <w:i/>
          <w:iCs/>
          <w:sz w:val="28"/>
          <w:szCs w:val="28"/>
          <w:lang w:eastAsia="uk-UA"/>
        </w:rPr>
        <w:t>Основна мета:</w:t>
      </w:r>
      <w:r w:rsidRPr="001509A1">
        <w:rPr>
          <w:rFonts w:ascii="Times New Roman" w:eastAsia="Times New Roman" w:hAnsi="Times New Roman" w:cs="Times New Roman"/>
          <w:b/>
          <w:bCs/>
          <w:sz w:val="28"/>
          <w:szCs w:val="28"/>
          <w:lang w:eastAsia="uk-UA"/>
        </w:rPr>
        <w:t xml:space="preserve"> </w:t>
      </w:r>
      <w:r w:rsidRPr="001509A1">
        <w:rPr>
          <w:rFonts w:ascii="Times New Roman" w:eastAsia="Times New Roman" w:hAnsi="Times New Roman" w:cs="Times New Roman"/>
          <w:sz w:val="28"/>
          <w:szCs w:val="28"/>
          <w:lang w:eastAsia="uk-UA"/>
        </w:rPr>
        <w:t>Відновлення соціальної активності, побудова планів на майбутнє, пошук нового сенсу життя.</w:t>
      </w:r>
    </w:p>
    <w:tbl>
      <w:tblPr>
        <w:tblStyle w:val="af2"/>
        <w:tblW w:w="9344" w:type="dxa"/>
        <w:tblInd w:w="-3" w:type="dxa"/>
        <w:tblLook w:val="04A0" w:firstRow="1" w:lastRow="0" w:firstColumn="1" w:lastColumn="0" w:noHBand="0" w:noVBand="1"/>
      </w:tblPr>
      <w:tblGrid>
        <w:gridCol w:w="3114"/>
        <w:gridCol w:w="3115"/>
        <w:gridCol w:w="3115"/>
      </w:tblGrid>
      <w:tr w:rsidR="00387D6A" w14:paraId="401096D4"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0A877426"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Тип роботи</w:t>
            </w:r>
          </w:p>
        </w:tc>
        <w:tc>
          <w:tcPr>
            <w:tcW w:w="3115" w:type="dxa"/>
            <w:tcBorders>
              <w:top w:val="single" w:sz="6" w:space="0" w:color="auto"/>
              <w:left w:val="single" w:sz="6" w:space="0" w:color="auto"/>
              <w:bottom w:val="single" w:sz="6" w:space="0" w:color="auto"/>
              <w:right w:val="single" w:sz="6" w:space="0" w:color="auto"/>
            </w:tcBorders>
            <w:vAlign w:val="center"/>
          </w:tcPr>
          <w:p w14:paraId="097F8D1B"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Назва / Методика</w:t>
            </w:r>
          </w:p>
        </w:tc>
        <w:tc>
          <w:tcPr>
            <w:tcW w:w="3115" w:type="dxa"/>
            <w:tcBorders>
              <w:top w:val="single" w:sz="6" w:space="0" w:color="auto"/>
              <w:left w:val="single" w:sz="6" w:space="0" w:color="auto"/>
              <w:bottom w:val="single" w:sz="6" w:space="0" w:color="auto"/>
              <w:right w:val="single" w:sz="6" w:space="0" w:color="auto"/>
            </w:tcBorders>
            <w:vAlign w:val="center"/>
          </w:tcPr>
          <w:p w14:paraId="7D54FA3B" w14:textId="77777777" w:rsidR="00387D6A" w:rsidRPr="00C77C60" w:rsidRDefault="00387D6A" w:rsidP="006E317F">
            <w:pPr>
              <w:spacing w:before="100" w:beforeAutospacing="1" w:after="100" w:afterAutospacing="1"/>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Опис та цілі</w:t>
            </w:r>
          </w:p>
        </w:tc>
      </w:tr>
      <w:tr w:rsidR="00387D6A" w14:paraId="705C3827"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57772459" w14:textId="77777777" w:rsidR="00387D6A" w:rsidRPr="006441AE"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6441AE">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10BA424D" w14:textId="77777777" w:rsidR="00387D6A" w:rsidRPr="006441AE"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lang w:eastAsia="uk-UA"/>
              </w:rPr>
              <w:t>Екзистенційна терапія (за Яаломом)</w:t>
            </w:r>
          </w:p>
        </w:tc>
        <w:tc>
          <w:tcPr>
            <w:tcW w:w="3115" w:type="dxa"/>
            <w:tcBorders>
              <w:top w:val="single" w:sz="6" w:space="0" w:color="auto"/>
              <w:left w:val="single" w:sz="6" w:space="0" w:color="auto"/>
              <w:bottom w:val="single" w:sz="6" w:space="0" w:color="auto"/>
              <w:right w:val="single" w:sz="6" w:space="0" w:color="auto"/>
            </w:tcBorders>
            <w:vAlign w:val="center"/>
          </w:tcPr>
          <w:p w14:paraId="548E40E3"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Допомога у зіткненні з екзистенційними даностями (свобода, відповідальність, пошук сенсу). Формування цілей на майбутнє.</w:t>
            </w:r>
          </w:p>
        </w:tc>
      </w:tr>
      <w:tr w:rsidR="00387D6A" w14:paraId="09831693"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1CE31B65"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6441AE">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4F9EA278" w14:textId="77777777" w:rsidR="00387D6A" w:rsidRPr="006441AE"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6441AE">
              <w:rPr>
                <w:rFonts w:ascii="Times New Roman" w:eastAsia="Times New Roman" w:hAnsi="Times New Roman" w:cs="Times New Roman"/>
                <w:sz w:val="28"/>
                <w:szCs w:val="28"/>
                <w:lang w:eastAsia="uk-UA"/>
              </w:rPr>
              <w:t>Кар'єрне консультування</w:t>
            </w:r>
          </w:p>
        </w:tc>
        <w:tc>
          <w:tcPr>
            <w:tcW w:w="3115" w:type="dxa"/>
            <w:tcBorders>
              <w:top w:val="single" w:sz="6" w:space="0" w:color="auto"/>
              <w:left w:val="single" w:sz="6" w:space="0" w:color="auto"/>
              <w:bottom w:val="single" w:sz="6" w:space="0" w:color="auto"/>
              <w:right w:val="single" w:sz="6" w:space="0" w:color="auto"/>
            </w:tcBorders>
            <w:vAlign w:val="center"/>
          </w:tcPr>
          <w:p w14:paraId="13CBB8F4"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Визначення професійних навичок, отриманих у військовій службі, та їхня адаптація до цивільного ринку праці.</w:t>
            </w:r>
          </w:p>
        </w:tc>
      </w:tr>
      <w:tr w:rsidR="00387D6A" w14:paraId="1CF013E3"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0505C625" w14:textId="77777777" w:rsidR="00387D6A" w:rsidRPr="006441AE"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6441AE">
              <w:rPr>
                <w:rFonts w:ascii="Times New Roman" w:eastAsia="Times New Roman" w:hAnsi="Times New Roman" w:cs="Times New Roman"/>
                <w:sz w:val="28"/>
                <w:szCs w:val="28"/>
                <w:lang w:eastAsia="uk-UA"/>
              </w:rPr>
              <w:t>Групова</w:t>
            </w:r>
          </w:p>
        </w:tc>
        <w:tc>
          <w:tcPr>
            <w:tcW w:w="3115" w:type="dxa"/>
            <w:tcBorders>
              <w:top w:val="single" w:sz="6" w:space="0" w:color="auto"/>
              <w:left w:val="single" w:sz="6" w:space="0" w:color="auto"/>
              <w:bottom w:val="single" w:sz="6" w:space="0" w:color="auto"/>
              <w:right w:val="single" w:sz="6" w:space="0" w:color="auto"/>
            </w:tcBorders>
            <w:vAlign w:val="center"/>
          </w:tcPr>
          <w:p w14:paraId="498F2A85" w14:textId="77777777" w:rsidR="00387D6A" w:rsidRPr="006441AE"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6441AE">
              <w:rPr>
                <w:rFonts w:ascii="Times New Roman" w:eastAsia="Times New Roman" w:hAnsi="Times New Roman" w:cs="Times New Roman"/>
                <w:sz w:val="28"/>
                <w:szCs w:val="28"/>
                <w:lang w:eastAsia="uk-UA"/>
              </w:rPr>
              <w:t xml:space="preserve">Група </w:t>
            </w:r>
            <w:r>
              <w:rPr>
                <w:rFonts w:ascii="Times New Roman" w:eastAsia="Times New Roman" w:hAnsi="Times New Roman" w:cs="Times New Roman"/>
                <w:sz w:val="28"/>
                <w:szCs w:val="28"/>
                <w:lang w:eastAsia="uk-UA"/>
              </w:rPr>
              <w:t>«</w:t>
            </w:r>
            <w:r w:rsidRPr="006441AE">
              <w:rPr>
                <w:rFonts w:ascii="Times New Roman" w:eastAsia="Times New Roman" w:hAnsi="Times New Roman" w:cs="Times New Roman"/>
                <w:sz w:val="28"/>
                <w:szCs w:val="28"/>
                <w:lang w:eastAsia="uk-UA"/>
              </w:rPr>
              <w:t>Планування майбутнього</w:t>
            </w:r>
            <w:r>
              <w:rPr>
                <w:rFonts w:ascii="Times New Roman" w:eastAsia="Times New Roman" w:hAnsi="Times New Roman" w:cs="Times New Roman"/>
                <w:sz w:val="28"/>
                <w:szCs w:val="28"/>
                <w:lang w:eastAsia="uk-UA"/>
              </w:rPr>
              <w:t>»</w:t>
            </w:r>
          </w:p>
        </w:tc>
        <w:tc>
          <w:tcPr>
            <w:tcW w:w="3115" w:type="dxa"/>
            <w:tcBorders>
              <w:top w:val="single" w:sz="6" w:space="0" w:color="auto"/>
              <w:left w:val="single" w:sz="6" w:space="0" w:color="auto"/>
              <w:bottom w:val="single" w:sz="6" w:space="0" w:color="auto"/>
              <w:right w:val="single" w:sz="6" w:space="0" w:color="auto"/>
            </w:tcBorders>
            <w:vAlign w:val="center"/>
          </w:tcPr>
          <w:p w14:paraId="145F092F"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Обмін досвідом успішної реінтеграції. Спільне планування соціальних проектів, волонтерської діяльності або дозвілля.</w:t>
            </w:r>
          </w:p>
        </w:tc>
      </w:tr>
      <w:tr w:rsidR="00387D6A" w14:paraId="66CC5640"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4137ADB4"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6441AE">
              <w:rPr>
                <w:rFonts w:ascii="Times New Roman" w:eastAsia="Times New Roman" w:hAnsi="Times New Roman" w:cs="Times New Roman"/>
                <w:sz w:val="28"/>
                <w:szCs w:val="28"/>
                <w:lang w:eastAsia="uk-UA"/>
              </w:rPr>
              <w:t>Індивідуальна</w:t>
            </w:r>
          </w:p>
        </w:tc>
        <w:tc>
          <w:tcPr>
            <w:tcW w:w="3115" w:type="dxa"/>
            <w:tcBorders>
              <w:top w:val="single" w:sz="6" w:space="0" w:color="auto"/>
              <w:left w:val="single" w:sz="6" w:space="0" w:color="auto"/>
              <w:bottom w:val="single" w:sz="6" w:space="0" w:color="auto"/>
              <w:right w:val="single" w:sz="6" w:space="0" w:color="auto"/>
            </w:tcBorders>
            <w:vAlign w:val="center"/>
          </w:tcPr>
          <w:p w14:paraId="100F9BC0" w14:textId="77777777" w:rsidR="00387D6A" w:rsidRPr="00362AAC"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362AAC">
              <w:rPr>
                <w:rFonts w:ascii="Times New Roman" w:eastAsia="Times New Roman" w:hAnsi="Times New Roman" w:cs="Times New Roman"/>
                <w:sz w:val="28"/>
                <w:szCs w:val="28"/>
                <w:lang w:eastAsia="uk-UA"/>
              </w:rPr>
              <w:t>Сімейна консультація</w:t>
            </w:r>
          </w:p>
        </w:tc>
        <w:tc>
          <w:tcPr>
            <w:tcW w:w="3115" w:type="dxa"/>
            <w:tcBorders>
              <w:top w:val="single" w:sz="6" w:space="0" w:color="auto"/>
              <w:left w:val="single" w:sz="6" w:space="0" w:color="auto"/>
              <w:bottom w:val="single" w:sz="6" w:space="0" w:color="auto"/>
              <w:right w:val="single" w:sz="6" w:space="0" w:color="auto"/>
            </w:tcBorders>
            <w:vAlign w:val="center"/>
          </w:tcPr>
          <w:p w14:paraId="41D6C18F"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Залучення партнера/родини для відновлення комунікації, навчання сім'ї розумінню симптомів ПТСР та навичкам підтримки.</w:t>
            </w:r>
          </w:p>
        </w:tc>
      </w:tr>
      <w:tr w:rsidR="00387D6A" w14:paraId="321CA807"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4815C425" w14:textId="77777777" w:rsidR="00387D6A" w:rsidRPr="00EE24C9"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EE24C9">
              <w:rPr>
                <w:rFonts w:ascii="Times New Roman" w:eastAsia="Times New Roman" w:hAnsi="Times New Roman" w:cs="Times New Roman"/>
                <w:sz w:val="28"/>
                <w:szCs w:val="28"/>
                <w:lang w:eastAsia="uk-UA"/>
              </w:rPr>
              <w:t>Тілесно-орієнтована</w:t>
            </w:r>
          </w:p>
        </w:tc>
        <w:tc>
          <w:tcPr>
            <w:tcW w:w="3115" w:type="dxa"/>
            <w:tcBorders>
              <w:top w:val="single" w:sz="6" w:space="0" w:color="auto"/>
              <w:left w:val="single" w:sz="6" w:space="0" w:color="auto"/>
              <w:bottom w:val="single" w:sz="6" w:space="0" w:color="auto"/>
              <w:right w:val="single" w:sz="6" w:space="0" w:color="auto"/>
            </w:tcBorders>
            <w:vAlign w:val="center"/>
          </w:tcPr>
          <w:p w14:paraId="061292B1" w14:textId="77777777" w:rsidR="00387D6A" w:rsidRPr="00EE24C9"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EE24C9">
              <w:rPr>
                <w:rFonts w:ascii="Times New Roman" w:eastAsia="Times New Roman" w:hAnsi="Times New Roman" w:cs="Times New Roman"/>
                <w:sz w:val="28"/>
                <w:szCs w:val="28"/>
                <w:lang w:eastAsia="uk-UA"/>
              </w:rPr>
              <w:t>Екскурсії та спільні активності</w:t>
            </w:r>
          </w:p>
        </w:tc>
        <w:tc>
          <w:tcPr>
            <w:tcW w:w="3115" w:type="dxa"/>
            <w:tcBorders>
              <w:top w:val="single" w:sz="6" w:space="0" w:color="auto"/>
              <w:left w:val="single" w:sz="6" w:space="0" w:color="auto"/>
              <w:bottom w:val="single" w:sz="6" w:space="0" w:color="auto"/>
              <w:right w:val="single" w:sz="6" w:space="0" w:color="auto"/>
            </w:tcBorders>
            <w:vAlign w:val="center"/>
          </w:tcPr>
          <w:p w14:paraId="11923C36"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Спільні походи, риболовля, заняття спортом (як групова взаємодія, що відновлює здатність отримувати задоволення).</w:t>
            </w:r>
          </w:p>
        </w:tc>
      </w:tr>
      <w:tr w:rsidR="00387D6A" w14:paraId="75608713" w14:textId="77777777" w:rsidTr="006E317F">
        <w:tc>
          <w:tcPr>
            <w:tcW w:w="3114" w:type="dxa"/>
            <w:tcBorders>
              <w:top w:val="single" w:sz="6" w:space="0" w:color="auto"/>
              <w:left w:val="single" w:sz="6" w:space="0" w:color="auto"/>
              <w:bottom w:val="single" w:sz="6" w:space="0" w:color="auto"/>
              <w:right w:val="single" w:sz="6" w:space="0" w:color="auto"/>
            </w:tcBorders>
            <w:vAlign w:val="center"/>
          </w:tcPr>
          <w:p w14:paraId="1066E82B" w14:textId="77777777" w:rsidR="00387D6A"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6441AE">
              <w:rPr>
                <w:rFonts w:ascii="Times New Roman" w:eastAsia="Times New Roman" w:hAnsi="Times New Roman" w:cs="Times New Roman"/>
                <w:sz w:val="28"/>
                <w:szCs w:val="28"/>
                <w:lang w:eastAsia="uk-UA"/>
              </w:rPr>
              <w:t>Індивідуальна</w:t>
            </w:r>
          </w:p>
          <w:p w14:paraId="56E56202"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6441AE">
              <w:rPr>
                <w:rFonts w:ascii="Times New Roman" w:eastAsia="Times New Roman" w:hAnsi="Times New Roman" w:cs="Times New Roman"/>
                <w:sz w:val="28"/>
                <w:szCs w:val="28"/>
                <w:lang w:eastAsia="uk-UA"/>
              </w:rPr>
              <w:t>Групова</w:t>
            </w:r>
          </w:p>
        </w:tc>
        <w:tc>
          <w:tcPr>
            <w:tcW w:w="3115" w:type="dxa"/>
            <w:tcBorders>
              <w:top w:val="single" w:sz="6" w:space="0" w:color="auto"/>
              <w:left w:val="single" w:sz="6" w:space="0" w:color="auto"/>
              <w:bottom w:val="single" w:sz="6" w:space="0" w:color="auto"/>
              <w:right w:val="single" w:sz="6" w:space="0" w:color="auto"/>
            </w:tcBorders>
            <w:vAlign w:val="center"/>
          </w:tcPr>
          <w:p w14:paraId="38EDBCE5" w14:textId="77777777" w:rsidR="00387D6A" w:rsidRPr="00222D75" w:rsidRDefault="00387D6A" w:rsidP="006E317F">
            <w:pPr>
              <w:spacing w:before="100" w:beforeAutospacing="1" w:after="100" w:afterAutospacing="1"/>
              <w:outlineLvl w:val="2"/>
              <w:rPr>
                <w:rFonts w:ascii="Times New Roman" w:eastAsia="Times New Roman" w:hAnsi="Times New Roman" w:cs="Times New Roman"/>
                <w:sz w:val="28"/>
                <w:szCs w:val="28"/>
                <w:lang w:eastAsia="uk-UA"/>
              </w:rPr>
            </w:pPr>
            <w:r w:rsidRPr="00222D75">
              <w:rPr>
                <w:rFonts w:ascii="Times New Roman" w:eastAsia="Times New Roman" w:hAnsi="Times New Roman" w:cs="Times New Roman"/>
                <w:sz w:val="28"/>
                <w:szCs w:val="28"/>
                <w:lang w:eastAsia="uk-UA"/>
              </w:rPr>
              <w:t>Творча терапія</w:t>
            </w:r>
          </w:p>
        </w:tc>
        <w:tc>
          <w:tcPr>
            <w:tcW w:w="3115" w:type="dxa"/>
            <w:tcBorders>
              <w:top w:val="single" w:sz="6" w:space="0" w:color="auto"/>
              <w:left w:val="single" w:sz="6" w:space="0" w:color="auto"/>
              <w:bottom w:val="single" w:sz="6" w:space="0" w:color="auto"/>
              <w:right w:val="single" w:sz="6" w:space="0" w:color="auto"/>
            </w:tcBorders>
            <w:vAlign w:val="center"/>
          </w:tcPr>
          <w:p w14:paraId="137472B0" w14:textId="77777777" w:rsidR="00387D6A" w:rsidRPr="001509A1" w:rsidRDefault="00387D6A" w:rsidP="006E317F">
            <w:pPr>
              <w:spacing w:before="100" w:beforeAutospacing="1" w:after="100" w:afterAutospacing="1"/>
              <w:outlineLvl w:val="2"/>
              <w:rPr>
                <w:rFonts w:ascii="Times New Roman" w:eastAsia="Times New Roman" w:hAnsi="Times New Roman" w:cs="Times New Roman"/>
                <w:b/>
                <w:bCs/>
                <w:sz w:val="28"/>
                <w:szCs w:val="28"/>
                <w:lang w:eastAsia="uk-UA"/>
              </w:rPr>
            </w:pPr>
            <w:r w:rsidRPr="001509A1">
              <w:rPr>
                <w:rFonts w:ascii="Times New Roman" w:eastAsia="Times New Roman" w:hAnsi="Times New Roman" w:cs="Times New Roman"/>
                <w:sz w:val="28"/>
                <w:szCs w:val="28"/>
                <w:lang w:eastAsia="uk-UA"/>
              </w:rPr>
              <w:t>Використання малювання, музики або письма для невербального вираження емоцій та відновлення креативності.</w:t>
            </w:r>
          </w:p>
        </w:tc>
      </w:tr>
    </w:tbl>
    <w:p w14:paraId="132AEC80" w14:textId="77777777" w:rsidR="00387D6A" w:rsidRPr="00C77C60" w:rsidRDefault="00387D6A" w:rsidP="00387D6A">
      <w:pPr>
        <w:spacing w:before="100" w:beforeAutospacing="1" w:after="100" w:afterAutospacing="1" w:line="240" w:lineRule="auto"/>
        <w:outlineLvl w:val="2"/>
        <w:rPr>
          <w:rFonts w:ascii="Times New Roman" w:eastAsia="Times New Roman" w:hAnsi="Times New Roman" w:cs="Times New Roman"/>
          <w:i/>
          <w:iCs/>
          <w:sz w:val="28"/>
          <w:szCs w:val="28"/>
          <w:lang w:eastAsia="uk-UA"/>
        </w:rPr>
      </w:pPr>
      <w:r w:rsidRPr="00C77C60">
        <w:rPr>
          <w:rFonts w:ascii="Times New Roman" w:eastAsia="Times New Roman" w:hAnsi="Times New Roman" w:cs="Times New Roman"/>
          <w:i/>
          <w:iCs/>
          <w:sz w:val="28"/>
          <w:szCs w:val="28"/>
          <w:lang w:eastAsia="uk-UA"/>
        </w:rPr>
        <w:t>Оцінка ефективності програми:</w:t>
      </w:r>
    </w:p>
    <w:p w14:paraId="70BFA311" w14:textId="77777777" w:rsidR="00387D6A" w:rsidRPr="001509A1" w:rsidRDefault="00387D6A" w:rsidP="00116C0B">
      <w:pPr>
        <w:numPr>
          <w:ilvl w:val="0"/>
          <w:numId w:val="36"/>
        </w:numPr>
        <w:tabs>
          <w:tab w:val="clear" w:pos="720"/>
        </w:tabs>
        <w:spacing w:before="100" w:beforeAutospacing="1" w:after="100" w:afterAutospacing="1" w:line="360" w:lineRule="auto"/>
        <w:ind w:left="0" w:firstLine="851"/>
        <w:rPr>
          <w:rFonts w:ascii="Times New Roman" w:eastAsia="Times New Roman" w:hAnsi="Times New Roman" w:cs="Times New Roman"/>
          <w:sz w:val="28"/>
          <w:szCs w:val="28"/>
          <w:lang w:eastAsia="uk-UA"/>
        </w:rPr>
      </w:pPr>
      <w:r w:rsidRPr="00C77C60">
        <w:rPr>
          <w:rFonts w:ascii="Times New Roman" w:eastAsia="Times New Roman" w:hAnsi="Times New Roman" w:cs="Times New Roman"/>
          <w:sz w:val="28"/>
          <w:szCs w:val="28"/>
          <w:u w:val="single"/>
          <w:lang w:eastAsia="uk-UA"/>
        </w:rPr>
        <w:t>Повторна діагностика</w:t>
      </w:r>
      <w:r w:rsidRPr="001509A1">
        <w:rPr>
          <w:rFonts w:ascii="Times New Roman" w:eastAsia="Times New Roman" w:hAnsi="Times New Roman" w:cs="Times New Roman"/>
          <w:b/>
          <w:bCs/>
          <w:sz w:val="28"/>
          <w:szCs w:val="28"/>
          <w:lang w:eastAsia="uk-UA"/>
        </w:rPr>
        <w:t>:</w:t>
      </w:r>
      <w:r w:rsidRPr="001509A1">
        <w:rPr>
          <w:rFonts w:ascii="Times New Roman" w:eastAsia="Times New Roman" w:hAnsi="Times New Roman" w:cs="Times New Roman"/>
          <w:sz w:val="28"/>
          <w:szCs w:val="28"/>
          <w:lang w:eastAsia="uk-UA"/>
        </w:rPr>
        <w:t xml:space="preserve"> Проведення оцінки за тими самими шкалами (PHQ-9, PCL-5) наприкінці Фази II та Фази III.</w:t>
      </w:r>
    </w:p>
    <w:p w14:paraId="02DFC8B4" w14:textId="77777777" w:rsidR="00387D6A" w:rsidRPr="001509A1" w:rsidRDefault="00387D6A" w:rsidP="00116C0B">
      <w:pPr>
        <w:numPr>
          <w:ilvl w:val="0"/>
          <w:numId w:val="36"/>
        </w:numPr>
        <w:tabs>
          <w:tab w:val="clear" w:pos="720"/>
        </w:tabs>
        <w:spacing w:before="100" w:beforeAutospacing="1" w:after="100" w:afterAutospacing="1" w:line="360" w:lineRule="auto"/>
        <w:ind w:left="0" w:firstLine="851"/>
        <w:rPr>
          <w:rFonts w:ascii="Times New Roman" w:eastAsia="Times New Roman" w:hAnsi="Times New Roman" w:cs="Times New Roman"/>
          <w:sz w:val="28"/>
          <w:szCs w:val="28"/>
          <w:lang w:eastAsia="uk-UA"/>
        </w:rPr>
      </w:pPr>
      <w:r w:rsidRPr="00C77C60">
        <w:rPr>
          <w:rFonts w:ascii="Times New Roman" w:eastAsia="Times New Roman" w:hAnsi="Times New Roman" w:cs="Times New Roman"/>
          <w:i/>
          <w:iCs/>
          <w:sz w:val="28"/>
          <w:szCs w:val="28"/>
          <w:lang w:eastAsia="uk-UA"/>
        </w:rPr>
        <w:t>Якісний зворотний зв'язок</w:t>
      </w:r>
      <w:r w:rsidRPr="001509A1">
        <w:rPr>
          <w:rFonts w:ascii="Times New Roman" w:eastAsia="Times New Roman" w:hAnsi="Times New Roman" w:cs="Times New Roman"/>
          <w:b/>
          <w:bCs/>
          <w:sz w:val="28"/>
          <w:szCs w:val="28"/>
          <w:lang w:eastAsia="uk-UA"/>
        </w:rPr>
        <w:t>:</w:t>
      </w:r>
      <w:r w:rsidRPr="001509A1">
        <w:rPr>
          <w:rFonts w:ascii="Times New Roman" w:eastAsia="Times New Roman" w:hAnsi="Times New Roman" w:cs="Times New Roman"/>
          <w:sz w:val="28"/>
          <w:szCs w:val="28"/>
          <w:lang w:eastAsia="uk-UA"/>
        </w:rPr>
        <w:t xml:space="preserve"> Регулярне анкетування учасників щодо їхнього задоволення програмою та відчуття прогресу.</w:t>
      </w:r>
    </w:p>
    <w:p w14:paraId="5E2348E0" w14:textId="77777777" w:rsidR="00387D6A" w:rsidRDefault="00387D6A" w:rsidP="00116C0B">
      <w:pPr>
        <w:numPr>
          <w:ilvl w:val="0"/>
          <w:numId w:val="36"/>
        </w:numPr>
        <w:tabs>
          <w:tab w:val="clear" w:pos="720"/>
        </w:tabs>
        <w:spacing w:before="100" w:beforeAutospacing="1" w:after="100" w:afterAutospacing="1" w:line="360" w:lineRule="auto"/>
        <w:ind w:left="0" w:firstLine="851"/>
        <w:rPr>
          <w:rFonts w:ascii="Times New Roman" w:eastAsia="Times New Roman" w:hAnsi="Times New Roman" w:cs="Times New Roman"/>
          <w:sz w:val="28"/>
          <w:szCs w:val="28"/>
          <w:lang w:eastAsia="uk-UA"/>
        </w:rPr>
      </w:pPr>
      <w:r w:rsidRPr="00C77C60">
        <w:rPr>
          <w:rFonts w:ascii="Times New Roman" w:eastAsia="Times New Roman" w:hAnsi="Times New Roman" w:cs="Times New Roman"/>
          <w:i/>
          <w:iCs/>
          <w:sz w:val="28"/>
          <w:szCs w:val="28"/>
          <w:lang w:eastAsia="uk-UA"/>
        </w:rPr>
        <w:t>Моніторинг:</w:t>
      </w:r>
      <w:r w:rsidRPr="001509A1">
        <w:rPr>
          <w:rFonts w:ascii="Times New Roman" w:eastAsia="Times New Roman" w:hAnsi="Times New Roman" w:cs="Times New Roman"/>
          <w:sz w:val="28"/>
          <w:szCs w:val="28"/>
          <w:lang w:eastAsia="uk-UA"/>
        </w:rPr>
        <w:t xml:space="preserve"> Відстеження показників сну, соціальної активності та зниження частоти панічних атак.</w:t>
      </w:r>
    </w:p>
    <w:p w14:paraId="0AAFAF05" w14:textId="77777777" w:rsidR="00387D6A" w:rsidRDefault="00387D6A" w:rsidP="00387D6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C77C60">
        <w:rPr>
          <w:rFonts w:ascii="Times New Roman" w:eastAsia="Times New Roman" w:hAnsi="Times New Roman" w:cs="Times New Roman"/>
          <w:i/>
          <w:iCs/>
          <w:sz w:val="28"/>
          <w:szCs w:val="28"/>
          <w:lang w:eastAsia="uk-UA"/>
        </w:rPr>
        <w:t>Примітка: Усі</w:t>
      </w:r>
      <w:r w:rsidRPr="00A610F9">
        <w:rPr>
          <w:rFonts w:ascii="Times New Roman" w:eastAsia="Times New Roman" w:hAnsi="Times New Roman" w:cs="Times New Roman"/>
          <w:sz w:val="28"/>
          <w:szCs w:val="28"/>
          <w:lang w:eastAsia="uk-UA"/>
        </w:rPr>
        <w:t xml:space="preserve"> терапевтичні заходи мають проводитися кваліфікованими фахівцями (психологами, психотерапевтами), які пройшли навчання з роботи з травмою та ПТСР.</w:t>
      </w:r>
    </w:p>
    <w:p w14:paraId="0B4AE06A" w14:textId="050EC18D" w:rsidR="00387D6A" w:rsidRPr="003F384B" w:rsidRDefault="00387D6A" w:rsidP="00387D6A">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bCs/>
          <w:sz w:val="28"/>
          <w:szCs w:val="28"/>
          <w:lang w:eastAsia="uk-UA"/>
        </w:rPr>
        <w:t xml:space="preserve"> </w:t>
      </w:r>
    </w:p>
    <w:p w14:paraId="2D2861BB" w14:textId="77777777" w:rsidR="00387D6A" w:rsidRDefault="00387D6A" w:rsidP="00387D6A">
      <w:pPr>
        <w:spacing w:after="0" w:line="360" w:lineRule="auto"/>
        <w:ind w:firstLine="709"/>
        <w:jc w:val="both"/>
        <w:rPr>
          <w:rFonts w:ascii="Times New Roman" w:hAnsi="Times New Roman" w:cs="Times New Roman"/>
          <w:sz w:val="28"/>
          <w:szCs w:val="28"/>
        </w:rPr>
      </w:pPr>
    </w:p>
    <w:p w14:paraId="2C8B93D2" w14:textId="77777777" w:rsidR="00387D6A" w:rsidRDefault="00387D6A" w:rsidP="00387D6A">
      <w:pPr>
        <w:spacing w:after="0" w:line="360" w:lineRule="auto"/>
        <w:ind w:firstLine="709"/>
        <w:jc w:val="both"/>
        <w:rPr>
          <w:rFonts w:ascii="Times New Roman" w:hAnsi="Times New Roman" w:cs="Times New Roman"/>
          <w:sz w:val="28"/>
          <w:szCs w:val="28"/>
        </w:rPr>
      </w:pPr>
    </w:p>
    <w:p w14:paraId="3D6FC6F3" w14:textId="77777777" w:rsidR="00387D6A" w:rsidRDefault="00387D6A" w:rsidP="00387D6A">
      <w:pPr>
        <w:spacing w:after="0" w:line="360" w:lineRule="auto"/>
        <w:ind w:firstLine="709"/>
        <w:jc w:val="both"/>
        <w:rPr>
          <w:rFonts w:ascii="Times New Roman" w:hAnsi="Times New Roman" w:cs="Times New Roman"/>
          <w:sz w:val="28"/>
          <w:szCs w:val="28"/>
        </w:rPr>
      </w:pPr>
    </w:p>
    <w:p w14:paraId="4987EFE2" w14:textId="77777777" w:rsidR="00387D6A" w:rsidRDefault="00387D6A" w:rsidP="00387D6A">
      <w:pPr>
        <w:spacing w:after="0" w:line="360" w:lineRule="auto"/>
        <w:ind w:firstLine="709"/>
        <w:jc w:val="both"/>
        <w:rPr>
          <w:rFonts w:ascii="Times New Roman" w:hAnsi="Times New Roman" w:cs="Times New Roman"/>
          <w:sz w:val="28"/>
          <w:szCs w:val="28"/>
        </w:rPr>
      </w:pPr>
    </w:p>
    <w:p w14:paraId="1EA18705" w14:textId="77777777" w:rsidR="00387D6A" w:rsidRDefault="00387D6A" w:rsidP="00387D6A">
      <w:pPr>
        <w:spacing w:after="0" w:line="360" w:lineRule="auto"/>
        <w:ind w:firstLine="709"/>
        <w:jc w:val="both"/>
        <w:rPr>
          <w:rFonts w:ascii="Times New Roman" w:hAnsi="Times New Roman" w:cs="Times New Roman"/>
          <w:sz w:val="28"/>
          <w:szCs w:val="28"/>
        </w:rPr>
      </w:pPr>
    </w:p>
    <w:p w14:paraId="7698DD40" w14:textId="77777777" w:rsidR="00387D6A" w:rsidRDefault="00387D6A" w:rsidP="00387D6A">
      <w:pPr>
        <w:spacing w:after="0" w:line="360" w:lineRule="auto"/>
        <w:ind w:firstLine="709"/>
        <w:jc w:val="both"/>
        <w:rPr>
          <w:rFonts w:ascii="Times New Roman" w:hAnsi="Times New Roman" w:cs="Times New Roman"/>
          <w:sz w:val="28"/>
          <w:szCs w:val="28"/>
        </w:rPr>
      </w:pPr>
    </w:p>
    <w:p w14:paraId="2511A02C" w14:textId="77777777" w:rsidR="00387D6A" w:rsidRDefault="00387D6A" w:rsidP="00387D6A">
      <w:pPr>
        <w:spacing w:after="0" w:line="360" w:lineRule="auto"/>
        <w:ind w:firstLine="709"/>
        <w:jc w:val="both"/>
        <w:rPr>
          <w:rFonts w:ascii="Times New Roman" w:hAnsi="Times New Roman" w:cs="Times New Roman"/>
          <w:sz w:val="28"/>
          <w:szCs w:val="28"/>
        </w:rPr>
      </w:pPr>
    </w:p>
    <w:p w14:paraId="5104C851" w14:textId="77777777" w:rsidR="00387D6A" w:rsidRDefault="00387D6A" w:rsidP="00387D6A">
      <w:pPr>
        <w:spacing w:after="0" w:line="360" w:lineRule="auto"/>
        <w:ind w:firstLine="709"/>
        <w:jc w:val="both"/>
        <w:rPr>
          <w:rFonts w:ascii="Times New Roman" w:hAnsi="Times New Roman" w:cs="Times New Roman"/>
          <w:sz w:val="28"/>
          <w:szCs w:val="28"/>
        </w:rPr>
      </w:pPr>
    </w:p>
    <w:p w14:paraId="05D14B7D" w14:textId="77777777" w:rsidR="00387D6A" w:rsidRDefault="00387D6A" w:rsidP="00387D6A">
      <w:pPr>
        <w:spacing w:after="0" w:line="360" w:lineRule="auto"/>
        <w:ind w:firstLine="709"/>
        <w:jc w:val="both"/>
        <w:rPr>
          <w:rFonts w:ascii="Times New Roman" w:hAnsi="Times New Roman" w:cs="Times New Roman"/>
          <w:sz w:val="28"/>
          <w:szCs w:val="28"/>
        </w:rPr>
      </w:pPr>
    </w:p>
    <w:p w14:paraId="2D21B24C" w14:textId="77777777" w:rsidR="00387D6A" w:rsidRDefault="00387D6A" w:rsidP="00387D6A">
      <w:pPr>
        <w:spacing w:after="0" w:line="360" w:lineRule="auto"/>
        <w:ind w:firstLine="709"/>
        <w:jc w:val="both"/>
        <w:rPr>
          <w:rFonts w:ascii="Times New Roman" w:hAnsi="Times New Roman" w:cs="Times New Roman"/>
          <w:sz w:val="28"/>
          <w:szCs w:val="28"/>
        </w:rPr>
      </w:pPr>
    </w:p>
    <w:p w14:paraId="2A09D641" w14:textId="77777777" w:rsidR="00387D6A" w:rsidRDefault="00387D6A" w:rsidP="00387D6A">
      <w:pPr>
        <w:spacing w:after="0" w:line="360" w:lineRule="auto"/>
        <w:ind w:firstLine="709"/>
        <w:jc w:val="both"/>
        <w:rPr>
          <w:rFonts w:ascii="Times New Roman" w:hAnsi="Times New Roman" w:cs="Times New Roman"/>
          <w:sz w:val="28"/>
          <w:szCs w:val="28"/>
        </w:rPr>
      </w:pPr>
    </w:p>
    <w:p w14:paraId="36A2F7CC" w14:textId="77777777" w:rsidR="00387D6A" w:rsidRDefault="00387D6A" w:rsidP="00387D6A">
      <w:pPr>
        <w:spacing w:after="0" w:line="360" w:lineRule="auto"/>
        <w:ind w:firstLine="709"/>
        <w:jc w:val="both"/>
        <w:rPr>
          <w:rFonts w:ascii="Times New Roman" w:hAnsi="Times New Roman" w:cs="Times New Roman"/>
          <w:sz w:val="28"/>
          <w:szCs w:val="28"/>
        </w:rPr>
      </w:pPr>
    </w:p>
    <w:p w14:paraId="68060E07" w14:textId="77777777" w:rsidR="00387D6A" w:rsidRDefault="00387D6A" w:rsidP="00387D6A">
      <w:pPr>
        <w:spacing w:after="0" w:line="360" w:lineRule="auto"/>
        <w:ind w:firstLine="709"/>
        <w:jc w:val="both"/>
        <w:rPr>
          <w:rFonts w:ascii="Times New Roman" w:hAnsi="Times New Roman" w:cs="Times New Roman"/>
          <w:sz w:val="28"/>
          <w:szCs w:val="28"/>
        </w:rPr>
      </w:pPr>
    </w:p>
    <w:p w14:paraId="1BE66DC7" w14:textId="77777777" w:rsidR="00387D6A" w:rsidRDefault="00387D6A" w:rsidP="00387D6A">
      <w:pPr>
        <w:spacing w:after="0" w:line="360" w:lineRule="auto"/>
        <w:ind w:firstLine="709"/>
        <w:jc w:val="both"/>
        <w:rPr>
          <w:rFonts w:ascii="Times New Roman" w:hAnsi="Times New Roman" w:cs="Times New Roman"/>
          <w:sz w:val="28"/>
          <w:szCs w:val="28"/>
        </w:rPr>
      </w:pPr>
    </w:p>
    <w:p w14:paraId="24268D13" w14:textId="77777777" w:rsidR="00387D6A" w:rsidRDefault="00387D6A" w:rsidP="00387D6A">
      <w:pPr>
        <w:spacing w:after="0" w:line="360" w:lineRule="auto"/>
        <w:ind w:firstLine="709"/>
        <w:jc w:val="both"/>
        <w:rPr>
          <w:rFonts w:ascii="Times New Roman" w:hAnsi="Times New Roman" w:cs="Times New Roman"/>
          <w:sz w:val="28"/>
          <w:szCs w:val="28"/>
        </w:rPr>
      </w:pPr>
    </w:p>
    <w:p w14:paraId="4D22C6AA" w14:textId="77777777" w:rsidR="00387D6A" w:rsidRDefault="00387D6A" w:rsidP="00387D6A">
      <w:pPr>
        <w:spacing w:after="0" w:line="360" w:lineRule="auto"/>
        <w:ind w:firstLine="709"/>
        <w:jc w:val="both"/>
        <w:rPr>
          <w:rFonts w:ascii="Times New Roman" w:hAnsi="Times New Roman" w:cs="Times New Roman"/>
          <w:sz w:val="28"/>
          <w:szCs w:val="28"/>
        </w:rPr>
      </w:pPr>
    </w:p>
    <w:p w14:paraId="1F2DD8A3" w14:textId="77777777" w:rsidR="00387D6A" w:rsidRDefault="00387D6A" w:rsidP="00387D6A">
      <w:pPr>
        <w:spacing w:after="0" w:line="360" w:lineRule="auto"/>
        <w:ind w:firstLine="709"/>
        <w:jc w:val="both"/>
        <w:rPr>
          <w:rFonts w:ascii="Times New Roman" w:hAnsi="Times New Roman" w:cs="Times New Roman"/>
          <w:sz w:val="28"/>
          <w:szCs w:val="28"/>
        </w:rPr>
      </w:pPr>
    </w:p>
    <w:p w14:paraId="75BDD143" w14:textId="77777777" w:rsidR="00387D6A" w:rsidRDefault="00387D6A" w:rsidP="00387D6A">
      <w:pPr>
        <w:spacing w:after="0" w:line="360" w:lineRule="auto"/>
        <w:ind w:firstLine="709"/>
        <w:jc w:val="both"/>
        <w:rPr>
          <w:rFonts w:ascii="Times New Roman" w:hAnsi="Times New Roman" w:cs="Times New Roman"/>
          <w:sz w:val="28"/>
          <w:szCs w:val="28"/>
        </w:rPr>
      </w:pPr>
    </w:p>
    <w:p w14:paraId="62AE5D1A" w14:textId="77777777" w:rsidR="00387D6A" w:rsidRDefault="00387D6A" w:rsidP="00387D6A">
      <w:pPr>
        <w:spacing w:after="0" w:line="360" w:lineRule="auto"/>
        <w:ind w:firstLine="709"/>
        <w:jc w:val="both"/>
        <w:rPr>
          <w:rFonts w:ascii="Times New Roman" w:hAnsi="Times New Roman" w:cs="Times New Roman"/>
          <w:sz w:val="28"/>
          <w:szCs w:val="28"/>
        </w:rPr>
      </w:pPr>
    </w:p>
    <w:p w14:paraId="094D19B3" w14:textId="77777777" w:rsidR="00387D6A" w:rsidRDefault="00387D6A" w:rsidP="00387D6A">
      <w:pPr>
        <w:spacing w:after="0" w:line="360" w:lineRule="auto"/>
        <w:ind w:firstLine="709"/>
        <w:jc w:val="both"/>
        <w:rPr>
          <w:rFonts w:ascii="Times New Roman" w:hAnsi="Times New Roman" w:cs="Times New Roman"/>
          <w:sz w:val="28"/>
          <w:szCs w:val="28"/>
        </w:rPr>
      </w:pPr>
    </w:p>
    <w:p w14:paraId="34AB6910" w14:textId="77777777" w:rsidR="00387D6A" w:rsidRDefault="00387D6A" w:rsidP="00387D6A">
      <w:pPr>
        <w:spacing w:after="0" w:line="360" w:lineRule="auto"/>
        <w:ind w:firstLine="709"/>
        <w:jc w:val="both"/>
        <w:rPr>
          <w:rFonts w:ascii="Times New Roman" w:hAnsi="Times New Roman" w:cs="Times New Roman"/>
          <w:sz w:val="28"/>
          <w:szCs w:val="28"/>
        </w:rPr>
      </w:pPr>
    </w:p>
    <w:p w14:paraId="725A9E5F" w14:textId="77777777" w:rsidR="00387D6A" w:rsidRDefault="00387D6A" w:rsidP="00387D6A">
      <w:pPr>
        <w:spacing w:after="0" w:line="360" w:lineRule="auto"/>
        <w:ind w:firstLine="709"/>
        <w:jc w:val="both"/>
        <w:rPr>
          <w:rFonts w:ascii="Times New Roman" w:hAnsi="Times New Roman" w:cs="Times New Roman"/>
          <w:sz w:val="28"/>
          <w:szCs w:val="28"/>
        </w:rPr>
      </w:pPr>
    </w:p>
    <w:p w14:paraId="0D3A80D7" w14:textId="77777777" w:rsidR="00387D6A" w:rsidRDefault="00387D6A" w:rsidP="00387D6A">
      <w:pPr>
        <w:spacing w:after="0" w:line="360" w:lineRule="auto"/>
        <w:ind w:firstLine="709"/>
        <w:jc w:val="both"/>
        <w:rPr>
          <w:rFonts w:ascii="Times New Roman" w:hAnsi="Times New Roman" w:cs="Times New Roman"/>
          <w:sz w:val="28"/>
          <w:szCs w:val="28"/>
        </w:rPr>
      </w:pPr>
    </w:p>
    <w:p w14:paraId="5A6787AE" w14:textId="2D884C77"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Ж</w:t>
      </w:r>
    </w:p>
    <w:p w14:paraId="542062C8" w14:textId="77777777" w:rsidR="00387D6A" w:rsidRPr="0071210E" w:rsidRDefault="00387D6A" w:rsidP="00387D6A">
      <w:pPr>
        <w:spacing w:after="0" w:line="360" w:lineRule="auto"/>
        <w:jc w:val="center"/>
        <w:rPr>
          <w:rFonts w:ascii="Times New Roman" w:eastAsia="Times New Roman" w:hAnsi="Times New Roman" w:cs="Times New Roman"/>
          <w:b/>
          <w:bCs/>
          <w:sz w:val="28"/>
          <w:szCs w:val="28"/>
          <w:lang w:eastAsia="uk-UA"/>
        </w:rPr>
      </w:pPr>
      <w:r w:rsidRPr="0071210E">
        <w:rPr>
          <w:rFonts w:ascii="Times New Roman" w:eastAsia="Times New Roman" w:hAnsi="Times New Roman" w:cs="Times New Roman"/>
          <w:b/>
          <w:bCs/>
          <w:sz w:val="28"/>
          <w:szCs w:val="28"/>
          <w:lang w:eastAsia="uk-UA"/>
        </w:rPr>
        <w:t>Методика йоги та дихальн</w:t>
      </w:r>
      <w:r>
        <w:rPr>
          <w:rFonts w:ascii="Times New Roman" w:eastAsia="Times New Roman" w:hAnsi="Times New Roman" w:cs="Times New Roman"/>
          <w:b/>
          <w:bCs/>
          <w:sz w:val="28"/>
          <w:szCs w:val="28"/>
          <w:lang w:eastAsia="uk-UA"/>
        </w:rPr>
        <w:t xml:space="preserve">і </w:t>
      </w:r>
      <w:r w:rsidRPr="0071210E">
        <w:rPr>
          <w:rFonts w:ascii="Times New Roman" w:eastAsia="Times New Roman" w:hAnsi="Times New Roman" w:cs="Times New Roman"/>
          <w:b/>
          <w:bCs/>
          <w:sz w:val="28"/>
          <w:szCs w:val="28"/>
          <w:lang w:eastAsia="uk-UA"/>
        </w:rPr>
        <w:t>практик</w:t>
      </w:r>
      <w:r>
        <w:rPr>
          <w:rFonts w:ascii="Times New Roman" w:eastAsia="Times New Roman" w:hAnsi="Times New Roman" w:cs="Times New Roman"/>
          <w:b/>
          <w:bCs/>
          <w:sz w:val="28"/>
          <w:szCs w:val="28"/>
          <w:lang w:eastAsia="uk-UA"/>
        </w:rPr>
        <w:t>и</w:t>
      </w:r>
    </w:p>
    <w:p w14:paraId="797A7ACE" w14:textId="77777777" w:rsidR="00387D6A" w:rsidRPr="004C0099" w:rsidRDefault="00387D6A" w:rsidP="00387D6A">
      <w:pPr>
        <w:spacing w:after="0" w:line="360" w:lineRule="auto"/>
        <w:jc w:val="both"/>
        <w:rPr>
          <w:rFonts w:ascii="Times New Roman" w:eastAsia="Times New Roman" w:hAnsi="Times New Roman" w:cs="Times New Roman"/>
          <w:i/>
          <w:iCs/>
          <w:sz w:val="28"/>
          <w:szCs w:val="28"/>
          <w:lang w:eastAsia="uk-UA"/>
        </w:rPr>
      </w:pPr>
      <w:r w:rsidRPr="004C0099">
        <w:rPr>
          <w:rFonts w:ascii="Times New Roman" w:eastAsia="Times New Roman" w:hAnsi="Times New Roman" w:cs="Times New Roman"/>
          <w:i/>
          <w:iCs/>
          <w:sz w:val="28"/>
          <w:szCs w:val="28"/>
          <w:lang w:eastAsia="uk-UA"/>
        </w:rPr>
        <w:t>Основні елементи:</w:t>
      </w:r>
    </w:p>
    <w:p w14:paraId="6AC61D1B" w14:textId="77777777" w:rsidR="00387D6A" w:rsidRPr="0071210E" w:rsidRDefault="00387D6A" w:rsidP="00116C0B">
      <w:pPr>
        <w:numPr>
          <w:ilvl w:val="0"/>
          <w:numId w:val="39"/>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Фізичні пози (асани)</w:t>
      </w:r>
      <w:r w:rsidRPr="0071210E">
        <w:rPr>
          <w:rFonts w:ascii="Times New Roman" w:eastAsia="Times New Roman" w:hAnsi="Times New Roman" w:cs="Times New Roman"/>
          <w:sz w:val="28"/>
          <w:szCs w:val="28"/>
          <w:lang w:eastAsia="uk-UA"/>
        </w:rPr>
        <w:t xml:space="preserve"> Виконуються для розвитку гнучкості, сили та стійкості. Асани можуть бути як статичними (утримання пози), так і динамічними (плавні переходи).</w:t>
      </w:r>
    </w:p>
    <w:p w14:paraId="4D5780C8" w14:textId="77777777" w:rsidR="00387D6A" w:rsidRPr="0071210E" w:rsidRDefault="00387D6A" w:rsidP="00116C0B">
      <w:pPr>
        <w:numPr>
          <w:ilvl w:val="0"/>
          <w:numId w:val="39"/>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Дихальні вправи (прана яма)</w:t>
      </w:r>
      <w:r w:rsidRPr="0071210E">
        <w:rPr>
          <w:rFonts w:ascii="Times New Roman" w:eastAsia="Times New Roman" w:hAnsi="Times New Roman" w:cs="Times New Roman"/>
          <w:sz w:val="28"/>
          <w:szCs w:val="28"/>
          <w:lang w:eastAsia="uk-UA"/>
        </w:rPr>
        <w:t xml:space="preserve"> Це контрольоване дихання, яке допомагає врівноважити нервову систему, стабілізувати серцевий ритм і підвищити концентрацію.</w:t>
      </w:r>
    </w:p>
    <w:p w14:paraId="30F448C1" w14:textId="77777777" w:rsidR="00387D6A" w:rsidRPr="0071210E" w:rsidRDefault="00387D6A" w:rsidP="00116C0B">
      <w:pPr>
        <w:numPr>
          <w:ilvl w:val="0"/>
          <w:numId w:val="39"/>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Ментальні практики (медитація, релаксація</w:t>
      </w:r>
      <w:r w:rsidRPr="0071210E">
        <w:rPr>
          <w:rFonts w:ascii="Times New Roman" w:eastAsia="Times New Roman" w:hAnsi="Times New Roman" w:cs="Times New Roman"/>
          <w:b/>
          <w:bCs/>
          <w:sz w:val="28"/>
          <w:szCs w:val="28"/>
          <w:lang w:eastAsia="uk-UA"/>
        </w:rPr>
        <w:t>)</w:t>
      </w:r>
      <w:r w:rsidRPr="0071210E">
        <w:rPr>
          <w:rFonts w:ascii="Times New Roman" w:eastAsia="Times New Roman" w:hAnsi="Times New Roman" w:cs="Times New Roman"/>
          <w:sz w:val="28"/>
          <w:szCs w:val="28"/>
          <w:lang w:eastAsia="uk-UA"/>
        </w:rPr>
        <w:t xml:space="preserve"> Використовуються для зниження рівня стресу, розвитку внутрішньої дисципліни та психологічної стійкості.</w:t>
      </w:r>
    </w:p>
    <w:p w14:paraId="2697F49F" w14:textId="77777777" w:rsidR="00387D6A" w:rsidRPr="004C0099" w:rsidRDefault="00387D6A" w:rsidP="00387D6A">
      <w:pPr>
        <w:spacing w:after="0" w:line="360" w:lineRule="auto"/>
        <w:jc w:val="both"/>
        <w:rPr>
          <w:rFonts w:ascii="Times New Roman" w:eastAsia="Times New Roman" w:hAnsi="Times New Roman" w:cs="Times New Roman"/>
          <w:i/>
          <w:iCs/>
          <w:sz w:val="28"/>
          <w:szCs w:val="28"/>
          <w:lang w:eastAsia="uk-UA"/>
        </w:rPr>
      </w:pPr>
      <w:r w:rsidRPr="004C0099">
        <w:rPr>
          <w:rFonts w:ascii="Times New Roman" w:eastAsia="Times New Roman" w:hAnsi="Times New Roman" w:cs="Times New Roman"/>
          <w:i/>
          <w:iCs/>
          <w:sz w:val="28"/>
          <w:szCs w:val="28"/>
          <w:lang w:eastAsia="uk-UA"/>
        </w:rPr>
        <w:t>Хід вправи:</w:t>
      </w:r>
    </w:p>
    <w:p w14:paraId="2E904FCE" w14:textId="77777777" w:rsidR="00387D6A" w:rsidRPr="0071210E" w:rsidRDefault="00387D6A" w:rsidP="00116C0B">
      <w:pPr>
        <w:numPr>
          <w:ilvl w:val="0"/>
          <w:numId w:val="4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«Квадратне дихання»</w:t>
      </w:r>
      <w:r w:rsidRPr="0071210E">
        <w:rPr>
          <w:rFonts w:ascii="Times New Roman" w:eastAsia="Times New Roman" w:hAnsi="Times New Roman" w:cs="Times New Roman"/>
          <w:sz w:val="28"/>
          <w:szCs w:val="28"/>
          <w:lang w:eastAsia="uk-UA"/>
        </w:rPr>
        <w:t xml:space="preserve"> вдих – затримка – видих – затримка, кожна фаза по 3–5 секунд.</w:t>
      </w:r>
    </w:p>
    <w:p w14:paraId="715255B8" w14:textId="77777777" w:rsidR="00387D6A" w:rsidRPr="0071210E" w:rsidRDefault="00387D6A" w:rsidP="00116C0B">
      <w:pPr>
        <w:numPr>
          <w:ilvl w:val="0"/>
          <w:numId w:val="4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«Вогняне дихання» (</w:t>
      </w:r>
      <w:r w:rsidRPr="004C0099">
        <w:rPr>
          <w:rFonts w:ascii="Times New Roman" w:hAnsi="Times New Roman" w:cs="Times New Roman"/>
          <w:i/>
          <w:iCs/>
          <w:color w:val="000000"/>
          <w:sz w:val="28"/>
          <w:szCs w:val="28"/>
          <w:shd w:val="clear" w:color="auto" w:fill="FFFFFF"/>
        </w:rPr>
        <w:t>Капа-лаб хаті</w:t>
      </w:r>
      <w:r w:rsidRPr="004C0099">
        <w:rPr>
          <w:rFonts w:ascii="Times New Roman" w:eastAsia="Times New Roman" w:hAnsi="Times New Roman" w:cs="Times New Roman"/>
          <w:i/>
          <w:iCs/>
          <w:sz w:val="28"/>
          <w:szCs w:val="28"/>
          <w:lang w:eastAsia="uk-UA"/>
        </w:rPr>
        <w:t>):</w:t>
      </w:r>
      <w:r w:rsidRPr="0071210E">
        <w:rPr>
          <w:rFonts w:ascii="Times New Roman" w:eastAsia="Times New Roman" w:hAnsi="Times New Roman" w:cs="Times New Roman"/>
          <w:sz w:val="28"/>
          <w:szCs w:val="28"/>
          <w:lang w:eastAsia="uk-UA"/>
        </w:rPr>
        <w:t xml:space="preserve"> швидкі видихи через ніс із пасивним вдихом, що активізують енергію та ясність мислення.</w:t>
      </w:r>
    </w:p>
    <w:p w14:paraId="7EAF6369" w14:textId="77777777" w:rsidR="00387D6A" w:rsidRPr="0071210E" w:rsidRDefault="00387D6A" w:rsidP="00116C0B">
      <w:pPr>
        <w:numPr>
          <w:ilvl w:val="0"/>
          <w:numId w:val="4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«Поза воїна» (Вірабхадрасана):</w:t>
      </w:r>
      <w:r w:rsidRPr="0071210E">
        <w:rPr>
          <w:rFonts w:ascii="Times New Roman" w:eastAsia="Times New Roman" w:hAnsi="Times New Roman" w:cs="Times New Roman"/>
          <w:sz w:val="28"/>
          <w:szCs w:val="28"/>
          <w:lang w:eastAsia="uk-UA"/>
        </w:rPr>
        <w:t xml:space="preserve"> асана для розвитку сили ніг, балансу та впевненості.</w:t>
      </w:r>
    </w:p>
    <w:p w14:paraId="29859ED1" w14:textId="77777777" w:rsidR="00387D6A" w:rsidRPr="0071210E" w:rsidRDefault="00387D6A" w:rsidP="00116C0B">
      <w:pPr>
        <w:numPr>
          <w:ilvl w:val="0"/>
          <w:numId w:val="4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«Шавасана»:</w:t>
      </w:r>
      <w:r w:rsidRPr="0071210E">
        <w:rPr>
          <w:rFonts w:ascii="Times New Roman" w:eastAsia="Times New Roman" w:hAnsi="Times New Roman" w:cs="Times New Roman"/>
          <w:sz w:val="28"/>
          <w:szCs w:val="28"/>
          <w:lang w:eastAsia="uk-UA"/>
        </w:rPr>
        <w:t xml:space="preserve"> повне розслаблення лежачи, що сприяє відновленню після фізичних і психічних навантажень.</w:t>
      </w:r>
    </w:p>
    <w:p w14:paraId="062A9285" w14:textId="77777777" w:rsidR="00387D6A" w:rsidRPr="0071210E" w:rsidRDefault="00387D6A" w:rsidP="00387D6A">
      <w:pPr>
        <w:spacing w:after="0" w:line="360" w:lineRule="auto"/>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Кейс:</w:t>
      </w:r>
      <w:r w:rsidRPr="0071210E">
        <w:rPr>
          <w:rFonts w:ascii="Times New Roman" w:eastAsia="Times New Roman" w:hAnsi="Times New Roman" w:cs="Times New Roman"/>
          <w:sz w:val="28"/>
          <w:szCs w:val="28"/>
          <w:lang w:eastAsia="uk-UA"/>
        </w:rPr>
        <w:t xml:space="preserve"> Військовослужбовці після </w:t>
      </w:r>
      <w:r>
        <w:rPr>
          <w:rFonts w:ascii="Times New Roman" w:eastAsia="Times New Roman" w:hAnsi="Times New Roman" w:cs="Times New Roman"/>
          <w:sz w:val="28"/>
          <w:szCs w:val="28"/>
          <w:lang w:eastAsia="uk-UA"/>
        </w:rPr>
        <w:t xml:space="preserve">повернення з зони </w:t>
      </w:r>
      <w:r w:rsidRPr="0071210E">
        <w:rPr>
          <w:rFonts w:ascii="Times New Roman" w:eastAsia="Times New Roman" w:hAnsi="Times New Roman" w:cs="Times New Roman"/>
          <w:sz w:val="28"/>
          <w:szCs w:val="28"/>
          <w:lang w:eastAsia="uk-UA"/>
        </w:rPr>
        <w:t xml:space="preserve">бойових </w:t>
      </w:r>
      <w:r>
        <w:rPr>
          <w:rFonts w:ascii="Times New Roman" w:eastAsia="Times New Roman" w:hAnsi="Times New Roman" w:cs="Times New Roman"/>
          <w:sz w:val="28"/>
          <w:szCs w:val="28"/>
          <w:lang w:eastAsia="uk-UA"/>
        </w:rPr>
        <w:t>дій</w:t>
      </w:r>
      <w:r w:rsidRPr="0071210E">
        <w:rPr>
          <w:rFonts w:ascii="Times New Roman" w:eastAsia="Times New Roman" w:hAnsi="Times New Roman" w:cs="Times New Roman"/>
          <w:sz w:val="28"/>
          <w:szCs w:val="28"/>
          <w:lang w:eastAsia="uk-UA"/>
        </w:rPr>
        <w:t xml:space="preserve"> стикаються з високим рівнем стресу, фізичним виснаженням та проблемами концентрації.</w:t>
      </w:r>
    </w:p>
    <w:p w14:paraId="2A439C95" w14:textId="77777777" w:rsidR="00387D6A" w:rsidRPr="0071210E" w:rsidRDefault="00387D6A" w:rsidP="00387D6A">
      <w:pPr>
        <w:spacing w:after="0" w:line="360" w:lineRule="auto"/>
        <w:jc w:val="both"/>
        <w:rPr>
          <w:rFonts w:ascii="Times New Roman" w:eastAsia="Times New Roman" w:hAnsi="Times New Roman" w:cs="Times New Roman"/>
          <w:b/>
          <w:bCs/>
          <w:sz w:val="28"/>
          <w:szCs w:val="28"/>
          <w:lang w:eastAsia="uk-UA"/>
        </w:rPr>
      </w:pPr>
      <w:r w:rsidRPr="004C0099">
        <w:rPr>
          <w:rFonts w:ascii="Times New Roman" w:eastAsia="Times New Roman" w:hAnsi="Times New Roman" w:cs="Times New Roman"/>
          <w:i/>
          <w:iCs/>
          <w:sz w:val="28"/>
          <w:szCs w:val="28"/>
          <w:lang w:eastAsia="uk-UA"/>
        </w:rPr>
        <w:t>Хід вправи:</w:t>
      </w:r>
      <w:r>
        <w:rPr>
          <w:rFonts w:ascii="Times New Roman" w:eastAsia="Times New Roman" w:hAnsi="Times New Roman" w:cs="Times New Roman"/>
          <w:b/>
          <w:bCs/>
          <w:sz w:val="28"/>
          <w:szCs w:val="28"/>
          <w:lang w:eastAsia="uk-UA"/>
        </w:rPr>
        <w:t xml:space="preserve"> </w:t>
      </w:r>
      <w:r w:rsidRPr="0071210E">
        <w:rPr>
          <w:rFonts w:ascii="Times New Roman" w:eastAsia="Times New Roman" w:hAnsi="Times New Roman" w:cs="Times New Roman"/>
          <w:sz w:val="28"/>
          <w:szCs w:val="28"/>
          <w:lang w:eastAsia="uk-UA"/>
        </w:rPr>
        <w:t>Впровадження коротких занять йогою та дихальними практиками у щоденний розклад:</w:t>
      </w:r>
    </w:p>
    <w:p w14:paraId="7EDAD6AB" w14:textId="77777777" w:rsidR="00387D6A" w:rsidRPr="0071210E" w:rsidRDefault="00387D6A" w:rsidP="00116C0B">
      <w:pPr>
        <w:numPr>
          <w:ilvl w:val="0"/>
          <w:numId w:val="4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5 хвилин квадратного дихання</w:t>
      </w:r>
      <w:r w:rsidRPr="0071210E">
        <w:rPr>
          <w:rFonts w:ascii="Times New Roman" w:eastAsia="Times New Roman" w:hAnsi="Times New Roman" w:cs="Times New Roman"/>
          <w:sz w:val="28"/>
          <w:szCs w:val="28"/>
          <w:lang w:eastAsia="uk-UA"/>
        </w:rPr>
        <w:t xml:space="preserve"> перед виходом на завдання зниження тривожності та стабілізація пульсу.</w:t>
      </w:r>
    </w:p>
    <w:p w14:paraId="2C6A5675" w14:textId="77777777" w:rsidR="00387D6A" w:rsidRPr="0071210E" w:rsidRDefault="00387D6A" w:rsidP="00116C0B">
      <w:pPr>
        <w:numPr>
          <w:ilvl w:val="0"/>
          <w:numId w:val="4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10 хвилин асан на розтягування</w:t>
      </w:r>
      <w:r w:rsidRPr="0071210E">
        <w:rPr>
          <w:rFonts w:ascii="Times New Roman" w:eastAsia="Times New Roman" w:hAnsi="Times New Roman" w:cs="Times New Roman"/>
          <w:sz w:val="28"/>
          <w:szCs w:val="28"/>
          <w:lang w:eastAsia="uk-UA"/>
        </w:rPr>
        <w:t xml:space="preserve"> після тренувань профілактика травм та швидше відновлення м’язів.</w:t>
      </w:r>
    </w:p>
    <w:p w14:paraId="0683958F" w14:textId="77777777" w:rsidR="00387D6A" w:rsidRPr="0071210E" w:rsidRDefault="00387D6A" w:rsidP="00116C0B">
      <w:pPr>
        <w:numPr>
          <w:ilvl w:val="0"/>
          <w:numId w:val="4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4C0099">
        <w:rPr>
          <w:rFonts w:ascii="Times New Roman" w:eastAsia="Times New Roman" w:hAnsi="Times New Roman" w:cs="Times New Roman"/>
          <w:i/>
          <w:iCs/>
          <w:sz w:val="28"/>
          <w:szCs w:val="28"/>
          <w:lang w:eastAsia="uk-UA"/>
        </w:rPr>
        <w:t>Шавасана та медитація</w:t>
      </w:r>
      <w:r w:rsidRPr="0071210E">
        <w:rPr>
          <w:rFonts w:ascii="Times New Roman" w:eastAsia="Times New Roman" w:hAnsi="Times New Roman" w:cs="Times New Roman"/>
          <w:sz w:val="28"/>
          <w:szCs w:val="28"/>
          <w:lang w:eastAsia="uk-UA"/>
        </w:rPr>
        <w:t xml:space="preserve"> у вечірній час відновлення психоемоційного стану, покращення сну.</w:t>
      </w:r>
    </w:p>
    <w:p w14:paraId="010D3445" w14:textId="77777777" w:rsidR="00387D6A" w:rsidRPr="00571545" w:rsidRDefault="00387D6A" w:rsidP="00387D6A">
      <w:pPr>
        <w:spacing w:after="0" w:line="360" w:lineRule="auto"/>
        <w:jc w:val="both"/>
        <w:rPr>
          <w:rFonts w:ascii="Times New Roman" w:eastAsia="Times New Roman" w:hAnsi="Times New Roman" w:cs="Times New Roman"/>
          <w:i/>
          <w:iCs/>
          <w:sz w:val="28"/>
          <w:szCs w:val="28"/>
          <w:lang w:eastAsia="uk-UA"/>
        </w:rPr>
      </w:pPr>
      <w:r w:rsidRPr="00571545">
        <w:rPr>
          <w:rFonts w:ascii="Times New Roman" w:eastAsia="Times New Roman" w:hAnsi="Times New Roman" w:cs="Times New Roman"/>
          <w:i/>
          <w:iCs/>
          <w:sz w:val="28"/>
          <w:szCs w:val="28"/>
          <w:lang w:eastAsia="uk-UA"/>
        </w:rPr>
        <w:t>Психологічна дія:</w:t>
      </w:r>
    </w:p>
    <w:p w14:paraId="729AD9B6" w14:textId="77777777" w:rsidR="00387D6A" w:rsidRPr="0071210E" w:rsidRDefault="00387D6A" w:rsidP="00116C0B">
      <w:pPr>
        <w:numPr>
          <w:ilvl w:val="0"/>
          <w:numId w:val="42"/>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1210E">
        <w:rPr>
          <w:rFonts w:ascii="Times New Roman" w:eastAsia="Times New Roman" w:hAnsi="Times New Roman" w:cs="Times New Roman"/>
          <w:sz w:val="28"/>
          <w:szCs w:val="28"/>
          <w:lang w:eastAsia="uk-UA"/>
        </w:rPr>
        <w:t>Зменшення рівня стресу та тривожності.</w:t>
      </w:r>
    </w:p>
    <w:p w14:paraId="399F001F" w14:textId="77777777" w:rsidR="00387D6A" w:rsidRPr="0071210E" w:rsidRDefault="00387D6A" w:rsidP="00116C0B">
      <w:pPr>
        <w:numPr>
          <w:ilvl w:val="0"/>
          <w:numId w:val="42"/>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1210E">
        <w:rPr>
          <w:rFonts w:ascii="Times New Roman" w:eastAsia="Times New Roman" w:hAnsi="Times New Roman" w:cs="Times New Roman"/>
          <w:sz w:val="28"/>
          <w:szCs w:val="28"/>
          <w:lang w:eastAsia="uk-UA"/>
        </w:rPr>
        <w:t>Підвищення концентрації та швидкості прийняття рішень.</w:t>
      </w:r>
    </w:p>
    <w:p w14:paraId="23D484F2" w14:textId="77777777" w:rsidR="00387D6A" w:rsidRPr="0071210E" w:rsidRDefault="00387D6A" w:rsidP="00116C0B">
      <w:pPr>
        <w:numPr>
          <w:ilvl w:val="0"/>
          <w:numId w:val="42"/>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1210E">
        <w:rPr>
          <w:rFonts w:ascii="Times New Roman" w:eastAsia="Times New Roman" w:hAnsi="Times New Roman" w:cs="Times New Roman"/>
          <w:sz w:val="28"/>
          <w:szCs w:val="28"/>
          <w:lang w:eastAsia="uk-UA"/>
        </w:rPr>
        <w:t>Зростання фізичної витривалості та гнучкості.</w:t>
      </w:r>
    </w:p>
    <w:p w14:paraId="2AFD1008" w14:textId="77777777" w:rsidR="00387D6A" w:rsidRPr="0071210E" w:rsidRDefault="00387D6A" w:rsidP="00116C0B">
      <w:pPr>
        <w:numPr>
          <w:ilvl w:val="0"/>
          <w:numId w:val="42"/>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1210E">
        <w:rPr>
          <w:rFonts w:ascii="Times New Roman" w:eastAsia="Times New Roman" w:hAnsi="Times New Roman" w:cs="Times New Roman"/>
          <w:sz w:val="28"/>
          <w:szCs w:val="28"/>
          <w:lang w:eastAsia="uk-UA"/>
        </w:rPr>
        <w:t>Покращення командної взаємодії через спільні практики.</w:t>
      </w:r>
    </w:p>
    <w:p w14:paraId="495CCDC2" w14:textId="77777777" w:rsidR="00387D6A" w:rsidRPr="00851011" w:rsidRDefault="00387D6A" w:rsidP="00387D6A">
      <w:pPr>
        <w:pStyle w:val="ac"/>
        <w:spacing w:before="0" w:beforeAutospacing="0" w:after="0" w:afterAutospacing="0" w:line="360" w:lineRule="auto"/>
        <w:rPr>
          <w:b/>
          <w:bCs/>
          <w:sz w:val="28"/>
          <w:szCs w:val="28"/>
        </w:rPr>
      </w:pPr>
      <w:r w:rsidRPr="00851011">
        <w:rPr>
          <w:sz w:val="28"/>
          <w:szCs w:val="28"/>
        </w:rPr>
        <w:t>Таблиця 1</w:t>
      </w:r>
      <w:r w:rsidRPr="00851011">
        <w:rPr>
          <w:rStyle w:val="ad"/>
          <w:rFonts w:eastAsiaTheme="majorEastAsia"/>
          <w:sz w:val="28"/>
          <w:szCs w:val="28"/>
        </w:rPr>
        <w:t xml:space="preserve"> Йога та дихальні практики</w:t>
      </w:r>
    </w:p>
    <w:tbl>
      <w:tblPr>
        <w:tblStyle w:val="af2"/>
        <w:tblW w:w="0" w:type="auto"/>
        <w:tblLook w:val="04A0" w:firstRow="1" w:lastRow="0" w:firstColumn="1" w:lastColumn="0" w:noHBand="0" w:noVBand="1"/>
      </w:tblPr>
      <w:tblGrid>
        <w:gridCol w:w="3209"/>
        <w:gridCol w:w="3210"/>
        <w:gridCol w:w="3210"/>
      </w:tblGrid>
      <w:tr w:rsidR="00387D6A" w14:paraId="13AD1DD6" w14:textId="77777777" w:rsidTr="006E317F">
        <w:tc>
          <w:tcPr>
            <w:tcW w:w="3209" w:type="dxa"/>
          </w:tcPr>
          <w:p w14:paraId="084E76ED"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Методика / практика</w:t>
            </w:r>
          </w:p>
        </w:tc>
        <w:tc>
          <w:tcPr>
            <w:tcW w:w="3210" w:type="dxa"/>
          </w:tcPr>
          <w:p w14:paraId="453527B5" w14:textId="77777777" w:rsidR="00387D6A" w:rsidRPr="00EF6B3E" w:rsidRDefault="00387D6A" w:rsidP="006E317F">
            <w:pPr>
              <w:spacing w:line="360" w:lineRule="auto"/>
              <w:jc w:val="both"/>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Основний ефект</w:t>
            </w:r>
          </w:p>
        </w:tc>
        <w:tc>
          <w:tcPr>
            <w:tcW w:w="3210" w:type="dxa"/>
          </w:tcPr>
          <w:p w14:paraId="23411AC8" w14:textId="77777777" w:rsidR="00387D6A" w:rsidRPr="00EF6B3E" w:rsidRDefault="00387D6A" w:rsidP="006E317F">
            <w:pPr>
              <w:spacing w:line="360" w:lineRule="auto"/>
              <w:jc w:val="both"/>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 xml:space="preserve">Використання </w:t>
            </w:r>
          </w:p>
        </w:tc>
      </w:tr>
      <w:tr w:rsidR="00387D6A" w14:paraId="428918DA" w14:textId="77777777" w:rsidTr="006E317F">
        <w:tc>
          <w:tcPr>
            <w:tcW w:w="3209" w:type="dxa"/>
          </w:tcPr>
          <w:p w14:paraId="735E508A"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Квадратне дихання</w:t>
            </w:r>
          </w:p>
        </w:tc>
        <w:tc>
          <w:tcPr>
            <w:tcW w:w="3210" w:type="dxa"/>
          </w:tcPr>
          <w:p w14:paraId="0444A803" w14:textId="77777777" w:rsidR="00387D6A" w:rsidRDefault="00387D6A" w:rsidP="006E317F">
            <w:pPr>
              <w:spacing w:line="360" w:lineRule="auto"/>
              <w:rPr>
                <w:rFonts w:ascii="Times New Roman" w:eastAsia="Times New Roman" w:hAnsi="Times New Roman" w:cs="Times New Roman"/>
                <w:sz w:val="28"/>
                <w:szCs w:val="28"/>
                <w:lang w:eastAsia="uk-UA"/>
              </w:rPr>
            </w:pPr>
            <w:r w:rsidRPr="0016160E">
              <w:rPr>
                <w:rFonts w:ascii="Times New Roman" w:eastAsia="Times New Roman" w:hAnsi="Times New Roman" w:cs="Times New Roman"/>
                <w:sz w:val="28"/>
                <w:szCs w:val="28"/>
                <w:lang w:eastAsia="uk-UA"/>
              </w:rPr>
              <w:t>Зниження тривожності, стабілізація пульсу</w:t>
            </w:r>
          </w:p>
        </w:tc>
        <w:tc>
          <w:tcPr>
            <w:tcW w:w="3210" w:type="dxa"/>
          </w:tcPr>
          <w:p w14:paraId="58EE2187"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Виконувати перед сном або під час панічних станів</w:t>
            </w:r>
          </w:p>
        </w:tc>
      </w:tr>
      <w:tr w:rsidR="00387D6A" w14:paraId="5E1C1385" w14:textId="77777777" w:rsidTr="006E317F">
        <w:tc>
          <w:tcPr>
            <w:tcW w:w="3209" w:type="dxa"/>
          </w:tcPr>
          <w:p w14:paraId="208B30C0" w14:textId="77777777" w:rsidR="00387D6A" w:rsidRPr="0097590D" w:rsidRDefault="00387D6A" w:rsidP="006E317F">
            <w:pPr>
              <w:spacing w:line="360" w:lineRule="auto"/>
              <w:rPr>
                <w:rFonts w:ascii="Times New Roman" w:eastAsia="Times New Roman" w:hAnsi="Times New Roman" w:cs="Times New Roman"/>
                <w:b/>
                <w:bCs/>
                <w:sz w:val="28"/>
                <w:szCs w:val="28"/>
                <w:lang w:eastAsia="uk-UA"/>
              </w:rPr>
            </w:pPr>
            <w:r w:rsidRPr="00EF6B3E">
              <w:rPr>
                <w:rFonts w:ascii="Times New Roman" w:hAnsi="Times New Roman" w:cs="Times New Roman"/>
                <w:i/>
                <w:iCs/>
                <w:color w:val="000000"/>
                <w:sz w:val="28"/>
                <w:szCs w:val="28"/>
                <w:shd w:val="clear" w:color="auto" w:fill="FFFFFF"/>
              </w:rPr>
              <w:t>Капа-лаб хаті</w:t>
            </w:r>
            <w:r w:rsidRPr="00EF6B3E">
              <w:rPr>
                <w:rFonts w:ascii="Times New Roman" w:eastAsia="Times New Roman" w:hAnsi="Times New Roman" w:cs="Times New Roman"/>
                <w:i/>
                <w:iCs/>
                <w:sz w:val="28"/>
                <w:szCs w:val="28"/>
                <w:lang w:eastAsia="uk-UA"/>
              </w:rPr>
              <w:t xml:space="preserve"> (вогняне дихання</w:t>
            </w:r>
            <w:r w:rsidRPr="0097590D">
              <w:rPr>
                <w:rFonts w:ascii="Times New Roman" w:eastAsia="Times New Roman" w:hAnsi="Times New Roman" w:cs="Times New Roman"/>
                <w:b/>
                <w:bCs/>
                <w:sz w:val="28"/>
                <w:szCs w:val="28"/>
                <w:lang w:eastAsia="uk-UA"/>
              </w:rPr>
              <w:t>)</w:t>
            </w:r>
          </w:p>
        </w:tc>
        <w:tc>
          <w:tcPr>
            <w:tcW w:w="3210" w:type="dxa"/>
          </w:tcPr>
          <w:p w14:paraId="16D9E927" w14:textId="77777777" w:rsidR="00387D6A" w:rsidRDefault="00387D6A" w:rsidP="006E317F">
            <w:pPr>
              <w:spacing w:line="360" w:lineRule="auto"/>
              <w:rPr>
                <w:rFonts w:ascii="Times New Roman" w:eastAsia="Times New Roman" w:hAnsi="Times New Roman" w:cs="Times New Roman"/>
                <w:sz w:val="28"/>
                <w:szCs w:val="28"/>
                <w:lang w:eastAsia="uk-UA"/>
              </w:rPr>
            </w:pPr>
            <w:r w:rsidRPr="0016160E">
              <w:rPr>
                <w:rFonts w:ascii="Times New Roman" w:eastAsia="Times New Roman" w:hAnsi="Times New Roman" w:cs="Times New Roman"/>
                <w:sz w:val="28"/>
                <w:szCs w:val="28"/>
                <w:lang w:eastAsia="uk-UA"/>
              </w:rPr>
              <w:t>Підвищення енергії, ясність мислення</w:t>
            </w:r>
          </w:p>
        </w:tc>
        <w:tc>
          <w:tcPr>
            <w:tcW w:w="3210" w:type="dxa"/>
          </w:tcPr>
          <w:p w14:paraId="40D247DF"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Використовувати вранці для активізації та боротьби з апатією</w:t>
            </w:r>
          </w:p>
        </w:tc>
      </w:tr>
      <w:tr w:rsidR="00387D6A" w14:paraId="5CACEE7F" w14:textId="77777777" w:rsidTr="006E317F">
        <w:tc>
          <w:tcPr>
            <w:tcW w:w="3209" w:type="dxa"/>
          </w:tcPr>
          <w:p w14:paraId="7625C987"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Асана «Воїн»</w:t>
            </w:r>
          </w:p>
        </w:tc>
        <w:tc>
          <w:tcPr>
            <w:tcW w:w="3210" w:type="dxa"/>
          </w:tcPr>
          <w:p w14:paraId="22B135AF"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Розвиток сили, впевненості, стійкості</w:t>
            </w:r>
          </w:p>
        </w:tc>
        <w:tc>
          <w:tcPr>
            <w:tcW w:w="3210" w:type="dxa"/>
          </w:tcPr>
          <w:p w14:paraId="036534F3"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Допомагає відновити фізичну форму та психологічну впевненість</w:t>
            </w:r>
          </w:p>
        </w:tc>
      </w:tr>
      <w:tr w:rsidR="00387D6A" w14:paraId="6E6F2E6E" w14:textId="77777777" w:rsidTr="006E317F">
        <w:tc>
          <w:tcPr>
            <w:tcW w:w="3209" w:type="dxa"/>
          </w:tcPr>
          <w:p w14:paraId="71465C05"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Асана «Дерево»</w:t>
            </w:r>
          </w:p>
        </w:tc>
        <w:tc>
          <w:tcPr>
            <w:tcW w:w="3210" w:type="dxa"/>
          </w:tcPr>
          <w:p w14:paraId="33451C82" w14:textId="77777777" w:rsidR="00387D6A" w:rsidRPr="00E83746"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Баланс, концентрація, внутрішня рівновага</w:t>
            </w:r>
          </w:p>
        </w:tc>
        <w:tc>
          <w:tcPr>
            <w:tcW w:w="3210" w:type="dxa"/>
          </w:tcPr>
          <w:p w14:paraId="7D638841"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Виконувати для тренування уваги та зменшення внутрішнього напруження</w:t>
            </w:r>
          </w:p>
        </w:tc>
      </w:tr>
      <w:tr w:rsidR="00387D6A" w14:paraId="2B090F35" w14:textId="77777777" w:rsidTr="006E317F">
        <w:tc>
          <w:tcPr>
            <w:tcW w:w="3209" w:type="dxa"/>
          </w:tcPr>
          <w:p w14:paraId="3A5525E0"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Шавасана (повне розслаблення)</w:t>
            </w:r>
          </w:p>
        </w:tc>
        <w:tc>
          <w:tcPr>
            <w:tcW w:w="3210" w:type="dxa"/>
          </w:tcPr>
          <w:p w14:paraId="6F9ADC36"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hAnsi="Times New Roman" w:cs="Times New Roman"/>
                <w:sz w:val="28"/>
                <w:szCs w:val="28"/>
              </w:rPr>
              <w:t>Відновлення психоемоційного стану, покращення сну</w:t>
            </w:r>
          </w:p>
        </w:tc>
        <w:tc>
          <w:tcPr>
            <w:tcW w:w="3210" w:type="dxa"/>
          </w:tcPr>
          <w:p w14:paraId="22FEFBA8"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Виконувати щовечора для зняття стресу та нормалізації сну</w:t>
            </w:r>
          </w:p>
        </w:tc>
      </w:tr>
      <w:tr w:rsidR="00387D6A" w14:paraId="2EB3E85B" w14:textId="77777777" w:rsidTr="006E317F">
        <w:tc>
          <w:tcPr>
            <w:tcW w:w="3209" w:type="dxa"/>
          </w:tcPr>
          <w:p w14:paraId="1599406B"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Медитація на диханні</w:t>
            </w:r>
          </w:p>
        </w:tc>
        <w:tc>
          <w:tcPr>
            <w:tcW w:w="3210" w:type="dxa"/>
          </w:tcPr>
          <w:p w14:paraId="33490C62"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Зосередження, контроль емоцій</w:t>
            </w:r>
          </w:p>
        </w:tc>
        <w:tc>
          <w:tcPr>
            <w:tcW w:w="3210" w:type="dxa"/>
          </w:tcPr>
          <w:p w14:paraId="146CD855"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Використовувати для роботи з посттравматичними переживаннями</w:t>
            </w:r>
          </w:p>
        </w:tc>
      </w:tr>
      <w:tr w:rsidR="00387D6A" w14:paraId="4166E540" w14:textId="77777777" w:rsidTr="006E317F">
        <w:tc>
          <w:tcPr>
            <w:tcW w:w="3209" w:type="dxa"/>
          </w:tcPr>
          <w:p w14:paraId="46E5BCBB" w14:textId="77777777" w:rsidR="00387D6A"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 xml:space="preserve">Розтягування </w:t>
            </w:r>
          </w:p>
          <w:p w14:paraId="76862B52" w14:textId="77777777" w:rsidR="00387D6A" w:rsidRPr="00EF6B3E" w:rsidRDefault="00387D6A" w:rsidP="006E317F">
            <w:pPr>
              <w:spacing w:line="360" w:lineRule="auto"/>
              <w:rPr>
                <w:rFonts w:ascii="Times New Roman" w:eastAsia="Times New Roman" w:hAnsi="Times New Roman" w:cs="Times New Roman"/>
                <w:i/>
                <w:iCs/>
                <w:sz w:val="28"/>
                <w:szCs w:val="28"/>
                <w:lang w:eastAsia="uk-UA"/>
              </w:rPr>
            </w:pPr>
            <w:r w:rsidRPr="00EF6B3E">
              <w:rPr>
                <w:rFonts w:ascii="Times New Roman" w:eastAsia="Times New Roman" w:hAnsi="Times New Roman" w:cs="Times New Roman"/>
                <w:i/>
                <w:iCs/>
                <w:sz w:val="28"/>
                <w:szCs w:val="28"/>
                <w:lang w:eastAsia="uk-UA"/>
              </w:rPr>
              <w:t>(йога-стретчинг)</w:t>
            </w:r>
          </w:p>
        </w:tc>
        <w:tc>
          <w:tcPr>
            <w:tcW w:w="3210" w:type="dxa"/>
          </w:tcPr>
          <w:p w14:paraId="1438DD61"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Зняття м’язових блоків, профілактика травм</w:t>
            </w:r>
          </w:p>
        </w:tc>
        <w:tc>
          <w:tcPr>
            <w:tcW w:w="3210" w:type="dxa"/>
          </w:tcPr>
          <w:p w14:paraId="64919DFD" w14:textId="77777777" w:rsidR="00387D6A" w:rsidRDefault="00387D6A" w:rsidP="006E317F">
            <w:pPr>
              <w:spacing w:line="360" w:lineRule="auto"/>
              <w:rPr>
                <w:rFonts w:ascii="Times New Roman" w:eastAsia="Times New Roman" w:hAnsi="Times New Roman" w:cs="Times New Roman"/>
                <w:sz w:val="28"/>
                <w:szCs w:val="28"/>
                <w:lang w:eastAsia="uk-UA"/>
              </w:rPr>
            </w:pPr>
            <w:r w:rsidRPr="00E83746">
              <w:rPr>
                <w:rFonts w:ascii="Times New Roman" w:eastAsia="Times New Roman" w:hAnsi="Times New Roman" w:cs="Times New Roman"/>
                <w:sz w:val="28"/>
                <w:szCs w:val="28"/>
                <w:lang w:eastAsia="uk-UA"/>
              </w:rPr>
              <w:t>Виконувати після фізичних тренувань чи реабілітаційних занять</w:t>
            </w:r>
          </w:p>
        </w:tc>
      </w:tr>
    </w:tbl>
    <w:p w14:paraId="2375A922" w14:textId="77777777" w:rsidR="00387D6A" w:rsidRPr="00387D6A" w:rsidRDefault="00387D6A" w:rsidP="00387D6A">
      <w:pPr>
        <w:pStyle w:val="ac"/>
        <w:spacing w:before="0" w:beforeAutospacing="0" w:after="0" w:afterAutospacing="0" w:line="360" w:lineRule="auto"/>
        <w:jc w:val="both"/>
        <w:rPr>
          <w:b/>
          <w:bCs/>
          <w:sz w:val="28"/>
          <w:szCs w:val="28"/>
          <w:lang w:val="ru-RU"/>
        </w:rPr>
      </w:pPr>
    </w:p>
    <w:p w14:paraId="73E651DE" w14:textId="77777777" w:rsidR="00387D6A" w:rsidRPr="00387D6A" w:rsidRDefault="00387D6A" w:rsidP="00387D6A">
      <w:pPr>
        <w:pStyle w:val="ac"/>
        <w:spacing w:before="0" w:beforeAutospacing="0" w:after="0" w:afterAutospacing="0" w:line="360" w:lineRule="auto"/>
        <w:jc w:val="both"/>
        <w:rPr>
          <w:sz w:val="28"/>
          <w:szCs w:val="28"/>
          <w:lang w:val="ru-RU"/>
        </w:rPr>
      </w:pPr>
      <w:r w:rsidRPr="00387D6A">
        <w:rPr>
          <w:i/>
          <w:iCs/>
          <w:sz w:val="28"/>
          <w:szCs w:val="28"/>
          <w:lang w:val="ru-RU"/>
        </w:rPr>
        <w:t>Психологічний висновок</w:t>
      </w:r>
      <w:r w:rsidRPr="00387D6A">
        <w:rPr>
          <w:sz w:val="28"/>
          <w:szCs w:val="28"/>
          <w:lang w:val="ru-RU"/>
        </w:rPr>
        <w:t xml:space="preserve">: Така таблиця може бути використана, як </w:t>
      </w:r>
      <w:r w:rsidRPr="00387D6A">
        <w:rPr>
          <w:rStyle w:val="ad"/>
          <w:rFonts w:eastAsiaTheme="majorEastAsia"/>
          <w:sz w:val="28"/>
          <w:szCs w:val="28"/>
          <w:lang w:val="ru-RU"/>
        </w:rPr>
        <w:t>конспект для занять</w:t>
      </w:r>
      <w:r w:rsidRPr="00387D6A">
        <w:rPr>
          <w:sz w:val="28"/>
          <w:szCs w:val="28"/>
          <w:lang w:val="ru-RU"/>
        </w:rPr>
        <w:t xml:space="preserve"> або як </w:t>
      </w:r>
      <w:r w:rsidRPr="00387D6A">
        <w:rPr>
          <w:rStyle w:val="ad"/>
          <w:rFonts w:eastAsiaTheme="majorEastAsia"/>
          <w:sz w:val="28"/>
          <w:szCs w:val="28"/>
          <w:lang w:val="ru-RU"/>
        </w:rPr>
        <w:t>практичний кейс</w:t>
      </w:r>
      <w:r w:rsidRPr="00387D6A">
        <w:rPr>
          <w:sz w:val="28"/>
          <w:szCs w:val="28"/>
          <w:lang w:val="ru-RU"/>
        </w:rPr>
        <w:t xml:space="preserve"> для програм реабілітації військових після повернення з з зони бойових дій.</w:t>
      </w:r>
    </w:p>
    <w:p w14:paraId="65DFADA7" w14:textId="77777777" w:rsidR="00387D6A" w:rsidRDefault="00387D6A" w:rsidP="00387D6A">
      <w:pPr>
        <w:spacing w:after="0" w:line="360" w:lineRule="auto"/>
        <w:jc w:val="both"/>
        <w:rPr>
          <w:rFonts w:ascii="Times New Roman" w:hAnsi="Times New Roman" w:cs="Times New Roman"/>
          <w:sz w:val="28"/>
          <w:szCs w:val="28"/>
        </w:rPr>
      </w:pPr>
    </w:p>
    <w:p w14:paraId="5B476EB0" w14:textId="77777777" w:rsidR="00387D6A" w:rsidRDefault="00387D6A" w:rsidP="00387D6A">
      <w:pPr>
        <w:spacing w:after="0" w:line="360" w:lineRule="auto"/>
        <w:jc w:val="both"/>
        <w:rPr>
          <w:rFonts w:ascii="Times New Roman" w:hAnsi="Times New Roman" w:cs="Times New Roman"/>
          <w:sz w:val="28"/>
          <w:szCs w:val="28"/>
        </w:rPr>
      </w:pPr>
    </w:p>
    <w:p w14:paraId="440378C7" w14:textId="77777777" w:rsidR="00387D6A" w:rsidRDefault="00387D6A" w:rsidP="00387D6A">
      <w:pPr>
        <w:spacing w:after="0" w:line="360" w:lineRule="auto"/>
        <w:jc w:val="both"/>
        <w:rPr>
          <w:rFonts w:ascii="Times New Roman" w:hAnsi="Times New Roman" w:cs="Times New Roman"/>
          <w:sz w:val="28"/>
          <w:szCs w:val="28"/>
        </w:rPr>
      </w:pPr>
    </w:p>
    <w:p w14:paraId="4A803FA6" w14:textId="77777777" w:rsidR="00387D6A" w:rsidRDefault="00387D6A" w:rsidP="00387D6A">
      <w:pPr>
        <w:spacing w:after="0" w:line="360" w:lineRule="auto"/>
        <w:jc w:val="both"/>
        <w:rPr>
          <w:rFonts w:ascii="Times New Roman" w:hAnsi="Times New Roman" w:cs="Times New Roman"/>
          <w:sz w:val="28"/>
          <w:szCs w:val="28"/>
        </w:rPr>
      </w:pPr>
    </w:p>
    <w:p w14:paraId="3F1EAB8C" w14:textId="77777777" w:rsidR="00387D6A" w:rsidRDefault="00387D6A" w:rsidP="00387D6A">
      <w:pPr>
        <w:spacing w:after="0" w:line="360" w:lineRule="auto"/>
        <w:jc w:val="both"/>
        <w:rPr>
          <w:rFonts w:ascii="Times New Roman" w:hAnsi="Times New Roman" w:cs="Times New Roman"/>
          <w:sz w:val="28"/>
          <w:szCs w:val="28"/>
        </w:rPr>
      </w:pPr>
    </w:p>
    <w:p w14:paraId="415D0CCF" w14:textId="77777777" w:rsidR="00387D6A" w:rsidRDefault="00387D6A" w:rsidP="00387D6A">
      <w:pPr>
        <w:spacing w:after="0" w:line="360" w:lineRule="auto"/>
        <w:jc w:val="both"/>
        <w:rPr>
          <w:rFonts w:ascii="Times New Roman" w:hAnsi="Times New Roman" w:cs="Times New Roman"/>
          <w:sz w:val="28"/>
          <w:szCs w:val="28"/>
        </w:rPr>
      </w:pPr>
    </w:p>
    <w:p w14:paraId="7211A22F" w14:textId="77777777" w:rsidR="00387D6A" w:rsidRDefault="00387D6A" w:rsidP="00387D6A">
      <w:pPr>
        <w:spacing w:after="0" w:line="360" w:lineRule="auto"/>
        <w:jc w:val="both"/>
        <w:rPr>
          <w:rFonts w:ascii="Times New Roman" w:hAnsi="Times New Roman" w:cs="Times New Roman"/>
          <w:sz w:val="28"/>
          <w:szCs w:val="28"/>
        </w:rPr>
      </w:pPr>
    </w:p>
    <w:p w14:paraId="5E371DBE" w14:textId="77777777" w:rsidR="00387D6A" w:rsidRDefault="00387D6A" w:rsidP="00387D6A">
      <w:pPr>
        <w:spacing w:after="0" w:line="360" w:lineRule="auto"/>
        <w:jc w:val="both"/>
        <w:rPr>
          <w:rFonts w:ascii="Times New Roman" w:hAnsi="Times New Roman" w:cs="Times New Roman"/>
          <w:sz w:val="28"/>
          <w:szCs w:val="28"/>
        </w:rPr>
      </w:pPr>
    </w:p>
    <w:p w14:paraId="6D04E5AA" w14:textId="77777777" w:rsidR="00387D6A" w:rsidRDefault="00387D6A" w:rsidP="00387D6A">
      <w:pPr>
        <w:spacing w:after="0" w:line="360" w:lineRule="auto"/>
        <w:jc w:val="both"/>
        <w:rPr>
          <w:rFonts w:ascii="Times New Roman" w:hAnsi="Times New Roman" w:cs="Times New Roman"/>
          <w:sz w:val="28"/>
          <w:szCs w:val="28"/>
        </w:rPr>
      </w:pPr>
    </w:p>
    <w:p w14:paraId="3B97F8BE" w14:textId="77777777" w:rsidR="00387D6A" w:rsidRDefault="00387D6A" w:rsidP="00387D6A">
      <w:pPr>
        <w:spacing w:after="0" w:line="360" w:lineRule="auto"/>
        <w:jc w:val="both"/>
        <w:rPr>
          <w:rFonts w:ascii="Times New Roman" w:hAnsi="Times New Roman" w:cs="Times New Roman"/>
          <w:sz w:val="28"/>
          <w:szCs w:val="28"/>
        </w:rPr>
      </w:pPr>
    </w:p>
    <w:p w14:paraId="1F987407" w14:textId="77777777" w:rsidR="00387D6A" w:rsidRDefault="00387D6A" w:rsidP="00387D6A">
      <w:pPr>
        <w:spacing w:after="0" w:line="360" w:lineRule="auto"/>
        <w:jc w:val="both"/>
        <w:rPr>
          <w:rFonts w:ascii="Times New Roman" w:hAnsi="Times New Roman" w:cs="Times New Roman"/>
          <w:sz w:val="28"/>
          <w:szCs w:val="28"/>
        </w:rPr>
      </w:pPr>
    </w:p>
    <w:p w14:paraId="65F3F6AC" w14:textId="77777777" w:rsidR="00387D6A" w:rsidRDefault="00387D6A" w:rsidP="00387D6A">
      <w:pPr>
        <w:spacing w:after="0" w:line="360" w:lineRule="auto"/>
        <w:jc w:val="both"/>
        <w:rPr>
          <w:rFonts w:ascii="Times New Roman" w:hAnsi="Times New Roman" w:cs="Times New Roman"/>
          <w:sz w:val="28"/>
          <w:szCs w:val="28"/>
        </w:rPr>
      </w:pPr>
    </w:p>
    <w:p w14:paraId="67A10119" w14:textId="77777777" w:rsidR="00387D6A" w:rsidRDefault="00387D6A" w:rsidP="00387D6A">
      <w:pPr>
        <w:spacing w:after="0" w:line="360" w:lineRule="auto"/>
        <w:jc w:val="both"/>
        <w:rPr>
          <w:rFonts w:ascii="Times New Roman" w:hAnsi="Times New Roman" w:cs="Times New Roman"/>
          <w:sz w:val="28"/>
          <w:szCs w:val="28"/>
        </w:rPr>
      </w:pPr>
    </w:p>
    <w:p w14:paraId="633E55C3" w14:textId="77777777" w:rsidR="00387D6A" w:rsidRDefault="00387D6A" w:rsidP="00387D6A">
      <w:pPr>
        <w:spacing w:after="0" w:line="360" w:lineRule="auto"/>
        <w:jc w:val="both"/>
        <w:rPr>
          <w:rFonts w:ascii="Times New Roman" w:hAnsi="Times New Roman" w:cs="Times New Roman"/>
          <w:sz w:val="28"/>
          <w:szCs w:val="28"/>
        </w:rPr>
      </w:pPr>
    </w:p>
    <w:p w14:paraId="18BDF2FB" w14:textId="77777777" w:rsidR="00387D6A" w:rsidRDefault="00387D6A" w:rsidP="00387D6A">
      <w:pPr>
        <w:spacing w:after="0" w:line="360" w:lineRule="auto"/>
        <w:jc w:val="both"/>
        <w:rPr>
          <w:rFonts w:ascii="Times New Roman" w:hAnsi="Times New Roman" w:cs="Times New Roman"/>
          <w:sz w:val="28"/>
          <w:szCs w:val="28"/>
        </w:rPr>
      </w:pPr>
    </w:p>
    <w:p w14:paraId="2F41C738" w14:textId="77777777" w:rsidR="00387D6A" w:rsidRDefault="00387D6A" w:rsidP="00387D6A">
      <w:pPr>
        <w:spacing w:after="0" w:line="360" w:lineRule="auto"/>
        <w:jc w:val="both"/>
        <w:rPr>
          <w:rFonts w:ascii="Times New Roman" w:hAnsi="Times New Roman" w:cs="Times New Roman"/>
          <w:sz w:val="28"/>
          <w:szCs w:val="28"/>
        </w:rPr>
      </w:pPr>
    </w:p>
    <w:p w14:paraId="383453ED" w14:textId="77777777" w:rsidR="00387D6A" w:rsidRDefault="00387D6A" w:rsidP="00387D6A">
      <w:pPr>
        <w:spacing w:after="0" w:line="360" w:lineRule="auto"/>
        <w:jc w:val="both"/>
        <w:rPr>
          <w:rFonts w:ascii="Times New Roman" w:hAnsi="Times New Roman" w:cs="Times New Roman"/>
          <w:sz w:val="28"/>
          <w:szCs w:val="28"/>
        </w:rPr>
      </w:pPr>
    </w:p>
    <w:p w14:paraId="570412D8" w14:textId="77777777" w:rsidR="00387D6A" w:rsidRDefault="00387D6A" w:rsidP="00387D6A">
      <w:pPr>
        <w:spacing w:after="0" w:line="360" w:lineRule="auto"/>
        <w:jc w:val="both"/>
        <w:rPr>
          <w:rFonts w:ascii="Times New Roman" w:hAnsi="Times New Roman" w:cs="Times New Roman"/>
          <w:sz w:val="28"/>
          <w:szCs w:val="28"/>
        </w:rPr>
      </w:pPr>
    </w:p>
    <w:p w14:paraId="73C211D1" w14:textId="77777777" w:rsidR="00387D6A" w:rsidRDefault="00387D6A" w:rsidP="00387D6A">
      <w:pPr>
        <w:spacing w:after="0" w:line="360" w:lineRule="auto"/>
        <w:jc w:val="both"/>
        <w:rPr>
          <w:rFonts w:ascii="Times New Roman" w:hAnsi="Times New Roman" w:cs="Times New Roman"/>
          <w:sz w:val="28"/>
          <w:szCs w:val="28"/>
        </w:rPr>
      </w:pPr>
    </w:p>
    <w:p w14:paraId="62E2D92C" w14:textId="77777777" w:rsidR="00387D6A" w:rsidRDefault="00387D6A" w:rsidP="00387D6A">
      <w:pPr>
        <w:spacing w:after="0" w:line="360" w:lineRule="auto"/>
        <w:jc w:val="both"/>
        <w:rPr>
          <w:rFonts w:ascii="Times New Roman" w:hAnsi="Times New Roman" w:cs="Times New Roman"/>
          <w:sz w:val="28"/>
          <w:szCs w:val="28"/>
        </w:rPr>
      </w:pPr>
    </w:p>
    <w:p w14:paraId="59B599ED" w14:textId="77777777" w:rsidR="00387D6A" w:rsidRDefault="00387D6A" w:rsidP="00387D6A">
      <w:pPr>
        <w:spacing w:after="0" w:line="360" w:lineRule="auto"/>
        <w:jc w:val="both"/>
        <w:rPr>
          <w:rFonts w:ascii="Times New Roman" w:hAnsi="Times New Roman" w:cs="Times New Roman"/>
          <w:sz w:val="28"/>
          <w:szCs w:val="28"/>
        </w:rPr>
      </w:pPr>
    </w:p>
    <w:p w14:paraId="54091C9D" w14:textId="5FADAA13" w:rsidR="00387D6A" w:rsidRPr="00387D6A" w:rsidRDefault="00387D6A" w:rsidP="00387D6A">
      <w:pPr>
        <w:spacing w:after="0" w:line="360" w:lineRule="auto"/>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З</w:t>
      </w:r>
    </w:p>
    <w:p w14:paraId="5DB9D655" w14:textId="77777777" w:rsidR="00387D6A" w:rsidRPr="0012708A" w:rsidRDefault="00387D6A" w:rsidP="00387D6A">
      <w:pPr>
        <w:spacing w:after="0" w:line="360" w:lineRule="auto"/>
        <w:jc w:val="center"/>
        <w:rPr>
          <w:rFonts w:ascii="Times New Roman" w:eastAsia="Times New Roman" w:hAnsi="Times New Roman" w:cs="Times New Roman"/>
          <w:b/>
          <w:bCs/>
          <w:sz w:val="28"/>
          <w:szCs w:val="28"/>
          <w:lang w:eastAsia="uk-UA"/>
        </w:rPr>
      </w:pPr>
      <w:r w:rsidRPr="0012708A">
        <w:rPr>
          <w:rFonts w:ascii="Times New Roman" w:eastAsia="Times New Roman" w:hAnsi="Times New Roman" w:cs="Times New Roman"/>
          <w:b/>
          <w:bCs/>
          <w:sz w:val="28"/>
          <w:szCs w:val="28"/>
          <w:lang w:eastAsia="uk-UA"/>
        </w:rPr>
        <w:t>Методика майндфулнес</w:t>
      </w:r>
    </w:p>
    <w:p w14:paraId="3D606E6C" w14:textId="77777777" w:rsidR="00387D6A" w:rsidRPr="00387D6A"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Майндфулнес</w:t>
      </w:r>
      <w:r w:rsidRPr="00387D6A">
        <w:rPr>
          <w:rFonts w:ascii="Times New Roman" w:eastAsia="Times New Roman" w:hAnsi="Times New Roman" w:cs="Times New Roman"/>
          <w:sz w:val="28"/>
          <w:szCs w:val="28"/>
          <w:lang w:eastAsia="uk-UA"/>
        </w:rPr>
        <w:t xml:space="preserve"> (усвідомленість) — це практика тренування уваги, яка допомагає людині залишатися присутньою «тут і зараз», знижувати рівень стресу та підвищувати психологічну стійкість. Методика складається з кількох базових етапів, які можна адаптувати під різні умови, зокрема військові чи реабілітаційні.</w:t>
      </w:r>
    </w:p>
    <w:p w14:paraId="3778EA8B"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Основні принципи:</w:t>
      </w:r>
    </w:p>
    <w:p w14:paraId="34CAB103" w14:textId="77777777" w:rsidR="00387D6A" w:rsidRPr="00387D6A" w:rsidRDefault="00387D6A" w:rsidP="00116C0B">
      <w:pPr>
        <w:numPr>
          <w:ilvl w:val="0"/>
          <w:numId w:val="48"/>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 xml:space="preserve">Присутність у моменті: </w:t>
      </w:r>
      <w:r w:rsidRPr="00387D6A">
        <w:rPr>
          <w:rFonts w:ascii="Times New Roman" w:eastAsia="Times New Roman" w:hAnsi="Times New Roman" w:cs="Times New Roman"/>
          <w:sz w:val="28"/>
          <w:szCs w:val="28"/>
          <w:lang w:eastAsia="uk-UA"/>
        </w:rPr>
        <w:t>фокус на теперішньому досвіді без оцінювання.</w:t>
      </w:r>
    </w:p>
    <w:p w14:paraId="5EF583C0" w14:textId="77777777" w:rsidR="00387D6A" w:rsidRPr="00387D6A" w:rsidRDefault="00387D6A" w:rsidP="00116C0B">
      <w:pPr>
        <w:numPr>
          <w:ilvl w:val="0"/>
          <w:numId w:val="48"/>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Прийняття</w:t>
      </w:r>
      <w:r w:rsidRPr="00387D6A">
        <w:rPr>
          <w:rFonts w:ascii="Times New Roman" w:eastAsia="Times New Roman" w:hAnsi="Times New Roman" w:cs="Times New Roman"/>
          <w:sz w:val="28"/>
          <w:szCs w:val="28"/>
          <w:lang w:eastAsia="uk-UA"/>
        </w:rPr>
        <w:t>: спостереження за думками, емоціями та тілесними відчуттями без спроб їх змінити.</w:t>
      </w:r>
    </w:p>
    <w:p w14:paraId="0BCC376B" w14:textId="77777777" w:rsidR="00387D6A" w:rsidRPr="00387D6A" w:rsidRDefault="00387D6A" w:rsidP="00116C0B">
      <w:pPr>
        <w:numPr>
          <w:ilvl w:val="0"/>
          <w:numId w:val="48"/>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Регулярність:</w:t>
      </w:r>
      <w:r w:rsidRPr="00387D6A">
        <w:rPr>
          <w:rFonts w:ascii="Times New Roman" w:eastAsia="Times New Roman" w:hAnsi="Times New Roman" w:cs="Times New Roman"/>
          <w:sz w:val="28"/>
          <w:szCs w:val="28"/>
          <w:lang w:eastAsia="uk-UA"/>
        </w:rPr>
        <w:t xml:space="preserve"> короткі, але систематичні практики дають найбільший ефект.</w:t>
      </w:r>
    </w:p>
    <w:p w14:paraId="3476AF1B" w14:textId="77777777" w:rsidR="00387D6A" w:rsidRPr="00387D6A" w:rsidRDefault="00387D6A" w:rsidP="00116C0B">
      <w:pPr>
        <w:numPr>
          <w:ilvl w:val="0"/>
          <w:numId w:val="48"/>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Адаптивність:</w:t>
      </w:r>
      <w:r w:rsidRPr="00387D6A">
        <w:rPr>
          <w:rFonts w:ascii="Times New Roman" w:eastAsia="Times New Roman" w:hAnsi="Times New Roman" w:cs="Times New Roman"/>
          <w:sz w:val="28"/>
          <w:szCs w:val="28"/>
          <w:lang w:eastAsia="uk-UA"/>
        </w:rPr>
        <w:t xml:space="preserve"> вправи можна виконувати у будь-яких умовах — від тиші до польових ситуацій.</w:t>
      </w:r>
    </w:p>
    <w:p w14:paraId="4828713B"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Структура методики:</w:t>
      </w:r>
    </w:p>
    <w:p w14:paraId="528CB6C7" w14:textId="77777777" w:rsidR="00387D6A" w:rsidRPr="00387D6A" w:rsidRDefault="00387D6A" w:rsidP="00116C0B">
      <w:pPr>
        <w:numPr>
          <w:ilvl w:val="0"/>
          <w:numId w:val="49"/>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Підготовка (2–3 хвилини)</w:t>
      </w:r>
    </w:p>
    <w:p w14:paraId="7B4CE208" w14:textId="77777777" w:rsidR="00387D6A" w:rsidRPr="00387D6A" w:rsidRDefault="00387D6A" w:rsidP="00116C0B">
      <w:pPr>
        <w:numPr>
          <w:ilvl w:val="1"/>
          <w:numId w:val="52"/>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Зайняти зручну позу, забезпечити відносну тишу.</w:t>
      </w:r>
    </w:p>
    <w:p w14:paraId="4F8842C5" w14:textId="77777777" w:rsidR="00387D6A" w:rsidRPr="00387D6A" w:rsidRDefault="00387D6A" w:rsidP="00116C0B">
      <w:pPr>
        <w:numPr>
          <w:ilvl w:val="1"/>
          <w:numId w:val="52"/>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Налаштуватися на практику: кілька глибоких вдихів і видихів.</w:t>
      </w:r>
    </w:p>
    <w:p w14:paraId="39764EC4" w14:textId="77777777" w:rsidR="00387D6A" w:rsidRPr="00387D6A" w:rsidRDefault="00387D6A" w:rsidP="00116C0B">
      <w:pPr>
        <w:numPr>
          <w:ilvl w:val="0"/>
          <w:numId w:val="49"/>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Усвідомлене дихання (5 хвилин)</w:t>
      </w:r>
    </w:p>
    <w:p w14:paraId="0AB88ED2" w14:textId="77777777" w:rsidR="00387D6A" w:rsidRPr="00387D6A" w:rsidRDefault="00387D6A" w:rsidP="00116C0B">
      <w:pPr>
        <w:numPr>
          <w:ilvl w:val="1"/>
          <w:numId w:val="53"/>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Спостереження за природним ритмом вдиху й видиху.</w:t>
      </w:r>
    </w:p>
    <w:p w14:paraId="654BCB0E" w14:textId="77777777" w:rsidR="00387D6A" w:rsidRPr="00387D6A" w:rsidRDefault="00387D6A" w:rsidP="00116C0B">
      <w:pPr>
        <w:numPr>
          <w:ilvl w:val="1"/>
          <w:numId w:val="53"/>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Повернення уваги до дихання щоразу, коли виникають відволікання.</w:t>
      </w:r>
    </w:p>
    <w:p w14:paraId="27B9BDD7" w14:textId="77777777" w:rsidR="00387D6A" w:rsidRPr="00387D6A" w:rsidRDefault="00387D6A" w:rsidP="00116C0B">
      <w:pPr>
        <w:numPr>
          <w:ilvl w:val="0"/>
          <w:numId w:val="49"/>
        </w:numPr>
        <w:tabs>
          <w:tab w:val="clear" w:pos="720"/>
          <w:tab w:val="left" w:pos="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Сканування тіла (7–10 хвилин)</w:t>
      </w:r>
    </w:p>
    <w:p w14:paraId="1BB4AE36" w14:textId="77777777" w:rsidR="00387D6A" w:rsidRPr="00387D6A" w:rsidRDefault="00387D6A" w:rsidP="00116C0B">
      <w:pPr>
        <w:numPr>
          <w:ilvl w:val="1"/>
          <w:numId w:val="54"/>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Перенесення уваги від стоп до голови.</w:t>
      </w:r>
    </w:p>
    <w:p w14:paraId="7D8BFD91" w14:textId="77777777" w:rsidR="00387D6A" w:rsidRPr="00387D6A" w:rsidRDefault="00387D6A" w:rsidP="00116C0B">
      <w:pPr>
        <w:numPr>
          <w:ilvl w:val="1"/>
          <w:numId w:val="54"/>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Відчуття напруги чи розслаблення в різних ділянках.</w:t>
      </w:r>
    </w:p>
    <w:p w14:paraId="7E8BAD77" w14:textId="77777777" w:rsidR="00387D6A" w:rsidRPr="00387D6A" w:rsidRDefault="00387D6A" w:rsidP="00116C0B">
      <w:pPr>
        <w:numPr>
          <w:ilvl w:val="1"/>
          <w:numId w:val="54"/>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Усвідомлене розслаблення м’язів.</w:t>
      </w:r>
    </w:p>
    <w:p w14:paraId="4F8AAFEE" w14:textId="77777777" w:rsidR="00387D6A" w:rsidRPr="00387D6A" w:rsidRDefault="00387D6A" w:rsidP="00116C0B">
      <w:pPr>
        <w:numPr>
          <w:ilvl w:val="0"/>
          <w:numId w:val="49"/>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Спостереження за думками (5 хвилин)</w:t>
      </w:r>
    </w:p>
    <w:p w14:paraId="168C277D" w14:textId="77777777" w:rsidR="00387D6A" w:rsidRPr="00387D6A" w:rsidRDefault="00387D6A" w:rsidP="00116C0B">
      <w:pPr>
        <w:numPr>
          <w:ilvl w:val="1"/>
          <w:numId w:val="55"/>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Думки розглядаються як «хмари, що пропливають».</w:t>
      </w:r>
    </w:p>
    <w:p w14:paraId="19D39AB6" w14:textId="77777777" w:rsidR="00387D6A" w:rsidRPr="00387D6A" w:rsidRDefault="00387D6A" w:rsidP="00116C0B">
      <w:pPr>
        <w:numPr>
          <w:ilvl w:val="1"/>
          <w:numId w:val="55"/>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Не втягуватися у їх зміст, лише помічати й відпускати.</w:t>
      </w:r>
    </w:p>
    <w:p w14:paraId="65E309B6" w14:textId="77777777" w:rsidR="00387D6A" w:rsidRPr="00387D6A" w:rsidRDefault="00387D6A" w:rsidP="00116C0B">
      <w:pPr>
        <w:numPr>
          <w:ilvl w:val="0"/>
          <w:numId w:val="49"/>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Практика «якоря» (2–3 хвилини)</w:t>
      </w:r>
    </w:p>
    <w:p w14:paraId="51F883E7" w14:textId="77777777" w:rsidR="00387D6A" w:rsidRPr="00387D6A" w:rsidRDefault="00387D6A" w:rsidP="00116C0B">
      <w:pPr>
        <w:numPr>
          <w:ilvl w:val="1"/>
          <w:numId w:val="56"/>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Вибір одного відчуття (наприклад, контакт стоп із землею).</w:t>
      </w:r>
    </w:p>
    <w:p w14:paraId="45E90744" w14:textId="77777777" w:rsidR="00387D6A" w:rsidRPr="00387D6A" w:rsidRDefault="00387D6A" w:rsidP="00116C0B">
      <w:pPr>
        <w:numPr>
          <w:ilvl w:val="1"/>
          <w:numId w:val="56"/>
        </w:numPr>
        <w:tabs>
          <w:tab w:val="clear" w:pos="144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Використання цього «якоря» для швидкого повернення уваги у стресових ситуаціях.</w:t>
      </w:r>
    </w:p>
    <w:p w14:paraId="17C88715" w14:textId="77777777" w:rsidR="00387D6A" w:rsidRPr="00387D6A" w:rsidRDefault="00387D6A" w:rsidP="00116C0B">
      <w:pPr>
        <w:numPr>
          <w:ilvl w:val="0"/>
          <w:numId w:val="49"/>
        </w:numPr>
        <w:tabs>
          <w:tab w:val="clear" w:pos="720"/>
        </w:tabs>
        <w:spacing w:after="0" w:line="360" w:lineRule="auto"/>
        <w:ind w:left="0"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Завершення (2 хвилини)</w:t>
      </w:r>
    </w:p>
    <w:p w14:paraId="02F30022" w14:textId="77777777" w:rsidR="00387D6A" w:rsidRPr="00387D6A" w:rsidRDefault="00387D6A" w:rsidP="00116C0B">
      <w:pPr>
        <w:numPr>
          <w:ilvl w:val="0"/>
          <w:numId w:val="5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Кілька глибоких вдихів.</w:t>
      </w:r>
    </w:p>
    <w:p w14:paraId="3F58C11D" w14:textId="77777777" w:rsidR="00387D6A" w:rsidRPr="00387D6A" w:rsidRDefault="00387D6A" w:rsidP="00116C0B">
      <w:pPr>
        <w:numPr>
          <w:ilvl w:val="0"/>
          <w:numId w:val="5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Легке розтягування.</w:t>
      </w:r>
    </w:p>
    <w:p w14:paraId="4AF5482F" w14:textId="77777777" w:rsidR="00387D6A" w:rsidRPr="00387D6A" w:rsidRDefault="00387D6A" w:rsidP="00116C0B">
      <w:pPr>
        <w:numPr>
          <w:ilvl w:val="0"/>
          <w:numId w:val="50"/>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Повернення до активності з відчуттям ясності та спокою.</w:t>
      </w:r>
    </w:p>
    <w:p w14:paraId="3EDF0AF7"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Очікувані результати:</w:t>
      </w:r>
    </w:p>
    <w:p w14:paraId="0DB4820C" w14:textId="77777777" w:rsidR="00387D6A" w:rsidRPr="00387D6A" w:rsidRDefault="00387D6A" w:rsidP="00116C0B">
      <w:pPr>
        <w:numPr>
          <w:ilvl w:val="0"/>
          <w:numId w:val="5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Зниження рівня тривожності та стресу.</w:t>
      </w:r>
    </w:p>
    <w:p w14:paraId="60EDB171" w14:textId="77777777" w:rsidR="00387D6A" w:rsidRPr="00387D6A" w:rsidRDefault="00387D6A" w:rsidP="00116C0B">
      <w:pPr>
        <w:numPr>
          <w:ilvl w:val="0"/>
          <w:numId w:val="5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Покращення концентрації та уваги.</w:t>
      </w:r>
    </w:p>
    <w:p w14:paraId="19BD26E7" w14:textId="77777777" w:rsidR="00387D6A" w:rsidRPr="00387D6A" w:rsidRDefault="00387D6A" w:rsidP="00116C0B">
      <w:pPr>
        <w:numPr>
          <w:ilvl w:val="0"/>
          <w:numId w:val="5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Розвиток навички саморегуляції.</w:t>
      </w:r>
    </w:p>
    <w:p w14:paraId="088A2026" w14:textId="77777777" w:rsidR="00387D6A" w:rsidRPr="00387D6A" w:rsidRDefault="00387D6A" w:rsidP="00116C0B">
      <w:pPr>
        <w:numPr>
          <w:ilvl w:val="0"/>
          <w:numId w:val="5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Підвищення психологічної стійкості та командної взаємодії.</w:t>
      </w:r>
    </w:p>
    <w:p w14:paraId="35FFF612" w14:textId="77777777" w:rsidR="00387D6A" w:rsidRPr="00387D6A" w:rsidRDefault="00387D6A" w:rsidP="00387D6A">
      <w:pPr>
        <w:spacing w:after="0" w:line="360" w:lineRule="auto"/>
        <w:ind w:firstLine="709"/>
        <w:jc w:val="both"/>
        <w:rPr>
          <w:rFonts w:ascii="Times New Roman" w:hAnsi="Times New Roman" w:cs="Times New Roman"/>
          <w:b/>
          <w:bCs/>
          <w:sz w:val="28"/>
          <w:szCs w:val="28"/>
        </w:rPr>
      </w:pPr>
      <w:r w:rsidRPr="00387D6A">
        <w:rPr>
          <w:rFonts w:ascii="Times New Roman" w:hAnsi="Times New Roman" w:cs="Times New Roman"/>
          <w:i/>
          <w:iCs/>
          <w:color w:val="2D2C37"/>
          <w:sz w:val="28"/>
          <w:szCs w:val="28"/>
          <w:shd w:val="clear" w:color="auto" w:fill="FFFFFF"/>
        </w:rPr>
        <w:t>Психологічний висновок</w:t>
      </w:r>
      <w:r w:rsidRPr="00387D6A">
        <w:rPr>
          <w:rFonts w:ascii="Times New Roman" w:hAnsi="Times New Roman" w:cs="Times New Roman"/>
          <w:i/>
          <w:iCs/>
          <w:sz w:val="28"/>
          <w:szCs w:val="28"/>
        </w:rPr>
        <w:t>:</w:t>
      </w:r>
      <w:r w:rsidRPr="00387D6A">
        <w:rPr>
          <w:rFonts w:ascii="Times New Roman" w:hAnsi="Times New Roman" w:cs="Times New Roman"/>
          <w:b/>
          <w:bCs/>
          <w:sz w:val="28"/>
          <w:szCs w:val="28"/>
        </w:rPr>
        <w:t xml:space="preserve"> </w:t>
      </w:r>
      <w:r w:rsidRPr="00387D6A">
        <w:rPr>
          <w:rFonts w:ascii="Times New Roman" w:hAnsi="Times New Roman" w:cs="Times New Roman"/>
          <w:sz w:val="28"/>
          <w:szCs w:val="28"/>
        </w:rPr>
        <w:t>Запровадження коротких майндфулнес-практик у військових підрозділах показує свою ефективність навіть у складних умовах. Щоденні 10-хвилинні вправи на усвідомлене дихання та сканування тіла:</w:t>
      </w:r>
    </w:p>
    <w:p w14:paraId="378FE715"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sz w:val="28"/>
          <w:szCs w:val="28"/>
        </w:rPr>
        <w:t xml:space="preserve">• </w:t>
      </w:r>
      <w:r w:rsidRPr="00387D6A">
        <w:rPr>
          <w:rFonts w:ascii="Times New Roman" w:hAnsi="Times New Roman" w:cs="Times New Roman"/>
          <w:sz w:val="28"/>
          <w:szCs w:val="28"/>
        </w:rPr>
        <w:tab/>
        <w:t>Знижують рівень стресу та допомагають швидше відновлюватися після інтенсивних навантажень.</w:t>
      </w:r>
    </w:p>
    <w:p w14:paraId="26A0E29A"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sz w:val="28"/>
          <w:szCs w:val="28"/>
        </w:rPr>
        <w:t xml:space="preserve">• </w:t>
      </w:r>
      <w:r w:rsidRPr="00387D6A">
        <w:rPr>
          <w:rFonts w:ascii="Times New Roman" w:hAnsi="Times New Roman" w:cs="Times New Roman"/>
          <w:sz w:val="28"/>
          <w:szCs w:val="28"/>
        </w:rPr>
        <w:tab/>
        <w:t>Підвищують концентрацію уваги, що критично важливо для виконання бойових завдань.</w:t>
      </w:r>
    </w:p>
    <w:p w14:paraId="0521FCD9"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sz w:val="28"/>
          <w:szCs w:val="28"/>
        </w:rPr>
        <w:t xml:space="preserve">• </w:t>
      </w:r>
      <w:r w:rsidRPr="00387D6A">
        <w:rPr>
          <w:rFonts w:ascii="Times New Roman" w:hAnsi="Times New Roman" w:cs="Times New Roman"/>
          <w:sz w:val="28"/>
          <w:szCs w:val="28"/>
        </w:rPr>
        <w:tab/>
        <w:t>Покращують командну взаємодію, адже військові стають більш врівноваженими та уважними один до одного.</w:t>
      </w:r>
    </w:p>
    <w:p w14:paraId="03EDCE94"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sz w:val="28"/>
          <w:szCs w:val="28"/>
        </w:rPr>
        <w:t xml:space="preserve">• </w:t>
      </w:r>
      <w:r w:rsidRPr="00387D6A">
        <w:rPr>
          <w:rFonts w:ascii="Times New Roman" w:hAnsi="Times New Roman" w:cs="Times New Roman"/>
          <w:sz w:val="28"/>
          <w:szCs w:val="28"/>
        </w:rPr>
        <w:tab/>
        <w:t>Формують навичку саморегуляції, яку можна застосовувати у будь-якій стресовій ситуації.</w:t>
      </w:r>
    </w:p>
    <w:p w14:paraId="551AAAA7"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sz w:val="28"/>
          <w:szCs w:val="28"/>
        </w:rPr>
        <w:t>Таким чином, методика майндфулнес є практичним інструментом підтримки психічної стійкості та бойової готовності військових, а її регулярне використання може стати частиною системи психологічної реабілітації та профілактики вигорання.</w:t>
      </w:r>
    </w:p>
    <w:p w14:paraId="7B11ACEB"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i/>
          <w:iCs/>
          <w:sz w:val="28"/>
          <w:szCs w:val="28"/>
        </w:rPr>
        <w:t>Кейс:</w:t>
      </w:r>
      <w:r w:rsidRPr="00387D6A">
        <w:rPr>
          <w:rFonts w:ascii="Times New Roman" w:hAnsi="Times New Roman" w:cs="Times New Roman"/>
          <w:sz w:val="28"/>
          <w:szCs w:val="28"/>
        </w:rPr>
        <w:t xml:space="preserve"> Група військових після тривалих навчань відчуває втому та напруження. </w:t>
      </w:r>
    </w:p>
    <w:p w14:paraId="7023B4EB"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i/>
          <w:iCs/>
          <w:sz w:val="28"/>
          <w:szCs w:val="28"/>
        </w:rPr>
        <w:t>Інтервенція:</w:t>
      </w:r>
      <w:r w:rsidRPr="00387D6A">
        <w:rPr>
          <w:rFonts w:ascii="Times New Roman" w:hAnsi="Times New Roman" w:cs="Times New Roman"/>
          <w:sz w:val="28"/>
          <w:szCs w:val="28"/>
        </w:rPr>
        <w:t xml:space="preserve"> щоденні 10-хвилинні практики майндфулнесу (дихання, усвідомлене спостереження за тілом). </w:t>
      </w:r>
    </w:p>
    <w:p w14:paraId="24E09DD3"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i/>
          <w:iCs/>
          <w:sz w:val="28"/>
          <w:szCs w:val="28"/>
        </w:rPr>
        <w:t>Результат:</w:t>
      </w:r>
      <w:r w:rsidRPr="00387D6A">
        <w:rPr>
          <w:rFonts w:ascii="Times New Roman" w:hAnsi="Times New Roman" w:cs="Times New Roman"/>
          <w:sz w:val="28"/>
          <w:szCs w:val="28"/>
        </w:rPr>
        <w:t xml:space="preserve"> зниження рівня стресу, покращення командної взаємодії, швидше відновлення. </w:t>
      </w:r>
    </w:p>
    <w:p w14:paraId="58136445"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1. Підготовка (2 хвилини)</w:t>
      </w:r>
    </w:p>
    <w:p w14:paraId="7AFA82E1" w14:textId="77777777" w:rsidR="00387D6A" w:rsidRPr="00387D6A" w:rsidRDefault="00387D6A" w:rsidP="00116C0B">
      <w:pPr>
        <w:numPr>
          <w:ilvl w:val="0"/>
          <w:numId w:val="4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Військові займають зручну позу (сидячи або стоячи).</w:t>
      </w:r>
    </w:p>
    <w:p w14:paraId="777BED71" w14:textId="77777777" w:rsidR="00387D6A" w:rsidRPr="00387D6A" w:rsidRDefault="00387D6A" w:rsidP="00116C0B">
      <w:pPr>
        <w:numPr>
          <w:ilvl w:val="0"/>
          <w:numId w:val="4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Закривають очі або зосереджуються на одній точці.</w:t>
      </w:r>
    </w:p>
    <w:p w14:paraId="6851040E" w14:textId="77777777" w:rsidR="00387D6A" w:rsidRPr="00387D6A" w:rsidRDefault="00387D6A" w:rsidP="00116C0B">
      <w:pPr>
        <w:numPr>
          <w:ilvl w:val="0"/>
          <w:numId w:val="4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 xml:space="preserve">Інструктор нагадує: </w:t>
      </w:r>
      <w:r w:rsidRPr="00387D6A">
        <w:rPr>
          <w:rFonts w:ascii="Times New Roman" w:eastAsia="Times New Roman" w:hAnsi="Times New Roman" w:cs="Times New Roman"/>
          <w:i/>
          <w:iCs/>
          <w:sz w:val="28"/>
          <w:szCs w:val="28"/>
          <w:lang w:eastAsia="uk-UA"/>
        </w:rPr>
        <w:t>«Ми тут, щоб відновити сили. Просто спостерігайте».</w:t>
      </w:r>
    </w:p>
    <w:p w14:paraId="07157E9B"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2. Усвідомлене дихання (3 хвилини)</w:t>
      </w:r>
    </w:p>
    <w:p w14:paraId="5EA6BAE7" w14:textId="77777777" w:rsidR="00387D6A" w:rsidRPr="00387D6A" w:rsidRDefault="00387D6A" w:rsidP="00116C0B">
      <w:pPr>
        <w:numPr>
          <w:ilvl w:val="0"/>
          <w:numId w:val="4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Учасники звертають увагу на вдих і видих.</w:t>
      </w:r>
    </w:p>
    <w:p w14:paraId="3D5D0B68" w14:textId="77777777" w:rsidR="00387D6A" w:rsidRPr="00387D6A" w:rsidRDefault="00387D6A" w:rsidP="00116C0B">
      <w:pPr>
        <w:numPr>
          <w:ilvl w:val="0"/>
          <w:numId w:val="4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Не змінюють ритм, лише спостерігають.</w:t>
      </w:r>
    </w:p>
    <w:p w14:paraId="358B664E" w14:textId="77777777" w:rsidR="00387D6A" w:rsidRPr="00387D6A" w:rsidRDefault="00387D6A" w:rsidP="00116C0B">
      <w:pPr>
        <w:numPr>
          <w:ilvl w:val="0"/>
          <w:numId w:val="4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Якщо думки відволікають — повертають увагу до дихання.</w:t>
      </w:r>
    </w:p>
    <w:p w14:paraId="3FE089CA" w14:textId="77777777" w:rsidR="00387D6A" w:rsidRPr="00387D6A" w:rsidRDefault="00387D6A" w:rsidP="00116C0B">
      <w:pPr>
        <w:numPr>
          <w:ilvl w:val="0"/>
          <w:numId w:val="4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Ефект: поступове зниження напруги, стабілізація пульсу.</w:t>
      </w:r>
    </w:p>
    <w:p w14:paraId="2412E0DA"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3. Сканування тіла (4 хвилини)</w:t>
      </w:r>
    </w:p>
    <w:p w14:paraId="0348D634" w14:textId="77777777" w:rsidR="00387D6A" w:rsidRPr="00387D6A" w:rsidRDefault="00387D6A" w:rsidP="00116C0B">
      <w:pPr>
        <w:numPr>
          <w:ilvl w:val="0"/>
          <w:numId w:val="4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 xml:space="preserve">Інструктор веде групу: </w:t>
      </w:r>
      <w:r w:rsidRPr="00387D6A">
        <w:rPr>
          <w:rFonts w:ascii="Times New Roman" w:eastAsia="Times New Roman" w:hAnsi="Times New Roman" w:cs="Times New Roman"/>
          <w:i/>
          <w:iCs/>
          <w:sz w:val="28"/>
          <w:szCs w:val="28"/>
          <w:lang w:eastAsia="uk-UA"/>
        </w:rPr>
        <w:t>«Відчуйте стопи… гомілки… коліна…»</w:t>
      </w:r>
    </w:p>
    <w:p w14:paraId="1C4E358D" w14:textId="77777777" w:rsidR="00387D6A" w:rsidRPr="00387D6A" w:rsidRDefault="00387D6A" w:rsidP="00116C0B">
      <w:pPr>
        <w:numPr>
          <w:ilvl w:val="0"/>
          <w:numId w:val="4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Учасники помічають напружені ділянки та дозволяють їм розслабитися.</w:t>
      </w:r>
    </w:p>
    <w:p w14:paraId="7F691F96" w14:textId="77777777" w:rsidR="00387D6A" w:rsidRPr="00387D6A" w:rsidRDefault="00387D6A" w:rsidP="00116C0B">
      <w:pPr>
        <w:numPr>
          <w:ilvl w:val="0"/>
          <w:numId w:val="4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Рух уваги від стоп до голови.</w:t>
      </w:r>
    </w:p>
    <w:p w14:paraId="7EEDCBA1" w14:textId="77777777" w:rsidR="00387D6A" w:rsidRPr="00387D6A" w:rsidRDefault="00387D6A" w:rsidP="00116C0B">
      <w:pPr>
        <w:numPr>
          <w:ilvl w:val="0"/>
          <w:numId w:val="45"/>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Ефект: зняття м’язових блоків, відновлення тілесної усвідомленості.</w:t>
      </w:r>
    </w:p>
    <w:p w14:paraId="03A9CF5C"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4. Завершення (1 хвилина)</w:t>
      </w:r>
    </w:p>
    <w:p w14:paraId="2484B73E" w14:textId="77777777" w:rsidR="00387D6A" w:rsidRPr="00387D6A" w:rsidRDefault="00387D6A" w:rsidP="00116C0B">
      <w:pPr>
        <w:numPr>
          <w:ilvl w:val="0"/>
          <w:numId w:val="4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Кілька глибоких вдихів і видихів.</w:t>
      </w:r>
    </w:p>
    <w:p w14:paraId="12768F8E" w14:textId="77777777" w:rsidR="00387D6A" w:rsidRPr="00387D6A" w:rsidRDefault="00387D6A" w:rsidP="00116C0B">
      <w:pPr>
        <w:numPr>
          <w:ilvl w:val="0"/>
          <w:numId w:val="4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Легке розтягування рук і плечей.</w:t>
      </w:r>
    </w:p>
    <w:p w14:paraId="696DFFBE" w14:textId="77777777" w:rsidR="00387D6A" w:rsidRPr="00387D6A" w:rsidRDefault="00387D6A" w:rsidP="00116C0B">
      <w:pPr>
        <w:numPr>
          <w:ilvl w:val="0"/>
          <w:numId w:val="46"/>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sz w:val="28"/>
          <w:szCs w:val="28"/>
          <w:lang w:eastAsia="uk-UA"/>
        </w:rPr>
        <w:t>Повернення до активності з відчуттям більшої ясності.</w:t>
      </w:r>
    </w:p>
    <w:p w14:paraId="3BF90EF7" w14:textId="77777777" w:rsidR="00387D6A" w:rsidRPr="00387D6A"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387D6A">
        <w:rPr>
          <w:rFonts w:ascii="Times New Roman" w:eastAsia="Times New Roman" w:hAnsi="Times New Roman" w:cs="Times New Roman"/>
          <w:i/>
          <w:iCs/>
          <w:sz w:val="28"/>
          <w:szCs w:val="28"/>
          <w:lang w:eastAsia="uk-UA"/>
        </w:rPr>
        <w:t xml:space="preserve">Очікуваний результат: </w:t>
      </w:r>
    </w:p>
    <w:p w14:paraId="5CBFE5A2" w14:textId="77777777" w:rsidR="00387D6A" w:rsidRPr="00387D6A" w:rsidRDefault="00387D6A" w:rsidP="00116C0B">
      <w:pPr>
        <w:numPr>
          <w:ilvl w:val="0"/>
          <w:numId w:val="47"/>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Зниження рівня стресу</w:t>
      </w:r>
      <w:r w:rsidRPr="00387D6A">
        <w:rPr>
          <w:rFonts w:ascii="Times New Roman" w:eastAsia="Times New Roman" w:hAnsi="Times New Roman" w:cs="Times New Roman"/>
          <w:sz w:val="28"/>
          <w:szCs w:val="28"/>
          <w:lang w:eastAsia="uk-UA"/>
        </w:rPr>
        <w:t>: військові відчувають спокій і контроль над станом.</w:t>
      </w:r>
    </w:p>
    <w:p w14:paraId="48D951C4" w14:textId="77777777" w:rsidR="00387D6A" w:rsidRPr="00387D6A" w:rsidRDefault="00387D6A" w:rsidP="00116C0B">
      <w:pPr>
        <w:numPr>
          <w:ilvl w:val="0"/>
          <w:numId w:val="47"/>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Покращення командної взаємодії</w:t>
      </w:r>
      <w:r w:rsidRPr="00387D6A">
        <w:rPr>
          <w:rFonts w:ascii="Times New Roman" w:eastAsia="Times New Roman" w:hAnsi="Times New Roman" w:cs="Times New Roman"/>
          <w:sz w:val="28"/>
          <w:szCs w:val="28"/>
          <w:lang w:eastAsia="uk-UA"/>
        </w:rPr>
        <w:t>: менше роздратування, більше уваги до інших.</w:t>
      </w:r>
    </w:p>
    <w:p w14:paraId="5422A4D8" w14:textId="77777777" w:rsidR="00387D6A" w:rsidRPr="00387D6A" w:rsidRDefault="00387D6A" w:rsidP="00116C0B">
      <w:pPr>
        <w:numPr>
          <w:ilvl w:val="0"/>
          <w:numId w:val="47"/>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387D6A">
        <w:rPr>
          <w:rFonts w:ascii="Times New Roman" w:eastAsia="Times New Roman" w:hAnsi="Times New Roman" w:cs="Times New Roman"/>
          <w:i/>
          <w:iCs/>
          <w:sz w:val="28"/>
          <w:szCs w:val="28"/>
          <w:lang w:eastAsia="uk-UA"/>
        </w:rPr>
        <w:t>Швидше відновлення</w:t>
      </w:r>
      <w:r w:rsidRPr="00387D6A">
        <w:rPr>
          <w:rFonts w:ascii="Times New Roman" w:eastAsia="Times New Roman" w:hAnsi="Times New Roman" w:cs="Times New Roman"/>
          <w:sz w:val="28"/>
          <w:szCs w:val="28"/>
          <w:lang w:eastAsia="uk-UA"/>
        </w:rPr>
        <w:t>: відчуття енергії після практики, готовність до наступних завдань.</w:t>
      </w:r>
    </w:p>
    <w:p w14:paraId="501AC7BD" w14:textId="77777777" w:rsidR="00387D6A" w:rsidRPr="00387D6A"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387D6A">
        <w:rPr>
          <w:rFonts w:ascii="Times New Roman" w:hAnsi="Times New Roman" w:cs="Times New Roman"/>
          <w:i/>
          <w:iCs/>
          <w:color w:val="2D2C37"/>
          <w:sz w:val="28"/>
          <w:szCs w:val="28"/>
          <w:shd w:val="clear" w:color="auto" w:fill="FFFFFF"/>
        </w:rPr>
        <w:t>Психологічний висновок</w:t>
      </w:r>
      <w:r w:rsidRPr="00387D6A">
        <w:rPr>
          <w:rFonts w:ascii="Times New Roman" w:hAnsi="Times New Roman" w:cs="Times New Roman"/>
          <w:b/>
          <w:bCs/>
          <w:color w:val="2D2C37"/>
          <w:sz w:val="28"/>
          <w:szCs w:val="28"/>
          <w:shd w:val="clear" w:color="auto" w:fill="FFFFFF"/>
        </w:rPr>
        <w:t>:</w:t>
      </w:r>
      <w:r w:rsidRPr="00387D6A">
        <w:rPr>
          <w:rFonts w:ascii="Times New Roman" w:eastAsia="Times New Roman" w:hAnsi="Times New Roman" w:cs="Times New Roman"/>
          <w:sz w:val="28"/>
          <w:szCs w:val="28"/>
          <w:lang w:eastAsia="uk-UA"/>
        </w:rPr>
        <w:t xml:space="preserve"> Щоденна 10-хвилинна практика за цією схемою стає коротким, але ефективним інструментом для підтримки психічної стійкості військових.</w:t>
      </w:r>
    </w:p>
    <w:p w14:paraId="79695D29" w14:textId="77777777" w:rsidR="00387D6A" w:rsidRDefault="00387D6A" w:rsidP="00387D6A">
      <w:pPr>
        <w:spacing w:after="0" w:line="360" w:lineRule="auto"/>
        <w:jc w:val="both"/>
        <w:rPr>
          <w:rFonts w:ascii="Times New Roman" w:hAnsi="Times New Roman" w:cs="Times New Roman"/>
          <w:sz w:val="28"/>
          <w:szCs w:val="28"/>
        </w:rPr>
      </w:pPr>
    </w:p>
    <w:p w14:paraId="4800112D" w14:textId="77777777" w:rsidR="00387D6A" w:rsidRPr="0071210E" w:rsidRDefault="00387D6A" w:rsidP="00387D6A">
      <w:pPr>
        <w:spacing w:after="0" w:line="360" w:lineRule="auto"/>
        <w:jc w:val="both"/>
        <w:rPr>
          <w:rFonts w:ascii="Times New Roman" w:hAnsi="Times New Roman" w:cs="Times New Roman"/>
          <w:sz w:val="28"/>
          <w:szCs w:val="28"/>
        </w:rPr>
      </w:pPr>
    </w:p>
    <w:p w14:paraId="662BF02A" w14:textId="77777777" w:rsidR="00387D6A" w:rsidRDefault="00387D6A" w:rsidP="00387D6A">
      <w:pPr>
        <w:spacing w:after="0" w:line="360" w:lineRule="auto"/>
        <w:ind w:firstLine="709"/>
        <w:jc w:val="both"/>
        <w:rPr>
          <w:rFonts w:ascii="Times New Roman" w:hAnsi="Times New Roman" w:cs="Times New Roman"/>
          <w:sz w:val="28"/>
          <w:szCs w:val="28"/>
        </w:rPr>
      </w:pPr>
    </w:p>
    <w:p w14:paraId="6ADF3C5B" w14:textId="77777777" w:rsidR="00387D6A" w:rsidRDefault="00387D6A" w:rsidP="00387D6A">
      <w:pPr>
        <w:spacing w:after="0" w:line="360" w:lineRule="auto"/>
        <w:ind w:firstLine="709"/>
        <w:jc w:val="both"/>
        <w:rPr>
          <w:rFonts w:ascii="Times New Roman" w:hAnsi="Times New Roman" w:cs="Times New Roman"/>
          <w:sz w:val="28"/>
          <w:szCs w:val="28"/>
        </w:rPr>
      </w:pPr>
    </w:p>
    <w:p w14:paraId="61777277" w14:textId="77777777" w:rsidR="00387D6A" w:rsidRDefault="00387D6A" w:rsidP="00387D6A">
      <w:pPr>
        <w:spacing w:after="0" w:line="360" w:lineRule="auto"/>
        <w:ind w:firstLine="709"/>
        <w:jc w:val="both"/>
        <w:rPr>
          <w:rFonts w:ascii="Times New Roman" w:hAnsi="Times New Roman" w:cs="Times New Roman"/>
          <w:sz w:val="28"/>
          <w:szCs w:val="28"/>
        </w:rPr>
      </w:pPr>
    </w:p>
    <w:p w14:paraId="4B070C56" w14:textId="77777777" w:rsidR="00387D6A" w:rsidRDefault="00387D6A" w:rsidP="00387D6A">
      <w:pPr>
        <w:spacing w:after="0" w:line="360" w:lineRule="auto"/>
        <w:ind w:firstLine="709"/>
        <w:jc w:val="both"/>
        <w:rPr>
          <w:rFonts w:ascii="Times New Roman" w:hAnsi="Times New Roman" w:cs="Times New Roman"/>
          <w:sz w:val="28"/>
          <w:szCs w:val="28"/>
        </w:rPr>
      </w:pPr>
    </w:p>
    <w:p w14:paraId="54357F50" w14:textId="77777777" w:rsidR="00387D6A" w:rsidRDefault="00387D6A" w:rsidP="00387D6A">
      <w:pPr>
        <w:spacing w:after="0" w:line="360" w:lineRule="auto"/>
        <w:ind w:firstLine="709"/>
        <w:jc w:val="both"/>
        <w:rPr>
          <w:rFonts w:ascii="Times New Roman" w:hAnsi="Times New Roman" w:cs="Times New Roman"/>
          <w:sz w:val="28"/>
          <w:szCs w:val="28"/>
        </w:rPr>
      </w:pPr>
    </w:p>
    <w:p w14:paraId="7F781333" w14:textId="77777777" w:rsidR="00387D6A" w:rsidRDefault="00387D6A" w:rsidP="00387D6A">
      <w:pPr>
        <w:spacing w:after="0" w:line="360" w:lineRule="auto"/>
        <w:ind w:firstLine="709"/>
        <w:jc w:val="both"/>
        <w:rPr>
          <w:rFonts w:ascii="Times New Roman" w:hAnsi="Times New Roman" w:cs="Times New Roman"/>
          <w:sz w:val="28"/>
          <w:szCs w:val="28"/>
        </w:rPr>
      </w:pPr>
    </w:p>
    <w:p w14:paraId="6B092E32" w14:textId="77777777" w:rsidR="00387D6A" w:rsidRDefault="00387D6A" w:rsidP="00387D6A">
      <w:pPr>
        <w:spacing w:after="0" w:line="360" w:lineRule="auto"/>
        <w:ind w:firstLine="709"/>
        <w:jc w:val="both"/>
        <w:rPr>
          <w:rFonts w:ascii="Times New Roman" w:hAnsi="Times New Roman" w:cs="Times New Roman"/>
          <w:sz w:val="28"/>
          <w:szCs w:val="28"/>
        </w:rPr>
      </w:pPr>
    </w:p>
    <w:p w14:paraId="1F746B96" w14:textId="77777777" w:rsidR="00387D6A" w:rsidRDefault="00387D6A" w:rsidP="00387D6A">
      <w:pPr>
        <w:spacing w:after="0" w:line="360" w:lineRule="auto"/>
        <w:ind w:firstLine="709"/>
        <w:jc w:val="both"/>
        <w:rPr>
          <w:rFonts w:ascii="Times New Roman" w:hAnsi="Times New Roman" w:cs="Times New Roman"/>
          <w:sz w:val="28"/>
          <w:szCs w:val="28"/>
        </w:rPr>
      </w:pPr>
    </w:p>
    <w:p w14:paraId="2A3975D4" w14:textId="77777777" w:rsidR="00387D6A" w:rsidRDefault="00387D6A" w:rsidP="00387D6A">
      <w:pPr>
        <w:spacing w:after="0" w:line="360" w:lineRule="auto"/>
        <w:ind w:firstLine="709"/>
        <w:jc w:val="both"/>
        <w:rPr>
          <w:rFonts w:ascii="Times New Roman" w:hAnsi="Times New Roman" w:cs="Times New Roman"/>
          <w:sz w:val="28"/>
          <w:szCs w:val="28"/>
        </w:rPr>
      </w:pPr>
    </w:p>
    <w:p w14:paraId="73BFEF7C" w14:textId="77777777" w:rsidR="00387D6A" w:rsidRDefault="00387D6A" w:rsidP="00387D6A">
      <w:pPr>
        <w:spacing w:after="0" w:line="360" w:lineRule="auto"/>
        <w:ind w:firstLine="709"/>
        <w:jc w:val="both"/>
        <w:rPr>
          <w:rFonts w:ascii="Times New Roman" w:hAnsi="Times New Roman" w:cs="Times New Roman"/>
          <w:sz w:val="28"/>
          <w:szCs w:val="28"/>
        </w:rPr>
      </w:pPr>
    </w:p>
    <w:p w14:paraId="078EE225" w14:textId="77777777" w:rsidR="00387D6A" w:rsidRDefault="00387D6A" w:rsidP="00387D6A">
      <w:pPr>
        <w:spacing w:after="0" w:line="360" w:lineRule="auto"/>
        <w:ind w:firstLine="709"/>
        <w:jc w:val="both"/>
        <w:rPr>
          <w:rFonts w:ascii="Times New Roman" w:hAnsi="Times New Roman" w:cs="Times New Roman"/>
          <w:sz w:val="28"/>
          <w:szCs w:val="28"/>
        </w:rPr>
      </w:pPr>
    </w:p>
    <w:p w14:paraId="2FFFA1B1" w14:textId="77777777" w:rsidR="00387D6A" w:rsidRDefault="00387D6A" w:rsidP="00387D6A">
      <w:pPr>
        <w:spacing w:after="0" w:line="360" w:lineRule="auto"/>
        <w:ind w:firstLine="709"/>
        <w:jc w:val="both"/>
        <w:rPr>
          <w:rFonts w:ascii="Times New Roman" w:hAnsi="Times New Roman" w:cs="Times New Roman"/>
          <w:sz w:val="28"/>
          <w:szCs w:val="28"/>
        </w:rPr>
      </w:pPr>
    </w:p>
    <w:p w14:paraId="5677FF2D" w14:textId="77777777" w:rsidR="00387D6A" w:rsidRDefault="00387D6A" w:rsidP="00387D6A">
      <w:pPr>
        <w:spacing w:after="0" w:line="360" w:lineRule="auto"/>
        <w:ind w:firstLine="709"/>
        <w:jc w:val="both"/>
        <w:rPr>
          <w:rFonts w:ascii="Times New Roman" w:hAnsi="Times New Roman" w:cs="Times New Roman"/>
          <w:sz w:val="28"/>
          <w:szCs w:val="28"/>
        </w:rPr>
      </w:pPr>
    </w:p>
    <w:p w14:paraId="16C66BE8" w14:textId="77777777" w:rsidR="00387D6A" w:rsidRDefault="00387D6A" w:rsidP="00387D6A">
      <w:pPr>
        <w:spacing w:after="0" w:line="360" w:lineRule="auto"/>
        <w:ind w:firstLine="709"/>
        <w:jc w:val="both"/>
        <w:rPr>
          <w:rFonts w:ascii="Times New Roman" w:hAnsi="Times New Roman" w:cs="Times New Roman"/>
          <w:sz w:val="28"/>
          <w:szCs w:val="28"/>
        </w:rPr>
      </w:pPr>
    </w:p>
    <w:p w14:paraId="39E3ED45" w14:textId="77777777" w:rsidR="00387D6A" w:rsidRDefault="00387D6A" w:rsidP="00387D6A">
      <w:pPr>
        <w:spacing w:after="0" w:line="360" w:lineRule="auto"/>
        <w:ind w:firstLine="709"/>
        <w:jc w:val="both"/>
        <w:rPr>
          <w:rFonts w:ascii="Times New Roman" w:hAnsi="Times New Roman" w:cs="Times New Roman"/>
          <w:sz w:val="28"/>
          <w:szCs w:val="28"/>
        </w:rPr>
      </w:pPr>
    </w:p>
    <w:p w14:paraId="71F78BF3" w14:textId="77777777" w:rsidR="00387D6A" w:rsidRDefault="00387D6A" w:rsidP="00387D6A">
      <w:pPr>
        <w:spacing w:after="0" w:line="360" w:lineRule="auto"/>
        <w:ind w:firstLine="709"/>
        <w:jc w:val="both"/>
        <w:rPr>
          <w:rFonts w:ascii="Times New Roman" w:hAnsi="Times New Roman" w:cs="Times New Roman"/>
          <w:sz w:val="28"/>
          <w:szCs w:val="28"/>
        </w:rPr>
      </w:pPr>
    </w:p>
    <w:p w14:paraId="41180478" w14:textId="77777777" w:rsidR="00387D6A" w:rsidRDefault="00387D6A" w:rsidP="00387D6A">
      <w:pPr>
        <w:spacing w:after="0" w:line="360" w:lineRule="auto"/>
        <w:ind w:firstLine="709"/>
        <w:jc w:val="both"/>
        <w:rPr>
          <w:rFonts w:ascii="Times New Roman" w:hAnsi="Times New Roman" w:cs="Times New Roman"/>
          <w:sz w:val="28"/>
          <w:szCs w:val="28"/>
        </w:rPr>
      </w:pPr>
    </w:p>
    <w:p w14:paraId="5B761C3A" w14:textId="77777777" w:rsidR="00387D6A" w:rsidRDefault="00387D6A" w:rsidP="00387D6A">
      <w:pPr>
        <w:spacing w:after="0" w:line="360" w:lineRule="auto"/>
        <w:ind w:firstLine="709"/>
        <w:jc w:val="both"/>
        <w:rPr>
          <w:rFonts w:ascii="Times New Roman" w:hAnsi="Times New Roman" w:cs="Times New Roman"/>
          <w:sz w:val="28"/>
          <w:szCs w:val="28"/>
        </w:rPr>
      </w:pPr>
    </w:p>
    <w:p w14:paraId="0EC68DB4" w14:textId="77777777" w:rsidR="00387D6A" w:rsidRDefault="00387D6A" w:rsidP="00387D6A">
      <w:pPr>
        <w:spacing w:after="0" w:line="360" w:lineRule="auto"/>
        <w:ind w:firstLine="709"/>
        <w:jc w:val="both"/>
        <w:rPr>
          <w:rFonts w:ascii="Times New Roman" w:hAnsi="Times New Roman" w:cs="Times New Roman"/>
          <w:sz w:val="28"/>
          <w:szCs w:val="28"/>
        </w:rPr>
      </w:pPr>
    </w:p>
    <w:p w14:paraId="3EB2EC1B" w14:textId="77777777" w:rsidR="00387D6A" w:rsidRDefault="00387D6A" w:rsidP="00387D6A">
      <w:pPr>
        <w:spacing w:after="0" w:line="360" w:lineRule="auto"/>
        <w:ind w:firstLine="709"/>
        <w:jc w:val="both"/>
        <w:rPr>
          <w:rFonts w:ascii="Times New Roman" w:hAnsi="Times New Roman" w:cs="Times New Roman"/>
          <w:sz w:val="28"/>
          <w:szCs w:val="28"/>
        </w:rPr>
      </w:pPr>
    </w:p>
    <w:p w14:paraId="58CA714E" w14:textId="77777777" w:rsidR="00387D6A" w:rsidRDefault="00387D6A" w:rsidP="00387D6A">
      <w:pPr>
        <w:spacing w:after="0" w:line="360" w:lineRule="auto"/>
        <w:ind w:firstLine="709"/>
        <w:jc w:val="both"/>
        <w:rPr>
          <w:rFonts w:ascii="Times New Roman" w:hAnsi="Times New Roman" w:cs="Times New Roman"/>
          <w:sz w:val="28"/>
          <w:szCs w:val="28"/>
        </w:rPr>
      </w:pPr>
    </w:p>
    <w:p w14:paraId="12667032" w14:textId="77777777" w:rsidR="00387D6A" w:rsidRDefault="00387D6A" w:rsidP="00387D6A">
      <w:pPr>
        <w:spacing w:after="0" w:line="360" w:lineRule="auto"/>
        <w:ind w:firstLine="709"/>
        <w:jc w:val="both"/>
        <w:rPr>
          <w:rFonts w:ascii="Times New Roman" w:hAnsi="Times New Roman" w:cs="Times New Roman"/>
          <w:sz w:val="28"/>
          <w:szCs w:val="28"/>
        </w:rPr>
      </w:pPr>
    </w:p>
    <w:p w14:paraId="1582CF5F" w14:textId="77777777" w:rsidR="00387D6A" w:rsidRDefault="00387D6A" w:rsidP="00387D6A">
      <w:pPr>
        <w:spacing w:after="0" w:line="360" w:lineRule="auto"/>
        <w:ind w:firstLine="709"/>
        <w:jc w:val="both"/>
        <w:rPr>
          <w:rFonts w:ascii="Times New Roman" w:hAnsi="Times New Roman" w:cs="Times New Roman"/>
          <w:sz w:val="28"/>
          <w:szCs w:val="28"/>
        </w:rPr>
      </w:pPr>
    </w:p>
    <w:p w14:paraId="5CBD8168" w14:textId="0950ED31"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І</w:t>
      </w:r>
    </w:p>
    <w:p w14:paraId="031DF3E4" w14:textId="77777777" w:rsidR="00387D6A" w:rsidRDefault="00387D6A" w:rsidP="00387D6A">
      <w:pPr>
        <w:shd w:val="clear" w:color="auto" w:fill="FFFFFF"/>
        <w:spacing w:line="360" w:lineRule="atLeast"/>
        <w:jc w:val="center"/>
        <w:rPr>
          <w:rFonts w:ascii="Times New Roman" w:eastAsia="Times New Roman" w:hAnsi="Times New Roman" w:cs="Times New Roman"/>
          <w:color w:val="0A0A0A"/>
          <w:sz w:val="28"/>
          <w:szCs w:val="28"/>
          <w:lang w:eastAsia="uk-UA"/>
        </w:rPr>
      </w:pPr>
      <w:r w:rsidRPr="008317A1">
        <w:rPr>
          <w:rFonts w:ascii="Times New Roman" w:eastAsia="Times New Roman" w:hAnsi="Times New Roman" w:cs="Times New Roman"/>
          <w:b/>
          <w:bCs/>
          <w:color w:val="000000"/>
          <w:kern w:val="36"/>
          <w:sz w:val="28"/>
          <w:szCs w:val="28"/>
          <w:lang w:eastAsia="uk-UA"/>
        </w:rPr>
        <w:t>Прогресивна м'язова релаксація за Джейкобсоном</w:t>
      </w:r>
    </w:p>
    <w:p w14:paraId="2F2219D7" w14:textId="77777777" w:rsidR="00387D6A" w:rsidRDefault="00387D6A" w:rsidP="00387D6A">
      <w:pPr>
        <w:spacing w:after="0" w:line="360" w:lineRule="auto"/>
        <w:ind w:firstLine="851"/>
        <w:jc w:val="both"/>
        <w:rPr>
          <w:rFonts w:ascii="Times New Roman" w:eastAsia="Times New Roman" w:hAnsi="Times New Roman" w:cs="Times New Roman"/>
          <w:color w:val="000000"/>
          <w:sz w:val="28"/>
          <w:szCs w:val="28"/>
          <w:lang w:eastAsia="uk-UA"/>
        </w:rPr>
      </w:pPr>
      <w:r w:rsidRPr="002A3249">
        <w:rPr>
          <w:rFonts w:ascii="Times New Roman" w:eastAsia="Times New Roman" w:hAnsi="Times New Roman" w:cs="Times New Roman"/>
          <w:i/>
          <w:iCs/>
          <w:color w:val="000000"/>
          <w:sz w:val="28"/>
          <w:szCs w:val="28"/>
          <w:lang w:eastAsia="uk-UA"/>
        </w:rPr>
        <w:t>Прогресивна м’язова релаксаційна техніка</w:t>
      </w:r>
      <w:r w:rsidRPr="001509A1">
        <w:rPr>
          <w:rFonts w:ascii="Times New Roman" w:eastAsia="Times New Roman" w:hAnsi="Times New Roman" w:cs="Times New Roman"/>
          <w:color w:val="000000"/>
          <w:sz w:val="28"/>
          <w:szCs w:val="28"/>
          <w:lang w:eastAsia="uk-UA"/>
        </w:rPr>
        <w:t xml:space="preserve">, розроблена американським лікарем Едмундом Джейкобсоном, базується на </w:t>
      </w:r>
      <w:r w:rsidRPr="00B14E77">
        <w:rPr>
          <w:rFonts w:ascii="Times New Roman" w:eastAsia="Times New Roman" w:hAnsi="Times New Roman" w:cs="Times New Roman"/>
          <w:color w:val="0A0A0A"/>
          <w:sz w:val="28"/>
          <w:szCs w:val="28"/>
          <w:lang w:eastAsia="uk-UA"/>
        </w:rPr>
        <w:t>послідовного напруження та розслаблення різних груп м'язів</w:t>
      </w:r>
      <w:r w:rsidRPr="001509A1">
        <w:rPr>
          <w:rFonts w:ascii="Times New Roman" w:eastAsia="Times New Roman" w:hAnsi="Times New Roman" w:cs="Times New Roman"/>
          <w:color w:val="000000"/>
          <w:sz w:val="28"/>
          <w:szCs w:val="28"/>
          <w:lang w:eastAsia="uk-UA"/>
        </w:rPr>
        <w:t>.</w:t>
      </w:r>
    </w:p>
    <w:p w14:paraId="4A4626CC" w14:textId="77777777" w:rsidR="00387D6A" w:rsidRDefault="00387D6A" w:rsidP="00387D6A">
      <w:pPr>
        <w:spacing w:after="0" w:line="360" w:lineRule="auto"/>
        <w:ind w:firstLine="851"/>
        <w:jc w:val="both"/>
        <w:rPr>
          <w:rFonts w:ascii="Times New Roman" w:eastAsia="Times New Roman" w:hAnsi="Times New Roman" w:cs="Times New Roman"/>
          <w:color w:val="0A0A0A"/>
          <w:sz w:val="28"/>
          <w:szCs w:val="28"/>
          <w:lang w:eastAsia="uk-UA"/>
        </w:rPr>
      </w:pPr>
      <w:r w:rsidRPr="001509A1">
        <w:rPr>
          <w:rFonts w:ascii="Times New Roman" w:eastAsia="Times New Roman" w:hAnsi="Times New Roman" w:cs="Times New Roman"/>
          <w:color w:val="000000"/>
          <w:sz w:val="28"/>
          <w:szCs w:val="28"/>
          <w:lang w:eastAsia="uk-UA"/>
        </w:rPr>
        <w:t xml:space="preserve">Це проста практика без ліків і спеціальних умов. Вона знімає </w:t>
      </w:r>
      <w:r w:rsidRPr="00B14E77">
        <w:rPr>
          <w:rFonts w:ascii="Times New Roman" w:eastAsia="Times New Roman" w:hAnsi="Times New Roman" w:cs="Times New Roman"/>
          <w:color w:val="0A0A0A"/>
          <w:sz w:val="28"/>
          <w:szCs w:val="28"/>
          <w:lang w:eastAsia="uk-UA"/>
        </w:rPr>
        <w:t>хронічну</w:t>
      </w:r>
      <w:r w:rsidRPr="001509A1">
        <w:rPr>
          <w:rFonts w:ascii="Times New Roman" w:eastAsia="Times New Roman" w:hAnsi="Times New Roman" w:cs="Times New Roman"/>
          <w:color w:val="000000"/>
          <w:sz w:val="28"/>
          <w:szCs w:val="28"/>
          <w:lang w:eastAsia="uk-UA"/>
        </w:rPr>
        <w:t xml:space="preserve"> м’язову напругу, допомагає зменшити тривожність і навіть покращує сон</w:t>
      </w:r>
      <w:r>
        <w:rPr>
          <w:rFonts w:ascii="Times New Roman" w:eastAsia="Times New Roman" w:hAnsi="Times New Roman" w:cs="Times New Roman"/>
          <w:color w:val="000000"/>
          <w:sz w:val="28"/>
          <w:szCs w:val="28"/>
          <w:lang w:eastAsia="uk-UA"/>
        </w:rPr>
        <w:t xml:space="preserve">, </w:t>
      </w:r>
      <w:r w:rsidRPr="00B14E77">
        <w:rPr>
          <w:rFonts w:ascii="Times New Roman" w:eastAsia="Times New Roman" w:hAnsi="Times New Roman" w:cs="Times New Roman"/>
          <w:color w:val="0A0A0A"/>
          <w:sz w:val="28"/>
          <w:szCs w:val="28"/>
          <w:lang w:eastAsia="uk-UA"/>
        </w:rPr>
        <w:t>активує парасимпатичну нервову систему, сповільнює дихання та серцевий ритм, знижує артеріальний тиск і рівень гормону стресу кортизо</w:t>
      </w:r>
      <w:r>
        <w:rPr>
          <w:rFonts w:ascii="Times New Roman" w:eastAsia="Times New Roman" w:hAnsi="Times New Roman" w:cs="Times New Roman"/>
          <w:color w:val="0A0A0A"/>
          <w:sz w:val="28"/>
          <w:szCs w:val="28"/>
          <w:lang w:eastAsia="uk-UA"/>
        </w:rPr>
        <w:t>л</w:t>
      </w:r>
      <w:r w:rsidRPr="00B14E77">
        <w:rPr>
          <w:rFonts w:ascii="Times New Roman" w:eastAsia="Times New Roman" w:hAnsi="Times New Roman" w:cs="Times New Roman"/>
          <w:color w:val="0A0A0A"/>
          <w:sz w:val="28"/>
          <w:szCs w:val="28"/>
          <w:lang w:eastAsia="uk-UA"/>
        </w:rPr>
        <w:t xml:space="preserve">у. </w:t>
      </w:r>
    </w:p>
    <w:p w14:paraId="004B3ADA" w14:textId="77777777" w:rsidR="00387D6A" w:rsidRPr="00021D75" w:rsidRDefault="00387D6A" w:rsidP="00387D6A">
      <w:pPr>
        <w:spacing w:after="0" w:line="360" w:lineRule="auto"/>
        <w:ind w:firstLine="851"/>
        <w:jc w:val="both"/>
        <w:rPr>
          <w:rFonts w:ascii="Times New Roman" w:eastAsia="Times New Roman" w:hAnsi="Times New Roman" w:cs="Times New Roman"/>
          <w:color w:val="000000"/>
          <w:sz w:val="28"/>
          <w:szCs w:val="28"/>
          <w:lang w:eastAsia="uk-UA"/>
        </w:rPr>
      </w:pPr>
      <w:r w:rsidRPr="00B14E77">
        <w:rPr>
          <w:rFonts w:ascii="Times New Roman" w:eastAsia="Times New Roman" w:hAnsi="Times New Roman" w:cs="Times New Roman"/>
          <w:color w:val="0A0A0A"/>
          <w:sz w:val="28"/>
          <w:szCs w:val="28"/>
          <w:lang w:eastAsia="uk-UA"/>
        </w:rPr>
        <w:t>Щоб виконати вправу, потрібно зайняти зручне положення, зосередитися на напруженні певної групи м'язів на 5-7 секунд, а потім розслабити її на 15-20 секунд, відчуваючи контраст. </w:t>
      </w:r>
    </w:p>
    <w:p w14:paraId="611D6F65" w14:textId="77777777" w:rsidR="00387D6A" w:rsidRPr="00101B77" w:rsidRDefault="00387D6A" w:rsidP="00387D6A">
      <w:pPr>
        <w:shd w:val="clear" w:color="auto" w:fill="FFFFFF"/>
        <w:spacing w:after="0" w:line="360" w:lineRule="auto"/>
        <w:ind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Як виконати вправу:</w:t>
      </w:r>
    </w:p>
    <w:p w14:paraId="41476A5B"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 xml:space="preserve">Займіть зручне положення: </w:t>
      </w:r>
    </w:p>
    <w:p w14:paraId="6BC8062A" w14:textId="77777777" w:rsidR="00387D6A" w:rsidRDefault="00387D6A" w:rsidP="00116C0B">
      <w:pPr>
        <w:pStyle w:val="a7"/>
        <w:numPr>
          <w:ilvl w:val="0"/>
          <w:numId w:val="59"/>
        </w:numPr>
        <w:shd w:val="clear" w:color="auto" w:fill="FFFFFF"/>
        <w:spacing w:after="0" w:line="360" w:lineRule="auto"/>
        <w:ind w:left="0" w:firstLine="851"/>
        <w:rPr>
          <w:rFonts w:ascii="Times New Roman" w:eastAsia="Times New Roman" w:hAnsi="Times New Roman" w:cs="Times New Roman"/>
          <w:color w:val="0A0A0A"/>
          <w:sz w:val="28"/>
          <w:szCs w:val="28"/>
          <w:lang w:eastAsia="uk-UA"/>
        </w:rPr>
      </w:pPr>
      <w:r w:rsidRPr="00F259FC">
        <w:rPr>
          <w:rFonts w:ascii="Times New Roman" w:eastAsia="Times New Roman" w:hAnsi="Times New Roman" w:cs="Times New Roman"/>
          <w:color w:val="0A0A0A"/>
          <w:sz w:val="28"/>
          <w:szCs w:val="28"/>
          <w:lang w:eastAsia="uk-UA"/>
        </w:rPr>
        <w:t>Сядьте або ляжте в тихій, комфортній кімнаті.</w:t>
      </w:r>
    </w:p>
    <w:p w14:paraId="73A162AE" w14:textId="77777777" w:rsidR="00387D6A" w:rsidRPr="00F259FC" w:rsidRDefault="00387D6A" w:rsidP="00116C0B">
      <w:pPr>
        <w:pStyle w:val="a7"/>
        <w:numPr>
          <w:ilvl w:val="0"/>
          <w:numId w:val="59"/>
        </w:numPr>
        <w:shd w:val="clear" w:color="auto" w:fill="FFFFFF"/>
        <w:spacing w:after="0" w:line="360" w:lineRule="auto"/>
        <w:ind w:left="0" w:firstLine="851"/>
        <w:rPr>
          <w:rFonts w:ascii="Times New Roman" w:eastAsia="Times New Roman" w:hAnsi="Times New Roman" w:cs="Times New Roman"/>
          <w:color w:val="0A0A0A"/>
          <w:sz w:val="28"/>
          <w:szCs w:val="28"/>
          <w:lang w:eastAsia="uk-UA"/>
        </w:rPr>
      </w:pPr>
      <w:r w:rsidRPr="00F259FC">
        <w:rPr>
          <w:rFonts w:ascii="Times New Roman" w:eastAsia="Times New Roman" w:hAnsi="Times New Roman" w:cs="Times New Roman"/>
          <w:color w:val="0A0A0A"/>
          <w:sz w:val="28"/>
          <w:szCs w:val="28"/>
          <w:lang w:eastAsia="uk-UA"/>
        </w:rPr>
        <w:t xml:space="preserve"> Закрийте очі та зосередьтеся на диханні.</w:t>
      </w:r>
    </w:p>
    <w:p w14:paraId="11539CEF"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Напружте та розслабте м'язи ніг:</w:t>
      </w:r>
    </w:p>
    <w:p w14:paraId="4FB829B5" w14:textId="77777777" w:rsidR="00387D6A" w:rsidRPr="00B14E77" w:rsidRDefault="00387D6A" w:rsidP="00116C0B">
      <w:pPr>
        <w:numPr>
          <w:ilvl w:val="1"/>
          <w:numId w:val="60"/>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Стисніть пальці ніг, напружте їх на кілька секунд, а потім повністю розслабте.</w:t>
      </w:r>
    </w:p>
    <w:p w14:paraId="6724D706" w14:textId="77777777" w:rsidR="00387D6A" w:rsidRPr="00B14E77" w:rsidRDefault="00387D6A" w:rsidP="00116C0B">
      <w:pPr>
        <w:numPr>
          <w:ilvl w:val="1"/>
          <w:numId w:val="60"/>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Потім напружте ступні, відтягнувши їх на себе, і знову розслабте.</w:t>
      </w:r>
    </w:p>
    <w:p w14:paraId="0B59EBF5" w14:textId="77777777" w:rsidR="00387D6A" w:rsidRPr="00B14E77" w:rsidRDefault="00387D6A" w:rsidP="00116C0B">
      <w:pPr>
        <w:numPr>
          <w:ilvl w:val="1"/>
          <w:numId w:val="60"/>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Напружите литкові м'язи, а потім відпустіть напругу.</w:t>
      </w:r>
    </w:p>
    <w:p w14:paraId="13BDC343" w14:textId="77777777" w:rsidR="00387D6A" w:rsidRPr="00B14E77" w:rsidRDefault="00387D6A" w:rsidP="00116C0B">
      <w:pPr>
        <w:numPr>
          <w:ilvl w:val="1"/>
          <w:numId w:val="60"/>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Напружте м'язи стегон і потім розслабте їх.</w:t>
      </w:r>
    </w:p>
    <w:p w14:paraId="71F8B016"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Перейдіть до тулуба:</w:t>
      </w:r>
    </w:p>
    <w:p w14:paraId="6C883885" w14:textId="77777777" w:rsidR="00387D6A" w:rsidRPr="00B14E77" w:rsidRDefault="00387D6A" w:rsidP="00116C0B">
      <w:pPr>
        <w:numPr>
          <w:ilvl w:val="1"/>
          <w:numId w:val="61"/>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Напружте м'язи живота, втягнувши його, а потім розслабте.</w:t>
      </w:r>
    </w:p>
    <w:p w14:paraId="40ED4253" w14:textId="77777777" w:rsidR="00387D6A" w:rsidRPr="00B14E77" w:rsidRDefault="00387D6A" w:rsidP="00116C0B">
      <w:pPr>
        <w:numPr>
          <w:ilvl w:val="1"/>
          <w:numId w:val="61"/>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Напружте м'язи грудей і потім розслабте.</w:t>
      </w:r>
    </w:p>
    <w:p w14:paraId="6916354E"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Опрацюйте руки та плечі:</w:t>
      </w:r>
    </w:p>
    <w:p w14:paraId="1407D24C" w14:textId="77777777" w:rsidR="00387D6A" w:rsidRPr="00B14E77" w:rsidRDefault="00387D6A" w:rsidP="00116C0B">
      <w:pPr>
        <w:numPr>
          <w:ilvl w:val="1"/>
          <w:numId w:val="62"/>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Стисніть кулаки та напружте передпліччя, а потім розслабте руки.</w:t>
      </w:r>
    </w:p>
    <w:p w14:paraId="0B1B62BD" w14:textId="77777777" w:rsidR="00387D6A" w:rsidRPr="00B14E77" w:rsidRDefault="00387D6A" w:rsidP="00116C0B">
      <w:pPr>
        <w:numPr>
          <w:ilvl w:val="1"/>
          <w:numId w:val="62"/>
        </w:numPr>
        <w:shd w:val="clear" w:color="auto" w:fill="FFFFFF"/>
        <w:tabs>
          <w:tab w:val="clear" w:pos="1440"/>
        </w:tabs>
        <w:spacing w:after="0" w:line="360" w:lineRule="auto"/>
        <w:ind w:left="0" w:firstLine="851"/>
        <w:rPr>
          <w:rFonts w:ascii="Times New Roman" w:eastAsia="Times New Roman" w:hAnsi="Times New Roman" w:cs="Times New Roman"/>
          <w:color w:val="0A0A0A"/>
          <w:sz w:val="28"/>
          <w:szCs w:val="28"/>
          <w:lang w:eastAsia="uk-UA"/>
        </w:rPr>
      </w:pPr>
      <w:r w:rsidRPr="00B14E77">
        <w:rPr>
          <w:rFonts w:ascii="Times New Roman" w:eastAsia="Times New Roman" w:hAnsi="Times New Roman" w:cs="Times New Roman"/>
          <w:color w:val="0A0A0A"/>
          <w:sz w:val="28"/>
          <w:szCs w:val="28"/>
          <w:lang w:eastAsia="uk-UA"/>
        </w:rPr>
        <w:t>Напружте плечі, відтягнувши їх назад, а потім розслабте.</w:t>
      </w:r>
    </w:p>
    <w:p w14:paraId="34A797D2"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Розслабте м'язи обличчя:</w:t>
      </w:r>
    </w:p>
    <w:p w14:paraId="1C781EBF" w14:textId="77777777" w:rsidR="00387D6A" w:rsidRPr="00DE2922" w:rsidRDefault="00387D6A" w:rsidP="00116C0B">
      <w:pPr>
        <w:pStyle w:val="a7"/>
        <w:numPr>
          <w:ilvl w:val="0"/>
          <w:numId w:val="63"/>
        </w:numPr>
        <w:shd w:val="clear" w:color="auto" w:fill="FFFFFF"/>
        <w:spacing w:after="0" w:line="360" w:lineRule="auto"/>
        <w:ind w:left="0" w:firstLine="851"/>
        <w:jc w:val="both"/>
        <w:rPr>
          <w:rFonts w:ascii="Times New Roman" w:eastAsia="Times New Roman" w:hAnsi="Times New Roman" w:cs="Times New Roman"/>
          <w:color w:val="0A0A0A"/>
          <w:sz w:val="28"/>
          <w:szCs w:val="28"/>
          <w:lang w:eastAsia="uk-UA"/>
        </w:rPr>
      </w:pPr>
      <w:r w:rsidRPr="00DE2922">
        <w:rPr>
          <w:rFonts w:ascii="Times New Roman" w:eastAsia="Times New Roman" w:hAnsi="Times New Roman" w:cs="Times New Roman"/>
          <w:color w:val="0A0A0A"/>
          <w:sz w:val="28"/>
          <w:szCs w:val="28"/>
          <w:lang w:eastAsia="uk-UA"/>
        </w:rPr>
        <w:t>Напружте м'язи обличчя, а потім відпустіть напругу, прислухаючись до відчуттів.</w:t>
      </w:r>
    </w:p>
    <w:p w14:paraId="4740357E"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Використовуйте дихання:</w:t>
      </w:r>
    </w:p>
    <w:p w14:paraId="0550EDC8" w14:textId="77777777" w:rsidR="00387D6A" w:rsidRPr="008B3171" w:rsidRDefault="00387D6A" w:rsidP="00116C0B">
      <w:pPr>
        <w:pStyle w:val="a7"/>
        <w:numPr>
          <w:ilvl w:val="0"/>
          <w:numId w:val="64"/>
        </w:numPr>
        <w:shd w:val="clear" w:color="auto" w:fill="FFFFFF"/>
        <w:spacing w:after="0" w:line="360" w:lineRule="auto"/>
        <w:ind w:left="0" w:firstLine="851"/>
        <w:rPr>
          <w:rFonts w:ascii="Times New Roman" w:eastAsia="Times New Roman" w:hAnsi="Times New Roman" w:cs="Times New Roman"/>
          <w:color w:val="0A0A0A"/>
          <w:sz w:val="28"/>
          <w:szCs w:val="28"/>
          <w:lang w:eastAsia="uk-UA"/>
        </w:rPr>
      </w:pPr>
      <w:r w:rsidRPr="008B3171">
        <w:rPr>
          <w:rFonts w:ascii="Times New Roman" w:eastAsia="Times New Roman" w:hAnsi="Times New Roman" w:cs="Times New Roman"/>
          <w:color w:val="0A0A0A"/>
          <w:sz w:val="28"/>
          <w:szCs w:val="28"/>
          <w:lang w:eastAsia="uk-UA"/>
        </w:rPr>
        <w:t>Під час напруження робіть вдих, а під час розслаблення — видих.</w:t>
      </w:r>
    </w:p>
    <w:p w14:paraId="0CBEBE51" w14:textId="77777777" w:rsidR="00387D6A" w:rsidRPr="00101B77" w:rsidRDefault="00387D6A" w:rsidP="00116C0B">
      <w:pPr>
        <w:numPr>
          <w:ilvl w:val="0"/>
          <w:numId w:val="57"/>
        </w:numPr>
        <w:shd w:val="clear" w:color="auto" w:fill="FFFFFF"/>
        <w:tabs>
          <w:tab w:val="clear" w:pos="720"/>
        </w:tabs>
        <w:spacing w:after="0" w:line="360" w:lineRule="auto"/>
        <w:ind w:left="0" w:firstLine="851"/>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 xml:space="preserve">Зосередьтеся на відчуттях: </w:t>
      </w:r>
    </w:p>
    <w:p w14:paraId="0C97E6CC" w14:textId="77777777" w:rsidR="00387D6A" w:rsidRPr="00346126" w:rsidRDefault="00387D6A" w:rsidP="00116C0B">
      <w:pPr>
        <w:pStyle w:val="a7"/>
        <w:numPr>
          <w:ilvl w:val="0"/>
          <w:numId w:val="65"/>
        </w:numPr>
        <w:shd w:val="clear" w:color="auto" w:fill="FFFFFF"/>
        <w:spacing w:after="0" w:line="360" w:lineRule="auto"/>
        <w:ind w:left="0" w:firstLine="851"/>
        <w:jc w:val="both"/>
        <w:rPr>
          <w:rFonts w:ascii="Times New Roman" w:eastAsia="Times New Roman" w:hAnsi="Times New Roman" w:cs="Times New Roman"/>
          <w:color w:val="0A0A0A"/>
          <w:sz w:val="28"/>
          <w:szCs w:val="28"/>
          <w:lang w:eastAsia="uk-UA"/>
        </w:rPr>
      </w:pPr>
      <w:r w:rsidRPr="00346126">
        <w:rPr>
          <w:rFonts w:ascii="Times New Roman" w:eastAsia="Times New Roman" w:hAnsi="Times New Roman" w:cs="Times New Roman"/>
          <w:color w:val="0A0A0A"/>
          <w:sz w:val="28"/>
          <w:szCs w:val="28"/>
          <w:lang w:eastAsia="uk-UA"/>
        </w:rPr>
        <w:t>Концентруйтеся на відчутті розслаблення, яке приходить після напруження, дозволяючи тілу повністю звільнитися від напруги.</w:t>
      </w:r>
    </w:p>
    <w:p w14:paraId="3A7DCA85" w14:textId="77777777" w:rsidR="00387D6A" w:rsidRPr="00101B77" w:rsidRDefault="00387D6A" w:rsidP="00116C0B">
      <w:pPr>
        <w:numPr>
          <w:ilvl w:val="0"/>
          <w:numId w:val="57"/>
        </w:numPr>
        <w:shd w:val="clear" w:color="auto" w:fill="FFFFFF"/>
        <w:tabs>
          <w:tab w:val="clear" w:pos="720"/>
        </w:tabs>
        <w:spacing w:after="0" w:line="360" w:lineRule="auto"/>
        <w:ind w:left="0" w:firstLine="851"/>
        <w:jc w:val="both"/>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Повторюйте процес:</w:t>
      </w:r>
    </w:p>
    <w:p w14:paraId="06CF22D1" w14:textId="77777777" w:rsidR="00387D6A" w:rsidRPr="00270ED5" w:rsidRDefault="00387D6A" w:rsidP="00116C0B">
      <w:pPr>
        <w:pStyle w:val="a7"/>
        <w:numPr>
          <w:ilvl w:val="0"/>
          <w:numId w:val="64"/>
        </w:numPr>
        <w:shd w:val="clear" w:color="auto" w:fill="FFFFFF"/>
        <w:spacing w:after="0" w:line="360" w:lineRule="auto"/>
        <w:ind w:left="0" w:firstLine="851"/>
        <w:jc w:val="both"/>
        <w:rPr>
          <w:rFonts w:ascii="Times New Roman" w:eastAsia="Times New Roman" w:hAnsi="Times New Roman" w:cs="Times New Roman"/>
          <w:color w:val="0A0A0A"/>
          <w:sz w:val="28"/>
          <w:szCs w:val="28"/>
          <w:lang w:eastAsia="uk-UA"/>
        </w:rPr>
      </w:pPr>
      <w:r w:rsidRPr="00270ED5">
        <w:rPr>
          <w:rFonts w:ascii="Times New Roman" w:eastAsia="Times New Roman" w:hAnsi="Times New Roman" w:cs="Times New Roman"/>
          <w:color w:val="0A0A0A"/>
          <w:sz w:val="28"/>
          <w:szCs w:val="28"/>
          <w:lang w:eastAsia="uk-UA"/>
        </w:rPr>
        <w:t>Повторюйте цю послідовність для кожної групи м'язів, поки не пропрацюєте все тіло від ніг до голови або навпаки.</w:t>
      </w:r>
    </w:p>
    <w:p w14:paraId="53775EE0" w14:textId="77777777" w:rsidR="00387D6A" w:rsidRPr="00B14E77" w:rsidRDefault="00387D6A" w:rsidP="00116C0B">
      <w:pPr>
        <w:numPr>
          <w:ilvl w:val="0"/>
          <w:numId w:val="57"/>
        </w:numPr>
        <w:shd w:val="clear" w:color="auto" w:fill="FFFFFF"/>
        <w:tabs>
          <w:tab w:val="clear" w:pos="720"/>
        </w:tabs>
        <w:spacing w:after="0" w:line="360" w:lineRule="auto"/>
        <w:ind w:left="0" w:firstLine="851"/>
        <w:jc w:val="both"/>
        <w:rPr>
          <w:rFonts w:ascii="Times New Roman" w:eastAsia="Times New Roman" w:hAnsi="Times New Roman" w:cs="Times New Roman"/>
          <w:color w:val="0A0A0A"/>
          <w:sz w:val="28"/>
          <w:szCs w:val="28"/>
          <w:lang w:eastAsia="uk-UA"/>
        </w:rPr>
      </w:pPr>
      <w:r w:rsidRPr="00101B77">
        <w:rPr>
          <w:rFonts w:ascii="Times New Roman" w:eastAsia="Times New Roman" w:hAnsi="Times New Roman" w:cs="Times New Roman"/>
          <w:i/>
          <w:iCs/>
          <w:color w:val="0A0A0A"/>
          <w:sz w:val="28"/>
          <w:szCs w:val="28"/>
          <w:lang w:eastAsia="uk-UA"/>
        </w:rPr>
        <w:t>Підсумок:</w:t>
      </w:r>
      <w:r w:rsidRPr="00B14E77">
        <w:rPr>
          <w:rFonts w:ascii="Times New Roman" w:eastAsia="Times New Roman" w:hAnsi="Times New Roman" w:cs="Times New Roman"/>
          <w:color w:val="0A0A0A"/>
          <w:sz w:val="28"/>
          <w:szCs w:val="28"/>
          <w:lang w:eastAsia="uk-UA"/>
        </w:rPr>
        <w:t xml:space="preserve"> Наприкінці вправи проведіть кілька секунд у стані повного спокою, відчуваючи релаксацію. </w:t>
      </w:r>
    </w:p>
    <w:p w14:paraId="257FA4FF" w14:textId="77777777" w:rsidR="00387D6A" w:rsidRPr="00101B77" w:rsidRDefault="00387D6A" w:rsidP="00387D6A">
      <w:pPr>
        <w:shd w:val="clear" w:color="auto" w:fill="FFFFFF"/>
        <w:spacing w:after="0" w:line="360" w:lineRule="auto"/>
        <w:ind w:firstLine="851"/>
        <w:jc w:val="both"/>
        <w:rPr>
          <w:rFonts w:ascii="Times New Roman" w:eastAsia="Times New Roman" w:hAnsi="Times New Roman" w:cs="Times New Roman"/>
          <w:i/>
          <w:iCs/>
          <w:color w:val="0A0A0A"/>
          <w:sz w:val="28"/>
          <w:szCs w:val="28"/>
          <w:lang w:eastAsia="uk-UA"/>
        </w:rPr>
      </w:pPr>
      <w:r w:rsidRPr="00101B77">
        <w:rPr>
          <w:rFonts w:ascii="Times New Roman" w:eastAsia="Times New Roman" w:hAnsi="Times New Roman" w:cs="Times New Roman"/>
          <w:i/>
          <w:iCs/>
          <w:color w:val="0A0A0A"/>
          <w:sz w:val="28"/>
          <w:szCs w:val="28"/>
          <w:lang w:eastAsia="uk-UA"/>
        </w:rPr>
        <w:t>Важливі моменти:</w:t>
      </w:r>
    </w:p>
    <w:p w14:paraId="2CE99A83" w14:textId="77777777" w:rsidR="00387D6A" w:rsidRPr="00B14E77" w:rsidRDefault="00387D6A" w:rsidP="00116C0B">
      <w:pPr>
        <w:numPr>
          <w:ilvl w:val="0"/>
          <w:numId w:val="58"/>
        </w:numPr>
        <w:shd w:val="clear" w:color="auto" w:fill="FFFFFF"/>
        <w:tabs>
          <w:tab w:val="clear" w:pos="502"/>
          <w:tab w:val="num" w:pos="0"/>
        </w:tabs>
        <w:spacing w:after="0" w:line="360" w:lineRule="auto"/>
        <w:ind w:left="0" w:firstLine="851"/>
        <w:jc w:val="both"/>
        <w:rPr>
          <w:rFonts w:ascii="Times New Roman" w:eastAsia="Times New Roman" w:hAnsi="Times New Roman" w:cs="Times New Roman"/>
          <w:color w:val="0A0A0A"/>
          <w:sz w:val="28"/>
          <w:szCs w:val="28"/>
          <w:lang w:eastAsia="uk-UA"/>
        </w:rPr>
      </w:pPr>
      <w:r w:rsidRPr="00101B77">
        <w:rPr>
          <w:rFonts w:ascii="Times New Roman" w:eastAsia="Times New Roman" w:hAnsi="Times New Roman" w:cs="Times New Roman"/>
          <w:i/>
          <w:iCs/>
          <w:color w:val="0A0A0A"/>
          <w:sz w:val="28"/>
          <w:szCs w:val="28"/>
          <w:lang w:eastAsia="uk-UA"/>
        </w:rPr>
        <w:t>Регулярність:</w:t>
      </w:r>
      <w:r w:rsidRPr="00B14E77">
        <w:rPr>
          <w:rFonts w:ascii="Times New Roman" w:eastAsia="Times New Roman" w:hAnsi="Times New Roman" w:cs="Times New Roman"/>
          <w:color w:val="0A0A0A"/>
          <w:sz w:val="28"/>
          <w:szCs w:val="28"/>
          <w:lang w:eastAsia="uk-UA"/>
        </w:rPr>
        <w:t xml:space="preserve"> Для досягнення стійкого результату рекомендується виконувати вправу регулярно.</w:t>
      </w:r>
    </w:p>
    <w:p w14:paraId="18D95F32" w14:textId="77777777" w:rsidR="00387D6A" w:rsidRPr="00B14E77" w:rsidRDefault="00387D6A" w:rsidP="00116C0B">
      <w:pPr>
        <w:numPr>
          <w:ilvl w:val="0"/>
          <w:numId w:val="58"/>
        </w:numPr>
        <w:shd w:val="clear" w:color="auto" w:fill="FFFFFF"/>
        <w:tabs>
          <w:tab w:val="clear" w:pos="502"/>
          <w:tab w:val="num" w:pos="0"/>
        </w:tabs>
        <w:spacing w:after="0" w:line="360" w:lineRule="auto"/>
        <w:ind w:left="0" w:firstLine="851"/>
        <w:jc w:val="both"/>
        <w:rPr>
          <w:rFonts w:ascii="Times New Roman" w:eastAsia="Times New Roman" w:hAnsi="Times New Roman" w:cs="Times New Roman"/>
          <w:color w:val="0A0A0A"/>
          <w:sz w:val="28"/>
          <w:szCs w:val="28"/>
          <w:lang w:eastAsia="uk-UA"/>
        </w:rPr>
      </w:pPr>
      <w:r w:rsidRPr="00101B77">
        <w:rPr>
          <w:rFonts w:ascii="Times New Roman" w:eastAsia="Times New Roman" w:hAnsi="Times New Roman" w:cs="Times New Roman"/>
          <w:i/>
          <w:iCs/>
          <w:color w:val="0A0A0A"/>
          <w:sz w:val="28"/>
          <w:szCs w:val="28"/>
          <w:lang w:eastAsia="uk-UA"/>
        </w:rPr>
        <w:t>Протипоказання:</w:t>
      </w:r>
      <w:r w:rsidRPr="00B14E77">
        <w:rPr>
          <w:rFonts w:ascii="Times New Roman" w:eastAsia="Times New Roman" w:hAnsi="Times New Roman" w:cs="Times New Roman"/>
          <w:color w:val="0A0A0A"/>
          <w:sz w:val="28"/>
          <w:szCs w:val="28"/>
          <w:lang w:eastAsia="uk-UA"/>
        </w:rPr>
        <w:t xml:space="preserve"> Уникайте цієї техніки за наявності таких станів, як міозит, тендітні, або після операцій. У таких випадках проконсультуйтеся з лікарем.</w:t>
      </w:r>
    </w:p>
    <w:p w14:paraId="6625BF34" w14:textId="77777777" w:rsidR="00387D6A" w:rsidRPr="00B14E77" w:rsidRDefault="00387D6A" w:rsidP="00116C0B">
      <w:pPr>
        <w:numPr>
          <w:ilvl w:val="0"/>
          <w:numId w:val="58"/>
        </w:numPr>
        <w:shd w:val="clear" w:color="auto" w:fill="FFFFFF"/>
        <w:tabs>
          <w:tab w:val="clear" w:pos="502"/>
          <w:tab w:val="num" w:pos="0"/>
        </w:tabs>
        <w:spacing w:after="0" w:line="360" w:lineRule="auto"/>
        <w:ind w:left="0" w:firstLine="851"/>
        <w:jc w:val="both"/>
        <w:rPr>
          <w:rFonts w:ascii="Times New Roman" w:eastAsia="Times New Roman" w:hAnsi="Times New Roman" w:cs="Times New Roman"/>
          <w:color w:val="0A0A0A"/>
          <w:sz w:val="28"/>
          <w:szCs w:val="28"/>
          <w:lang w:eastAsia="uk-UA"/>
        </w:rPr>
      </w:pPr>
      <w:r w:rsidRPr="00101B77">
        <w:rPr>
          <w:rFonts w:ascii="Times New Roman" w:eastAsia="Times New Roman" w:hAnsi="Times New Roman" w:cs="Times New Roman"/>
          <w:i/>
          <w:iCs/>
          <w:color w:val="0A0A0A"/>
          <w:sz w:val="28"/>
          <w:szCs w:val="28"/>
          <w:lang w:eastAsia="uk-UA"/>
        </w:rPr>
        <w:t>Консультація з лікарем</w:t>
      </w:r>
      <w:r w:rsidRPr="00B14E77">
        <w:rPr>
          <w:rFonts w:ascii="Times New Roman" w:eastAsia="Times New Roman" w:hAnsi="Times New Roman" w:cs="Times New Roman"/>
          <w:color w:val="0A0A0A"/>
          <w:sz w:val="28"/>
          <w:szCs w:val="28"/>
          <w:lang w:eastAsia="uk-UA"/>
        </w:rPr>
        <w:t>: Якщо у вас є хронічні захворювання або безсоння, проконсультуйтеся з лікарем перед початком виконання вправ, щоб уникнути погіршення стану. </w:t>
      </w:r>
    </w:p>
    <w:p w14:paraId="51251704" w14:textId="77777777" w:rsidR="00387D6A" w:rsidRPr="00490D48" w:rsidRDefault="00387D6A" w:rsidP="00387D6A">
      <w:pPr>
        <w:spacing w:after="0" w:line="360" w:lineRule="auto"/>
        <w:ind w:firstLine="851"/>
        <w:jc w:val="both"/>
        <w:rPr>
          <w:rFonts w:ascii="Times New Roman" w:eastAsia="Times New Roman" w:hAnsi="Times New Roman" w:cs="Times New Roman"/>
          <w:color w:val="000000"/>
          <w:sz w:val="28"/>
          <w:szCs w:val="28"/>
          <w:lang w:eastAsia="uk-UA"/>
        </w:rPr>
      </w:pPr>
      <w:r w:rsidRPr="00101B77">
        <w:rPr>
          <w:rFonts w:ascii="Times New Roman" w:hAnsi="Times New Roman" w:cs="Times New Roman"/>
          <w:i/>
          <w:iCs/>
          <w:color w:val="2D2C37"/>
          <w:sz w:val="28"/>
          <w:szCs w:val="28"/>
          <w:shd w:val="clear" w:color="auto" w:fill="FFFFFF"/>
        </w:rPr>
        <w:t>Психологічний висновок</w:t>
      </w:r>
      <w:r w:rsidRPr="00101B77">
        <w:rPr>
          <w:rFonts w:ascii="Times New Roman" w:eastAsia="Times New Roman" w:hAnsi="Times New Roman" w:cs="Times New Roman"/>
          <w:i/>
          <w:iCs/>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490D48">
        <w:rPr>
          <w:rFonts w:ascii="Times New Roman" w:eastAsia="Times New Roman" w:hAnsi="Times New Roman" w:cs="Times New Roman"/>
          <w:color w:val="000000"/>
          <w:sz w:val="28"/>
          <w:szCs w:val="28"/>
          <w:lang w:eastAsia="uk-UA"/>
        </w:rPr>
        <w:t>Ця методика ідеально підходить для тих, хто шукає</w:t>
      </w:r>
      <w:r>
        <w:rPr>
          <w:rFonts w:ascii="Times New Roman" w:eastAsia="Times New Roman" w:hAnsi="Times New Roman" w:cs="Times New Roman"/>
          <w:color w:val="000000"/>
          <w:sz w:val="28"/>
          <w:szCs w:val="28"/>
          <w:lang w:eastAsia="uk-UA"/>
        </w:rPr>
        <w:t xml:space="preserve"> </w:t>
      </w:r>
      <w:r w:rsidRPr="00490D48">
        <w:rPr>
          <w:rFonts w:ascii="Times New Roman" w:eastAsia="Times New Roman" w:hAnsi="Times New Roman" w:cs="Times New Roman"/>
          <w:color w:val="000000"/>
          <w:sz w:val="28"/>
          <w:szCs w:val="28"/>
          <w:lang w:eastAsia="uk-UA"/>
        </w:rPr>
        <w:t>методи боротьби зі стресом без ліків.</w:t>
      </w:r>
    </w:p>
    <w:p w14:paraId="16F0C83A" w14:textId="77777777" w:rsidR="00387D6A" w:rsidRDefault="00387D6A" w:rsidP="00387D6A">
      <w:pPr>
        <w:spacing w:line="360" w:lineRule="auto"/>
        <w:ind w:firstLine="709"/>
      </w:pPr>
    </w:p>
    <w:p w14:paraId="264D722D"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05611154"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432D2047"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5D63ABDE"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542D4F8B"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71ED7377" w14:textId="77777777" w:rsidR="00387D6A" w:rsidRDefault="00387D6A" w:rsidP="00387D6A">
      <w:pPr>
        <w:spacing w:after="0" w:line="360" w:lineRule="auto"/>
        <w:ind w:firstLine="709"/>
        <w:jc w:val="both"/>
        <w:rPr>
          <w:rFonts w:ascii="Times New Roman" w:hAnsi="Times New Roman" w:cs="Times New Roman"/>
          <w:b/>
          <w:bCs/>
          <w:sz w:val="28"/>
          <w:szCs w:val="28"/>
        </w:rPr>
      </w:pPr>
    </w:p>
    <w:p w14:paraId="131D8FED" w14:textId="3D492E11" w:rsidR="00387D6A" w:rsidRPr="00387D6A" w:rsidRDefault="00387D6A" w:rsidP="00387D6A">
      <w:pPr>
        <w:spacing w:after="0" w:line="360" w:lineRule="auto"/>
        <w:ind w:firstLine="709"/>
        <w:jc w:val="right"/>
        <w:rPr>
          <w:rFonts w:ascii="Times New Roman" w:hAnsi="Times New Roman" w:cs="Times New Roman"/>
          <w:b/>
          <w:bCs/>
          <w:sz w:val="28"/>
          <w:szCs w:val="28"/>
        </w:rPr>
      </w:pPr>
      <w:r w:rsidRPr="00387D6A">
        <w:rPr>
          <w:rFonts w:ascii="Times New Roman" w:hAnsi="Times New Roman" w:cs="Times New Roman"/>
          <w:b/>
          <w:bCs/>
          <w:sz w:val="28"/>
          <w:szCs w:val="28"/>
        </w:rPr>
        <w:t>Додаток И</w:t>
      </w:r>
    </w:p>
    <w:p w14:paraId="291D80A3"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46668E6E" w14:textId="42DCED7A" w:rsidR="00387D6A" w:rsidRPr="00387D6A" w:rsidRDefault="00387D6A" w:rsidP="00387D6A">
      <w:pPr>
        <w:spacing w:after="0" w:line="360" w:lineRule="auto"/>
        <w:ind w:firstLine="709"/>
        <w:jc w:val="center"/>
        <w:rPr>
          <w:rFonts w:ascii="Times New Roman" w:hAnsi="Times New Roman" w:cs="Times New Roman"/>
          <w:b/>
          <w:bCs/>
          <w:color w:val="000000"/>
          <w:sz w:val="28"/>
          <w:szCs w:val="28"/>
        </w:rPr>
      </w:pPr>
      <w:r w:rsidRPr="00387D6A">
        <w:rPr>
          <w:rFonts w:ascii="Times New Roman" w:hAnsi="Times New Roman" w:cs="Times New Roman"/>
          <w:b/>
          <w:bCs/>
          <w:color w:val="000000"/>
          <w:sz w:val="28"/>
          <w:szCs w:val="28"/>
        </w:rPr>
        <w:t>Опитувальник для скринінгу</w:t>
      </w:r>
    </w:p>
    <w:p w14:paraId="6772E2CE" w14:textId="77777777" w:rsidR="00387D6A" w:rsidRPr="00387D6A" w:rsidRDefault="00387D6A" w:rsidP="00387D6A">
      <w:pPr>
        <w:spacing w:after="0" w:line="360" w:lineRule="auto"/>
        <w:ind w:firstLine="709"/>
        <w:jc w:val="center"/>
        <w:rPr>
          <w:rFonts w:ascii="Times New Roman" w:hAnsi="Times New Roman" w:cs="Times New Roman"/>
          <w:b/>
          <w:bCs/>
          <w:color w:val="000000"/>
          <w:sz w:val="28"/>
          <w:szCs w:val="28"/>
        </w:rPr>
      </w:pPr>
      <w:r w:rsidRPr="00387D6A">
        <w:rPr>
          <w:rFonts w:ascii="Times New Roman" w:hAnsi="Times New Roman" w:cs="Times New Roman"/>
          <w:b/>
          <w:bCs/>
          <w:color w:val="000000"/>
          <w:sz w:val="28"/>
          <w:szCs w:val="28"/>
        </w:rPr>
        <w:t>посттравматичного стресового розладу</w:t>
      </w:r>
    </w:p>
    <w:p w14:paraId="3D73F8AA"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Н. Бреслау</w:t>
      </w:r>
    </w:p>
    <w:p w14:paraId="251766F4" w14:textId="77777777" w:rsidR="00387D6A" w:rsidRPr="00387D6A" w:rsidRDefault="00387D6A" w:rsidP="00387D6A">
      <w:pPr>
        <w:spacing w:after="0" w:line="360" w:lineRule="auto"/>
        <w:ind w:firstLine="709"/>
        <w:jc w:val="both"/>
        <w:rPr>
          <w:rFonts w:ascii="Times New Roman" w:hAnsi="Times New Roman" w:cs="Times New Roman"/>
          <w:color w:val="000000"/>
          <w:sz w:val="28"/>
          <w:szCs w:val="28"/>
        </w:rPr>
      </w:pPr>
      <w:r w:rsidRPr="00387D6A">
        <w:rPr>
          <w:rFonts w:ascii="Times New Roman" w:hAnsi="Times New Roman" w:cs="Times New Roman"/>
          <w:i/>
          <w:iCs/>
          <w:color w:val="000000"/>
          <w:sz w:val="28"/>
          <w:szCs w:val="28"/>
        </w:rPr>
        <w:t>Опитувальник для скринінгу</w:t>
      </w:r>
      <w:r w:rsidRPr="00387D6A">
        <w:rPr>
          <w:rFonts w:ascii="Times New Roman" w:hAnsi="Times New Roman" w:cs="Times New Roman"/>
          <w:color w:val="000000"/>
          <w:sz w:val="28"/>
          <w:szCs w:val="28"/>
        </w:rPr>
        <w:t xml:space="preserve"> посттравматичного стресового розладу Н. Бреслау та ін. (Breslau et al., 1999) містить 7 запитань. </w:t>
      </w:r>
    </w:p>
    <w:p w14:paraId="0DD56647" w14:textId="77777777" w:rsidR="00387D6A" w:rsidRPr="00387D6A" w:rsidRDefault="00387D6A" w:rsidP="00387D6A">
      <w:pPr>
        <w:spacing w:after="0" w:line="360" w:lineRule="auto"/>
        <w:ind w:firstLine="709"/>
        <w:jc w:val="both"/>
        <w:rPr>
          <w:rFonts w:ascii="Times New Roman" w:hAnsi="Times New Roman" w:cs="Times New Roman"/>
          <w:color w:val="000000"/>
          <w:sz w:val="28"/>
          <w:szCs w:val="28"/>
        </w:rPr>
      </w:pPr>
      <w:r w:rsidRPr="00387D6A">
        <w:rPr>
          <w:rFonts w:ascii="Times New Roman" w:hAnsi="Times New Roman" w:cs="Times New Roman"/>
          <w:color w:val="000000"/>
          <w:sz w:val="28"/>
          <w:szCs w:val="28"/>
        </w:rPr>
        <w:t>Реєстраційний бланк</w:t>
      </w:r>
    </w:p>
    <w:p w14:paraId="4EC157C8"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6A517104"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П.І.Б. _____________________________________________________</w:t>
      </w:r>
    </w:p>
    <w:p w14:paraId="51698CBB"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Дата обстеження ______ Рік народження _______Стать _____</w:t>
      </w:r>
    </w:p>
    <w:p w14:paraId="5948B973"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55FF509C"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i/>
          <w:iCs/>
          <w:color w:val="000000"/>
          <w:sz w:val="28"/>
          <w:szCs w:val="28"/>
        </w:rPr>
        <w:t xml:space="preserve">Інструкція: </w:t>
      </w:r>
      <w:r w:rsidRPr="00387D6A">
        <w:rPr>
          <w:rFonts w:ascii="Times New Roman" w:hAnsi="Times New Roman" w:cs="Times New Roman"/>
          <w:color w:val="000000"/>
          <w:sz w:val="28"/>
          <w:szCs w:val="28"/>
        </w:rPr>
        <w:t>“Дайте, будь-ласка, відповідь на 7 запитань, які наведені нижче, щодо можливої травматичної події (подій), що трапилися під час Вашої участі в бойових діях. Обведіть кружечком свою відповідь”. </w:t>
      </w:r>
    </w:p>
    <w:p w14:paraId="3EC456B9"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1. Ви уникаєте нагадувань про травматичну подію шляхом уникнення певних місць, людей або дій? </w:t>
      </w:r>
    </w:p>
    <w:p w14:paraId="0D3FE02F"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668830E8"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2. Ви втратили інтерес до діяльності, яка колись була важливою або приємною для Вас?</w:t>
      </w:r>
    </w:p>
    <w:p w14:paraId="11C91936"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6AD8F9CB"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3. Ви стали почувати себе більш далеким або ізольованим від інших людей?</w:t>
      </w:r>
    </w:p>
    <w:p w14:paraId="20F3BE09"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41CE184A"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4. Ви втратили здатність переживати почуття любові або прихильності до інших людей?</w:t>
      </w:r>
    </w:p>
    <w:p w14:paraId="1A86B17E"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3C53E3C0"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5. Ви стали думати, що немає ніякого сенсу будувати плани на майбутнє?</w:t>
      </w:r>
    </w:p>
    <w:p w14:paraId="79550055"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4CFAB6F0"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6. Чи виникли у вас проблеми із засинанням або сном? </w:t>
      </w:r>
    </w:p>
    <w:p w14:paraId="4948EAFB"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0D6B7834"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color w:val="000000"/>
          <w:sz w:val="28"/>
          <w:szCs w:val="28"/>
        </w:rPr>
        <w:t>7. Чи стали Ви більш нервовим або дратівливим через звичайний шум чи рух?</w:t>
      </w:r>
    </w:p>
    <w:p w14:paraId="6EEF0E46" w14:textId="77777777" w:rsidR="00387D6A" w:rsidRPr="00387D6A" w:rsidRDefault="00387D6A" w:rsidP="00387D6A">
      <w:pPr>
        <w:spacing w:after="0" w:line="360" w:lineRule="auto"/>
        <w:ind w:firstLine="709"/>
        <w:jc w:val="both"/>
        <w:rPr>
          <w:rFonts w:ascii="Times New Roman" w:hAnsi="Times New Roman" w:cs="Times New Roman"/>
          <w:sz w:val="28"/>
          <w:szCs w:val="28"/>
        </w:rPr>
      </w:pPr>
      <w:r w:rsidRPr="00387D6A">
        <w:rPr>
          <w:rFonts w:ascii="Times New Roman" w:hAnsi="Times New Roman" w:cs="Times New Roman"/>
          <w:b/>
          <w:bCs/>
          <w:color w:val="000000"/>
          <w:sz w:val="28"/>
          <w:szCs w:val="28"/>
        </w:rPr>
        <w:t>- Так</w:t>
      </w:r>
      <w:r w:rsidRPr="00387D6A">
        <w:rPr>
          <w:rFonts w:ascii="Times New Roman" w:hAnsi="Times New Roman" w:cs="Times New Roman"/>
          <w:b/>
          <w:bCs/>
          <w:color w:val="000000"/>
          <w:sz w:val="28"/>
          <w:szCs w:val="28"/>
        </w:rPr>
        <w:tab/>
        <w:t>- Ні</w:t>
      </w:r>
    </w:p>
    <w:p w14:paraId="640373C9" w14:textId="77777777" w:rsidR="00387D6A" w:rsidRPr="00387D6A" w:rsidRDefault="00387D6A" w:rsidP="00387D6A">
      <w:pPr>
        <w:spacing w:after="0" w:line="360" w:lineRule="auto"/>
        <w:ind w:firstLine="709"/>
        <w:jc w:val="both"/>
        <w:rPr>
          <w:rFonts w:ascii="Times New Roman" w:hAnsi="Times New Roman" w:cs="Times New Roman"/>
          <w:b/>
          <w:bCs/>
          <w:sz w:val="28"/>
          <w:szCs w:val="28"/>
        </w:rPr>
      </w:pPr>
      <w:r w:rsidRPr="00387D6A">
        <w:rPr>
          <w:rFonts w:ascii="Times New Roman" w:hAnsi="Times New Roman" w:cs="Times New Roman"/>
          <w:color w:val="000000"/>
          <w:sz w:val="28"/>
          <w:szCs w:val="28"/>
        </w:rPr>
        <w:t>4 і більше позитивних відповідей – вказують на ймовірність ПТСР. В такому випадку рекомендується провести більш детальну діагностику респондента на наявність ознак ПТСР.</w:t>
      </w:r>
    </w:p>
    <w:p w14:paraId="737DD6A2" w14:textId="0D968B20" w:rsidR="00387D6A" w:rsidRPr="00387D6A" w:rsidRDefault="00387D6A" w:rsidP="00387D6A">
      <w:pPr>
        <w:spacing w:after="0" w:line="360" w:lineRule="auto"/>
        <w:ind w:firstLine="709"/>
        <w:jc w:val="both"/>
        <w:rPr>
          <w:rFonts w:ascii="Times New Roman" w:hAnsi="Times New Roman" w:cs="Times New Roman"/>
        </w:rPr>
      </w:pPr>
      <w:r w:rsidRPr="00387D6A">
        <w:rPr>
          <w:rFonts w:ascii="Times New Roman" w:hAnsi="Times New Roman" w:cs="Times New Roman"/>
        </w:rPr>
        <w:t xml:space="preserve"> </w:t>
      </w:r>
    </w:p>
    <w:p w14:paraId="0D8E4FA0"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11F12611"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2B26E016"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060740C0" w14:textId="77777777" w:rsidR="00387D6A" w:rsidRPr="00387D6A" w:rsidRDefault="00387D6A" w:rsidP="00387D6A">
      <w:pPr>
        <w:spacing w:after="0" w:line="360" w:lineRule="auto"/>
        <w:ind w:firstLine="709"/>
        <w:jc w:val="both"/>
        <w:rPr>
          <w:rFonts w:ascii="Times New Roman" w:hAnsi="Times New Roman" w:cs="Times New Roman"/>
          <w:sz w:val="28"/>
          <w:szCs w:val="28"/>
        </w:rPr>
      </w:pPr>
    </w:p>
    <w:p w14:paraId="23C6EAA2" w14:textId="77777777" w:rsidR="00387D6A" w:rsidRDefault="00387D6A" w:rsidP="00387D6A">
      <w:pPr>
        <w:spacing w:after="0" w:line="360" w:lineRule="auto"/>
        <w:ind w:firstLine="709"/>
        <w:jc w:val="both"/>
        <w:rPr>
          <w:rFonts w:ascii="Times New Roman" w:hAnsi="Times New Roman" w:cs="Times New Roman"/>
          <w:sz w:val="28"/>
          <w:szCs w:val="28"/>
        </w:rPr>
      </w:pPr>
    </w:p>
    <w:p w14:paraId="7FA9FEE9" w14:textId="77777777" w:rsidR="00387D6A" w:rsidRDefault="00387D6A" w:rsidP="00387D6A">
      <w:pPr>
        <w:spacing w:after="0" w:line="360" w:lineRule="auto"/>
        <w:ind w:firstLine="709"/>
        <w:jc w:val="both"/>
        <w:rPr>
          <w:rFonts w:ascii="Times New Roman" w:hAnsi="Times New Roman" w:cs="Times New Roman"/>
          <w:sz w:val="28"/>
          <w:szCs w:val="28"/>
        </w:rPr>
      </w:pPr>
    </w:p>
    <w:p w14:paraId="578F03BC" w14:textId="77777777" w:rsidR="00387D6A" w:rsidRDefault="00387D6A" w:rsidP="00387D6A">
      <w:pPr>
        <w:spacing w:after="0" w:line="360" w:lineRule="auto"/>
        <w:ind w:firstLine="709"/>
        <w:jc w:val="both"/>
        <w:rPr>
          <w:rFonts w:ascii="Times New Roman" w:hAnsi="Times New Roman" w:cs="Times New Roman"/>
          <w:sz w:val="28"/>
          <w:szCs w:val="28"/>
        </w:rPr>
      </w:pPr>
    </w:p>
    <w:p w14:paraId="20410631" w14:textId="77777777" w:rsidR="00387D6A" w:rsidRDefault="00387D6A" w:rsidP="00387D6A">
      <w:pPr>
        <w:spacing w:after="0" w:line="360" w:lineRule="auto"/>
        <w:ind w:firstLine="709"/>
        <w:jc w:val="both"/>
        <w:rPr>
          <w:rFonts w:ascii="Times New Roman" w:hAnsi="Times New Roman" w:cs="Times New Roman"/>
          <w:sz w:val="28"/>
          <w:szCs w:val="28"/>
        </w:rPr>
      </w:pPr>
    </w:p>
    <w:p w14:paraId="3D122136" w14:textId="77777777" w:rsidR="00387D6A" w:rsidRDefault="00387D6A" w:rsidP="00387D6A">
      <w:pPr>
        <w:spacing w:after="0" w:line="360" w:lineRule="auto"/>
        <w:ind w:firstLine="709"/>
        <w:jc w:val="both"/>
        <w:rPr>
          <w:rFonts w:ascii="Times New Roman" w:hAnsi="Times New Roman" w:cs="Times New Roman"/>
          <w:sz w:val="28"/>
          <w:szCs w:val="28"/>
        </w:rPr>
      </w:pPr>
    </w:p>
    <w:p w14:paraId="0080A28B" w14:textId="77777777" w:rsidR="00387D6A" w:rsidRDefault="00387D6A" w:rsidP="00387D6A">
      <w:pPr>
        <w:spacing w:after="0" w:line="360" w:lineRule="auto"/>
        <w:ind w:firstLine="709"/>
        <w:jc w:val="both"/>
        <w:rPr>
          <w:rFonts w:ascii="Times New Roman" w:hAnsi="Times New Roman" w:cs="Times New Roman"/>
          <w:sz w:val="28"/>
          <w:szCs w:val="28"/>
        </w:rPr>
      </w:pPr>
    </w:p>
    <w:p w14:paraId="2C67CF18" w14:textId="77777777" w:rsidR="00387D6A" w:rsidRDefault="00387D6A" w:rsidP="00387D6A">
      <w:pPr>
        <w:spacing w:after="0" w:line="360" w:lineRule="auto"/>
        <w:ind w:firstLine="709"/>
        <w:jc w:val="both"/>
        <w:rPr>
          <w:rFonts w:ascii="Times New Roman" w:hAnsi="Times New Roman" w:cs="Times New Roman"/>
          <w:sz w:val="28"/>
          <w:szCs w:val="28"/>
        </w:rPr>
      </w:pPr>
    </w:p>
    <w:p w14:paraId="532B52D2" w14:textId="77777777" w:rsidR="00387D6A" w:rsidRDefault="00387D6A" w:rsidP="00387D6A">
      <w:pPr>
        <w:spacing w:after="0" w:line="360" w:lineRule="auto"/>
        <w:ind w:firstLine="709"/>
        <w:jc w:val="both"/>
        <w:rPr>
          <w:rFonts w:ascii="Times New Roman" w:hAnsi="Times New Roman" w:cs="Times New Roman"/>
          <w:sz w:val="28"/>
          <w:szCs w:val="28"/>
        </w:rPr>
      </w:pPr>
    </w:p>
    <w:p w14:paraId="03D3DBF3" w14:textId="77777777" w:rsidR="00387D6A" w:rsidRDefault="00387D6A" w:rsidP="00387D6A">
      <w:pPr>
        <w:spacing w:after="0" w:line="360" w:lineRule="auto"/>
        <w:ind w:firstLine="709"/>
        <w:jc w:val="both"/>
        <w:rPr>
          <w:rFonts w:ascii="Times New Roman" w:hAnsi="Times New Roman" w:cs="Times New Roman"/>
          <w:sz w:val="28"/>
          <w:szCs w:val="28"/>
        </w:rPr>
      </w:pPr>
    </w:p>
    <w:p w14:paraId="1671CCFC" w14:textId="77777777" w:rsidR="00387D6A" w:rsidRDefault="00387D6A" w:rsidP="00387D6A">
      <w:pPr>
        <w:spacing w:after="0" w:line="360" w:lineRule="auto"/>
        <w:ind w:firstLine="709"/>
        <w:jc w:val="both"/>
        <w:rPr>
          <w:rFonts w:ascii="Times New Roman" w:hAnsi="Times New Roman" w:cs="Times New Roman"/>
          <w:sz w:val="28"/>
          <w:szCs w:val="28"/>
        </w:rPr>
      </w:pPr>
    </w:p>
    <w:p w14:paraId="530D4750" w14:textId="77777777" w:rsidR="00387D6A" w:rsidRDefault="00387D6A" w:rsidP="00387D6A">
      <w:pPr>
        <w:spacing w:after="0" w:line="360" w:lineRule="auto"/>
        <w:ind w:firstLine="709"/>
        <w:jc w:val="both"/>
        <w:rPr>
          <w:rFonts w:ascii="Times New Roman" w:hAnsi="Times New Roman" w:cs="Times New Roman"/>
          <w:sz w:val="28"/>
          <w:szCs w:val="28"/>
        </w:rPr>
      </w:pPr>
    </w:p>
    <w:p w14:paraId="2154CF9F" w14:textId="77777777" w:rsidR="00387D6A" w:rsidRDefault="00387D6A" w:rsidP="00387D6A">
      <w:pPr>
        <w:spacing w:after="0" w:line="360" w:lineRule="auto"/>
        <w:ind w:firstLine="709"/>
        <w:jc w:val="both"/>
        <w:rPr>
          <w:rFonts w:ascii="Times New Roman" w:hAnsi="Times New Roman" w:cs="Times New Roman"/>
          <w:sz w:val="28"/>
          <w:szCs w:val="28"/>
        </w:rPr>
      </w:pPr>
    </w:p>
    <w:p w14:paraId="22210A89" w14:textId="77777777" w:rsidR="00387D6A" w:rsidRDefault="00387D6A" w:rsidP="00387D6A">
      <w:pPr>
        <w:spacing w:after="0" w:line="360" w:lineRule="auto"/>
        <w:ind w:firstLine="709"/>
        <w:jc w:val="both"/>
        <w:rPr>
          <w:rFonts w:ascii="Times New Roman" w:hAnsi="Times New Roman" w:cs="Times New Roman"/>
          <w:sz w:val="28"/>
          <w:szCs w:val="28"/>
        </w:rPr>
      </w:pPr>
    </w:p>
    <w:p w14:paraId="0BA506E8" w14:textId="77777777" w:rsidR="00387D6A" w:rsidRDefault="00387D6A" w:rsidP="00387D6A">
      <w:pPr>
        <w:spacing w:after="0" w:line="360" w:lineRule="auto"/>
        <w:ind w:firstLine="709"/>
        <w:jc w:val="both"/>
        <w:rPr>
          <w:rFonts w:ascii="Times New Roman" w:hAnsi="Times New Roman" w:cs="Times New Roman"/>
          <w:sz w:val="28"/>
          <w:szCs w:val="28"/>
        </w:rPr>
      </w:pPr>
    </w:p>
    <w:p w14:paraId="7BC40D20" w14:textId="77777777" w:rsidR="00387D6A" w:rsidRDefault="00387D6A" w:rsidP="00387D6A">
      <w:pPr>
        <w:spacing w:after="0" w:line="360" w:lineRule="auto"/>
        <w:ind w:firstLine="709"/>
        <w:jc w:val="both"/>
        <w:rPr>
          <w:rFonts w:ascii="Times New Roman" w:hAnsi="Times New Roman" w:cs="Times New Roman"/>
          <w:sz w:val="28"/>
          <w:szCs w:val="28"/>
        </w:rPr>
      </w:pPr>
    </w:p>
    <w:p w14:paraId="342F7509" w14:textId="77777777" w:rsidR="00387D6A" w:rsidRDefault="00387D6A" w:rsidP="00387D6A">
      <w:pPr>
        <w:spacing w:after="0" w:line="360" w:lineRule="auto"/>
        <w:ind w:firstLine="709"/>
        <w:jc w:val="both"/>
        <w:rPr>
          <w:rFonts w:ascii="Times New Roman" w:hAnsi="Times New Roman" w:cs="Times New Roman"/>
          <w:sz w:val="28"/>
          <w:szCs w:val="28"/>
        </w:rPr>
      </w:pPr>
    </w:p>
    <w:p w14:paraId="59247FB2" w14:textId="77777777" w:rsidR="00387D6A" w:rsidRDefault="00387D6A" w:rsidP="00387D6A">
      <w:pPr>
        <w:spacing w:after="0" w:line="360" w:lineRule="auto"/>
        <w:ind w:firstLine="709"/>
        <w:jc w:val="both"/>
        <w:rPr>
          <w:rFonts w:ascii="Times New Roman" w:hAnsi="Times New Roman" w:cs="Times New Roman"/>
          <w:sz w:val="28"/>
          <w:szCs w:val="28"/>
        </w:rPr>
      </w:pPr>
    </w:p>
    <w:p w14:paraId="080F5CED" w14:textId="77777777" w:rsidR="00387D6A" w:rsidRDefault="00387D6A" w:rsidP="00387D6A">
      <w:pPr>
        <w:spacing w:after="0" w:line="360" w:lineRule="auto"/>
        <w:ind w:firstLine="709"/>
        <w:jc w:val="both"/>
        <w:rPr>
          <w:rFonts w:ascii="Times New Roman" w:hAnsi="Times New Roman" w:cs="Times New Roman"/>
          <w:sz w:val="28"/>
          <w:szCs w:val="28"/>
        </w:rPr>
      </w:pPr>
    </w:p>
    <w:p w14:paraId="71EEBA08" w14:textId="77777777" w:rsidR="00387D6A" w:rsidRDefault="00387D6A" w:rsidP="00387D6A">
      <w:pPr>
        <w:spacing w:after="0" w:line="360" w:lineRule="auto"/>
        <w:ind w:firstLine="709"/>
        <w:jc w:val="both"/>
        <w:rPr>
          <w:rFonts w:ascii="Times New Roman" w:hAnsi="Times New Roman" w:cs="Times New Roman"/>
          <w:sz w:val="28"/>
          <w:szCs w:val="28"/>
        </w:rPr>
      </w:pPr>
    </w:p>
    <w:p w14:paraId="004C25DD" w14:textId="0EE35AF5"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Й</w:t>
      </w:r>
    </w:p>
    <w:p w14:paraId="543A182B" w14:textId="77777777" w:rsidR="00387D6A" w:rsidRDefault="00387D6A" w:rsidP="00387D6A">
      <w:pPr>
        <w:spacing w:after="0" w:line="360" w:lineRule="auto"/>
        <w:ind w:firstLine="709"/>
        <w:jc w:val="both"/>
        <w:rPr>
          <w:rFonts w:ascii="Times New Roman" w:hAnsi="Times New Roman" w:cs="Times New Roman"/>
          <w:sz w:val="28"/>
          <w:szCs w:val="28"/>
        </w:rPr>
      </w:pPr>
    </w:p>
    <w:p w14:paraId="55D10D99" w14:textId="77777777" w:rsidR="00387D6A" w:rsidRPr="005A3D8B" w:rsidRDefault="00387D6A" w:rsidP="00387D6A">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Техніка </w:t>
      </w:r>
      <w:r w:rsidRPr="005A3D8B">
        <w:rPr>
          <w:rFonts w:ascii="Times New Roman" w:eastAsia="Times New Roman" w:hAnsi="Times New Roman" w:cs="Times New Roman"/>
          <w:b/>
          <w:bCs/>
          <w:sz w:val="28"/>
          <w:szCs w:val="28"/>
          <w:lang w:eastAsia="uk-UA"/>
        </w:rPr>
        <w:t xml:space="preserve">дихання </w:t>
      </w:r>
      <w:r>
        <w:rPr>
          <w:rFonts w:ascii="Times New Roman" w:eastAsia="Times New Roman" w:hAnsi="Times New Roman" w:cs="Times New Roman"/>
          <w:b/>
          <w:bCs/>
          <w:sz w:val="28"/>
          <w:szCs w:val="28"/>
          <w:lang w:eastAsia="uk-UA"/>
        </w:rPr>
        <w:t>«</w:t>
      </w:r>
      <w:r w:rsidRPr="005A3D8B">
        <w:rPr>
          <w:rFonts w:ascii="Times New Roman" w:eastAsia="Times New Roman" w:hAnsi="Times New Roman" w:cs="Times New Roman"/>
          <w:b/>
          <w:bCs/>
          <w:sz w:val="28"/>
          <w:szCs w:val="28"/>
          <w:lang w:eastAsia="uk-UA"/>
        </w:rPr>
        <w:t>4</w:t>
      </w:r>
      <w:r w:rsidRPr="005A3D8B">
        <w:rPr>
          <w:rFonts w:ascii="Times New Roman" w:eastAsia="Times New Roman" w:hAnsi="Times New Roman" w:cs="Times New Roman"/>
          <w:b/>
          <w:bCs/>
          <w:sz w:val="28"/>
          <w:szCs w:val="28"/>
          <w:lang w:eastAsia="uk-UA"/>
        </w:rPr>
        <w:noBreakHyphen/>
        <w:t>4</w:t>
      </w:r>
      <w:r w:rsidRPr="005A3D8B">
        <w:rPr>
          <w:rFonts w:ascii="Times New Roman" w:eastAsia="Times New Roman" w:hAnsi="Times New Roman" w:cs="Times New Roman"/>
          <w:b/>
          <w:bCs/>
          <w:sz w:val="28"/>
          <w:szCs w:val="28"/>
          <w:lang w:eastAsia="uk-UA"/>
        </w:rPr>
        <w:noBreakHyphen/>
        <w:t>4» (трикутне дихання)</w:t>
      </w:r>
    </w:p>
    <w:p w14:paraId="500389B7" w14:textId="77777777" w:rsidR="00387D6A"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Ця техніка відома також як </w:t>
      </w:r>
      <w:r w:rsidRPr="00DB6D25">
        <w:rPr>
          <w:rFonts w:ascii="Times New Roman" w:eastAsia="Times New Roman" w:hAnsi="Times New Roman" w:cs="Times New Roman"/>
          <w:i/>
          <w:iCs/>
          <w:sz w:val="28"/>
          <w:szCs w:val="28"/>
          <w:lang w:eastAsia="uk-UA"/>
        </w:rPr>
        <w:t>«трикутне дихання»</w:t>
      </w:r>
      <w:r w:rsidRPr="005A3D8B">
        <w:rPr>
          <w:rFonts w:ascii="Times New Roman" w:eastAsia="Times New Roman" w:hAnsi="Times New Roman" w:cs="Times New Roman"/>
          <w:sz w:val="28"/>
          <w:szCs w:val="28"/>
          <w:lang w:eastAsia="uk-UA"/>
        </w:rPr>
        <w:t xml:space="preserve"> або </w:t>
      </w:r>
      <w:r w:rsidRPr="00DB6D25">
        <w:rPr>
          <w:rFonts w:ascii="Times New Roman" w:eastAsia="Times New Roman" w:hAnsi="Times New Roman" w:cs="Times New Roman"/>
          <w:i/>
          <w:iCs/>
          <w:sz w:val="28"/>
          <w:szCs w:val="28"/>
          <w:lang w:eastAsia="uk-UA"/>
        </w:rPr>
        <w:t>«box breathing».</w:t>
      </w:r>
      <w:r w:rsidRPr="005A3D8B">
        <w:rPr>
          <w:rFonts w:ascii="Times New Roman" w:eastAsia="Times New Roman" w:hAnsi="Times New Roman" w:cs="Times New Roman"/>
          <w:sz w:val="28"/>
          <w:szCs w:val="28"/>
          <w:lang w:eastAsia="uk-UA"/>
        </w:rPr>
        <w:t xml:space="preserve"> Вона проста у виконанні й ефективна для стабілізації емоційного стану та зниження тривоги.</w:t>
      </w:r>
    </w:p>
    <w:p w14:paraId="32C707E0" w14:textId="77777777" w:rsidR="00387D6A" w:rsidRPr="00DB6D25" w:rsidRDefault="00387D6A" w:rsidP="00387D6A">
      <w:pPr>
        <w:spacing w:after="0" w:line="360" w:lineRule="auto"/>
        <w:ind w:firstLine="709"/>
        <w:jc w:val="both"/>
        <w:rPr>
          <w:rFonts w:ascii="Times New Roman" w:eastAsia="Times New Roman" w:hAnsi="Times New Roman" w:cs="Times New Roman"/>
          <w:i/>
          <w:iCs/>
          <w:sz w:val="28"/>
          <w:szCs w:val="28"/>
          <w:lang w:eastAsia="uk-UA"/>
        </w:rPr>
      </w:pPr>
      <w:r w:rsidRPr="00DB6D25">
        <w:rPr>
          <w:rFonts w:ascii="Times New Roman" w:eastAsia="Times New Roman" w:hAnsi="Times New Roman" w:cs="Times New Roman"/>
          <w:i/>
          <w:iCs/>
          <w:sz w:val="28"/>
          <w:szCs w:val="28"/>
          <w:lang w:eastAsia="uk-UA"/>
        </w:rPr>
        <w:t>Хід вправи:</w:t>
      </w:r>
    </w:p>
    <w:p w14:paraId="1885E06A" w14:textId="77777777" w:rsidR="00387D6A" w:rsidRPr="005A3D8B" w:rsidRDefault="00387D6A" w:rsidP="00116C0B">
      <w:pPr>
        <w:numPr>
          <w:ilvl w:val="0"/>
          <w:numId w:val="66"/>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DB6D25">
        <w:rPr>
          <w:rFonts w:ascii="Times New Roman" w:eastAsia="Times New Roman" w:hAnsi="Times New Roman" w:cs="Times New Roman"/>
          <w:i/>
          <w:iCs/>
          <w:sz w:val="28"/>
          <w:szCs w:val="28"/>
          <w:lang w:eastAsia="uk-UA"/>
        </w:rPr>
        <w:t xml:space="preserve">Вдих </w:t>
      </w:r>
      <w:r w:rsidRPr="005A3D8B">
        <w:rPr>
          <w:rFonts w:ascii="Times New Roman" w:eastAsia="Times New Roman" w:hAnsi="Times New Roman" w:cs="Times New Roman"/>
          <w:sz w:val="28"/>
          <w:szCs w:val="28"/>
          <w:lang w:eastAsia="uk-UA"/>
        </w:rPr>
        <w:t>на 4 секунди.</w:t>
      </w:r>
    </w:p>
    <w:p w14:paraId="62FEF349" w14:textId="77777777" w:rsidR="00387D6A" w:rsidRPr="005A3D8B" w:rsidRDefault="00387D6A" w:rsidP="00116C0B">
      <w:pPr>
        <w:numPr>
          <w:ilvl w:val="0"/>
          <w:numId w:val="66"/>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DB6D25">
        <w:rPr>
          <w:rFonts w:ascii="Times New Roman" w:eastAsia="Times New Roman" w:hAnsi="Times New Roman" w:cs="Times New Roman"/>
          <w:i/>
          <w:iCs/>
          <w:sz w:val="28"/>
          <w:szCs w:val="28"/>
          <w:lang w:eastAsia="uk-UA"/>
        </w:rPr>
        <w:t>Затримка дихання</w:t>
      </w:r>
      <w:r w:rsidRPr="005A3D8B">
        <w:rPr>
          <w:rFonts w:ascii="Times New Roman" w:eastAsia="Times New Roman" w:hAnsi="Times New Roman" w:cs="Times New Roman"/>
          <w:sz w:val="28"/>
          <w:szCs w:val="28"/>
          <w:lang w:eastAsia="uk-UA"/>
        </w:rPr>
        <w:t xml:space="preserve"> на 4 секунди.</w:t>
      </w:r>
    </w:p>
    <w:p w14:paraId="69C81ADF" w14:textId="77777777" w:rsidR="00387D6A" w:rsidRPr="005A3D8B" w:rsidRDefault="00387D6A" w:rsidP="00116C0B">
      <w:pPr>
        <w:numPr>
          <w:ilvl w:val="0"/>
          <w:numId w:val="66"/>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DB6D25">
        <w:rPr>
          <w:rFonts w:ascii="Times New Roman" w:eastAsia="Times New Roman" w:hAnsi="Times New Roman" w:cs="Times New Roman"/>
          <w:i/>
          <w:iCs/>
          <w:sz w:val="28"/>
          <w:szCs w:val="28"/>
          <w:lang w:eastAsia="uk-UA"/>
        </w:rPr>
        <w:t>Видих</w:t>
      </w:r>
      <w:r w:rsidRPr="005A3D8B">
        <w:rPr>
          <w:rFonts w:ascii="Times New Roman" w:eastAsia="Times New Roman" w:hAnsi="Times New Roman" w:cs="Times New Roman"/>
          <w:sz w:val="28"/>
          <w:szCs w:val="28"/>
          <w:lang w:eastAsia="uk-UA"/>
        </w:rPr>
        <w:t xml:space="preserve"> на 4 секунди.</w:t>
      </w:r>
    </w:p>
    <w:p w14:paraId="3CBBD7AB" w14:textId="77777777" w:rsidR="00387D6A" w:rsidRPr="005A3D8B" w:rsidRDefault="00387D6A" w:rsidP="00116C0B">
      <w:pPr>
        <w:numPr>
          <w:ilvl w:val="0"/>
          <w:numId w:val="66"/>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Цикл повторюється кілька разів (зазвичай 4–6 повторів).</w:t>
      </w:r>
    </w:p>
    <w:p w14:paraId="0D4DA23A" w14:textId="77777777" w:rsidR="00387D6A" w:rsidRPr="00DB6D25" w:rsidRDefault="00387D6A" w:rsidP="00387D6A">
      <w:pPr>
        <w:spacing w:after="0" w:line="360" w:lineRule="auto"/>
        <w:ind w:firstLine="709"/>
        <w:rPr>
          <w:rFonts w:ascii="Times New Roman" w:eastAsia="Times New Roman" w:hAnsi="Times New Roman" w:cs="Times New Roman"/>
          <w:sz w:val="28"/>
          <w:szCs w:val="28"/>
          <w:lang w:eastAsia="uk-UA"/>
        </w:rPr>
      </w:pPr>
      <w:r w:rsidRPr="00DB6D25">
        <w:rPr>
          <w:rFonts w:ascii="Times New Roman" w:eastAsia="Times New Roman" w:hAnsi="Times New Roman" w:cs="Times New Roman"/>
          <w:sz w:val="28"/>
          <w:szCs w:val="28"/>
          <w:lang w:eastAsia="uk-UA"/>
        </w:rPr>
        <w:t>Мета:</w:t>
      </w:r>
    </w:p>
    <w:p w14:paraId="76553C25" w14:textId="77777777" w:rsidR="00387D6A" w:rsidRPr="005A3D8B" w:rsidRDefault="00387D6A" w:rsidP="00116C0B">
      <w:pPr>
        <w:numPr>
          <w:ilvl w:val="0"/>
          <w:numId w:val="67"/>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Відновити контроль над тілом і диханням у стресових ситуаціях.</w:t>
      </w:r>
    </w:p>
    <w:p w14:paraId="3EF156AC" w14:textId="77777777" w:rsidR="00387D6A" w:rsidRPr="005A3D8B" w:rsidRDefault="00387D6A" w:rsidP="00116C0B">
      <w:pPr>
        <w:numPr>
          <w:ilvl w:val="0"/>
          <w:numId w:val="67"/>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Знизити фізіологічне збудження та стабілізувати серцевий ритм.</w:t>
      </w:r>
    </w:p>
    <w:p w14:paraId="4B96C872" w14:textId="77777777" w:rsidR="00387D6A" w:rsidRPr="005A3D8B" w:rsidRDefault="00387D6A" w:rsidP="00116C0B">
      <w:pPr>
        <w:numPr>
          <w:ilvl w:val="0"/>
          <w:numId w:val="67"/>
        </w:numPr>
        <w:tabs>
          <w:tab w:val="clear" w:pos="720"/>
          <w:tab w:val="num" w:pos="0"/>
        </w:tabs>
        <w:spacing w:after="0" w:line="360" w:lineRule="auto"/>
        <w:ind w:left="0" w:firstLine="709"/>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Допомогти людині повернутися у стан «тут і зараз».</w:t>
      </w:r>
    </w:p>
    <w:p w14:paraId="72948D96" w14:textId="77777777" w:rsidR="00387D6A" w:rsidRPr="000131D0" w:rsidRDefault="00387D6A" w:rsidP="00387D6A">
      <w:pPr>
        <w:spacing w:after="0" w:line="360" w:lineRule="auto"/>
        <w:ind w:firstLine="709"/>
        <w:rPr>
          <w:rFonts w:ascii="Times New Roman" w:eastAsia="Times New Roman" w:hAnsi="Times New Roman" w:cs="Times New Roman"/>
          <w:i/>
          <w:iCs/>
          <w:sz w:val="28"/>
          <w:szCs w:val="28"/>
          <w:lang w:eastAsia="uk-UA"/>
        </w:rPr>
      </w:pPr>
      <w:r w:rsidRPr="000131D0">
        <w:rPr>
          <w:rFonts w:ascii="Times New Roman" w:eastAsia="Times New Roman" w:hAnsi="Times New Roman" w:cs="Times New Roman"/>
          <w:i/>
          <w:iCs/>
          <w:sz w:val="28"/>
          <w:szCs w:val="28"/>
          <w:lang w:eastAsia="uk-UA"/>
        </w:rPr>
        <w:t>Психологічна дія:</w:t>
      </w:r>
    </w:p>
    <w:p w14:paraId="48089AF8" w14:textId="77777777" w:rsidR="00387D6A" w:rsidRPr="005A3D8B" w:rsidRDefault="00387D6A" w:rsidP="00116C0B">
      <w:pPr>
        <w:numPr>
          <w:ilvl w:val="0"/>
          <w:numId w:val="68"/>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0131D0">
        <w:rPr>
          <w:rFonts w:ascii="Times New Roman" w:eastAsia="Times New Roman" w:hAnsi="Times New Roman" w:cs="Times New Roman"/>
          <w:i/>
          <w:iCs/>
          <w:sz w:val="28"/>
          <w:szCs w:val="28"/>
          <w:lang w:eastAsia="uk-UA"/>
        </w:rPr>
        <w:t>Заспокоює нервову систему</w:t>
      </w:r>
      <w:r w:rsidRPr="005A3D8B">
        <w:rPr>
          <w:rFonts w:ascii="Times New Roman" w:eastAsia="Times New Roman" w:hAnsi="Times New Roman" w:cs="Times New Roman"/>
          <w:sz w:val="28"/>
          <w:szCs w:val="28"/>
          <w:lang w:eastAsia="uk-UA"/>
        </w:rPr>
        <w:t>: активує парасимпатичний відділ, що відповідає за релаксацію.</w:t>
      </w:r>
    </w:p>
    <w:p w14:paraId="0D2DF017" w14:textId="77777777" w:rsidR="00387D6A" w:rsidRPr="005A3D8B" w:rsidRDefault="00387D6A" w:rsidP="00116C0B">
      <w:pPr>
        <w:numPr>
          <w:ilvl w:val="0"/>
          <w:numId w:val="68"/>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0131D0">
        <w:rPr>
          <w:rFonts w:ascii="Times New Roman" w:eastAsia="Times New Roman" w:hAnsi="Times New Roman" w:cs="Times New Roman"/>
          <w:i/>
          <w:iCs/>
          <w:sz w:val="28"/>
          <w:szCs w:val="28"/>
          <w:lang w:eastAsia="uk-UA"/>
        </w:rPr>
        <w:t>Зменшує тривогу та паніку</w:t>
      </w:r>
      <w:r w:rsidRPr="005A3D8B">
        <w:rPr>
          <w:rFonts w:ascii="Times New Roman" w:eastAsia="Times New Roman" w:hAnsi="Times New Roman" w:cs="Times New Roman"/>
          <w:sz w:val="28"/>
          <w:szCs w:val="28"/>
          <w:lang w:eastAsia="uk-UA"/>
        </w:rPr>
        <w:t>: фокус на ритмічному диханні відволікає від нав’язливих думок.</w:t>
      </w:r>
    </w:p>
    <w:p w14:paraId="36606D96" w14:textId="77777777" w:rsidR="00387D6A" w:rsidRPr="005A3D8B" w:rsidRDefault="00387D6A" w:rsidP="00116C0B">
      <w:pPr>
        <w:numPr>
          <w:ilvl w:val="0"/>
          <w:numId w:val="68"/>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0131D0">
        <w:rPr>
          <w:rFonts w:ascii="Times New Roman" w:eastAsia="Times New Roman" w:hAnsi="Times New Roman" w:cs="Times New Roman"/>
          <w:i/>
          <w:iCs/>
          <w:sz w:val="28"/>
          <w:szCs w:val="28"/>
          <w:lang w:eastAsia="uk-UA"/>
        </w:rPr>
        <w:t>Підвищує концентрацію:</w:t>
      </w:r>
      <w:r w:rsidRPr="005A3D8B">
        <w:rPr>
          <w:rFonts w:ascii="Times New Roman" w:eastAsia="Times New Roman" w:hAnsi="Times New Roman" w:cs="Times New Roman"/>
          <w:sz w:val="28"/>
          <w:szCs w:val="28"/>
          <w:lang w:eastAsia="uk-UA"/>
        </w:rPr>
        <w:t xml:space="preserve"> техніка часто використовується спортсменами, військовими та людьми, які працюють у стресових умовах.</w:t>
      </w:r>
    </w:p>
    <w:p w14:paraId="2C58D50E" w14:textId="77777777" w:rsidR="00387D6A" w:rsidRPr="005A3D8B" w:rsidRDefault="00387D6A" w:rsidP="00116C0B">
      <w:pPr>
        <w:numPr>
          <w:ilvl w:val="0"/>
          <w:numId w:val="68"/>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0131D0">
        <w:rPr>
          <w:rFonts w:ascii="Times New Roman" w:eastAsia="Times New Roman" w:hAnsi="Times New Roman" w:cs="Times New Roman"/>
          <w:i/>
          <w:iCs/>
          <w:sz w:val="28"/>
          <w:szCs w:val="28"/>
          <w:lang w:eastAsia="uk-UA"/>
        </w:rPr>
        <w:t>Формує відчуття контролю</w:t>
      </w:r>
      <w:r w:rsidRPr="005A3D8B">
        <w:rPr>
          <w:rFonts w:ascii="Times New Roman" w:eastAsia="Times New Roman" w:hAnsi="Times New Roman" w:cs="Times New Roman"/>
          <w:sz w:val="28"/>
          <w:szCs w:val="28"/>
          <w:lang w:eastAsia="uk-UA"/>
        </w:rPr>
        <w:t>: допомагає людині відчути, що вона може керувати своїм станом навіть у кризі.</w:t>
      </w:r>
    </w:p>
    <w:p w14:paraId="66F25173" w14:textId="77777777" w:rsidR="00387D6A"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0131D0">
        <w:rPr>
          <w:rFonts w:ascii="Times New Roman" w:hAnsi="Times New Roman" w:cs="Times New Roman"/>
          <w:i/>
          <w:iCs/>
          <w:color w:val="2D2C37"/>
          <w:sz w:val="28"/>
          <w:szCs w:val="28"/>
          <w:shd w:val="clear" w:color="auto" w:fill="FFFFFF"/>
        </w:rPr>
        <w:t>Психологічний висновок:</w:t>
      </w:r>
      <w:r w:rsidRPr="000131D0">
        <w:rPr>
          <w:rFonts w:ascii="Times New Roman" w:eastAsia="Times New Roman" w:hAnsi="Times New Roman" w:cs="Times New Roman"/>
          <w:i/>
          <w:iCs/>
          <w:sz w:val="28"/>
          <w:szCs w:val="28"/>
          <w:lang w:eastAsia="uk-UA"/>
        </w:rPr>
        <w:t xml:space="preserve"> Дихання «4</w:t>
      </w:r>
      <w:r w:rsidRPr="000131D0">
        <w:rPr>
          <w:rFonts w:ascii="Times New Roman" w:eastAsia="Times New Roman" w:hAnsi="Times New Roman" w:cs="Times New Roman"/>
          <w:i/>
          <w:iCs/>
          <w:sz w:val="28"/>
          <w:szCs w:val="28"/>
          <w:lang w:eastAsia="uk-UA"/>
        </w:rPr>
        <w:noBreakHyphen/>
        <w:t>4</w:t>
      </w:r>
      <w:r w:rsidRPr="000131D0">
        <w:rPr>
          <w:rFonts w:ascii="Times New Roman" w:eastAsia="Times New Roman" w:hAnsi="Times New Roman" w:cs="Times New Roman"/>
          <w:i/>
          <w:iCs/>
          <w:sz w:val="28"/>
          <w:szCs w:val="28"/>
          <w:lang w:eastAsia="uk-UA"/>
        </w:rPr>
        <w:noBreakHyphen/>
        <w:t>4»</w:t>
      </w:r>
      <w:r w:rsidRPr="005A3D8B">
        <w:rPr>
          <w:rFonts w:ascii="Times New Roman" w:eastAsia="Times New Roman" w:hAnsi="Times New Roman" w:cs="Times New Roman"/>
          <w:sz w:val="28"/>
          <w:szCs w:val="28"/>
          <w:lang w:eastAsia="uk-UA"/>
        </w:rPr>
        <w:t xml:space="preserve"> — це проста й універсальна техніка заземлення, яка поєднує фізіологічне заспокоєння з психологічним відновленням. Її можна застосовувати будь</w:t>
      </w:r>
      <w:r w:rsidRPr="005A3D8B">
        <w:rPr>
          <w:rFonts w:ascii="Times New Roman" w:eastAsia="Times New Roman" w:hAnsi="Times New Roman" w:cs="Times New Roman"/>
          <w:sz w:val="28"/>
          <w:szCs w:val="28"/>
          <w:lang w:eastAsia="uk-UA"/>
        </w:rPr>
        <w:noBreakHyphen/>
        <w:t>де: вдома, на роботі, у транспорті чи під час панічної атаки.</w:t>
      </w:r>
    </w:p>
    <w:p w14:paraId="06F27B54" w14:textId="77777777" w:rsidR="00387D6A" w:rsidRDefault="00387D6A" w:rsidP="00387D6A">
      <w:pPr>
        <w:spacing w:after="0" w:line="360" w:lineRule="auto"/>
        <w:jc w:val="center"/>
        <w:rPr>
          <w:rFonts w:ascii="Times New Roman" w:eastAsia="Times New Roman" w:hAnsi="Times New Roman" w:cs="Times New Roman"/>
          <w:sz w:val="28"/>
          <w:szCs w:val="28"/>
          <w:lang w:eastAsia="uk-UA"/>
        </w:rPr>
      </w:pPr>
    </w:p>
    <w:p w14:paraId="723EDBE2" w14:textId="77777777" w:rsidR="00387D6A" w:rsidRDefault="00387D6A" w:rsidP="00387D6A">
      <w:pPr>
        <w:spacing w:after="0" w:line="360" w:lineRule="auto"/>
        <w:jc w:val="center"/>
        <w:rPr>
          <w:rFonts w:ascii="Times New Roman" w:eastAsia="Times New Roman" w:hAnsi="Times New Roman" w:cs="Times New Roman"/>
          <w:sz w:val="28"/>
          <w:szCs w:val="28"/>
          <w:lang w:eastAsia="uk-UA"/>
        </w:rPr>
      </w:pPr>
    </w:p>
    <w:p w14:paraId="05FAB08B" w14:textId="1F71F7DF" w:rsidR="00387D6A" w:rsidRPr="005A3D8B" w:rsidRDefault="00387D6A" w:rsidP="00387D6A">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Техніка </w:t>
      </w:r>
      <w:r w:rsidRPr="005A3D8B">
        <w:rPr>
          <w:rFonts w:ascii="Times New Roman" w:eastAsia="Times New Roman" w:hAnsi="Times New Roman" w:cs="Times New Roman"/>
          <w:b/>
          <w:bCs/>
          <w:sz w:val="28"/>
          <w:szCs w:val="28"/>
          <w:lang w:eastAsia="uk-UA"/>
        </w:rPr>
        <w:t>дихання «4</w:t>
      </w:r>
      <w:r w:rsidRPr="005A3D8B">
        <w:rPr>
          <w:rFonts w:ascii="Times New Roman" w:eastAsia="Times New Roman" w:hAnsi="Times New Roman" w:cs="Times New Roman"/>
          <w:b/>
          <w:bCs/>
          <w:sz w:val="28"/>
          <w:szCs w:val="28"/>
          <w:lang w:eastAsia="uk-UA"/>
        </w:rPr>
        <w:noBreakHyphen/>
        <w:t>7</w:t>
      </w:r>
      <w:r w:rsidRPr="005A3D8B">
        <w:rPr>
          <w:rFonts w:ascii="Times New Roman" w:eastAsia="Times New Roman" w:hAnsi="Times New Roman" w:cs="Times New Roman"/>
          <w:b/>
          <w:bCs/>
          <w:sz w:val="28"/>
          <w:szCs w:val="28"/>
          <w:lang w:eastAsia="uk-UA"/>
        </w:rPr>
        <w:noBreakHyphen/>
        <w:t>8»</w:t>
      </w:r>
    </w:p>
    <w:p w14:paraId="7D536B01" w14:textId="77777777" w:rsidR="00387D6A" w:rsidRDefault="00387D6A" w:rsidP="00387D6A">
      <w:pPr>
        <w:tabs>
          <w:tab w:val="left" w:pos="851"/>
        </w:tabs>
        <w:spacing w:after="0" w:line="360" w:lineRule="auto"/>
        <w:ind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Ця техніка полягає у свідомому контролі дихання</w:t>
      </w:r>
      <w:r>
        <w:rPr>
          <w:rFonts w:ascii="Times New Roman" w:eastAsia="Times New Roman" w:hAnsi="Times New Roman" w:cs="Times New Roman"/>
          <w:sz w:val="28"/>
          <w:szCs w:val="28"/>
          <w:lang w:eastAsia="uk-UA"/>
        </w:rPr>
        <w:t>.</w:t>
      </w:r>
    </w:p>
    <w:p w14:paraId="043D1382" w14:textId="77777777" w:rsidR="00387D6A" w:rsidRPr="00FF698E" w:rsidRDefault="00387D6A" w:rsidP="00387D6A">
      <w:pPr>
        <w:spacing w:after="0" w:line="360" w:lineRule="auto"/>
        <w:jc w:val="both"/>
        <w:rPr>
          <w:rFonts w:ascii="Times New Roman" w:eastAsia="Times New Roman" w:hAnsi="Times New Roman" w:cs="Times New Roman"/>
          <w:i/>
          <w:iCs/>
          <w:sz w:val="28"/>
          <w:szCs w:val="28"/>
          <w:lang w:eastAsia="uk-UA"/>
        </w:rPr>
      </w:pPr>
      <w:r w:rsidRPr="00FF698E">
        <w:rPr>
          <w:rFonts w:ascii="Times New Roman" w:eastAsia="Times New Roman" w:hAnsi="Times New Roman" w:cs="Times New Roman"/>
          <w:i/>
          <w:iCs/>
          <w:sz w:val="28"/>
          <w:szCs w:val="28"/>
          <w:lang w:eastAsia="uk-UA"/>
        </w:rPr>
        <w:t>Хід вправи:</w:t>
      </w:r>
    </w:p>
    <w:p w14:paraId="3622055E" w14:textId="77777777" w:rsidR="00387D6A" w:rsidRPr="00FF698E" w:rsidRDefault="00387D6A" w:rsidP="00116C0B">
      <w:pPr>
        <w:numPr>
          <w:ilvl w:val="0"/>
          <w:numId w:val="69"/>
        </w:numPr>
        <w:tabs>
          <w:tab w:val="clear" w:pos="720"/>
          <w:tab w:val="num" w:pos="0"/>
        </w:tabs>
        <w:spacing w:after="0" w:line="360" w:lineRule="auto"/>
        <w:ind w:left="0" w:firstLine="709"/>
        <w:jc w:val="both"/>
        <w:rPr>
          <w:rFonts w:ascii="Times New Roman" w:eastAsia="Times New Roman" w:hAnsi="Times New Roman" w:cs="Times New Roman"/>
          <w:i/>
          <w:iCs/>
          <w:sz w:val="28"/>
          <w:szCs w:val="28"/>
          <w:lang w:eastAsia="uk-UA"/>
        </w:rPr>
      </w:pPr>
      <w:r>
        <w:rPr>
          <w:rFonts w:ascii="Times New Roman" w:eastAsia="Times New Roman" w:hAnsi="Times New Roman" w:cs="Times New Roman"/>
          <w:sz w:val="28"/>
          <w:szCs w:val="28"/>
          <w:lang w:eastAsia="uk-UA"/>
        </w:rPr>
        <w:t>В</w:t>
      </w:r>
      <w:r w:rsidRPr="005A3D8B">
        <w:rPr>
          <w:rFonts w:ascii="Times New Roman" w:eastAsia="Times New Roman" w:hAnsi="Times New Roman" w:cs="Times New Roman"/>
          <w:sz w:val="28"/>
          <w:szCs w:val="28"/>
          <w:lang w:eastAsia="uk-UA"/>
        </w:rPr>
        <w:t xml:space="preserve">дих на </w:t>
      </w:r>
      <w:r w:rsidRPr="00FF698E">
        <w:rPr>
          <w:rFonts w:ascii="Times New Roman" w:eastAsia="Times New Roman" w:hAnsi="Times New Roman" w:cs="Times New Roman"/>
          <w:i/>
          <w:iCs/>
          <w:sz w:val="28"/>
          <w:szCs w:val="28"/>
          <w:lang w:eastAsia="uk-UA"/>
        </w:rPr>
        <w:t>4 секунди,</w:t>
      </w:r>
    </w:p>
    <w:p w14:paraId="5234C841" w14:textId="77777777" w:rsidR="00387D6A" w:rsidRPr="00FF698E" w:rsidRDefault="00387D6A" w:rsidP="00116C0B">
      <w:pPr>
        <w:numPr>
          <w:ilvl w:val="0"/>
          <w:numId w:val="69"/>
        </w:numPr>
        <w:tabs>
          <w:tab w:val="clear" w:pos="720"/>
          <w:tab w:val="num" w:pos="0"/>
        </w:tabs>
        <w:spacing w:after="0" w:line="360" w:lineRule="auto"/>
        <w:ind w:left="0" w:firstLine="709"/>
        <w:jc w:val="both"/>
        <w:rPr>
          <w:rFonts w:ascii="Times New Roman" w:eastAsia="Times New Roman" w:hAnsi="Times New Roman" w:cs="Times New Roman"/>
          <w:i/>
          <w:iCs/>
          <w:sz w:val="28"/>
          <w:szCs w:val="28"/>
          <w:lang w:eastAsia="uk-UA"/>
        </w:rPr>
      </w:pPr>
      <w:r>
        <w:rPr>
          <w:rFonts w:ascii="Times New Roman" w:eastAsia="Times New Roman" w:hAnsi="Times New Roman" w:cs="Times New Roman"/>
          <w:sz w:val="28"/>
          <w:szCs w:val="28"/>
          <w:lang w:eastAsia="uk-UA"/>
        </w:rPr>
        <w:t>З</w:t>
      </w:r>
      <w:r w:rsidRPr="005A3D8B">
        <w:rPr>
          <w:rFonts w:ascii="Times New Roman" w:eastAsia="Times New Roman" w:hAnsi="Times New Roman" w:cs="Times New Roman"/>
          <w:sz w:val="28"/>
          <w:szCs w:val="28"/>
          <w:lang w:eastAsia="uk-UA"/>
        </w:rPr>
        <w:t xml:space="preserve">атримка дихання на </w:t>
      </w:r>
      <w:r w:rsidRPr="00FF698E">
        <w:rPr>
          <w:rFonts w:ascii="Times New Roman" w:eastAsia="Times New Roman" w:hAnsi="Times New Roman" w:cs="Times New Roman"/>
          <w:i/>
          <w:iCs/>
          <w:sz w:val="28"/>
          <w:szCs w:val="28"/>
          <w:lang w:eastAsia="uk-UA"/>
        </w:rPr>
        <w:t>7 секунд,</w:t>
      </w:r>
    </w:p>
    <w:p w14:paraId="4DF34F09" w14:textId="77777777" w:rsidR="00387D6A" w:rsidRPr="00FF698E" w:rsidRDefault="00387D6A" w:rsidP="00116C0B">
      <w:pPr>
        <w:numPr>
          <w:ilvl w:val="0"/>
          <w:numId w:val="69"/>
        </w:numPr>
        <w:tabs>
          <w:tab w:val="clear" w:pos="720"/>
          <w:tab w:val="num" w:pos="0"/>
        </w:tabs>
        <w:spacing w:after="0" w:line="360" w:lineRule="auto"/>
        <w:ind w:left="0" w:firstLine="709"/>
        <w:jc w:val="both"/>
        <w:rPr>
          <w:rFonts w:ascii="Times New Roman" w:eastAsia="Times New Roman" w:hAnsi="Times New Roman" w:cs="Times New Roman"/>
          <w:i/>
          <w:iCs/>
          <w:sz w:val="28"/>
          <w:szCs w:val="28"/>
          <w:lang w:eastAsia="uk-UA"/>
        </w:rPr>
      </w:pPr>
      <w:r>
        <w:rPr>
          <w:rFonts w:ascii="Times New Roman" w:eastAsia="Times New Roman" w:hAnsi="Times New Roman" w:cs="Times New Roman"/>
          <w:sz w:val="28"/>
          <w:szCs w:val="28"/>
          <w:lang w:eastAsia="uk-UA"/>
        </w:rPr>
        <w:t>П</w:t>
      </w:r>
      <w:r w:rsidRPr="005A3D8B">
        <w:rPr>
          <w:rFonts w:ascii="Times New Roman" w:eastAsia="Times New Roman" w:hAnsi="Times New Roman" w:cs="Times New Roman"/>
          <w:sz w:val="28"/>
          <w:szCs w:val="28"/>
          <w:lang w:eastAsia="uk-UA"/>
        </w:rPr>
        <w:t xml:space="preserve">овільний видих на </w:t>
      </w:r>
      <w:r w:rsidRPr="00FF698E">
        <w:rPr>
          <w:rFonts w:ascii="Times New Roman" w:eastAsia="Times New Roman" w:hAnsi="Times New Roman" w:cs="Times New Roman"/>
          <w:i/>
          <w:iCs/>
          <w:sz w:val="28"/>
          <w:szCs w:val="28"/>
          <w:lang w:eastAsia="uk-UA"/>
        </w:rPr>
        <w:t>8 секунд.</w:t>
      </w:r>
    </w:p>
    <w:p w14:paraId="0A2BFBEB" w14:textId="77777777" w:rsidR="00387D6A" w:rsidRPr="00FF698E" w:rsidRDefault="00387D6A" w:rsidP="00387D6A">
      <w:pPr>
        <w:spacing w:after="0" w:line="360" w:lineRule="auto"/>
        <w:jc w:val="both"/>
        <w:rPr>
          <w:rFonts w:ascii="Times New Roman" w:eastAsia="Times New Roman" w:hAnsi="Times New Roman" w:cs="Times New Roman"/>
          <w:i/>
          <w:iCs/>
          <w:sz w:val="28"/>
          <w:szCs w:val="28"/>
          <w:lang w:eastAsia="uk-UA"/>
        </w:rPr>
      </w:pPr>
      <w:r w:rsidRPr="00FF698E">
        <w:rPr>
          <w:rFonts w:ascii="Times New Roman" w:eastAsia="Times New Roman" w:hAnsi="Times New Roman" w:cs="Times New Roman"/>
          <w:i/>
          <w:iCs/>
          <w:sz w:val="28"/>
          <w:szCs w:val="28"/>
          <w:lang w:eastAsia="uk-UA"/>
        </w:rPr>
        <w:t>Мета:</w:t>
      </w:r>
    </w:p>
    <w:p w14:paraId="546C0C35" w14:textId="77777777" w:rsidR="00387D6A" w:rsidRPr="005A3D8B" w:rsidRDefault="00387D6A" w:rsidP="00116C0B">
      <w:pPr>
        <w:numPr>
          <w:ilvl w:val="0"/>
          <w:numId w:val="70"/>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Знизити фізіологічне збудження організму.</w:t>
      </w:r>
    </w:p>
    <w:p w14:paraId="501D430A" w14:textId="77777777" w:rsidR="00387D6A" w:rsidRPr="005A3D8B" w:rsidRDefault="00387D6A" w:rsidP="00116C0B">
      <w:pPr>
        <w:numPr>
          <w:ilvl w:val="0"/>
          <w:numId w:val="70"/>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Відновити баланс між симпатичною та парасимпатичною нервовою системою.</w:t>
      </w:r>
    </w:p>
    <w:p w14:paraId="0DA1C528" w14:textId="77777777" w:rsidR="00387D6A" w:rsidRPr="005A3D8B" w:rsidRDefault="00387D6A" w:rsidP="00116C0B">
      <w:pPr>
        <w:numPr>
          <w:ilvl w:val="0"/>
          <w:numId w:val="70"/>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Допомогти людині переключитися з тривожних думок на тілесні відчуття.</w:t>
      </w:r>
    </w:p>
    <w:p w14:paraId="12153FF0" w14:textId="77777777" w:rsidR="00387D6A" w:rsidRPr="00FF698E" w:rsidRDefault="00387D6A" w:rsidP="00387D6A">
      <w:pPr>
        <w:spacing w:after="0" w:line="360" w:lineRule="auto"/>
        <w:jc w:val="both"/>
        <w:rPr>
          <w:rFonts w:ascii="Times New Roman" w:eastAsia="Times New Roman" w:hAnsi="Times New Roman" w:cs="Times New Roman"/>
          <w:i/>
          <w:iCs/>
          <w:sz w:val="28"/>
          <w:szCs w:val="28"/>
          <w:lang w:eastAsia="uk-UA"/>
        </w:rPr>
      </w:pPr>
      <w:r w:rsidRPr="00FF698E">
        <w:rPr>
          <w:rFonts w:ascii="Times New Roman" w:eastAsia="Times New Roman" w:hAnsi="Times New Roman" w:cs="Times New Roman"/>
          <w:i/>
          <w:iCs/>
          <w:sz w:val="28"/>
          <w:szCs w:val="28"/>
          <w:lang w:eastAsia="uk-UA"/>
        </w:rPr>
        <w:t>Психологічна дія:</w:t>
      </w:r>
    </w:p>
    <w:p w14:paraId="54429AB3" w14:textId="77777777" w:rsidR="00387D6A" w:rsidRPr="005A3D8B" w:rsidRDefault="00387D6A" w:rsidP="00116C0B">
      <w:pPr>
        <w:numPr>
          <w:ilvl w:val="0"/>
          <w:numId w:val="7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Зменшує рівень тривоги та стресу.</w:t>
      </w:r>
    </w:p>
    <w:p w14:paraId="1A35ADEE" w14:textId="77777777" w:rsidR="00387D6A" w:rsidRPr="005A3D8B" w:rsidRDefault="00387D6A" w:rsidP="00116C0B">
      <w:pPr>
        <w:numPr>
          <w:ilvl w:val="0"/>
          <w:numId w:val="7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Сприяє відчуттю спокою й контролю над ситуацією.</w:t>
      </w:r>
    </w:p>
    <w:p w14:paraId="185E4254" w14:textId="77777777" w:rsidR="00387D6A" w:rsidRDefault="00387D6A" w:rsidP="00116C0B">
      <w:pPr>
        <w:numPr>
          <w:ilvl w:val="0"/>
          <w:numId w:val="71"/>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Допомагає швидше заснути або стабілізувати емоційний стан у кризових моментах.</w:t>
      </w:r>
    </w:p>
    <w:p w14:paraId="73235333" w14:textId="77777777" w:rsidR="00387D6A" w:rsidRPr="005A3D8B" w:rsidRDefault="00387D6A" w:rsidP="00387D6A">
      <w:pPr>
        <w:spacing w:after="0" w:line="360" w:lineRule="auto"/>
        <w:jc w:val="both"/>
        <w:rPr>
          <w:rFonts w:ascii="Times New Roman" w:eastAsia="Times New Roman" w:hAnsi="Times New Roman" w:cs="Times New Roman"/>
          <w:b/>
          <w:bCs/>
          <w:sz w:val="28"/>
          <w:szCs w:val="28"/>
          <w:lang w:eastAsia="uk-UA"/>
        </w:rPr>
      </w:pPr>
      <w:r w:rsidRPr="00FF698E">
        <w:rPr>
          <w:rFonts w:ascii="Times New Roman" w:hAnsi="Times New Roman" w:cs="Times New Roman"/>
          <w:i/>
          <w:iCs/>
          <w:color w:val="2D2C37"/>
          <w:sz w:val="28"/>
          <w:szCs w:val="28"/>
          <w:shd w:val="clear" w:color="auto" w:fill="FFFFFF"/>
        </w:rPr>
        <w:t>Психологічний висновок</w:t>
      </w:r>
      <w:r w:rsidRPr="00FF698E">
        <w:rPr>
          <w:rFonts w:ascii="Times New Roman" w:eastAsia="Times New Roman" w:hAnsi="Times New Roman" w:cs="Times New Roman"/>
          <w:i/>
          <w:iCs/>
          <w:sz w:val="28"/>
          <w:szCs w:val="28"/>
          <w:lang w:eastAsia="uk-UA"/>
        </w:rPr>
        <w:t>: Дихання «4</w:t>
      </w:r>
      <w:r w:rsidRPr="00FF698E">
        <w:rPr>
          <w:rFonts w:ascii="Times New Roman" w:eastAsia="Times New Roman" w:hAnsi="Times New Roman" w:cs="Times New Roman"/>
          <w:i/>
          <w:iCs/>
          <w:sz w:val="28"/>
          <w:szCs w:val="28"/>
          <w:lang w:eastAsia="uk-UA"/>
        </w:rPr>
        <w:noBreakHyphen/>
        <w:t>7</w:t>
      </w:r>
      <w:r w:rsidRPr="00FF698E">
        <w:rPr>
          <w:rFonts w:ascii="Times New Roman" w:eastAsia="Times New Roman" w:hAnsi="Times New Roman" w:cs="Times New Roman"/>
          <w:i/>
          <w:iCs/>
          <w:sz w:val="28"/>
          <w:szCs w:val="28"/>
          <w:lang w:eastAsia="uk-UA"/>
        </w:rPr>
        <w:noBreakHyphen/>
        <w:t>8»</w:t>
      </w:r>
      <w:r w:rsidRPr="005A3D8B">
        <w:rPr>
          <w:rFonts w:ascii="Times New Roman" w:eastAsia="Times New Roman" w:hAnsi="Times New Roman" w:cs="Times New Roman"/>
          <w:sz w:val="28"/>
          <w:szCs w:val="28"/>
          <w:lang w:eastAsia="uk-UA"/>
        </w:rPr>
        <w:t xml:space="preserve"> працює через фізіологічну регуляцію — воно заспокоює тіло й нервову систему.</w:t>
      </w:r>
    </w:p>
    <w:p w14:paraId="1A8FF078" w14:textId="77777777" w:rsidR="00387D6A" w:rsidRDefault="00387D6A" w:rsidP="00387D6A">
      <w:pPr>
        <w:spacing w:after="0" w:line="360" w:lineRule="auto"/>
        <w:jc w:val="center"/>
        <w:rPr>
          <w:rFonts w:ascii="Times New Roman" w:eastAsia="Times New Roman" w:hAnsi="Times New Roman" w:cs="Times New Roman"/>
          <w:sz w:val="28"/>
          <w:szCs w:val="28"/>
          <w:lang w:eastAsia="uk-UA"/>
        </w:rPr>
      </w:pPr>
    </w:p>
    <w:p w14:paraId="32DC7898" w14:textId="56A2E424" w:rsidR="00387D6A" w:rsidRPr="005A3D8B" w:rsidRDefault="00387D6A" w:rsidP="00387D6A">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Техніка </w:t>
      </w:r>
      <w:r w:rsidRPr="005A3D8B">
        <w:rPr>
          <w:rFonts w:ascii="Times New Roman" w:eastAsia="Times New Roman" w:hAnsi="Times New Roman" w:cs="Times New Roman"/>
          <w:b/>
          <w:bCs/>
          <w:sz w:val="28"/>
          <w:szCs w:val="28"/>
          <w:lang w:eastAsia="uk-UA"/>
        </w:rPr>
        <w:t>дихання «5</w:t>
      </w:r>
      <w:r w:rsidRPr="005A3D8B">
        <w:rPr>
          <w:rFonts w:ascii="Times New Roman" w:eastAsia="Times New Roman" w:hAnsi="Times New Roman" w:cs="Times New Roman"/>
          <w:b/>
          <w:bCs/>
          <w:sz w:val="28"/>
          <w:szCs w:val="28"/>
          <w:lang w:eastAsia="uk-UA"/>
        </w:rPr>
        <w:noBreakHyphen/>
        <w:t>4</w:t>
      </w:r>
      <w:r w:rsidRPr="005A3D8B">
        <w:rPr>
          <w:rFonts w:ascii="Times New Roman" w:eastAsia="Times New Roman" w:hAnsi="Times New Roman" w:cs="Times New Roman"/>
          <w:b/>
          <w:bCs/>
          <w:sz w:val="28"/>
          <w:szCs w:val="28"/>
          <w:lang w:eastAsia="uk-UA"/>
        </w:rPr>
        <w:noBreakHyphen/>
        <w:t>3</w:t>
      </w:r>
      <w:r w:rsidRPr="005A3D8B">
        <w:rPr>
          <w:rFonts w:ascii="Times New Roman" w:eastAsia="Times New Roman" w:hAnsi="Times New Roman" w:cs="Times New Roman"/>
          <w:b/>
          <w:bCs/>
          <w:sz w:val="28"/>
          <w:szCs w:val="28"/>
          <w:lang w:eastAsia="uk-UA"/>
        </w:rPr>
        <w:noBreakHyphen/>
        <w:t>2</w:t>
      </w:r>
      <w:r w:rsidRPr="005A3D8B">
        <w:rPr>
          <w:rFonts w:ascii="Times New Roman" w:eastAsia="Times New Roman" w:hAnsi="Times New Roman" w:cs="Times New Roman"/>
          <w:b/>
          <w:bCs/>
          <w:sz w:val="28"/>
          <w:szCs w:val="28"/>
          <w:lang w:eastAsia="uk-UA"/>
        </w:rPr>
        <w:noBreakHyphen/>
        <w:t>1»</w:t>
      </w:r>
    </w:p>
    <w:p w14:paraId="4F0B34DC" w14:textId="77777777" w:rsidR="00387D6A" w:rsidRDefault="00387D6A" w:rsidP="00387D6A">
      <w:pPr>
        <w:spacing w:after="0" w:line="360" w:lineRule="auto"/>
        <w:ind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Це методика сенсорного заземлення, яка допомагає повернутися у теперішній момент через активацію органів чуття.</w:t>
      </w:r>
    </w:p>
    <w:p w14:paraId="7BF7CD5C" w14:textId="77777777" w:rsidR="00387D6A" w:rsidRPr="009E0E5B" w:rsidRDefault="00387D6A" w:rsidP="00387D6A">
      <w:pPr>
        <w:spacing w:after="0" w:line="360" w:lineRule="auto"/>
        <w:jc w:val="both"/>
        <w:rPr>
          <w:rFonts w:ascii="Times New Roman" w:eastAsia="Times New Roman" w:hAnsi="Times New Roman" w:cs="Times New Roman"/>
          <w:i/>
          <w:iCs/>
          <w:sz w:val="28"/>
          <w:szCs w:val="28"/>
          <w:lang w:eastAsia="uk-UA"/>
        </w:rPr>
      </w:pPr>
      <w:r w:rsidRPr="009E0E5B">
        <w:rPr>
          <w:rFonts w:ascii="Times New Roman" w:eastAsia="Times New Roman" w:hAnsi="Times New Roman" w:cs="Times New Roman"/>
          <w:i/>
          <w:iCs/>
          <w:sz w:val="28"/>
          <w:szCs w:val="28"/>
          <w:lang w:eastAsia="uk-UA"/>
        </w:rPr>
        <w:t>Хід вправи:</w:t>
      </w:r>
    </w:p>
    <w:p w14:paraId="6C8E42C6" w14:textId="77777777" w:rsidR="00387D6A" w:rsidRPr="005A3D8B" w:rsidRDefault="00387D6A" w:rsidP="00116C0B">
      <w:pPr>
        <w:numPr>
          <w:ilvl w:val="0"/>
          <w:numId w:val="7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Назвати </w:t>
      </w:r>
      <w:r w:rsidRPr="009E0E5B">
        <w:rPr>
          <w:rFonts w:ascii="Times New Roman" w:eastAsia="Times New Roman" w:hAnsi="Times New Roman" w:cs="Times New Roman"/>
          <w:i/>
          <w:iCs/>
          <w:sz w:val="28"/>
          <w:szCs w:val="28"/>
          <w:lang w:eastAsia="uk-UA"/>
        </w:rPr>
        <w:t>5 речей,</w:t>
      </w:r>
      <w:r w:rsidRPr="005A3D8B">
        <w:rPr>
          <w:rFonts w:ascii="Times New Roman" w:eastAsia="Times New Roman" w:hAnsi="Times New Roman" w:cs="Times New Roman"/>
          <w:sz w:val="28"/>
          <w:szCs w:val="28"/>
          <w:lang w:eastAsia="uk-UA"/>
        </w:rPr>
        <w:t xml:space="preserve"> які ви бачите.</w:t>
      </w:r>
    </w:p>
    <w:p w14:paraId="28A4859D" w14:textId="77777777" w:rsidR="00387D6A" w:rsidRPr="005A3D8B" w:rsidRDefault="00387D6A" w:rsidP="00116C0B">
      <w:pPr>
        <w:numPr>
          <w:ilvl w:val="0"/>
          <w:numId w:val="7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Назвати </w:t>
      </w:r>
      <w:r w:rsidRPr="009E0E5B">
        <w:rPr>
          <w:rFonts w:ascii="Times New Roman" w:eastAsia="Times New Roman" w:hAnsi="Times New Roman" w:cs="Times New Roman"/>
          <w:i/>
          <w:iCs/>
          <w:sz w:val="28"/>
          <w:szCs w:val="28"/>
          <w:lang w:eastAsia="uk-UA"/>
        </w:rPr>
        <w:t>4 речі,</w:t>
      </w:r>
      <w:r w:rsidRPr="005A3D8B">
        <w:rPr>
          <w:rFonts w:ascii="Times New Roman" w:eastAsia="Times New Roman" w:hAnsi="Times New Roman" w:cs="Times New Roman"/>
          <w:sz w:val="28"/>
          <w:szCs w:val="28"/>
          <w:lang w:eastAsia="uk-UA"/>
        </w:rPr>
        <w:t xml:space="preserve"> які можете відчути дотиком.</w:t>
      </w:r>
    </w:p>
    <w:p w14:paraId="4AA6B03A" w14:textId="77777777" w:rsidR="00387D6A" w:rsidRPr="005A3D8B" w:rsidRDefault="00387D6A" w:rsidP="00116C0B">
      <w:pPr>
        <w:numPr>
          <w:ilvl w:val="0"/>
          <w:numId w:val="7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Назвати </w:t>
      </w:r>
      <w:r w:rsidRPr="009E0E5B">
        <w:rPr>
          <w:rFonts w:ascii="Times New Roman" w:eastAsia="Times New Roman" w:hAnsi="Times New Roman" w:cs="Times New Roman"/>
          <w:i/>
          <w:iCs/>
          <w:sz w:val="28"/>
          <w:szCs w:val="28"/>
          <w:lang w:eastAsia="uk-UA"/>
        </w:rPr>
        <w:t>3 звуки,</w:t>
      </w:r>
      <w:r w:rsidRPr="005A3D8B">
        <w:rPr>
          <w:rFonts w:ascii="Times New Roman" w:eastAsia="Times New Roman" w:hAnsi="Times New Roman" w:cs="Times New Roman"/>
          <w:sz w:val="28"/>
          <w:szCs w:val="28"/>
          <w:lang w:eastAsia="uk-UA"/>
        </w:rPr>
        <w:t xml:space="preserve"> які чуєте.</w:t>
      </w:r>
    </w:p>
    <w:p w14:paraId="77C372E4" w14:textId="77777777" w:rsidR="00387D6A" w:rsidRPr="005A3D8B" w:rsidRDefault="00387D6A" w:rsidP="00116C0B">
      <w:pPr>
        <w:numPr>
          <w:ilvl w:val="0"/>
          <w:numId w:val="7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Назвати </w:t>
      </w:r>
      <w:r w:rsidRPr="009E0E5B">
        <w:rPr>
          <w:rFonts w:ascii="Times New Roman" w:eastAsia="Times New Roman" w:hAnsi="Times New Roman" w:cs="Times New Roman"/>
          <w:i/>
          <w:iCs/>
          <w:sz w:val="28"/>
          <w:szCs w:val="28"/>
          <w:lang w:eastAsia="uk-UA"/>
        </w:rPr>
        <w:t>2 запахи,</w:t>
      </w:r>
      <w:r w:rsidRPr="005A3D8B">
        <w:rPr>
          <w:rFonts w:ascii="Times New Roman" w:eastAsia="Times New Roman" w:hAnsi="Times New Roman" w:cs="Times New Roman"/>
          <w:sz w:val="28"/>
          <w:szCs w:val="28"/>
          <w:lang w:eastAsia="uk-UA"/>
        </w:rPr>
        <w:t xml:space="preserve"> які відчуваєте.</w:t>
      </w:r>
    </w:p>
    <w:p w14:paraId="201B7C28" w14:textId="77777777" w:rsidR="00387D6A" w:rsidRPr="005A3D8B" w:rsidRDefault="00387D6A" w:rsidP="00116C0B">
      <w:pPr>
        <w:numPr>
          <w:ilvl w:val="0"/>
          <w:numId w:val="7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 xml:space="preserve">Назвати </w:t>
      </w:r>
      <w:r w:rsidRPr="009E0E5B">
        <w:rPr>
          <w:rFonts w:ascii="Times New Roman" w:eastAsia="Times New Roman" w:hAnsi="Times New Roman" w:cs="Times New Roman"/>
          <w:i/>
          <w:iCs/>
          <w:sz w:val="28"/>
          <w:szCs w:val="28"/>
          <w:lang w:eastAsia="uk-UA"/>
        </w:rPr>
        <w:t>1 смак,</w:t>
      </w:r>
      <w:r w:rsidRPr="005A3D8B">
        <w:rPr>
          <w:rFonts w:ascii="Times New Roman" w:eastAsia="Times New Roman" w:hAnsi="Times New Roman" w:cs="Times New Roman"/>
          <w:sz w:val="28"/>
          <w:szCs w:val="28"/>
          <w:lang w:eastAsia="uk-UA"/>
        </w:rPr>
        <w:t xml:space="preserve"> який присутній у роті або який можете пригадати.</w:t>
      </w:r>
    </w:p>
    <w:p w14:paraId="5976D097" w14:textId="77777777" w:rsidR="00387D6A" w:rsidRPr="009E0E5B" w:rsidRDefault="00387D6A" w:rsidP="00387D6A">
      <w:pPr>
        <w:spacing w:after="0" w:line="360" w:lineRule="auto"/>
        <w:rPr>
          <w:rFonts w:ascii="Times New Roman" w:eastAsia="Times New Roman" w:hAnsi="Times New Roman" w:cs="Times New Roman"/>
          <w:i/>
          <w:iCs/>
          <w:sz w:val="28"/>
          <w:szCs w:val="28"/>
          <w:lang w:eastAsia="uk-UA"/>
        </w:rPr>
      </w:pPr>
      <w:r w:rsidRPr="009E0E5B">
        <w:rPr>
          <w:rFonts w:ascii="Times New Roman" w:eastAsia="Times New Roman" w:hAnsi="Times New Roman" w:cs="Times New Roman"/>
          <w:i/>
          <w:iCs/>
          <w:sz w:val="28"/>
          <w:szCs w:val="28"/>
          <w:lang w:eastAsia="uk-UA"/>
        </w:rPr>
        <w:t>Мета:</w:t>
      </w:r>
    </w:p>
    <w:p w14:paraId="3E2D0453" w14:textId="77777777" w:rsidR="00387D6A" w:rsidRPr="005A3D8B" w:rsidRDefault="00387D6A" w:rsidP="00116C0B">
      <w:pPr>
        <w:numPr>
          <w:ilvl w:val="0"/>
          <w:numId w:val="7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Відновити контакт із реальністю «тут і зараз».</w:t>
      </w:r>
    </w:p>
    <w:p w14:paraId="600BCB54" w14:textId="77777777" w:rsidR="00387D6A" w:rsidRPr="005A3D8B" w:rsidRDefault="00387D6A" w:rsidP="00116C0B">
      <w:pPr>
        <w:numPr>
          <w:ilvl w:val="0"/>
          <w:numId w:val="7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Зменшити інтенсивність нав’язливих думок чи панічних відчуттів.</w:t>
      </w:r>
    </w:p>
    <w:p w14:paraId="3F8433ED" w14:textId="77777777" w:rsidR="00387D6A" w:rsidRPr="005A3D8B" w:rsidRDefault="00387D6A" w:rsidP="00116C0B">
      <w:pPr>
        <w:numPr>
          <w:ilvl w:val="0"/>
          <w:numId w:val="73"/>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Допомогти людині переключити увагу з внутрішньої тривоги на зовнішнє середовище.</w:t>
      </w:r>
    </w:p>
    <w:p w14:paraId="4DC8DFD7" w14:textId="77777777" w:rsidR="00387D6A" w:rsidRPr="009E0E5B" w:rsidRDefault="00387D6A" w:rsidP="00387D6A">
      <w:pPr>
        <w:spacing w:after="0" w:line="360" w:lineRule="auto"/>
        <w:rPr>
          <w:rFonts w:ascii="Times New Roman" w:eastAsia="Times New Roman" w:hAnsi="Times New Roman" w:cs="Times New Roman"/>
          <w:i/>
          <w:iCs/>
          <w:sz w:val="28"/>
          <w:szCs w:val="28"/>
          <w:lang w:eastAsia="uk-UA"/>
        </w:rPr>
      </w:pPr>
      <w:r w:rsidRPr="009E0E5B">
        <w:rPr>
          <w:rFonts w:ascii="Times New Roman" w:eastAsia="Times New Roman" w:hAnsi="Times New Roman" w:cs="Times New Roman"/>
          <w:i/>
          <w:iCs/>
          <w:sz w:val="28"/>
          <w:szCs w:val="28"/>
          <w:lang w:eastAsia="uk-UA"/>
        </w:rPr>
        <w:t>Психологічна дія:</w:t>
      </w:r>
    </w:p>
    <w:p w14:paraId="2E4025A8" w14:textId="77777777" w:rsidR="00387D6A" w:rsidRPr="005A3D8B" w:rsidRDefault="00387D6A" w:rsidP="00116C0B">
      <w:pPr>
        <w:numPr>
          <w:ilvl w:val="0"/>
          <w:numId w:val="7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Знижує рівень дисоціації та відчуття «відриву від реальності».</w:t>
      </w:r>
    </w:p>
    <w:p w14:paraId="6DF15CBE" w14:textId="77777777" w:rsidR="00387D6A" w:rsidRPr="005A3D8B" w:rsidRDefault="00387D6A" w:rsidP="00116C0B">
      <w:pPr>
        <w:numPr>
          <w:ilvl w:val="0"/>
          <w:numId w:val="7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Допомагає стабілізувати емоційний стан під час панічних атак чи сильного стресу.</w:t>
      </w:r>
    </w:p>
    <w:p w14:paraId="5F7FE67F" w14:textId="77777777" w:rsidR="00387D6A" w:rsidRPr="005A3D8B" w:rsidRDefault="00387D6A" w:rsidP="00116C0B">
      <w:pPr>
        <w:numPr>
          <w:ilvl w:val="0"/>
          <w:numId w:val="74"/>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5A3D8B">
        <w:rPr>
          <w:rFonts w:ascii="Times New Roman" w:eastAsia="Times New Roman" w:hAnsi="Times New Roman" w:cs="Times New Roman"/>
          <w:sz w:val="28"/>
          <w:szCs w:val="28"/>
          <w:lang w:eastAsia="uk-UA"/>
        </w:rPr>
        <w:t>Формує відчуття безпеки та контролю, повертаючи людину у теперішній момент.</w:t>
      </w:r>
    </w:p>
    <w:p w14:paraId="48BA918B" w14:textId="77777777" w:rsidR="00387D6A" w:rsidRPr="009E0E5B" w:rsidRDefault="00387D6A" w:rsidP="00387D6A">
      <w:pPr>
        <w:spacing w:after="0" w:line="360" w:lineRule="auto"/>
        <w:jc w:val="both"/>
        <w:rPr>
          <w:rFonts w:ascii="Times New Roman" w:eastAsia="Times New Roman" w:hAnsi="Times New Roman" w:cs="Times New Roman"/>
          <w:b/>
          <w:bCs/>
          <w:sz w:val="28"/>
          <w:szCs w:val="28"/>
          <w:lang w:eastAsia="uk-UA"/>
        </w:rPr>
      </w:pPr>
      <w:r w:rsidRPr="009E0E5B">
        <w:rPr>
          <w:rFonts w:ascii="Times New Roman" w:hAnsi="Times New Roman" w:cs="Times New Roman"/>
          <w:i/>
          <w:iCs/>
          <w:color w:val="2D2C37"/>
          <w:sz w:val="28"/>
          <w:szCs w:val="28"/>
          <w:shd w:val="clear" w:color="auto" w:fill="FFFFFF"/>
        </w:rPr>
        <w:t>Психологічний висновок</w:t>
      </w:r>
      <w:r w:rsidRPr="009E0E5B">
        <w:rPr>
          <w:rFonts w:ascii="Times New Roman" w:eastAsia="Times New Roman" w:hAnsi="Times New Roman" w:cs="Times New Roman"/>
          <w:i/>
          <w:iCs/>
          <w:sz w:val="28"/>
          <w:szCs w:val="28"/>
          <w:lang w:eastAsia="uk-UA"/>
        </w:rPr>
        <w:t>: Техніка «5</w:t>
      </w:r>
      <w:r w:rsidRPr="009E0E5B">
        <w:rPr>
          <w:rFonts w:ascii="Times New Roman" w:eastAsia="Times New Roman" w:hAnsi="Times New Roman" w:cs="Times New Roman"/>
          <w:i/>
          <w:iCs/>
          <w:sz w:val="28"/>
          <w:szCs w:val="28"/>
          <w:lang w:eastAsia="uk-UA"/>
        </w:rPr>
        <w:noBreakHyphen/>
        <w:t>4</w:t>
      </w:r>
      <w:r w:rsidRPr="009E0E5B">
        <w:rPr>
          <w:rFonts w:ascii="Times New Roman" w:eastAsia="Times New Roman" w:hAnsi="Times New Roman" w:cs="Times New Roman"/>
          <w:i/>
          <w:iCs/>
          <w:sz w:val="28"/>
          <w:szCs w:val="28"/>
          <w:lang w:eastAsia="uk-UA"/>
        </w:rPr>
        <w:noBreakHyphen/>
        <w:t>3</w:t>
      </w:r>
      <w:r w:rsidRPr="009E0E5B">
        <w:rPr>
          <w:rFonts w:ascii="Times New Roman" w:eastAsia="Times New Roman" w:hAnsi="Times New Roman" w:cs="Times New Roman"/>
          <w:i/>
          <w:iCs/>
          <w:sz w:val="28"/>
          <w:szCs w:val="28"/>
          <w:lang w:eastAsia="uk-UA"/>
        </w:rPr>
        <w:noBreakHyphen/>
        <w:t>2</w:t>
      </w:r>
      <w:r w:rsidRPr="009E0E5B">
        <w:rPr>
          <w:rFonts w:ascii="Times New Roman" w:eastAsia="Times New Roman" w:hAnsi="Times New Roman" w:cs="Times New Roman"/>
          <w:i/>
          <w:iCs/>
          <w:sz w:val="28"/>
          <w:szCs w:val="28"/>
          <w:lang w:eastAsia="uk-UA"/>
        </w:rPr>
        <w:noBreakHyphen/>
        <w:t>1»</w:t>
      </w:r>
      <w:r w:rsidRPr="005A3D8B">
        <w:rPr>
          <w:rFonts w:ascii="Times New Roman" w:eastAsia="Times New Roman" w:hAnsi="Times New Roman" w:cs="Times New Roman"/>
          <w:sz w:val="28"/>
          <w:szCs w:val="28"/>
          <w:lang w:eastAsia="uk-UA"/>
        </w:rPr>
        <w:t xml:space="preserve"> діє через сенсорне переключення </w:t>
      </w:r>
      <w:r>
        <w:rPr>
          <w:rFonts w:ascii="Times New Roman" w:eastAsia="Times New Roman" w:hAnsi="Times New Roman" w:cs="Times New Roman"/>
          <w:sz w:val="28"/>
          <w:szCs w:val="28"/>
          <w:lang w:eastAsia="uk-UA"/>
        </w:rPr>
        <w:t>-</w:t>
      </w:r>
      <w:r w:rsidRPr="005A3D8B">
        <w:rPr>
          <w:rFonts w:ascii="Times New Roman" w:eastAsia="Times New Roman" w:hAnsi="Times New Roman" w:cs="Times New Roman"/>
          <w:sz w:val="28"/>
          <w:szCs w:val="28"/>
          <w:lang w:eastAsia="uk-UA"/>
        </w:rPr>
        <w:t xml:space="preserve"> вона повертає свідомість у теперішній момент і зменшує тривогу.</w:t>
      </w:r>
    </w:p>
    <w:p w14:paraId="3F909FD1" w14:textId="77777777" w:rsidR="00387D6A" w:rsidRDefault="00387D6A" w:rsidP="00387D6A">
      <w:pPr>
        <w:spacing w:after="0" w:line="360" w:lineRule="auto"/>
        <w:ind w:firstLine="709"/>
        <w:jc w:val="both"/>
        <w:rPr>
          <w:rFonts w:ascii="Times New Roman" w:hAnsi="Times New Roman" w:cs="Times New Roman"/>
          <w:sz w:val="28"/>
          <w:szCs w:val="28"/>
        </w:rPr>
      </w:pPr>
    </w:p>
    <w:p w14:paraId="5500E3F9" w14:textId="77777777" w:rsidR="00387D6A" w:rsidRDefault="00387D6A" w:rsidP="00387D6A">
      <w:pPr>
        <w:spacing w:after="0" w:line="360" w:lineRule="auto"/>
        <w:ind w:firstLine="709"/>
        <w:jc w:val="both"/>
        <w:rPr>
          <w:rFonts w:ascii="Times New Roman" w:hAnsi="Times New Roman" w:cs="Times New Roman"/>
          <w:sz w:val="28"/>
          <w:szCs w:val="28"/>
        </w:rPr>
      </w:pPr>
    </w:p>
    <w:p w14:paraId="31BF87CF" w14:textId="77777777" w:rsidR="00387D6A" w:rsidRDefault="00387D6A" w:rsidP="00387D6A">
      <w:pPr>
        <w:spacing w:after="0" w:line="360" w:lineRule="auto"/>
        <w:ind w:firstLine="709"/>
        <w:jc w:val="both"/>
        <w:rPr>
          <w:rFonts w:ascii="Times New Roman" w:hAnsi="Times New Roman" w:cs="Times New Roman"/>
          <w:sz w:val="28"/>
          <w:szCs w:val="28"/>
        </w:rPr>
      </w:pPr>
    </w:p>
    <w:p w14:paraId="280B2283" w14:textId="77777777" w:rsidR="00387D6A" w:rsidRDefault="00387D6A" w:rsidP="00387D6A">
      <w:pPr>
        <w:spacing w:after="0" w:line="360" w:lineRule="auto"/>
        <w:ind w:firstLine="709"/>
        <w:jc w:val="both"/>
        <w:rPr>
          <w:rFonts w:ascii="Times New Roman" w:hAnsi="Times New Roman" w:cs="Times New Roman"/>
          <w:sz w:val="28"/>
          <w:szCs w:val="28"/>
        </w:rPr>
      </w:pPr>
    </w:p>
    <w:p w14:paraId="4A6643C9" w14:textId="77777777" w:rsidR="00387D6A" w:rsidRDefault="00387D6A" w:rsidP="00387D6A">
      <w:pPr>
        <w:spacing w:after="0" w:line="360" w:lineRule="auto"/>
        <w:ind w:firstLine="709"/>
        <w:jc w:val="both"/>
        <w:rPr>
          <w:rFonts w:ascii="Times New Roman" w:hAnsi="Times New Roman" w:cs="Times New Roman"/>
          <w:sz w:val="28"/>
          <w:szCs w:val="28"/>
        </w:rPr>
      </w:pPr>
    </w:p>
    <w:p w14:paraId="6DCED5AB" w14:textId="77777777" w:rsidR="00387D6A" w:rsidRDefault="00387D6A" w:rsidP="00387D6A">
      <w:pPr>
        <w:spacing w:after="0" w:line="360" w:lineRule="auto"/>
        <w:ind w:firstLine="709"/>
        <w:jc w:val="both"/>
        <w:rPr>
          <w:rFonts w:ascii="Times New Roman" w:hAnsi="Times New Roman" w:cs="Times New Roman"/>
          <w:sz w:val="28"/>
          <w:szCs w:val="28"/>
        </w:rPr>
      </w:pPr>
    </w:p>
    <w:p w14:paraId="05EFC84A" w14:textId="77777777" w:rsidR="00387D6A" w:rsidRDefault="00387D6A" w:rsidP="00387D6A">
      <w:pPr>
        <w:spacing w:after="0" w:line="360" w:lineRule="auto"/>
        <w:ind w:firstLine="709"/>
        <w:jc w:val="both"/>
        <w:rPr>
          <w:rFonts w:ascii="Times New Roman" w:hAnsi="Times New Roman" w:cs="Times New Roman"/>
          <w:sz w:val="28"/>
          <w:szCs w:val="28"/>
        </w:rPr>
      </w:pPr>
    </w:p>
    <w:p w14:paraId="6009433A" w14:textId="77777777" w:rsidR="00387D6A" w:rsidRDefault="00387D6A" w:rsidP="00387D6A">
      <w:pPr>
        <w:spacing w:after="0" w:line="360" w:lineRule="auto"/>
        <w:ind w:firstLine="709"/>
        <w:jc w:val="both"/>
        <w:rPr>
          <w:rFonts w:ascii="Times New Roman" w:hAnsi="Times New Roman" w:cs="Times New Roman"/>
          <w:sz w:val="28"/>
          <w:szCs w:val="28"/>
        </w:rPr>
      </w:pPr>
    </w:p>
    <w:p w14:paraId="5F555827" w14:textId="77777777" w:rsidR="00387D6A" w:rsidRDefault="00387D6A" w:rsidP="00387D6A">
      <w:pPr>
        <w:spacing w:after="0" w:line="360" w:lineRule="auto"/>
        <w:ind w:firstLine="709"/>
        <w:jc w:val="both"/>
        <w:rPr>
          <w:rFonts w:ascii="Times New Roman" w:hAnsi="Times New Roman" w:cs="Times New Roman"/>
          <w:sz w:val="28"/>
          <w:szCs w:val="28"/>
        </w:rPr>
      </w:pPr>
    </w:p>
    <w:p w14:paraId="3B5D7EFA" w14:textId="77777777" w:rsidR="00387D6A" w:rsidRDefault="00387D6A" w:rsidP="00387D6A">
      <w:pPr>
        <w:spacing w:after="0" w:line="360" w:lineRule="auto"/>
        <w:ind w:firstLine="709"/>
        <w:jc w:val="both"/>
        <w:rPr>
          <w:rFonts w:ascii="Times New Roman" w:hAnsi="Times New Roman" w:cs="Times New Roman"/>
          <w:sz w:val="28"/>
          <w:szCs w:val="28"/>
        </w:rPr>
      </w:pPr>
    </w:p>
    <w:p w14:paraId="179E8FDF" w14:textId="77777777" w:rsidR="00387D6A" w:rsidRDefault="00387D6A" w:rsidP="00387D6A">
      <w:pPr>
        <w:spacing w:after="0" w:line="360" w:lineRule="auto"/>
        <w:ind w:firstLine="709"/>
        <w:jc w:val="both"/>
        <w:rPr>
          <w:rFonts w:ascii="Times New Roman" w:hAnsi="Times New Roman" w:cs="Times New Roman"/>
          <w:sz w:val="28"/>
          <w:szCs w:val="28"/>
        </w:rPr>
      </w:pPr>
    </w:p>
    <w:p w14:paraId="22FAB0D4" w14:textId="77777777" w:rsidR="00387D6A" w:rsidRDefault="00387D6A" w:rsidP="00387D6A">
      <w:pPr>
        <w:spacing w:after="0" w:line="360" w:lineRule="auto"/>
        <w:ind w:firstLine="709"/>
        <w:jc w:val="both"/>
        <w:rPr>
          <w:rFonts w:ascii="Times New Roman" w:hAnsi="Times New Roman" w:cs="Times New Roman"/>
          <w:sz w:val="28"/>
          <w:szCs w:val="28"/>
        </w:rPr>
      </w:pPr>
    </w:p>
    <w:p w14:paraId="73002BB9" w14:textId="77777777" w:rsidR="00387D6A" w:rsidRDefault="00387D6A" w:rsidP="00387D6A">
      <w:pPr>
        <w:spacing w:after="0" w:line="360" w:lineRule="auto"/>
        <w:ind w:firstLine="709"/>
        <w:jc w:val="both"/>
        <w:rPr>
          <w:rFonts w:ascii="Times New Roman" w:hAnsi="Times New Roman" w:cs="Times New Roman"/>
          <w:sz w:val="28"/>
          <w:szCs w:val="28"/>
        </w:rPr>
      </w:pPr>
    </w:p>
    <w:p w14:paraId="00815109" w14:textId="77777777" w:rsidR="00387D6A" w:rsidRDefault="00387D6A" w:rsidP="00387D6A">
      <w:pPr>
        <w:spacing w:after="0" w:line="360" w:lineRule="auto"/>
        <w:ind w:firstLine="709"/>
        <w:jc w:val="both"/>
        <w:rPr>
          <w:rFonts w:ascii="Times New Roman" w:hAnsi="Times New Roman" w:cs="Times New Roman"/>
          <w:sz w:val="28"/>
          <w:szCs w:val="28"/>
        </w:rPr>
      </w:pPr>
    </w:p>
    <w:p w14:paraId="53167DE9" w14:textId="77777777" w:rsidR="00387D6A" w:rsidRDefault="00387D6A" w:rsidP="00387D6A">
      <w:pPr>
        <w:spacing w:after="0" w:line="360" w:lineRule="auto"/>
        <w:ind w:firstLine="709"/>
        <w:jc w:val="both"/>
        <w:rPr>
          <w:rFonts w:ascii="Times New Roman" w:hAnsi="Times New Roman" w:cs="Times New Roman"/>
          <w:sz w:val="28"/>
          <w:szCs w:val="28"/>
        </w:rPr>
      </w:pPr>
    </w:p>
    <w:p w14:paraId="2F851D10" w14:textId="77777777" w:rsidR="00387D6A" w:rsidRDefault="00387D6A" w:rsidP="00387D6A">
      <w:pPr>
        <w:spacing w:after="0" w:line="360" w:lineRule="auto"/>
        <w:ind w:firstLine="709"/>
        <w:jc w:val="both"/>
        <w:rPr>
          <w:rFonts w:ascii="Times New Roman" w:hAnsi="Times New Roman" w:cs="Times New Roman"/>
          <w:sz w:val="28"/>
          <w:szCs w:val="28"/>
        </w:rPr>
      </w:pPr>
    </w:p>
    <w:p w14:paraId="675BF55D" w14:textId="77777777" w:rsidR="00387D6A" w:rsidRDefault="00387D6A" w:rsidP="00387D6A">
      <w:pPr>
        <w:spacing w:after="0" w:line="360" w:lineRule="auto"/>
        <w:ind w:firstLine="709"/>
        <w:jc w:val="both"/>
        <w:rPr>
          <w:rFonts w:ascii="Times New Roman" w:hAnsi="Times New Roman" w:cs="Times New Roman"/>
          <w:sz w:val="28"/>
          <w:szCs w:val="28"/>
        </w:rPr>
      </w:pPr>
    </w:p>
    <w:p w14:paraId="43F82BBA" w14:textId="77777777" w:rsidR="00387D6A" w:rsidRDefault="00387D6A" w:rsidP="00387D6A">
      <w:pPr>
        <w:spacing w:after="0" w:line="360" w:lineRule="auto"/>
        <w:ind w:firstLine="709"/>
        <w:jc w:val="both"/>
        <w:rPr>
          <w:rFonts w:ascii="Times New Roman" w:hAnsi="Times New Roman" w:cs="Times New Roman"/>
          <w:sz w:val="28"/>
          <w:szCs w:val="28"/>
        </w:rPr>
      </w:pPr>
    </w:p>
    <w:p w14:paraId="308333F8" w14:textId="23A225B4" w:rsidR="00387D6A" w:rsidRPr="00387D6A" w:rsidRDefault="00387D6A" w:rsidP="00387D6A">
      <w:pPr>
        <w:spacing w:after="0" w:line="360" w:lineRule="auto"/>
        <w:ind w:firstLine="709"/>
        <w:jc w:val="right"/>
        <w:rPr>
          <w:rFonts w:ascii="Times New Roman" w:hAnsi="Times New Roman" w:cs="Times New Roman"/>
          <w:b/>
          <w:bCs/>
          <w:i/>
          <w:iCs/>
          <w:sz w:val="28"/>
          <w:szCs w:val="28"/>
        </w:rPr>
      </w:pPr>
      <w:r w:rsidRPr="00387D6A">
        <w:rPr>
          <w:rFonts w:ascii="Times New Roman" w:hAnsi="Times New Roman" w:cs="Times New Roman"/>
          <w:b/>
          <w:bCs/>
          <w:i/>
          <w:iCs/>
          <w:sz w:val="28"/>
          <w:szCs w:val="28"/>
        </w:rPr>
        <w:t>Додаток К</w:t>
      </w:r>
    </w:p>
    <w:p w14:paraId="6A6939A1" w14:textId="77777777" w:rsidR="00387D6A" w:rsidRDefault="00387D6A" w:rsidP="00387D6A">
      <w:pPr>
        <w:spacing w:after="0" w:line="360" w:lineRule="auto"/>
        <w:ind w:firstLine="709"/>
        <w:jc w:val="both"/>
        <w:rPr>
          <w:rFonts w:ascii="Times New Roman" w:hAnsi="Times New Roman" w:cs="Times New Roman"/>
          <w:sz w:val="28"/>
          <w:szCs w:val="28"/>
        </w:rPr>
      </w:pPr>
    </w:p>
    <w:p w14:paraId="6BDA0360" w14:textId="77777777" w:rsidR="00387D6A" w:rsidRPr="002B2D91" w:rsidRDefault="00387D6A" w:rsidP="00387D6A">
      <w:pPr>
        <w:spacing w:after="0" w:line="360" w:lineRule="auto"/>
        <w:jc w:val="center"/>
        <w:rPr>
          <w:rFonts w:ascii="Times New Roman" w:eastAsia="Times New Roman" w:hAnsi="Times New Roman" w:cs="Times New Roman"/>
          <w:b/>
          <w:bCs/>
          <w:sz w:val="28"/>
          <w:szCs w:val="28"/>
          <w:lang w:eastAsia="uk-UA"/>
        </w:rPr>
      </w:pPr>
      <w:r w:rsidRPr="002B2D91">
        <w:rPr>
          <w:rFonts w:ascii="Times New Roman" w:eastAsia="Times New Roman" w:hAnsi="Times New Roman" w:cs="Times New Roman"/>
          <w:b/>
          <w:bCs/>
          <w:sz w:val="28"/>
          <w:szCs w:val="28"/>
          <w:lang w:eastAsia="uk-UA"/>
        </w:rPr>
        <w:t xml:space="preserve">Щоденник розвитку: </w:t>
      </w:r>
      <w:r>
        <w:rPr>
          <w:rFonts w:ascii="Times New Roman" w:eastAsia="Times New Roman" w:hAnsi="Times New Roman" w:cs="Times New Roman"/>
          <w:b/>
          <w:bCs/>
          <w:sz w:val="28"/>
          <w:szCs w:val="28"/>
          <w:lang w:eastAsia="uk-UA"/>
        </w:rPr>
        <w:t>«М</w:t>
      </w:r>
      <w:r w:rsidRPr="00F805A6">
        <w:rPr>
          <w:rFonts w:ascii="Times New Roman" w:eastAsia="Times New Roman" w:hAnsi="Times New Roman" w:cs="Times New Roman"/>
          <w:b/>
          <w:bCs/>
          <w:sz w:val="28"/>
          <w:szCs w:val="28"/>
          <w:lang w:eastAsia="uk-UA"/>
        </w:rPr>
        <w:t>ій шлях розвитку</w:t>
      </w:r>
      <w:r>
        <w:rPr>
          <w:rFonts w:ascii="Times New Roman" w:eastAsia="Times New Roman" w:hAnsi="Times New Roman" w:cs="Times New Roman"/>
          <w:b/>
          <w:bCs/>
          <w:sz w:val="28"/>
          <w:szCs w:val="28"/>
          <w:lang w:eastAsia="uk-UA"/>
        </w:rPr>
        <w:t>і інтеграції»</w:t>
      </w:r>
    </w:p>
    <w:p w14:paraId="25C0640D" w14:textId="77777777" w:rsidR="00387D6A" w:rsidRPr="00BE039D" w:rsidRDefault="00387D6A" w:rsidP="00387D6A">
      <w:pPr>
        <w:spacing w:after="0" w:line="360" w:lineRule="auto"/>
        <w:jc w:val="both"/>
        <w:rPr>
          <w:rFonts w:ascii="Times New Roman" w:eastAsia="Times New Roman" w:hAnsi="Times New Roman" w:cs="Times New Roman"/>
          <w:sz w:val="28"/>
          <w:szCs w:val="28"/>
          <w:lang w:eastAsia="uk-UA"/>
        </w:rPr>
      </w:pPr>
      <w:r w:rsidRPr="00650581">
        <w:rPr>
          <w:rFonts w:ascii="Times New Roman" w:eastAsia="Times New Roman" w:hAnsi="Times New Roman" w:cs="Times New Roman"/>
          <w:i/>
          <w:iCs/>
          <w:sz w:val="28"/>
          <w:szCs w:val="28"/>
          <w:lang w:eastAsia="uk-UA"/>
        </w:rPr>
        <w:t>Мета</w:t>
      </w:r>
      <w:r w:rsidRPr="006E3B32">
        <w:rPr>
          <w:rFonts w:ascii="Times New Roman" w:eastAsia="Times New Roman" w:hAnsi="Times New Roman" w:cs="Times New Roman"/>
          <w:b/>
          <w:bCs/>
          <w:sz w:val="28"/>
          <w:szCs w:val="28"/>
          <w:lang w:eastAsia="uk-UA"/>
        </w:rPr>
        <w:t xml:space="preserve">: </w:t>
      </w:r>
      <w:r w:rsidRPr="00BE039D">
        <w:rPr>
          <w:rFonts w:ascii="Times New Roman" w:eastAsia="Times New Roman" w:hAnsi="Times New Roman" w:cs="Times New Roman"/>
          <w:sz w:val="28"/>
          <w:szCs w:val="28"/>
          <w:lang w:eastAsia="uk-UA"/>
        </w:rPr>
        <w:t>стежити за собою, помічати прогрес і робити маленькі кроки до кращого «я».</w:t>
      </w:r>
    </w:p>
    <w:p w14:paraId="60CB0908" w14:textId="77777777" w:rsidR="00387D6A" w:rsidRPr="00650581" w:rsidRDefault="00387D6A" w:rsidP="00387D6A">
      <w:pPr>
        <w:spacing w:after="0" w:line="360" w:lineRule="auto"/>
        <w:rPr>
          <w:rFonts w:ascii="Times New Roman" w:eastAsia="Times New Roman" w:hAnsi="Times New Roman" w:cs="Times New Roman"/>
          <w:i/>
          <w:iCs/>
          <w:sz w:val="28"/>
          <w:szCs w:val="28"/>
          <w:lang w:eastAsia="uk-UA"/>
        </w:rPr>
      </w:pPr>
      <w:r w:rsidRPr="00650581">
        <w:rPr>
          <w:rFonts w:ascii="Times New Roman" w:eastAsia="Times New Roman" w:hAnsi="Times New Roman" w:cs="Times New Roman"/>
          <w:i/>
          <w:iCs/>
          <w:sz w:val="28"/>
          <w:szCs w:val="28"/>
          <w:lang w:eastAsia="uk-UA"/>
        </w:rPr>
        <w:t>Варіанти структур:</w:t>
      </w:r>
    </w:p>
    <w:p w14:paraId="68266E97" w14:textId="77777777" w:rsidR="00387D6A" w:rsidRPr="00AF7C58" w:rsidRDefault="00387D6A" w:rsidP="00116C0B">
      <w:pPr>
        <w:pStyle w:val="a7"/>
        <w:numPr>
          <w:ilvl w:val="0"/>
          <w:numId w:val="75"/>
        </w:numPr>
        <w:spacing w:after="0" w:line="360" w:lineRule="auto"/>
        <w:ind w:left="0" w:firstLine="0"/>
        <w:rPr>
          <w:rFonts w:ascii="Times New Roman" w:eastAsia="Times New Roman" w:hAnsi="Times New Roman" w:cs="Times New Roman"/>
          <w:i/>
          <w:iCs/>
          <w:sz w:val="28"/>
          <w:szCs w:val="28"/>
          <w:lang w:eastAsia="uk-UA"/>
        </w:rPr>
      </w:pPr>
      <w:r w:rsidRPr="00AF7C58">
        <w:rPr>
          <w:rFonts w:ascii="Times New Roman" w:eastAsia="Times New Roman" w:hAnsi="Times New Roman" w:cs="Times New Roman"/>
          <w:i/>
          <w:iCs/>
          <w:sz w:val="28"/>
          <w:szCs w:val="28"/>
          <w:lang w:eastAsia="uk-UA"/>
        </w:rPr>
        <w:t>Простий щоденник:</w:t>
      </w:r>
    </w:p>
    <w:p w14:paraId="256D8C45" w14:textId="77777777" w:rsidR="00387D6A" w:rsidRPr="006E3B32" w:rsidRDefault="00387D6A" w:rsidP="00116C0B">
      <w:pPr>
        <w:pStyle w:val="a7"/>
        <w:numPr>
          <w:ilvl w:val="0"/>
          <w:numId w:val="76"/>
        </w:numPr>
        <w:spacing w:after="0" w:line="360" w:lineRule="auto"/>
        <w:ind w:left="0" w:firstLine="709"/>
        <w:rPr>
          <w:rFonts w:ascii="Times New Roman" w:eastAsia="Times New Roman" w:hAnsi="Times New Roman" w:cs="Times New Roman"/>
          <w:sz w:val="28"/>
          <w:szCs w:val="28"/>
          <w:lang w:eastAsia="uk-UA"/>
        </w:rPr>
      </w:pPr>
      <w:r w:rsidRPr="006E3B32">
        <w:rPr>
          <w:rFonts w:ascii="Times New Roman" w:eastAsia="Times New Roman" w:hAnsi="Times New Roman" w:cs="Times New Roman"/>
          <w:sz w:val="28"/>
          <w:szCs w:val="28"/>
          <w:lang w:eastAsia="uk-UA"/>
        </w:rPr>
        <w:t>Сьогодні я зробив/досяг…</w:t>
      </w:r>
    </w:p>
    <w:p w14:paraId="76AAFEBE" w14:textId="77777777" w:rsidR="00387D6A" w:rsidRPr="006E3B32" w:rsidRDefault="00387D6A" w:rsidP="00116C0B">
      <w:pPr>
        <w:pStyle w:val="a7"/>
        <w:numPr>
          <w:ilvl w:val="0"/>
          <w:numId w:val="76"/>
        </w:numPr>
        <w:spacing w:after="0" w:line="360" w:lineRule="auto"/>
        <w:ind w:left="0" w:firstLine="709"/>
        <w:rPr>
          <w:rFonts w:ascii="Times New Roman" w:eastAsia="Times New Roman" w:hAnsi="Times New Roman" w:cs="Times New Roman"/>
          <w:sz w:val="28"/>
          <w:szCs w:val="28"/>
          <w:lang w:eastAsia="uk-UA"/>
        </w:rPr>
      </w:pPr>
      <w:r w:rsidRPr="006E3B32">
        <w:rPr>
          <w:rFonts w:ascii="Times New Roman" w:eastAsia="Times New Roman" w:hAnsi="Times New Roman" w:cs="Times New Roman"/>
          <w:sz w:val="28"/>
          <w:szCs w:val="28"/>
          <w:lang w:eastAsia="uk-UA"/>
        </w:rPr>
        <w:t>Що було складно…</w:t>
      </w:r>
    </w:p>
    <w:p w14:paraId="18FBAA66" w14:textId="77777777" w:rsidR="00387D6A" w:rsidRPr="006E3B32" w:rsidRDefault="00387D6A" w:rsidP="00116C0B">
      <w:pPr>
        <w:pStyle w:val="a7"/>
        <w:numPr>
          <w:ilvl w:val="0"/>
          <w:numId w:val="76"/>
        </w:numPr>
        <w:spacing w:after="0" w:line="360" w:lineRule="auto"/>
        <w:ind w:left="0" w:firstLine="709"/>
        <w:rPr>
          <w:rFonts w:ascii="Times New Roman" w:eastAsia="Times New Roman" w:hAnsi="Times New Roman" w:cs="Times New Roman"/>
          <w:sz w:val="28"/>
          <w:szCs w:val="28"/>
          <w:lang w:eastAsia="uk-UA"/>
        </w:rPr>
      </w:pPr>
      <w:r w:rsidRPr="006E3B32">
        <w:rPr>
          <w:rFonts w:ascii="Times New Roman" w:eastAsia="Times New Roman" w:hAnsi="Times New Roman" w:cs="Times New Roman"/>
          <w:sz w:val="28"/>
          <w:szCs w:val="28"/>
          <w:lang w:eastAsia="uk-UA"/>
        </w:rPr>
        <w:t>Що нового я дізнався…</w:t>
      </w:r>
    </w:p>
    <w:p w14:paraId="09C4C9C6" w14:textId="77777777" w:rsidR="00387D6A" w:rsidRPr="006E3B32" w:rsidRDefault="00387D6A" w:rsidP="00116C0B">
      <w:pPr>
        <w:pStyle w:val="a7"/>
        <w:numPr>
          <w:ilvl w:val="0"/>
          <w:numId w:val="76"/>
        </w:numPr>
        <w:spacing w:after="0" w:line="360" w:lineRule="auto"/>
        <w:ind w:left="0" w:firstLine="709"/>
        <w:rPr>
          <w:rFonts w:ascii="Times New Roman" w:eastAsia="Times New Roman" w:hAnsi="Times New Roman" w:cs="Times New Roman"/>
          <w:sz w:val="28"/>
          <w:szCs w:val="28"/>
          <w:lang w:eastAsia="uk-UA"/>
        </w:rPr>
      </w:pPr>
      <w:r w:rsidRPr="006E3B32">
        <w:rPr>
          <w:rFonts w:ascii="Times New Roman" w:eastAsia="Times New Roman" w:hAnsi="Times New Roman" w:cs="Times New Roman"/>
          <w:sz w:val="28"/>
          <w:szCs w:val="28"/>
          <w:lang w:eastAsia="uk-UA"/>
        </w:rPr>
        <w:t>Як можу покращити завтра…</w:t>
      </w:r>
    </w:p>
    <w:p w14:paraId="5D7D65AE" w14:textId="77777777" w:rsidR="00387D6A" w:rsidRPr="00AF7C58" w:rsidRDefault="00387D6A" w:rsidP="00116C0B">
      <w:pPr>
        <w:pStyle w:val="a7"/>
        <w:numPr>
          <w:ilvl w:val="0"/>
          <w:numId w:val="75"/>
        </w:numPr>
        <w:spacing w:after="0" w:line="360" w:lineRule="auto"/>
        <w:ind w:left="0" w:firstLine="0"/>
        <w:rPr>
          <w:rFonts w:ascii="Times New Roman" w:eastAsia="Times New Roman" w:hAnsi="Times New Roman" w:cs="Times New Roman"/>
          <w:i/>
          <w:iCs/>
          <w:sz w:val="28"/>
          <w:szCs w:val="28"/>
          <w:lang w:eastAsia="uk-UA"/>
        </w:rPr>
      </w:pPr>
      <w:r w:rsidRPr="00AF7C58">
        <w:rPr>
          <w:rFonts w:ascii="Times New Roman" w:eastAsia="Times New Roman" w:hAnsi="Times New Roman" w:cs="Times New Roman"/>
          <w:i/>
          <w:iCs/>
          <w:sz w:val="28"/>
          <w:szCs w:val="28"/>
          <w:lang w:eastAsia="uk-UA"/>
        </w:rPr>
        <w:t>Емоційно-фокусований</w:t>
      </w:r>
      <w:r>
        <w:rPr>
          <w:rFonts w:ascii="Times New Roman" w:eastAsia="Times New Roman" w:hAnsi="Times New Roman" w:cs="Times New Roman"/>
          <w:i/>
          <w:iCs/>
          <w:sz w:val="28"/>
          <w:szCs w:val="28"/>
          <w:lang w:eastAsia="uk-UA"/>
        </w:rPr>
        <w:t>:</w:t>
      </w:r>
    </w:p>
    <w:p w14:paraId="2EB29942" w14:textId="77777777" w:rsidR="00387D6A" w:rsidRPr="00AF7C58" w:rsidRDefault="00387D6A" w:rsidP="00116C0B">
      <w:pPr>
        <w:pStyle w:val="a7"/>
        <w:numPr>
          <w:ilvl w:val="0"/>
          <w:numId w:val="77"/>
        </w:numPr>
        <w:spacing w:after="0" w:line="360" w:lineRule="auto"/>
        <w:ind w:left="0" w:firstLine="709"/>
        <w:rPr>
          <w:rFonts w:ascii="Times New Roman" w:eastAsia="Times New Roman" w:hAnsi="Times New Roman" w:cs="Times New Roman"/>
          <w:sz w:val="28"/>
          <w:szCs w:val="28"/>
          <w:lang w:eastAsia="uk-UA"/>
        </w:rPr>
      </w:pPr>
      <w:r w:rsidRPr="00AF7C58">
        <w:rPr>
          <w:rFonts w:ascii="Times New Roman" w:eastAsia="Times New Roman" w:hAnsi="Times New Roman" w:cs="Times New Roman"/>
          <w:sz w:val="28"/>
          <w:szCs w:val="28"/>
          <w:lang w:eastAsia="uk-UA"/>
        </w:rPr>
        <w:t>Мої емоції сьогодні…</w:t>
      </w:r>
    </w:p>
    <w:p w14:paraId="14AE32AD" w14:textId="77777777" w:rsidR="00387D6A" w:rsidRPr="00AF7C58" w:rsidRDefault="00387D6A" w:rsidP="00116C0B">
      <w:pPr>
        <w:pStyle w:val="a7"/>
        <w:numPr>
          <w:ilvl w:val="0"/>
          <w:numId w:val="77"/>
        </w:numPr>
        <w:spacing w:after="0" w:line="360" w:lineRule="auto"/>
        <w:ind w:left="0" w:firstLine="709"/>
        <w:rPr>
          <w:rFonts w:ascii="Times New Roman" w:eastAsia="Times New Roman" w:hAnsi="Times New Roman" w:cs="Times New Roman"/>
          <w:sz w:val="28"/>
          <w:szCs w:val="28"/>
          <w:lang w:eastAsia="uk-UA"/>
        </w:rPr>
      </w:pPr>
      <w:r w:rsidRPr="00AF7C58">
        <w:rPr>
          <w:rFonts w:ascii="Times New Roman" w:eastAsia="Times New Roman" w:hAnsi="Times New Roman" w:cs="Times New Roman"/>
          <w:sz w:val="28"/>
          <w:szCs w:val="28"/>
          <w:lang w:eastAsia="uk-UA"/>
        </w:rPr>
        <w:t>Що їх викликало…</w:t>
      </w:r>
    </w:p>
    <w:p w14:paraId="79DAC513" w14:textId="77777777" w:rsidR="00387D6A" w:rsidRPr="00AF7C58" w:rsidRDefault="00387D6A" w:rsidP="00116C0B">
      <w:pPr>
        <w:pStyle w:val="a7"/>
        <w:numPr>
          <w:ilvl w:val="0"/>
          <w:numId w:val="77"/>
        </w:numPr>
        <w:spacing w:after="0" w:line="360" w:lineRule="auto"/>
        <w:ind w:left="0" w:firstLine="709"/>
        <w:rPr>
          <w:rFonts w:ascii="Times New Roman" w:eastAsia="Times New Roman" w:hAnsi="Times New Roman" w:cs="Times New Roman"/>
          <w:sz w:val="28"/>
          <w:szCs w:val="28"/>
          <w:lang w:eastAsia="uk-UA"/>
        </w:rPr>
      </w:pPr>
      <w:r w:rsidRPr="00AF7C58">
        <w:rPr>
          <w:rFonts w:ascii="Times New Roman" w:eastAsia="Times New Roman" w:hAnsi="Times New Roman" w:cs="Times New Roman"/>
          <w:sz w:val="28"/>
          <w:szCs w:val="28"/>
          <w:lang w:eastAsia="uk-UA"/>
        </w:rPr>
        <w:t>Як я реагував…</w:t>
      </w:r>
    </w:p>
    <w:p w14:paraId="58C76CE0" w14:textId="77777777" w:rsidR="00387D6A" w:rsidRPr="00AF7C58" w:rsidRDefault="00387D6A" w:rsidP="00116C0B">
      <w:pPr>
        <w:pStyle w:val="a7"/>
        <w:numPr>
          <w:ilvl w:val="0"/>
          <w:numId w:val="77"/>
        </w:numPr>
        <w:spacing w:after="0" w:line="360" w:lineRule="auto"/>
        <w:ind w:left="0" w:firstLine="709"/>
        <w:rPr>
          <w:rFonts w:ascii="Times New Roman" w:eastAsia="Times New Roman" w:hAnsi="Times New Roman" w:cs="Times New Roman"/>
          <w:sz w:val="28"/>
          <w:szCs w:val="28"/>
          <w:lang w:eastAsia="uk-UA"/>
        </w:rPr>
      </w:pPr>
      <w:r w:rsidRPr="00AF7C58">
        <w:rPr>
          <w:rFonts w:ascii="Times New Roman" w:eastAsia="Times New Roman" w:hAnsi="Times New Roman" w:cs="Times New Roman"/>
          <w:sz w:val="28"/>
          <w:szCs w:val="28"/>
          <w:lang w:eastAsia="uk-UA"/>
        </w:rPr>
        <w:t>За що я вдячний…</w:t>
      </w:r>
    </w:p>
    <w:p w14:paraId="75A8BAB1" w14:textId="77777777" w:rsidR="00387D6A" w:rsidRPr="003B38BA" w:rsidRDefault="00387D6A" w:rsidP="00116C0B">
      <w:pPr>
        <w:pStyle w:val="a7"/>
        <w:numPr>
          <w:ilvl w:val="0"/>
          <w:numId w:val="75"/>
        </w:numPr>
        <w:spacing w:after="0" w:line="360" w:lineRule="auto"/>
        <w:ind w:left="0" w:firstLine="0"/>
        <w:rPr>
          <w:rFonts w:ascii="Times New Roman" w:eastAsia="Times New Roman" w:hAnsi="Times New Roman" w:cs="Times New Roman"/>
          <w:i/>
          <w:iCs/>
          <w:sz w:val="28"/>
          <w:szCs w:val="28"/>
          <w:lang w:eastAsia="uk-UA"/>
        </w:rPr>
      </w:pPr>
      <w:r w:rsidRPr="003B38BA">
        <w:rPr>
          <w:rFonts w:ascii="Times New Roman" w:eastAsia="Times New Roman" w:hAnsi="Times New Roman" w:cs="Times New Roman"/>
          <w:i/>
          <w:iCs/>
          <w:sz w:val="28"/>
          <w:szCs w:val="28"/>
          <w:lang w:eastAsia="uk-UA"/>
        </w:rPr>
        <w:t>Ранковий ритуал</w:t>
      </w:r>
    </w:p>
    <w:p w14:paraId="650F1907" w14:textId="77777777" w:rsidR="00387D6A" w:rsidRPr="007F0A09" w:rsidRDefault="00387D6A" w:rsidP="00116C0B">
      <w:pPr>
        <w:pStyle w:val="a7"/>
        <w:numPr>
          <w:ilvl w:val="0"/>
          <w:numId w:val="78"/>
        </w:numPr>
        <w:spacing w:after="0" w:line="360" w:lineRule="auto"/>
        <w:ind w:left="0" w:firstLine="709"/>
        <w:rPr>
          <w:rFonts w:ascii="Times New Roman" w:eastAsia="Times New Roman" w:hAnsi="Times New Roman" w:cs="Times New Roman"/>
          <w:sz w:val="28"/>
          <w:szCs w:val="28"/>
          <w:lang w:eastAsia="uk-UA"/>
        </w:rPr>
      </w:pPr>
      <w:r w:rsidRPr="007F0A09">
        <w:rPr>
          <w:rFonts w:ascii="Times New Roman" w:eastAsia="Times New Roman" w:hAnsi="Times New Roman" w:cs="Times New Roman"/>
          <w:sz w:val="28"/>
          <w:szCs w:val="28"/>
          <w:lang w:eastAsia="uk-UA"/>
        </w:rPr>
        <w:t>Намір на день…</w:t>
      </w:r>
    </w:p>
    <w:p w14:paraId="0F3FFDC8" w14:textId="77777777" w:rsidR="00387D6A" w:rsidRPr="007F0A09" w:rsidRDefault="00387D6A" w:rsidP="00116C0B">
      <w:pPr>
        <w:pStyle w:val="a7"/>
        <w:numPr>
          <w:ilvl w:val="0"/>
          <w:numId w:val="78"/>
        </w:numPr>
        <w:spacing w:after="0" w:line="360" w:lineRule="auto"/>
        <w:ind w:left="0" w:firstLine="709"/>
        <w:rPr>
          <w:rFonts w:ascii="Times New Roman" w:eastAsia="Times New Roman" w:hAnsi="Times New Roman" w:cs="Times New Roman"/>
          <w:sz w:val="28"/>
          <w:szCs w:val="28"/>
          <w:lang w:eastAsia="uk-UA"/>
        </w:rPr>
      </w:pPr>
      <w:r w:rsidRPr="007F0A09">
        <w:rPr>
          <w:rFonts w:ascii="Times New Roman" w:eastAsia="Times New Roman" w:hAnsi="Times New Roman" w:cs="Times New Roman"/>
          <w:sz w:val="28"/>
          <w:szCs w:val="28"/>
          <w:lang w:eastAsia="uk-UA"/>
        </w:rPr>
        <w:t>Три пріоритетні завдання…</w:t>
      </w:r>
    </w:p>
    <w:p w14:paraId="24F7AC23" w14:textId="77777777" w:rsidR="00387D6A" w:rsidRPr="007F0A09" w:rsidRDefault="00387D6A" w:rsidP="00116C0B">
      <w:pPr>
        <w:pStyle w:val="a7"/>
        <w:numPr>
          <w:ilvl w:val="0"/>
          <w:numId w:val="78"/>
        </w:numPr>
        <w:spacing w:after="0" w:line="360" w:lineRule="auto"/>
        <w:ind w:left="0" w:firstLine="709"/>
        <w:rPr>
          <w:rFonts w:ascii="Times New Roman" w:eastAsia="Times New Roman" w:hAnsi="Times New Roman" w:cs="Times New Roman"/>
          <w:sz w:val="28"/>
          <w:szCs w:val="28"/>
          <w:lang w:eastAsia="uk-UA"/>
        </w:rPr>
      </w:pPr>
      <w:r w:rsidRPr="007F0A09">
        <w:rPr>
          <w:rFonts w:ascii="Times New Roman" w:eastAsia="Times New Roman" w:hAnsi="Times New Roman" w:cs="Times New Roman"/>
          <w:sz w:val="28"/>
          <w:szCs w:val="28"/>
          <w:lang w:eastAsia="uk-UA"/>
        </w:rPr>
        <w:t>Позитивна установка…</w:t>
      </w:r>
    </w:p>
    <w:p w14:paraId="4C938352" w14:textId="77777777" w:rsidR="00387D6A" w:rsidRPr="00FF6B2A" w:rsidRDefault="00387D6A" w:rsidP="00116C0B">
      <w:pPr>
        <w:pStyle w:val="a7"/>
        <w:numPr>
          <w:ilvl w:val="0"/>
          <w:numId w:val="75"/>
        </w:numPr>
        <w:spacing w:after="0" w:line="360" w:lineRule="auto"/>
        <w:ind w:left="0" w:firstLine="0"/>
        <w:rPr>
          <w:rFonts w:ascii="Times New Roman" w:eastAsia="Times New Roman" w:hAnsi="Times New Roman" w:cs="Times New Roman"/>
          <w:i/>
          <w:iCs/>
          <w:sz w:val="28"/>
          <w:szCs w:val="28"/>
          <w:lang w:eastAsia="uk-UA"/>
        </w:rPr>
      </w:pPr>
      <w:r w:rsidRPr="00FF6B2A">
        <w:rPr>
          <w:rFonts w:ascii="Times New Roman" w:eastAsia="Times New Roman" w:hAnsi="Times New Roman" w:cs="Times New Roman"/>
          <w:i/>
          <w:iCs/>
          <w:sz w:val="28"/>
          <w:szCs w:val="28"/>
          <w:lang w:eastAsia="uk-UA"/>
        </w:rPr>
        <w:t>Вечірній аналіз</w:t>
      </w:r>
    </w:p>
    <w:p w14:paraId="5221BB00" w14:textId="77777777" w:rsidR="00387D6A" w:rsidRPr="00FF6B2A" w:rsidRDefault="00387D6A" w:rsidP="00116C0B">
      <w:pPr>
        <w:pStyle w:val="a7"/>
        <w:numPr>
          <w:ilvl w:val="0"/>
          <w:numId w:val="79"/>
        </w:numPr>
        <w:spacing w:after="0" w:line="360" w:lineRule="auto"/>
        <w:ind w:left="0" w:firstLine="709"/>
        <w:rPr>
          <w:rFonts w:ascii="Times New Roman" w:eastAsia="Times New Roman" w:hAnsi="Times New Roman" w:cs="Times New Roman"/>
          <w:sz w:val="28"/>
          <w:szCs w:val="28"/>
          <w:lang w:eastAsia="uk-UA"/>
        </w:rPr>
      </w:pPr>
      <w:r w:rsidRPr="00FF6B2A">
        <w:rPr>
          <w:rFonts w:ascii="Times New Roman" w:eastAsia="Times New Roman" w:hAnsi="Times New Roman" w:cs="Times New Roman"/>
          <w:sz w:val="28"/>
          <w:szCs w:val="28"/>
          <w:lang w:eastAsia="uk-UA"/>
        </w:rPr>
        <w:t>Що пройшло добре…</w:t>
      </w:r>
    </w:p>
    <w:p w14:paraId="730FE383" w14:textId="77777777" w:rsidR="00387D6A" w:rsidRPr="00FF6B2A" w:rsidRDefault="00387D6A" w:rsidP="00116C0B">
      <w:pPr>
        <w:pStyle w:val="a7"/>
        <w:numPr>
          <w:ilvl w:val="0"/>
          <w:numId w:val="79"/>
        </w:numPr>
        <w:spacing w:after="0" w:line="360" w:lineRule="auto"/>
        <w:ind w:left="0" w:firstLine="709"/>
        <w:rPr>
          <w:rFonts w:ascii="Times New Roman" w:eastAsia="Times New Roman" w:hAnsi="Times New Roman" w:cs="Times New Roman"/>
          <w:sz w:val="28"/>
          <w:szCs w:val="28"/>
          <w:lang w:eastAsia="uk-UA"/>
        </w:rPr>
      </w:pPr>
      <w:r w:rsidRPr="00FF6B2A">
        <w:rPr>
          <w:rFonts w:ascii="Times New Roman" w:eastAsia="Times New Roman" w:hAnsi="Times New Roman" w:cs="Times New Roman"/>
          <w:sz w:val="28"/>
          <w:szCs w:val="28"/>
          <w:lang w:eastAsia="uk-UA"/>
        </w:rPr>
        <w:t>Що не вийшло…</w:t>
      </w:r>
    </w:p>
    <w:p w14:paraId="439803BD" w14:textId="77777777" w:rsidR="00387D6A" w:rsidRPr="00FF6B2A" w:rsidRDefault="00387D6A" w:rsidP="00116C0B">
      <w:pPr>
        <w:pStyle w:val="a7"/>
        <w:numPr>
          <w:ilvl w:val="0"/>
          <w:numId w:val="79"/>
        </w:numPr>
        <w:spacing w:after="0" w:line="360" w:lineRule="auto"/>
        <w:ind w:left="0" w:firstLine="709"/>
        <w:rPr>
          <w:rFonts w:ascii="Times New Roman" w:eastAsia="Times New Roman" w:hAnsi="Times New Roman" w:cs="Times New Roman"/>
          <w:sz w:val="28"/>
          <w:szCs w:val="28"/>
          <w:lang w:eastAsia="uk-UA"/>
        </w:rPr>
      </w:pPr>
      <w:r w:rsidRPr="00FF6B2A">
        <w:rPr>
          <w:rFonts w:ascii="Times New Roman" w:eastAsia="Times New Roman" w:hAnsi="Times New Roman" w:cs="Times New Roman"/>
          <w:sz w:val="28"/>
          <w:szCs w:val="28"/>
          <w:lang w:eastAsia="uk-UA"/>
        </w:rPr>
        <w:t>Уроки дня…</w:t>
      </w:r>
    </w:p>
    <w:p w14:paraId="39D439E9" w14:textId="77777777" w:rsidR="00387D6A" w:rsidRPr="00FF6B2A" w:rsidRDefault="00387D6A" w:rsidP="00116C0B">
      <w:pPr>
        <w:pStyle w:val="a7"/>
        <w:numPr>
          <w:ilvl w:val="0"/>
          <w:numId w:val="79"/>
        </w:numPr>
        <w:spacing w:after="0" w:line="360" w:lineRule="auto"/>
        <w:ind w:left="0" w:firstLine="709"/>
        <w:rPr>
          <w:rFonts w:ascii="Times New Roman" w:eastAsia="Times New Roman" w:hAnsi="Times New Roman" w:cs="Times New Roman"/>
          <w:sz w:val="28"/>
          <w:szCs w:val="28"/>
          <w:lang w:eastAsia="uk-UA"/>
        </w:rPr>
      </w:pPr>
      <w:r w:rsidRPr="00FF6B2A">
        <w:rPr>
          <w:rFonts w:ascii="Times New Roman" w:eastAsia="Times New Roman" w:hAnsi="Times New Roman" w:cs="Times New Roman"/>
          <w:sz w:val="28"/>
          <w:szCs w:val="28"/>
          <w:lang w:eastAsia="uk-UA"/>
        </w:rPr>
        <w:t>Маленькі радощі, які помітив…</w:t>
      </w:r>
    </w:p>
    <w:p w14:paraId="1DBE67BA" w14:textId="77777777" w:rsidR="00387D6A" w:rsidRPr="004D0474" w:rsidRDefault="00387D6A" w:rsidP="00387D6A">
      <w:pPr>
        <w:spacing w:after="0" w:line="360" w:lineRule="auto"/>
        <w:ind w:firstLine="709"/>
        <w:rPr>
          <w:rFonts w:ascii="Times New Roman" w:eastAsia="Times New Roman" w:hAnsi="Times New Roman" w:cs="Times New Roman"/>
          <w:sz w:val="28"/>
          <w:szCs w:val="28"/>
          <w:highlight w:val="yellow"/>
          <w:lang w:eastAsia="uk-UA"/>
        </w:rPr>
      </w:pPr>
      <w:r w:rsidRPr="00BE039D">
        <w:rPr>
          <w:rFonts w:ascii="Times New Roman" w:eastAsia="Times New Roman" w:hAnsi="Times New Roman" w:cs="Times New Roman"/>
          <w:sz w:val="28"/>
          <w:szCs w:val="28"/>
          <w:lang w:eastAsia="uk-UA"/>
        </w:rPr>
        <w:t>Навіть 5 хвилин щодня допомагають краще розуміти себе, помічати розвиток і не загубитися в рутин</w:t>
      </w:r>
    </w:p>
    <w:p w14:paraId="3CE2FB4D" w14:textId="77777777" w:rsidR="00387D6A" w:rsidRDefault="00387D6A" w:rsidP="00387D6A">
      <w:pPr>
        <w:spacing w:after="0" w:line="360" w:lineRule="auto"/>
        <w:ind w:firstLine="709"/>
        <w:jc w:val="both"/>
        <w:rPr>
          <w:rFonts w:ascii="Times New Roman" w:hAnsi="Times New Roman" w:cs="Times New Roman"/>
          <w:sz w:val="28"/>
          <w:szCs w:val="28"/>
        </w:rPr>
      </w:pPr>
    </w:p>
    <w:p w14:paraId="37CD0C69" w14:textId="77777777" w:rsidR="00387D6A" w:rsidRPr="00387D6A" w:rsidRDefault="00387D6A" w:rsidP="00387D6A">
      <w:pPr>
        <w:spacing w:after="0" w:line="360" w:lineRule="auto"/>
        <w:ind w:firstLine="709"/>
        <w:jc w:val="both"/>
        <w:rPr>
          <w:rFonts w:ascii="Times New Roman" w:hAnsi="Times New Roman" w:cs="Times New Roman"/>
          <w:sz w:val="28"/>
          <w:szCs w:val="28"/>
        </w:rPr>
      </w:pPr>
    </w:p>
    <w:sectPr w:rsidR="00387D6A" w:rsidRPr="00387D6A" w:rsidSect="00C21C74">
      <w:headerReference w:type="default" r:id="rId1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F4BE4C" w14:textId="77777777" w:rsidR="00116C0B" w:rsidRDefault="00116C0B" w:rsidP="00C21C74">
      <w:pPr>
        <w:spacing w:after="0" w:line="240" w:lineRule="auto"/>
      </w:pPr>
      <w:r>
        <w:separator/>
      </w:r>
    </w:p>
  </w:endnote>
  <w:endnote w:type="continuationSeparator" w:id="0">
    <w:p w14:paraId="7EF76EAE" w14:textId="77777777" w:rsidR="00116C0B" w:rsidRDefault="00116C0B" w:rsidP="00C21C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8AC019" w14:textId="77777777" w:rsidR="00116C0B" w:rsidRDefault="00116C0B" w:rsidP="00C21C74">
      <w:pPr>
        <w:spacing w:after="0" w:line="240" w:lineRule="auto"/>
      </w:pPr>
      <w:r>
        <w:separator/>
      </w:r>
    </w:p>
  </w:footnote>
  <w:footnote w:type="continuationSeparator" w:id="0">
    <w:p w14:paraId="34CE6387" w14:textId="77777777" w:rsidR="00116C0B" w:rsidRDefault="00116C0B" w:rsidP="00C21C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0361650"/>
      <w:docPartObj>
        <w:docPartGallery w:val="Page Numbers (Top of Page)"/>
        <w:docPartUnique/>
      </w:docPartObj>
    </w:sdtPr>
    <w:sdtEndPr/>
    <w:sdtContent>
      <w:p w14:paraId="1CCBC856" w14:textId="5D942EC7" w:rsidR="00C21C74" w:rsidRDefault="00C21C74">
        <w:pPr>
          <w:pStyle w:val="ae"/>
          <w:jc w:val="right"/>
        </w:pPr>
        <w:r>
          <w:fldChar w:fldCharType="begin"/>
        </w:r>
        <w:r>
          <w:instrText>PAGE   \* MERGEFORMAT</w:instrText>
        </w:r>
        <w:r>
          <w:fldChar w:fldCharType="separate"/>
        </w:r>
        <w:r w:rsidR="00077759">
          <w:rPr>
            <w:noProof/>
          </w:rPr>
          <w:t>14</w:t>
        </w:r>
        <w:r>
          <w:fldChar w:fldCharType="end"/>
        </w:r>
      </w:p>
    </w:sdtContent>
  </w:sdt>
  <w:p w14:paraId="390EFE19" w14:textId="77777777" w:rsidR="00C21C74" w:rsidRDefault="00C21C74">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A3A7B"/>
    <w:multiLevelType w:val="hybridMultilevel"/>
    <w:tmpl w:val="9A76171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nsid w:val="00BE1CDA"/>
    <w:multiLevelType w:val="multilevel"/>
    <w:tmpl w:val="1FB8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0D04E45"/>
    <w:multiLevelType w:val="multilevel"/>
    <w:tmpl w:val="183AD91A"/>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644" w:hanging="564"/>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9155E8"/>
    <w:multiLevelType w:val="multilevel"/>
    <w:tmpl w:val="F3D25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4F724D2"/>
    <w:multiLevelType w:val="hybridMultilevel"/>
    <w:tmpl w:val="6E960FF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04FB4E4D"/>
    <w:multiLevelType w:val="hybridMultilevel"/>
    <w:tmpl w:val="259C1B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684386E"/>
    <w:multiLevelType w:val="hybridMultilevel"/>
    <w:tmpl w:val="0CE61062"/>
    <w:lvl w:ilvl="0" w:tplc="5616DB8A">
      <w:numFmt w:val="bullet"/>
      <w:lvlText w:val="•"/>
      <w:lvlJc w:val="left"/>
      <w:pPr>
        <w:ind w:left="720" w:hanging="360"/>
      </w:pPr>
      <w:rPr>
        <w:rFonts w:hint="default"/>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06AD5D9F"/>
    <w:multiLevelType w:val="multilevel"/>
    <w:tmpl w:val="B2A4E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DE41010"/>
    <w:multiLevelType w:val="multilevel"/>
    <w:tmpl w:val="D5D01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2A61C75"/>
    <w:multiLevelType w:val="multilevel"/>
    <w:tmpl w:val="CE66B606"/>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hint="default"/>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32A56DF"/>
    <w:multiLevelType w:val="multilevel"/>
    <w:tmpl w:val="BC7A0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32A62C6"/>
    <w:multiLevelType w:val="hybridMultilevel"/>
    <w:tmpl w:val="2C4E25A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16BD123D"/>
    <w:multiLevelType w:val="multilevel"/>
    <w:tmpl w:val="E7A06E06"/>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hint="default"/>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85822CE"/>
    <w:multiLevelType w:val="multilevel"/>
    <w:tmpl w:val="CA281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85E7E5E"/>
    <w:multiLevelType w:val="multilevel"/>
    <w:tmpl w:val="57803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86B7343"/>
    <w:multiLevelType w:val="multilevel"/>
    <w:tmpl w:val="66322A92"/>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hint="default"/>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91E4959"/>
    <w:multiLevelType w:val="hybridMultilevel"/>
    <w:tmpl w:val="34D0862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nsid w:val="19DA02C1"/>
    <w:multiLevelType w:val="multilevel"/>
    <w:tmpl w:val="84100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9FF0DA9"/>
    <w:multiLevelType w:val="hybridMultilevel"/>
    <w:tmpl w:val="5B4E21CE"/>
    <w:lvl w:ilvl="0" w:tplc="5616DB8A">
      <w:numFmt w:val="bullet"/>
      <w:lvlText w:val="•"/>
      <w:lvlJc w:val="left"/>
      <w:pPr>
        <w:ind w:left="1571" w:hanging="360"/>
      </w:pPr>
      <w:rPr>
        <w:rFonts w:hint="default"/>
        <w:w w:val="100"/>
        <w:sz w:val="28"/>
        <w:szCs w:val="28"/>
        <w:lang w:val="uk-UA" w:eastAsia="en-US" w:bidi="ar-SA"/>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nsid w:val="1EC40D6C"/>
    <w:multiLevelType w:val="multilevel"/>
    <w:tmpl w:val="410A8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2E864A9"/>
    <w:multiLevelType w:val="multilevel"/>
    <w:tmpl w:val="FF146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48246F4"/>
    <w:multiLevelType w:val="multilevel"/>
    <w:tmpl w:val="693ECB90"/>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imes New Roman" w:hAnsi="Times New Roman" w:cs="Times New Roman" w:hint="default"/>
        <w:color w:val="222A35"/>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4E05A61"/>
    <w:multiLevelType w:val="multilevel"/>
    <w:tmpl w:val="012C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5A30E15"/>
    <w:multiLevelType w:val="hybridMultilevel"/>
    <w:tmpl w:val="E974A180"/>
    <w:lvl w:ilvl="0" w:tplc="49B86940">
      <w:numFmt w:val="bullet"/>
      <w:lvlText w:val="•"/>
      <w:lvlJc w:val="left"/>
      <w:pPr>
        <w:ind w:left="1571" w:hanging="360"/>
      </w:pPr>
      <w:rPr>
        <w:rFonts w:ascii="Times New Roman" w:eastAsia="Times New Roman" w:hAnsi="Times New Roman" w:cs="Times New Roman" w:hint="default"/>
        <w:color w:val="222A35"/>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nsid w:val="25F31964"/>
    <w:multiLevelType w:val="multilevel"/>
    <w:tmpl w:val="8BFE3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67921EA"/>
    <w:multiLevelType w:val="multilevel"/>
    <w:tmpl w:val="900CC4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6D31C81"/>
    <w:multiLevelType w:val="multilevel"/>
    <w:tmpl w:val="8B5CA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6E85D37"/>
    <w:multiLevelType w:val="multilevel"/>
    <w:tmpl w:val="A57C1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7A237D8"/>
    <w:multiLevelType w:val="multilevel"/>
    <w:tmpl w:val="483A6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2D7516BB"/>
    <w:multiLevelType w:val="multilevel"/>
    <w:tmpl w:val="55AC1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2E9C4CC6"/>
    <w:multiLevelType w:val="multilevel"/>
    <w:tmpl w:val="37DC8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0A73F68"/>
    <w:multiLevelType w:val="hybridMultilevel"/>
    <w:tmpl w:val="93BE5E42"/>
    <w:lvl w:ilvl="0" w:tplc="5616DB8A">
      <w:numFmt w:val="bullet"/>
      <w:lvlText w:val="•"/>
      <w:lvlJc w:val="left"/>
      <w:pPr>
        <w:ind w:left="1429" w:hanging="360"/>
      </w:pPr>
      <w:rPr>
        <w:rFonts w:hint="default"/>
        <w:w w:val="100"/>
        <w:sz w:val="28"/>
        <w:szCs w:val="28"/>
        <w:lang w:val="uk-UA" w:eastAsia="en-US" w:bidi="ar-SA"/>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316A6C61"/>
    <w:multiLevelType w:val="multilevel"/>
    <w:tmpl w:val="4230B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19C59BB"/>
    <w:multiLevelType w:val="multilevel"/>
    <w:tmpl w:val="53F43D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37794EF8"/>
    <w:multiLevelType w:val="multilevel"/>
    <w:tmpl w:val="A9A84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3892749A"/>
    <w:multiLevelType w:val="multilevel"/>
    <w:tmpl w:val="04382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38C110FD"/>
    <w:multiLevelType w:val="multilevel"/>
    <w:tmpl w:val="EEA2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3AE80B4F"/>
    <w:multiLevelType w:val="multilevel"/>
    <w:tmpl w:val="0B901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3AFC0B77"/>
    <w:multiLevelType w:val="multilevel"/>
    <w:tmpl w:val="027A6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3E5A4B2A"/>
    <w:multiLevelType w:val="multilevel"/>
    <w:tmpl w:val="9618B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3F590954"/>
    <w:multiLevelType w:val="multilevel"/>
    <w:tmpl w:val="1FAEB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3F8057BE"/>
    <w:multiLevelType w:val="multilevel"/>
    <w:tmpl w:val="A97A2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255695A"/>
    <w:multiLevelType w:val="multilevel"/>
    <w:tmpl w:val="F7540188"/>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42A2FE9"/>
    <w:multiLevelType w:val="multilevel"/>
    <w:tmpl w:val="894CA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51D3753"/>
    <w:multiLevelType w:val="multilevel"/>
    <w:tmpl w:val="3F609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45D8314E"/>
    <w:multiLevelType w:val="multilevel"/>
    <w:tmpl w:val="8C0C4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46D356FB"/>
    <w:multiLevelType w:val="multilevel"/>
    <w:tmpl w:val="316C5F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471664CB"/>
    <w:multiLevelType w:val="multilevel"/>
    <w:tmpl w:val="0BF04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4BD3192D"/>
    <w:multiLevelType w:val="multilevel"/>
    <w:tmpl w:val="1A92B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4E637E61"/>
    <w:multiLevelType w:val="multilevel"/>
    <w:tmpl w:val="2E32B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0BE5874"/>
    <w:multiLevelType w:val="hybridMultilevel"/>
    <w:tmpl w:val="6B564C06"/>
    <w:lvl w:ilvl="0" w:tplc="49B86940">
      <w:numFmt w:val="bullet"/>
      <w:lvlText w:val="•"/>
      <w:lvlJc w:val="left"/>
      <w:pPr>
        <w:ind w:left="1642" w:hanging="360"/>
      </w:pPr>
      <w:rPr>
        <w:rFonts w:ascii="Times New Roman" w:eastAsia="Times New Roman" w:hAnsi="Times New Roman" w:cs="Times New Roman" w:hint="default"/>
        <w:color w:val="222A35"/>
      </w:rPr>
    </w:lvl>
    <w:lvl w:ilvl="1" w:tplc="04220003" w:tentative="1">
      <w:start w:val="1"/>
      <w:numFmt w:val="bullet"/>
      <w:lvlText w:val="o"/>
      <w:lvlJc w:val="left"/>
      <w:pPr>
        <w:ind w:left="2362" w:hanging="360"/>
      </w:pPr>
      <w:rPr>
        <w:rFonts w:ascii="Courier New" w:hAnsi="Courier New" w:cs="Courier New" w:hint="default"/>
      </w:rPr>
    </w:lvl>
    <w:lvl w:ilvl="2" w:tplc="04220005" w:tentative="1">
      <w:start w:val="1"/>
      <w:numFmt w:val="bullet"/>
      <w:lvlText w:val=""/>
      <w:lvlJc w:val="left"/>
      <w:pPr>
        <w:ind w:left="3082" w:hanging="360"/>
      </w:pPr>
      <w:rPr>
        <w:rFonts w:ascii="Wingdings" w:hAnsi="Wingdings" w:hint="default"/>
      </w:rPr>
    </w:lvl>
    <w:lvl w:ilvl="3" w:tplc="04220001" w:tentative="1">
      <w:start w:val="1"/>
      <w:numFmt w:val="bullet"/>
      <w:lvlText w:val=""/>
      <w:lvlJc w:val="left"/>
      <w:pPr>
        <w:ind w:left="3802" w:hanging="360"/>
      </w:pPr>
      <w:rPr>
        <w:rFonts w:ascii="Symbol" w:hAnsi="Symbol" w:hint="default"/>
      </w:rPr>
    </w:lvl>
    <w:lvl w:ilvl="4" w:tplc="04220003" w:tentative="1">
      <w:start w:val="1"/>
      <w:numFmt w:val="bullet"/>
      <w:lvlText w:val="o"/>
      <w:lvlJc w:val="left"/>
      <w:pPr>
        <w:ind w:left="4522" w:hanging="360"/>
      </w:pPr>
      <w:rPr>
        <w:rFonts w:ascii="Courier New" w:hAnsi="Courier New" w:cs="Courier New" w:hint="default"/>
      </w:rPr>
    </w:lvl>
    <w:lvl w:ilvl="5" w:tplc="04220005" w:tentative="1">
      <w:start w:val="1"/>
      <w:numFmt w:val="bullet"/>
      <w:lvlText w:val=""/>
      <w:lvlJc w:val="left"/>
      <w:pPr>
        <w:ind w:left="5242" w:hanging="360"/>
      </w:pPr>
      <w:rPr>
        <w:rFonts w:ascii="Wingdings" w:hAnsi="Wingdings" w:hint="default"/>
      </w:rPr>
    </w:lvl>
    <w:lvl w:ilvl="6" w:tplc="04220001" w:tentative="1">
      <w:start w:val="1"/>
      <w:numFmt w:val="bullet"/>
      <w:lvlText w:val=""/>
      <w:lvlJc w:val="left"/>
      <w:pPr>
        <w:ind w:left="5962" w:hanging="360"/>
      </w:pPr>
      <w:rPr>
        <w:rFonts w:ascii="Symbol" w:hAnsi="Symbol" w:hint="default"/>
      </w:rPr>
    </w:lvl>
    <w:lvl w:ilvl="7" w:tplc="04220003" w:tentative="1">
      <w:start w:val="1"/>
      <w:numFmt w:val="bullet"/>
      <w:lvlText w:val="o"/>
      <w:lvlJc w:val="left"/>
      <w:pPr>
        <w:ind w:left="6682" w:hanging="360"/>
      </w:pPr>
      <w:rPr>
        <w:rFonts w:ascii="Courier New" w:hAnsi="Courier New" w:cs="Courier New" w:hint="default"/>
      </w:rPr>
    </w:lvl>
    <w:lvl w:ilvl="8" w:tplc="04220005" w:tentative="1">
      <w:start w:val="1"/>
      <w:numFmt w:val="bullet"/>
      <w:lvlText w:val=""/>
      <w:lvlJc w:val="left"/>
      <w:pPr>
        <w:ind w:left="7402" w:hanging="360"/>
      </w:pPr>
      <w:rPr>
        <w:rFonts w:ascii="Wingdings" w:hAnsi="Wingdings" w:hint="default"/>
      </w:rPr>
    </w:lvl>
  </w:abstractNum>
  <w:abstractNum w:abstractNumId="51">
    <w:nsid w:val="52135CF4"/>
    <w:multiLevelType w:val="multilevel"/>
    <w:tmpl w:val="9AD0C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54197A78"/>
    <w:multiLevelType w:val="hybridMultilevel"/>
    <w:tmpl w:val="084E09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
    <w:nsid w:val="550B4E15"/>
    <w:multiLevelType w:val="multilevel"/>
    <w:tmpl w:val="69E01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56624387"/>
    <w:multiLevelType w:val="multilevel"/>
    <w:tmpl w:val="58041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585A30B7"/>
    <w:multiLevelType w:val="multilevel"/>
    <w:tmpl w:val="99861534"/>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hint="default"/>
        <w:b/>
        <w:bCs/>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5A42548A"/>
    <w:multiLevelType w:val="multilevel"/>
    <w:tmpl w:val="FD3695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5B6D3919"/>
    <w:multiLevelType w:val="hybridMultilevel"/>
    <w:tmpl w:val="8C48366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8">
    <w:nsid w:val="5C4331ED"/>
    <w:multiLevelType w:val="multilevel"/>
    <w:tmpl w:val="06ECE81C"/>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hint="default"/>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C805BC9"/>
    <w:multiLevelType w:val="hybridMultilevel"/>
    <w:tmpl w:val="FF2ABD42"/>
    <w:lvl w:ilvl="0" w:tplc="5616DB8A">
      <w:numFmt w:val="bullet"/>
      <w:lvlText w:val="•"/>
      <w:lvlJc w:val="left"/>
      <w:pPr>
        <w:ind w:left="1637" w:hanging="360"/>
      </w:pPr>
      <w:rPr>
        <w:rFonts w:hint="default"/>
        <w:w w:val="100"/>
        <w:sz w:val="28"/>
        <w:szCs w:val="28"/>
        <w:lang w:val="uk-UA" w:eastAsia="en-US" w:bidi="ar-SA"/>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60">
    <w:nsid w:val="5C8C3919"/>
    <w:multiLevelType w:val="hybridMultilevel"/>
    <w:tmpl w:val="76EA8F1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1">
    <w:nsid w:val="5D316621"/>
    <w:multiLevelType w:val="hybridMultilevel"/>
    <w:tmpl w:val="864A46A2"/>
    <w:lvl w:ilvl="0" w:tplc="5616DB8A">
      <w:numFmt w:val="bullet"/>
      <w:lvlText w:val="•"/>
      <w:lvlJc w:val="left"/>
      <w:pPr>
        <w:ind w:left="720" w:hanging="360"/>
      </w:pPr>
      <w:rPr>
        <w:rFonts w:hint="default"/>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nsid w:val="5D817344"/>
    <w:multiLevelType w:val="multilevel"/>
    <w:tmpl w:val="86B08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2424C1E"/>
    <w:multiLevelType w:val="multilevel"/>
    <w:tmpl w:val="9BE63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67113AC8"/>
    <w:multiLevelType w:val="hybridMultilevel"/>
    <w:tmpl w:val="BA18AA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nsid w:val="67686116"/>
    <w:multiLevelType w:val="multilevel"/>
    <w:tmpl w:val="A06C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67877104"/>
    <w:multiLevelType w:val="hybridMultilevel"/>
    <w:tmpl w:val="82BE20EE"/>
    <w:lvl w:ilvl="0" w:tplc="5616DB8A">
      <w:numFmt w:val="bullet"/>
      <w:lvlText w:val="•"/>
      <w:lvlJc w:val="left"/>
      <w:pPr>
        <w:ind w:left="1149" w:hanging="360"/>
      </w:pPr>
      <w:rPr>
        <w:rFonts w:hint="default"/>
        <w:w w:val="100"/>
        <w:sz w:val="28"/>
        <w:szCs w:val="28"/>
        <w:lang w:val="uk-UA" w:eastAsia="en-US" w:bidi="ar-SA"/>
      </w:rPr>
    </w:lvl>
    <w:lvl w:ilvl="1" w:tplc="04220003" w:tentative="1">
      <w:start w:val="1"/>
      <w:numFmt w:val="bullet"/>
      <w:lvlText w:val="o"/>
      <w:lvlJc w:val="left"/>
      <w:pPr>
        <w:ind w:left="1869" w:hanging="360"/>
      </w:pPr>
      <w:rPr>
        <w:rFonts w:ascii="Courier New" w:hAnsi="Courier New" w:cs="Courier New" w:hint="default"/>
      </w:rPr>
    </w:lvl>
    <w:lvl w:ilvl="2" w:tplc="04220005" w:tentative="1">
      <w:start w:val="1"/>
      <w:numFmt w:val="bullet"/>
      <w:lvlText w:val=""/>
      <w:lvlJc w:val="left"/>
      <w:pPr>
        <w:ind w:left="2589" w:hanging="360"/>
      </w:pPr>
      <w:rPr>
        <w:rFonts w:ascii="Wingdings" w:hAnsi="Wingdings" w:hint="default"/>
      </w:rPr>
    </w:lvl>
    <w:lvl w:ilvl="3" w:tplc="04220001" w:tentative="1">
      <w:start w:val="1"/>
      <w:numFmt w:val="bullet"/>
      <w:lvlText w:val=""/>
      <w:lvlJc w:val="left"/>
      <w:pPr>
        <w:ind w:left="3309" w:hanging="360"/>
      </w:pPr>
      <w:rPr>
        <w:rFonts w:ascii="Symbol" w:hAnsi="Symbol" w:hint="default"/>
      </w:rPr>
    </w:lvl>
    <w:lvl w:ilvl="4" w:tplc="04220003" w:tentative="1">
      <w:start w:val="1"/>
      <w:numFmt w:val="bullet"/>
      <w:lvlText w:val="o"/>
      <w:lvlJc w:val="left"/>
      <w:pPr>
        <w:ind w:left="4029" w:hanging="360"/>
      </w:pPr>
      <w:rPr>
        <w:rFonts w:ascii="Courier New" w:hAnsi="Courier New" w:cs="Courier New" w:hint="default"/>
      </w:rPr>
    </w:lvl>
    <w:lvl w:ilvl="5" w:tplc="04220005" w:tentative="1">
      <w:start w:val="1"/>
      <w:numFmt w:val="bullet"/>
      <w:lvlText w:val=""/>
      <w:lvlJc w:val="left"/>
      <w:pPr>
        <w:ind w:left="4749" w:hanging="360"/>
      </w:pPr>
      <w:rPr>
        <w:rFonts w:ascii="Wingdings" w:hAnsi="Wingdings" w:hint="default"/>
      </w:rPr>
    </w:lvl>
    <w:lvl w:ilvl="6" w:tplc="04220001" w:tentative="1">
      <w:start w:val="1"/>
      <w:numFmt w:val="bullet"/>
      <w:lvlText w:val=""/>
      <w:lvlJc w:val="left"/>
      <w:pPr>
        <w:ind w:left="5469" w:hanging="360"/>
      </w:pPr>
      <w:rPr>
        <w:rFonts w:ascii="Symbol" w:hAnsi="Symbol" w:hint="default"/>
      </w:rPr>
    </w:lvl>
    <w:lvl w:ilvl="7" w:tplc="04220003" w:tentative="1">
      <w:start w:val="1"/>
      <w:numFmt w:val="bullet"/>
      <w:lvlText w:val="o"/>
      <w:lvlJc w:val="left"/>
      <w:pPr>
        <w:ind w:left="6189" w:hanging="360"/>
      </w:pPr>
      <w:rPr>
        <w:rFonts w:ascii="Courier New" w:hAnsi="Courier New" w:cs="Courier New" w:hint="default"/>
      </w:rPr>
    </w:lvl>
    <w:lvl w:ilvl="8" w:tplc="04220005" w:tentative="1">
      <w:start w:val="1"/>
      <w:numFmt w:val="bullet"/>
      <w:lvlText w:val=""/>
      <w:lvlJc w:val="left"/>
      <w:pPr>
        <w:ind w:left="6909" w:hanging="360"/>
      </w:pPr>
      <w:rPr>
        <w:rFonts w:ascii="Wingdings" w:hAnsi="Wingdings" w:hint="default"/>
      </w:rPr>
    </w:lvl>
  </w:abstractNum>
  <w:abstractNum w:abstractNumId="67">
    <w:nsid w:val="682469DB"/>
    <w:multiLevelType w:val="multilevel"/>
    <w:tmpl w:val="A43CF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689C087A"/>
    <w:multiLevelType w:val="multilevel"/>
    <w:tmpl w:val="DB169D9E"/>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imes New Roman" w:hAnsi="Times New Roman" w:cs="Times New Roman" w:hint="default"/>
        <w:color w:val="222A35"/>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BD061ED"/>
    <w:multiLevelType w:val="multilevel"/>
    <w:tmpl w:val="F64C5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6C04234D"/>
    <w:multiLevelType w:val="multilevel"/>
    <w:tmpl w:val="0BD8D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6CC34CDA"/>
    <w:multiLevelType w:val="multilevel"/>
    <w:tmpl w:val="3606DAFA"/>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Times New Roman" w:hAnsi="Times New Roman" w:cs="Times New Roman" w:hint="default"/>
        <w:color w:val="222A35"/>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D873254"/>
    <w:multiLevelType w:val="hybridMultilevel"/>
    <w:tmpl w:val="D8DE379A"/>
    <w:lvl w:ilvl="0" w:tplc="49B86940">
      <w:numFmt w:val="bullet"/>
      <w:lvlText w:val="•"/>
      <w:lvlJc w:val="left"/>
      <w:pPr>
        <w:ind w:left="720" w:hanging="360"/>
      </w:pPr>
      <w:rPr>
        <w:rFonts w:ascii="Times New Roman" w:eastAsia="Times New Roman" w:hAnsi="Times New Roman" w:cs="Times New Roman" w:hint="default"/>
        <w:color w:val="222A35"/>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3">
    <w:nsid w:val="6F461262"/>
    <w:multiLevelType w:val="hybridMultilevel"/>
    <w:tmpl w:val="B5609F58"/>
    <w:lvl w:ilvl="0" w:tplc="5616DB8A">
      <w:numFmt w:val="bullet"/>
      <w:lvlText w:val="•"/>
      <w:lvlJc w:val="left"/>
      <w:pPr>
        <w:ind w:left="1429" w:hanging="360"/>
      </w:pPr>
      <w:rPr>
        <w:rFonts w:hint="default"/>
        <w:w w:val="100"/>
        <w:sz w:val="28"/>
        <w:szCs w:val="28"/>
        <w:lang w:val="uk-UA" w:eastAsia="en-US" w:bidi="ar-SA"/>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4">
    <w:nsid w:val="72B8449F"/>
    <w:multiLevelType w:val="hybridMultilevel"/>
    <w:tmpl w:val="75829CEC"/>
    <w:lvl w:ilvl="0" w:tplc="5616DB8A">
      <w:numFmt w:val="bullet"/>
      <w:lvlText w:val="•"/>
      <w:lvlJc w:val="left"/>
      <w:pPr>
        <w:ind w:left="720" w:hanging="360"/>
      </w:pPr>
      <w:rPr>
        <w:rFonts w:hint="default"/>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5">
    <w:nsid w:val="73FE2BEA"/>
    <w:multiLevelType w:val="multilevel"/>
    <w:tmpl w:val="B7968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76F73164"/>
    <w:multiLevelType w:val="hybridMultilevel"/>
    <w:tmpl w:val="22ACA420"/>
    <w:lvl w:ilvl="0" w:tplc="5616DB8A">
      <w:numFmt w:val="bullet"/>
      <w:lvlText w:val="•"/>
      <w:lvlJc w:val="left"/>
      <w:pPr>
        <w:ind w:left="1571" w:hanging="360"/>
      </w:pPr>
      <w:rPr>
        <w:rFonts w:hint="default"/>
        <w:w w:val="100"/>
        <w:sz w:val="28"/>
        <w:szCs w:val="28"/>
        <w:lang w:val="uk-UA" w:eastAsia="en-US" w:bidi="ar-SA"/>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7">
    <w:nsid w:val="7B455476"/>
    <w:multiLevelType w:val="multilevel"/>
    <w:tmpl w:val="EA821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nsid w:val="7C1E5A2B"/>
    <w:multiLevelType w:val="multilevel"/>
    <w:tmpl w:val="F73C5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7E3D3010"/>
    <w:multiLevelType w:val="multilevel"/>
    <w:tmpl w:val="3CFCE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54"/>
  </w:num>
  <w:num w:numId="3">
    <w:abstractNumId w:val="64"/>
  </w:num>
  <w:num w:numId="4">
    <w:abstractNumId w:val="5"/>
  </w:num>
  <w:num w:numId="5">
    <w:abstractNumId w:val="47"/>
  </w:num>
  <w:num w:numId="6">
    <w:abstractNumId w:val="2"/>
  </w:num>
  <w:num w:numId="7">
    <w:abstractNumId w:val="60"/>
  </w:num>
  <w:num w:numId="8">
    <w:abstractNumId w:val="0"/>
  </w:num>
  <w:num w:numId="9">
    <w:abstractNumId w:val="4"/>
  </w:num>
  <w:num w:numId="10">
    <w:abstractNumId w:val="57"/>
  </w:num>
  <w:num w:numId="11">
    <w:abstractNumId w:val="16"/>
  </w:num>
  <w:num w:numId="12">
    <w:abstractNumId w:val="31"/>
  </w:num>
  <w:num w:numId="13">
    <w:abstractNumId w:val="73"/>
  </w:num>
  <w:num w:numId="14">
    <w:abstractNumId w:val="67"/>
  </w:num>
  <w:num w:numId="15">
    <w:abstractNumId w:val="25"/>
  </w:num>
  <w:num w:numId="16">
    <w:abstractNumId w:val="3"/>
  </w:num>
  <w:num w:numId="17">
    <w:abstractNumId w:val="19"/>
  </w:num>
  <w:num w:numId="18">
    <w:abstractNumId w:val="30"/>
  </w:num>
  <w:num w:numId="19">
    <w:abstractNumId w:val="44"/>
  </w:num>
  <w:num w:numId="20">
    <w:abstractNumId w:val="62"/>
  </w:num>
  <w:num w:numId="21">
    <w:abstractNumId w:val="26"/>
  </w:num>
  <w:num w:numId="22">
    <w:abstractNumId w:val="41"/>
  </w:num>
  <w:num w:numId="23">
    <w:abstractNumId w:val="34"/>
  </w:num>
  <w:num w:numId="24">
    <w:abstractNumId w:val="28"/>
  </w:num>
  <w:num w:numId="25">
    <w:abstractNumId w:val="43"/>
  </w:num>
  <w:num w:numId="26">
    <w:abstractNumId w:val="24"/>
  </w:num>
  <w:num w:numId="27">
    <w:abstractNumId w:val="1"/>
  </w:num>
  <w:num w:numId="28">
    <w:abstractNumId w:val="40"/>
  </w:num>
  <w:num w:numId="29">
    <w:abstractNumId w:val="77"/>
  </w:num>
  <w:num w:numId="30">
    <w:abstractNumId w:val="14"/>
  </w:num>
  <w:num w:numId="31">
    <w:abstractNumId w:val="49"/>
  </w:num>
  <w:num w:numId="32">
    <w:abstractNumId w:val="13"/>
  </w:num>
  <w:num w:numId="33">
    <w:abstractNumId w:val="51"/>
  </w:num>
  <w:num w:numId="34">
    <w:abstractNumId w:val="38"/>
  </w:num>
  <w:num w:numId="35">
    <w:abstractNumId w:val="63"/>
  </w:num>
  <w:num w:numId="36">
    <w:abstractNumId w:val="29"/>
  </w:num>
  <w:num w:numId="37">
    <w:abstractNumId w:val="72"/>
  </w:num>
  <w:num w:numId="38">
    <w:abstractNumId w:val="61"/>
  </w:num>
  <w:num w:numId="39">
    <w:abstractNumId w:val="20"/>
  </w:num>
  <w:num w:numId="40">
    <w:abstractNumId w:val="36"/>
  </w:num>
  <w:num w:numId="41">
    <w:abstractNumId w:val="7"/>
  </w:num>
  <w:num w:numId="42">
    <w:abstractNumId w:val="53"/>
  </w:num>
  <w:num w:numId="43">
    <w:abstractNumId w:val="70"/>
  </w:num>
  <w:num w:numId="44">
    <w:abstractNumId w:val="69"/>
  </w:num>
  <w:num w:numId="45">
    <w:abstractNumId w:val="45"/>
  </w:num>
  <w:num w:numId="46">
    <w:abstractNumId w:val="17"/>
  </w:num>
  <w:num w:numId="47">
    <w:abstractNumId w:val="35"/>
  </w:num>
  <w:num w:numId="48">
    <w:abstractNumId w:val="75"/>
  </w:num>
  <w:num w:numId="49">
    <w:abstractNumId w:val="56"/>
  </w:num>
  <w:num w:numId="50">
    <w:abstractNumId w:val="37"/>
  </w:num>
  <w:num w:numId="51">
    <w:abstractNumId w:val="78"/>
  </w:num>
  <w:num w:numId="52">
    <w:abstractNumId w:val="71"/>
  </w:num>
  <w:num w:numId="53">
    <w:abstractNumId w:val="55"/>
  </w:num>
  <w:num w:numId="54">
    <w:abstractNumId w:val="68"/>
  </w:num>
  <w:num w:numId="55">
    <w:abstractNumId w:val="58"/>
  </w:num>
  <w:num w:numId="56">
    <w:abstractNumId w:val="21"/>
  </w:num>
  <w:num w:numId="57">
    <w:abstractNumId w:val="46"/>
  </w:num>
  <w:num w:numId="58">
    <w:abstractNumId w:val="42"/>
  </w:num>
  <w:num w:numId="59">
    <w:abstractNumId w:val="18"/>
  </w:num>
  <w:num w:numId="60">
    <w:abstractNumId w:val="12"/>
  </w:num>
  <w:num w:numId="61">
    <w:abstractNumId w:val="15"/>
  </w:num>
  <w:num w:numId="62">
    <w:abstractNumId w:val="9"/>
  </w:num>
  <w:num w:numId="63">
    <w:abstractNumId w:val="50"/>
  </w:num>
  <w:num w:numId="64">
    <w:abstractNumId w:val="66"/>
  </w:num>
  <w:num w:numId="65">
    <w:abstractNumId w:val="23"/>
  </w:num>
  <w:num w:numId="66">
    <w:abstractNumId w:val="22"/>
  </w:num>
  <w:num w:numId="67">
    <w:abstractNumId w:val="10"/>
  </w:num>
  <w:num w:numId="68">
    <w:abstractNumId w:val="65"/>
  </w:num>
  <w:num w:numId="69">
    <w:abstractNumId w:val="39"/>
  </w:num>
  <w:num w:numId="70">
    <w:abstractNumId w:val="27"/>
  </w:num>
  <w:num w:numId="71">
    <w:abstractNumId w:val="48"/>
  </w:num>
  <w:num w:numId="72">
    <w:abstractNumId w:val="79"/>
  </w:num>
  <w:num w:numId="73">
    <w:abstractNumId w:val="8"/>
  </w:num>
  <w:num w:numId="74">
    <w:abstractNumId w:val="32"/>
  </w:num>
  <w:num w:numId="75">
    <w:abstractNumId w:val="52"/>
  </w:num>
  <w:num w:numId="76">
    <w:abstractNumId w:val="59"/>
  </w:num>
  <w:num w:numId="77">
    <w:abstractNumId w:val="76"/>
  </w:num>
  <w:num w:numId="78">
    <w:abstractNumId w:val="6"/>
  </w:num>
  <w:num w:numId="79">
    <w:abstractNumId w:val="74"/>
  </w:num>
  <w:num w:numId="80">
    <w:abstractNumId w:val="11"/>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5F95"/>
    <w:rsid w:val="00001A76"/>
    <w:rsid w:val="00010C24"/>
    <w:rsid w:val="00076714"/>
    <w:rsid w:val="00077759"/>
    <w:rsid w:val="00081B15"/>
    <w:rsid w:val="000B1AC0"/>
    <w:rsid w:val="00116C0B"/>
    <w:rsid w:val="0014371F"/>
    <w:rsid w:val="00157792"/>
    <w:rsid w:val="002437F1"/>
    <w:rsid w:val="00265B12"/>
    <w:rsid w:val="00295F23"/>
    <w:rsid w:val="002A4BC7"/>
    <w:rsid w:val="002C3744"/>
    <w:rsid w:val="002C5481"/>
    <w:rsid w:val="00326A32"/>
    <w:rsid w:val="00340D71"/>
    <w:rsid w:val="00351255"/>
    <w:rsid w:val="00357AEF"/>
    <w:rsid w:val="00364CC8"/>
    <w:rsid w:val="00387D6A"/>
    <w:rsid w:val="003D7D05"/>
    <w:rsid w:val="003F4048"/>
    <w:rsid w:val="00445F95"/>
    <w:rsid w:val="004E3C4A"/>
    <w:rsid w:val="004F7B45"/>
    <w:rsid w:val="00536998"/>
    <w:rsid w:val="005B5A1C"/>
    <w:rsid w:val="005E12B7"/>
    <w:rsid w:val="00720676"/>
    <w:rsid w:val="00740BA8"/>
    <w:rsid w:val="00854879"/>
    <w:rsid w:val="00864754"/>
    <w:rsid w:val="008A7335"/>
    <w:rsid w:val="008C05FE"/>
    <w:rsid w:val="008F655F"/>
    <w:rsid w:val="009153D2"/>
    <w:rsid w:val="00921434"/>
    <w:rsid w:val="00956CE5"/>
    <w:rsid w:val="0097230B"/>
    <w:rsid w:val="009A3092"/>
    <w:rsid w:val="009A75DA"/>
    <w:rsid w:val="009F79AC"/>
    <w:rsid w:val="00A11FAC"/>
    <w:rsid w:val="00A86E5B"/>
    <w:rsid w:val="00AA068C"/>
    <w:rsid w:val="00AC0943"/>
    <w:rsid w:val="00AC1E53"/>
    <w:rsid w:val="00B14F21"/>
    <w:rsid w:val="00B9296C"/>
    <w:rsid w:val="00C21C74"/>
    <w:rsid w:val="00C53184"/>
    <w:rsid w:val="00C5505B"/>
    <w:rsid w:val="00CB1E14"/>
    <w:rsid w:val="00CE73E4"/>
    <w:rsid w:val="00D41657"/>
    <w:rsid w:val="00D90CF1"/>
    <w:rsid w:val="00DA59B3"/>
    <w:rsid w:val="00DD39E2"/>
    <w:rsid w:val="00DF6ED4"/>
    <w:rsid w:val="00ED3CF5"/>
    <w:rsid w:val="00EE2FBA"/>
    <w:rsid w:val="00F162FC"/>
    <w:rsid w:val="00F873E3"/>
    <w:rsid w:val="00FC2E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19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45F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445F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445F9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45F9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45F9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45F9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45F9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45F9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45F9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5F9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445F9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445F9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45F9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45F9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45F9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45F95"/>
    <w:rPr>
      <w:rFonts w:eastAsiaTheme="majorEastAsia" w:cstheme="majorBidi"/>
      <w:color w:val="595959" w:themeColor="text1" w:themeTint="A6"/>
    </w:rPr>
  </w:style>
  <w:style w:type="character" w:customStyle="1" w:styleId="80">
    <w:name w:val="Заголовок 8 Знак"/>
    <w:basedOn w:val="a0"/>
    <w:link w:val="8"/>
    <w:uiPriority w:val="9"/>
    <w:semiHidden/>
    <w:rsid w:val="00445F9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45F95"/>
    <w:rPr>
      <w:rFonts w:eastAsiaTheme="majorEastAsia" w:cstheme="majorBidi"/>
      <w:color w:val="272727" w:themeColor="text1" w:themeTint="D8"/>
    </w:rPr>
  </w:style>
  <w:style w:type="paragraph" w:styleId="a3">
    <w:name w:val="Title"/>
    <w:basedOn w:val="a"/>
    <w:next w:val="a"/>
    <w:link w:val="a4"/>
    <w:uiPriority w:val="10"/>
    <w:qFormat/>
    <w:rsid w:val="00445F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45F9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45F9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45F9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45F95"/>
    <w:pPr>
      <w:spacing w:before="160"/>
      <w:jc w:val="center"/>
    </w:pPr>
    <w:rPr>
      <w:i/>
      <w:iCs/>
      <w:color w:val="404040" w:themeColor="text1" w:themeTint="BF"/>
    </w:rPr>
  </w:style>
  <w:style w:type="character" w:customStyle="1" w:styleId="22">
    <w:name w:val="Цитата 2 Знак"/>
    <w:basedOn w:val="a0"/>
    <w:link w:val="21"/>
    <w:uiPriority w:val="29"/>
    <w:rsid w:val="00445F95"/>
    <w:rPr>
      <w:i/>
      <w:iCs/>
      <w:color w:val="404040" w:themeColor="text1" w:themeTint="BF"/>
    </w:rPr>
  </w:style>
  <w:style w:type="paragraph" w:styleId="a7">
    <w:name w:val="List Paragraph"/>
    <w:basedOn w:val="a"/>
    <w:uiPriority w:val="34"/>
    <w:qFormat/>
    <w:rsid w:val="00445F95"/>
    <w:pPr>
      <w:ind w:left="720"/>
      <w:contextualSpacing/>
    </w:pPr>
  </w:style>
  <w:style w:type="character" w:styleId="a8">
    <w:name w:val="Intense Emphasis"/>
    <w:basedOn w:val="a0"/>
    <w:uiPriority w:val="21"/>
    <w:qFormat/>
    <w:rsid w:val="00445F95"/>
    <w:rPr>
      <w:i/>
      <w:iCs/>
      <w:color w:val="0F4761" w:themeColor="accent1" w:themeShade="BF"/>
    </w:rPr>
  </w:style>
  <w:style w:type="paragraph" w:styleId="a9">
    <w:name w:val="Intense Quote"/>
    <w:basedOn w:val="a"/>
    <w:next w:val="a"/>
    <w:link w:val="aa"/>
    <w:uiPriority w:val="30"/>
    <w:qFormat/>
    <w:rsid w:val="00445F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45F95"/>
    <w:rPr>
      <w:i/>
      <w:iCs/>
      <w:color w:val="0F4761" w:themeColor="accent1" w:themeShade="BF"/>
    </w:rPr>
  </w:style>
  <w:style w:type="character" w:styleId="ab">
    <w:name w:val="Intense Reference"/>
    <w:basedOn w:val="a0"/>
    <w:uiPriority w:val="32"/>
    <w:qFormat/>
    <w:rsid w:val="00445F95"/>
    <w:rPr>
      <w:b/>
      <w:bCs/>
      <w:smallCaps/>
      <w:color w:val="0F4761" w:themeColor="accent1" w:themeShade="BF"/>
      <w:spacing w:val="5"/>
    </w:rPr>
  </w:style>
  <w:style w:type="paragraph" w:styleId="ac">
    <w:name w:val="Normal (Web)"/>
    <w:basedOn w:val="a"/>
    <w:uiPriority w:val="99"/>
    <w:unhideWhenUsed/>
    <w:rsid w:val="00445F95"/>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ad">
    <w:name w:val="Strong"/>
    <w:basedOn w:val="a0"/>
    <w:uiPriority w:val="22"/>
    <w:qFormat/>
    <w:rsid w:val="00864754"/>
    <w:rPr>
      <w:b/>
      <w:bCs/>
    </w:rPr>
  </w:style>
  <w:style w:type="paragraph" w:styleId="ae">
    <w:name w:val="header"/>
    <w:basedOn w:val="a"/>
    <w:link w:val="af"/>
    <w:uiPriority w:val="99"/>
    <w:unhideWhenUsed/>
    <w:rsid w:val="00C21C74"/>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C21C74"/>
  </w:style>
  <w:style w:type="paragraph" w:styleId="af0">
    <w:name w:val="footer"/>
    <w:basedOn w:val="a"/>
    <w:link w:val="af1"/>
    <w:uiPriority w:val="99"/>
    <w:unhideWhenUsed/>
    <w:rsid w:val="00C21C74"/>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C21C74"/>
  </w:style>
  <w:style w:type="table" w:styleId="af2">
    <w:name w:val="Table Grid"/>
    <w:basedOn w:val="a1"/>
    <w:uiPriority w:val="39"/>
    <w:rsid w:val="00F873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Emphasis"/>
    <w:basedOn w:val="a0"/>
    <w:uiPriority w:val="20"/>
    <w:qFormat/>
    <w:rsid w:val="00740BA8"/>
    <w:rPr>
      <w:i/>
      <w:iCs/>
    </w:rPr>
  </w:style>
  <w:style w:type="paragraph" w:customStyle="1" w:styleId="Default">
    <w:name w:val="Default"/>
    <w:rsid w:val="002C3744"/>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077759"/>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07775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45F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445F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445F9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45F9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45F9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45F9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45F9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45F9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45F9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5F9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445F9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445F9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45F9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45F9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45F9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45F95"/>
    <w:rPr>
      <w:rFonts w:eastAsiaTheme="majorEastAsia" w:cstheme="majorBidi"/>
      <w:color w:val="595959" w:themeColor="text1" w:themeTint="A6"/>
    </w:rPr>
  </w:style>
  <w:style w:type="character" w:customStyle="1" w:styleId="80">
    <w:name w:val="Заголовок 8 Знак"/>
    <w:basedOn w:val="a0"/>
    <w:link w:val="8"/>
    <w:uiPriority w:val="9"/>
    <w:semiHidden/>
    <w:rsid w:val="00445F9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45F95"/>
    <w:rPr>
      <w:rFonts w:eastAsiaTheme="majorEastAsia" w:cstheme="majorBidi"/>
      <w:color w:val="272727" w:themeColor="text1" w:themeTint="D8"/>
    </w:rPr>
  </w:style>
  <w:style w:type="paragraph" w:styleId="a3">
    <w:name w:val="Title"/>
    <w:basedOn w:val="a"/>
    <w:next w:val="a"/>
    <w:link w:val="a4"/>
    <w:uiPriority w:val="10"/>
    <w:qFormat/>
    <w:rsid w:val="00445F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45F9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45F9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45F9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45F95"/>
    <w:pPr>
      <w:spacing w:before="160"/>
      <w:jc w:val="center"/>
    </w:pPr>
    <w:rPr>
      <w:i/>
      <w:iCs/>
      <w:color w:val="404040" w:themeColor="text1" w:themeTint="BF"/>
    </w:rPr>
  </w:style>
  <w:style w:type="character" w:customStyle="1" w:styleId="22">
    <w:name w:val="Цитата 2 Знак"/>
    <w:basedOn w:val="a0"/>
    <w:link w:val="21"/>
    <w:uiPriority w:val="29"/>
    <w:rsid w:val="00445F95"/>
    <w:rPr>
      <w:i/>
      <w:iCs/>
      <w:color w:val="404040" w:themeColor="text1" w:themeTint="BF"/>
    </w:rPr>
  </w:style>
  <w:style w:type="paragraph" w:styleId="a7">
    <w:name w:val="List Paragraph"/>
    <w:basedOn w:val="a"/>
    <w:uiPriority w:val="34"/>
    <w:qFormat/>
    <w:rsid w:val="00445F95"/>
    <w:pPr>
      <w:ind w:left="720"/>
      <w:contextualSpacing/>
    </w:pPr>
  </w:style>
  <w:style w:type="character" w:styleId="a8">
    <w:name w:val="Intense Emphasis"/>
    <w:basedOn w:val="a0"/>
    <w:uiPriority w:val="21"/>
    <w:qFormat/>
    <w:rsid w:val="00445F95"/>
    <w:rPr>
      <w:i/>
      <w:iCs/>
      <w:color w:val="0F4761" w:themeColor="accent1" w:themeShade="BF"/>
    </w:rPr>
  </w:style>
  <w:style w:type="paragraph" w:styleId="a9">
    <w:name w:val="Intense Quote"/>
    <w:basedOn w:val="a"/>
    <w:next w:val="a"/>
    <w:link w:val="aa"/>
    <w:uiPriority w:val="30"/>
    <w:qFormat/>
    <w:rsid w:val="00445F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45F95"/>
    <w:rPr>
      <w:i/>
      <w:iCs/>
      <w:color w:val="0F4761" w:themeColor="accent1" w:themeShade="BF"/>
    </w:rPr>
  </w:style>
  <w:style w:type="character" w:styleId="ab">
    <w:name w:val="Intense Reference"/>
    <w:basedOn w:val="a0"/>
    <w:uiPriority w:val="32"/>
    <w:qFormat/>
    <w:rsid w:val="00445F95"/>
    <w:rPr>
      <w:b/>
      <w:bCs/>
      <w:smallCaps/>
      <w:color w:val="0F4761" w:themeColor="accent1" w:themeShade="BF"/>
      <w:spacing w:val="5"/>
    </w:rPr>
  </w:style>
  <w:style w:type="paragraph" w:styleId="ac">
    <w:name w:val="Normal (Web)"/>
    <w:basedOn w:val="a"/>
    <w:uiPriority w:val="99"/>
    <w:unhideWhenUsed/>
    <w:rsid w:val="00445F95"/>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ad">
    <w:name w:val="Strong"/>
    <w:basedOn w:val="a0"/>
    <w:uiPriority w:val="22"/>
    <w:qFormat/>
    <w:rsid w:val="00864754"/>
    <w:rPr>
      <w:b/>
      <w:bCs/>
    </w:rPr>
  </w:style>
  <w:style w:type="paragraph" w:styleId="ae">
    <w:name w:val="header"/>
    <w:basedOn w:val="a"/>
    <w:link w:val="af"/>
    <w:uiPriority w:val="99"/>
    <w:unhideWhenUsed/>
    <w:rsid w:val="00C21C74"/>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C21C74"/>
  </w:style>
  <w:style w:type="paragraph" w:styleId="af0">
    <w:name w:val="footer"/>
    <w:basedOn w:val="a"/>
    <w:link w:val="af1"/>
    <w:uiPriority w:val="99"/>
    <w:unhideWhenUsed/>
    <w:rsid w:val="00C21C74"/>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C21C74"/>
  </w:style>
  <w:style w:type="table" w:styleId="af2">
    <w:name w:val="Table Grid"/>
    <w:basedOn w:val="a1"/>
    <w:uiPriority w:val="39"/>
    <w:rsid w:val="00F873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Emphasis"/>
    <w:basedOn w:val="a0"/>
    <w:uiPriority w:val="20"/>
    <w:qFormat/>
    <w:rsid w:val="00740BA8"/>
    <w:rPr>
      <w:i/>
      <w:iCs/>
    </w:rPr>
  </w:style>
  <w:style w:type="paragraph" w:customStyle="1" w:styleId="Default">
    <w:name w:val="Default"/>
    <w:rsid w:val="002C3744"/>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077759"/>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0777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45585">
      <w:bodyDiv w:val="1"/>
      <w:marLeft w:val="0"/>
      <w:marRight w:val="0"/>
      <w:marTop w:val="0"/>
      <w:marBottom w:val="0"/>
      <w:divBdr>
        <w:top w:val="none" w:sz="0" w:space="0" w:color="auto"/>
        <w:left w:val="none" w:sz="0" w:space="0" w:color="auto"/>
        <w:bottom w:val="none" w:sz="0" w:space="0" w:color="auto"/>
        <w:right w:val="none" w:sz="0" w:space="0" w:color="auto"/>
      </w:divBdr>
    </w:div>
    <w:div w:id="41252550">
      <w:bodyDiv w:val="1"/>
      <w:marLeft w:val="0"/>
      <w:marRight w:val="0"/>
      <w:marTop w:val="0"/>
      <w:marBottom w:val="0"/>
      <w:divBdr>
        <w:top w:val="none" w:sz="0" w:space="0" w:color="auto"/>
        <w:left w:val="none" w:sz="0" w:space="0" w:color="auto"/>
        <w:bottom w:val="none" w:sz="0" w:space="0" w:color="auto"/>
        <w:right w:val="none" w:sz="0" w:space="0" w:color="auto"/>
      </w:divBdr>
    </w:div>
    <w:div w:id="57170152">
      <w:bodyDiv w:val="1"/>
      <w:marLeft w:val="0"/>
      <w:marRight w:val="0"/>
      <w:marTop w:val="0"/>
      <w:marBottom w:val="0"/>
      <w:divBdr>
        <w:top w:val="none" w:sz="0" w:space="0" w:color="auto"/>
        <w:left w:val="none" w:sz="0" w:space="0" w:color="auto"/>
        <w:bottom w:val="none" w:sz="0" w:space="0" w:color="auto"/>
        <w:right w:val="none" w:sz="0" w:space="0" w:color="auto"/>
      </w:divBdr>
    </w:div>
    <w:div w:id="75789188">
      <w:bodyDiv w:val="1"/>
      <w:marLeft w:val="0"/>
      <w:marRight w:val="0"/>
      <w:marTop w:val="0"/>
      <w:marBottom w:val="0"/>
      <w:divBdr>
        <w:top w:val="none" w:sz="0" w:space="0" w:color="auto"/>
        <w:left w:val="none" w:sz="0" w:space="0" w:color="auto"/>
        <w:bottom w:val="none" w:sz="0" w:space="0" w:color="auto"/>
        <w:right w:val="none" w:sz="0" w:space="0" w:color="auto"/>
      </w:divBdr>
    </w:div>
    <w:div w:id="76295400">
      <w:bodyDiv w:val="1"/>
      <w:marLeft w:val="0"/>
      <w:marRight w:val="0"/>
      <w:marTop w:val="0"/>
      <w:marBottom w:val="0"/>
      <w:divBdr>
        <w:top w:val="none" w:sz="0" w:space="0" w:color="auto"/>
        <w:left w:val="none" w:sz="0" w:space="0" w:color="auto"/>
        <w:bottom w:val="none" w:sz="0" w:space="0" w:color="auto"/>
        <w:right w:val="none" w:sz="0" w:space="0" w:color="auto"/>
      </w:divBdr>
    </w:div>
    <w:div w:id="82384223">
      <w:bodyDiv w:val="1"/>
      <w:marLeft w:val="0"/>
      <w:marRight w:val="0"/>
      <w:marTop w:val="0"/>
      <w:marBottom w:val="0"/>
      <w:divBdr>
        <w:top w:val="none" w:sz="0" w:space="0" w:color="auto"/>
        <w:left w:val="none" w:sz="0" w:space="0" w:color="auto"/>
        <w:bottom w:val="none" w:sz="0" w:space="0" w:color="auto"/>
        <w:right w:val="none" w:sz="0" w:space="0" w:color="auto"/>
      </w:divBdr>
    </w:div>
    <w:div w:id="106706078">
      <w:bodyDiv w:val="1"/>
      <w:marLeft w:val="0"/>
      <w:marRight w:val="0"/>
      <w:marTop w:val="0"/>
      <w:marBottom w:val="0"/>
      <w:divBdr>
        <w:top w:val="none" w:sz="0" w:space="0" w:color="auto"/>
        <w:left w:val="none" w:sz="0" w:space="0" w:color="auto"/>
        <w:bottom w:val="none" w:sz="0" w:space="0" w:color="auto"/>
        <w:right w:val="none" w:sz="0" w:space="0" w:color="auto"/>
      </w:divBdr>
    </w:div>
    <w:div w:id="107773051">
      <w:bodyDiv w:val="1"/>
      <w:marLeft w:val="0"/>
      <w:marRight w:val="0"/>
      <w:marTop w:val="0"/>
      <w:marBottom w:val="0"/>
      <w:divBdr>
        <w:top w:val="none" w:sz="0" w:space="0" w:color="auto"/>
        <w:left w:val="none" w:sz="0" w:space="0" w:color="auto"/>
        <w:bottom w:val="none" w:sz="0" w:space="0" w:color="auto"/>
        <w:right w:val="none" w:sz="0" w:space="0" w:color="auto"/>
      </w:divBdr>
    </w:div>
    <w:div w:id="137654292">
      <w:bodyDiv w:val="1"/>
      <w:marLeft w:val="0"/>
      <w:marRight w:val="0"/>
      <w:marTop w:val="0"/>
      <w:marBottom w:val="0"/>
      <w:divBdr>
        <w:top w:val="none" w:sz="0" w:space="0" w:color="auto"/>
        <w:left w:val="none" w:sz="0" w:space="0" w:color="auto"/>
        <w:bottom w:val="none" w:sz="0" w:space="0" w:color="auto"/>
        <w:right w:val="none" w:sz="0" w:space="0" w:color="auto"/>
      </w:divBdr>
    </w:div>
    <w:div w:id="140856916">
      <w:bodyDiv w:val="1"/>
      <w:marLeft w:val="0"/>
      <w:marRight w:val="0"/>
      <w:marTop w:val="0"/>
      <w:marBottom w:val="0"/>
      <w:divBdr>
        <w:top w:val="none" w:sz="0" w:space="0" w:color="auto"/>
        <w:left w:val="none" w:sz="0" w:space="0" w:color="auto"/>
        <w:bottom w:val="none" w:sz="0" w:space="0" w:color="auto"/>
        <w:right w:val="none" w:sz="0" w:space="0" w:color="auto"/>
      </w:divBdr>
    </w:div>
    <w:div w:id="151798299">
      <w:bodyDiv w:val="1"/>
      <w:marLeft w:val="0"/>
      <w:marRight w:val="0"/>
      <w:marTop w:val="0"/>
      <w:marBottom w:val="0"/>
      <w:divBdr>
        <w:top w:val="none" w:sz="0" w:space="0" w:color="auto"/>
        <w:left w:val="none" w:sz="0" w:space="0" w:color="auto"/>
        <w:bottom w:val="none" w:sz="0" w:space="0" w:color="auto"/>
        <w:right w:val="none" w:sz="0" w:space="0" w:color="auto"/>
      </w:divBdr>
    </w:div>
    <w:div w:id="181671735">
      <w:bodyDiv w:val="1"/>
      <w:marLeft w:val="0"/>
      <w:marRight w:val="0"/>
      <w:marTop w:val="0"/>
      <w:marBottom w:val="0"/>
      <w:divBdr>
        <w:top w:val="none" w:sz="0" w:space="0" w:color="auto"/>
        <w:left w:val="none" w:sz="0" w:space="0" w:color="auto"/>
        <w:bottom w:val="none" w:sz="0" w:space="0" w:color="auto"/>
        <w:right w:val="none" w:sz="0" w:space="0" w:color="auto"/>
      </w:divBdr>
    </w:div>
    <w:div w:id="205291339">
      <w:bodyDiv w:val="1"/>
      <w:marLeft w:val="0"/>
      <w:marRight w:val="0"/>
      <w:marTop w:val="0"/>
      <w:marBottom w:val="0"/>
      <w:divBdr>
        <w:top w:val="none" w:sz="0" w:space="0" w:color="auto"/>
        <w:left w:val="none" w:sz="0" w:space="0" w:color="auto"/>
        <w:bottom w:val="none" w:sz="0" w:space="0" w:color="auto"/>
        <w:right w:val="none" w:sz="0" w:space="0" w:color="auto"/>
      </w:divBdr>
    </w:div>
    <w:div w:id="227880073">
      <w:bodyDiv w:val="1"/>
      <w:marLeft w:val="0"/>
      <w:marRight w:val="0"/>
      <w:marTop w:val="0"/>
      <w:marBottom w:val="0"/>
      <w:divBdr>
        <w:top w:val="none" w:sz="0" w:space="0" w:color="auto"/>
        <w:left w:val="none" w:sz="0" w:space="0" w:color="auto"/>
        <w:bottom w:val="none" w:sz="0" w:space="0" w:color="auto"/>
        <w:right w:val="none" w:sz="0" w:space="0" w:color="auto"/>
      </w:divBdr>
    </w:div>
    <w:div w:id="241722711">
      <w:bodyDiv w:val="1"/>
      <w:marLeft w:val="0"/>
      <w:marRight w:val="0"/>
      <w:marTop w:val="0"/>
      <w:marBottom w:val="0"/>
      <w:divBdr>
        <w:top w:val="none" w:sz="0" w:space="0" w:color="auto"/>
        <w:left w:val="none" w:sz="0" w:space="0" w:color="auto"/>
        <w:bottom w:val="none" w:sz="0" w:space="0" w:color="auto"/>
        <w:right w:val="none" w:sz="0" w:space="0" w:color="auto"/>
      </w:divBdr>
    </w:div>
    <w:div w:id="272369381">
      <w:bodyDiv w:val="1"/>
      <w:marLeft w:val="0"/>
      <w:marRight w:val="0"/>
      <w:marTop w:val="0"/>
      <w:marBottom w:val="0"/>
      <w:divBdr>
        <w:top w:val="none" w:sz="0" w:space="0" w:color="auto"/>
        <w:left w:val="none" w:sz="0" w:space="0" w:color="auto"/>
        <w:bottom w:val="none" w:sz="0" w:space="0" w:color="auto"/>
        <w:right w:val="none" w:sz="0" w:space="0" w:color="auto"/>
      </w:divBdr>
    </w:div>
    <w:div w:id="275842396">
      <w:bodyDiv w:val="1"/>
      <w:marLeft w:val="0"/>
      <w:marRight w:val="0"/>
      <w:marTop w:val="0"/>
      <w:marBottom w:val="0"/>
      <w:divBdr>
        <w:top w:val="none" w:sz="0" w:space="0" w:color="auto"/>
        <w:left w:val="none" w:sz="0" w:space="0" w:color="auto"/>
        <w:bottom w:val="none" w:sz="0" w:space="0" w:color="auto"/>
        <w:right w:val="none" w:sz="0" w:space="0" w:color="auto"/>
      </w:divBdr>
    </w:div>
    <w:div w:id="279532840">
      <w:bodyDiv w:val="1"/>
      <w:marLeft w:val="0"/>
      <w:marRight w:val="0"/>
      <w:marTop w:val="0"/>
      <w:marBottom w:val="0"/>
      <w:divBdr>
        <w:top w:val="none" w:sz="0" w:space="0" w:color="auto"/>
        <w:left w:val="none" w:sz="0" w:space="0" w:color="auto"/>
        <w:bottom w:val="none" w:sz="0" w:space="0" w:color="auto"/>
        <w:right w:val="none" w:sz="0" w:space="0" w:color="auto"/>
      </w:divBdr>
    </w:div>
    <w:div w:id="280263914">
      <w:bodyDiv w:val="1"/>
      <w:marLeft w:val="0"/>
      <w:marRight w:val="0"/>
      <w:marTop w:val="0"/>
      <w:marBottom w:val="0"/>
      <w:divBdr>
        <w:top w:val="none" w:sz="0" w:space="0" w:color="auto"/>
        <w:left w:val="none" w:sz="0" w:space="0" w:color="auto"/>
        <w:bottom w:val="none" w:sz="0" w:space="0" w:color="auto"/>
        <w:right w:val="none" w:sz="0" w:space="0" w:color="auto"/>
      </w:divBdr>
    </w:div>
    <w:div w:id="380399570">
      <w:bodyDiv w:val="1"/>
      <w:marLeft w:val="0"/>
      <w:marRight w:val="0"/>
      <w:marTop w:val="0"/>
      <w:marBottom w:val="0"/>
      <w:divBdr>
        <w:top w:val="none" w:sz="0" w:space="0" w:color="auto"/>
        <w:left w:val="none" w:sz="0" w:space="0" w:color="auto"/>
        <w:bottom w:val="none" w:sz="0" w:space="0" w:color="auto"/>
        <w:right w:val="none" w:sz="0" w:space="0" w:color="auto"/>
      </w:divBdr>
    </w:div>
    <w:div w:id="386413100">
      <w:bodyDiv w:val="1"/>
      <w:marLeft w:val="0"/>
      <w:marRight w:val="0"/>
      <w:marTop w:val="0"/>
      <w:marBottom w:val="0"/>
      <w:divBdr>
        <w:top w:val="none" w:sz="0" w:space="0" w:color="auto"/>
        <w:left w:val="none" w:sz="0" w:space="0" w:color="auto"/>
        <w:bottom w:val="none" w:sz="0" w:space="0" w:color="auto"/>
        <w:right w:val="none" w:sz="0" w:space="0" w:color="auto"/>
      </w:divBdr>
    </w:div>
    <w:div w:id="397828332">
      <w:bodyDiv w:val="1"/>
      <w:marLeft w:val="0"/>
      <w:marRight w:val="0"/>
      <w:marTop w:val="0"/>
      <w:marBottom w:val="0"/>
      <w:divBdr>
        <w:top w:val="none" w:sz="0" w:space="0" w:color="auto"/>
        <w:left w:val="none" w:sz="0" w:space="0" w:color="auto"/>
        <w:bottom w:val="none" w:sz="0" w:space="0" w:color="auto"/>
        <w:right w:val="none" w:sz="0" w:space="0" w:color="auto"/>
      </w:divBdr>
    </w:div>
    <w:div w:id="447047752">
      <w:bodyDiv w:val="1"/>
      <w:marLeft w:val="0"/>
      <w:marRight w:val="0"/>
      <w:marTop w:val="0"/>
      <w:marBottom w:val="0"/>
      <w:divBdr>
        <w:top w:val="none" w:sz="0" w:space="0" w:color="auto"/>
        <w:left w:val="none" w:sz="0" w:space="0" w:color="auto"/>
        <w:bottom w:val="none" w:sz="0" w:space="0" w:color="auto"/>
        <w:right w:val="none" w:sz="0" w:space="0" w:color="auto"/>
      </w:divBdr>
    </w:div>
    <w:div w:id="472868651">
      <w:bodyDiv w:val="1"/>
      <w:marLeft w:val="0"/>
      <w:marRight w:val="0"/>
      <w:marTop w:val="0"/>
      <w:marBottom w:val="0"/>
      <w:divBdr>
        <w:top w:val="none" w:sz="0" w:space="0" w:color="auto"/>
        <w:left w:val="none" w:sz="0" w:space="0" w:color="auto"/>
        <w:bottom w:val="none" w:sz="0" w:space="0" w:color="auto"/>
        <w:right w:val="none" w:sz="0" w:space="0" w:color="auto"/>
      </w:divBdr>
    </w:div>
    <w:div w:id="511846636">
      <w:bodyDiv w:val="1"/>
      <w:marLeft w:val="0"/>
      <w:marRight w:val="0"/>
      <w:marTop w:val="0"/>
      <w:marBottom w:val="0"/>
      <w:divBdr>
        <w:top w:val="none" w:sz="0" w:space="0" w:color="auto"/>
        <w:left w:val="none" w:sz="0" w:space="0" w:color="auto"/>
        <w:bottom w:val="none" w:sz="0" w:space="0" w:color="auto"/>
        <w:right w:val="none" w:sz="0" w:space="0" w:color="auto"/>
      </w:divBdr>
    </w:div>
    <w:div w:id="529026154">
      <w:bodyDiv w:val="1"/>
      <w:marLeft w:val="0"/>
      <w:marRight w:val="0"/>
      <w:marTop w:val="0"/>
      <w:marBottom w:val="0"/>
      <w:divBdr>
        <w:top w:val="none" w:sz="0" w:space="0" w:color="auto"/>
        <w:left w:val="none" w:sz="0" w:space="0" w:color="auto"/>
        <w:bottom w:val="none" w:sz="0" w:space="0" w:color="auto"/>
        <w:right w:val="none" w:sz="0" w:space="0" w:color="auto"/>
      </w:divBdr>
    </w:div>
    <w:div w:id="535313224">
      <w:bodyDiv w:val="1"/>
      <w:marLeft w:val="0"/>
      <w:marRight w:val="0"/>
      <w:marTop w:val="0"/>
      <w:marBottom w:val="0"/>
      <w:divBdr>
        <w:top w:val="none" w:sz="0" w:space="0" w:color="auto"/>
        <w:left w:val="none" w:sz="0" w:space="0" w:color="auto"/>
        <w:bottom w:val="none" w:sz="0" w:space="0" w:color="auto"/>
        <w:right w:val="none" w:sz="0" w:space="0" w:color="auto"/>
      </w:divBdr>
    </w:div>
    <w:div w:id="547956881">
      <w:bodyDiv w:val="1"/>
      <w:marLeft w:val="0"/>
      <w:marRight w:val="0"/>
      <w:marTop w:val="0"/>
      <w:marBottom w:val="0"/>
      <w:divBdr>
        <w:top w:val="none" w:sz="0" w:space="0" w:color="auto"/>
        <w:left w:val="none" w:sz="0" w:space="0" w:color="auto"/>
        <w:bottom w:val="none" w:sz="0" w:space="0" w:color="auto"/>
        <w:right w:val="none" w:sz="0" w:space="0" w:color="auto"/>
      </w:divBdr>
    </w:div>
    <w:div w:id="581137294">
      <w:bodyDiv w:val="1"/>
      <w:marLeft w:val="0"/>
      <w:marRight w:val="0"/>
      <w:marTop w:val="0"/>
      <w:marBottom w:val="0"/>
      <w:divBdr>
        <w:top w:val="none" w:sz="0" w:space="0" w:color="auto"/>
        <w:left w:val="none" w:sz="0" w:space="0" w:color="auto"/>
        <w:bottom w:val="none" w:sz="0" w:space="0" w:color="auto"/>
        <w:right w:val="none" w:sz="0" w:space="0" w:color="auto"/>
      </w:divBdr>
    </w:div>
    <w:div w:id="598101502">
      <w:bodyDiv w:val="1"/>
      <w:marLeft w:val="0"/>
      <w:marRight w:val="0"/>
      <w:marTop w:val="0"/>
      <w:marBottom w:val="0"/>
      <w:divBdr>
        <w:top w:val="none" w:sz="0" w:space="0" w:color="auto"/>
        <w:left w:val="none" w:sz="0" w:space="0" w:color="auto"/>
        <w:bottom w:val="none" w:sz="0" w:space="0" w:color="auto"/>
        <w:right w:val="none" w:sz="0" w:space="0" w:color="auto"/>
      </w:divBdr>
    </w:div>
    <w:div w:id="632902082">
      <w:bodyDiv w:val="1"/>
      <w:marLeft w:val="0"/>
      <w:marRight w:val="0"/>
      <w:marTop w:val="0"/>
      <w:marBottom w:val="0"/>
      <w:divBdr>
        <w:top w:val="none" w:sz="0" w:space="0" w:color="auto"/>
        <w:left w:val="none" w:sz="0" w:space="0" w:color="auto"/>
        <w:bottom w:val="none" w:sz="0" w:space="0" w:color="auto"/>
        <w:right w:val="none" w:sz="0" w:space="0" w:color="auto"/>
      </w:divBdr>
    </w:div>
    <w:div w:id="657810693">
      <w:bodyDiv w:val="1"/>
      <w:marLeft w:val="0"/>
      <w:marRight w:val="0"/>
      <w:marTop w:val="0"/>
      <w:marBottom w:val="0"/>
      <w:divBdr>
        <w:top w:val="none" w:sz="0" w:space="0" w:color="auto"/>
        <w:left w:val="none" w:sz="0" w:space="0" w:color="auto"/>
        <w:bottom w:val="none" w:sz="0" w:space="0" w:color="auto"/>
        <w:right w:val="none" w:sz="0" w:space="0" w:color="auto"/>
      </w:divBdr>
    </w:div>
    <w:div w:id="679937715">
      <w:bodyDiv w:val="1"/>
      <w:marLeft w:val="0"/>
      <w:marRight w:val="0"/>
      <w:marTop w:val="0"/>
      <w:marBottom w:val="0"/>
      <w:divBdr>
        <w:top w:val="none" w:sz="0" w:space="0" w:color="auto"/>
        <w:left w:val="none" w:sz="0" w:space="0" w:color="auto"/>
        <w:bottom w:val="none" w:sz="0" w:space="0" w:color="auto"/>
        <w:right w:val="none" w:sz="0" w:space="0" w:color="auto"/>
      </w:divBdr>
    </w:div>
    <w:div w:id="690181235">
      <w:bodyDiv w:val="1"/>
      <w:marLeft w:val="0"/>
      <w:marRight w:val="0"/>
      <w:marTop w:val="0"/>
      <w:marBottom w:val="0"/>
      <w:divBdr>
        <w:top w:val="none" w:sz="0" w:space="0" w:color="auto"/>
        <w:left w:val="none" w:sz="0" w:space="0" w:color="auto"/>
        <w:bottom w:val="none" w:sz="0" w:space="0" w:color="auto"/>
        <w:right w:val="none" w:sz="0" w:space="0" w:color="auto"/>
      </w:divBdr>
    </w:div>
    <w:div w:id="691108272">
      <w:bodyDiv w:val="1"/>
      <w:marLeft w:val="0"/>
      <w:marRight w:val="0"/>
      <w:marTop w:val="0"/>
      <w:marBottom w:val="0"/>
      <w:divBdr>
        <w:top w:val="none" w:sz="0" w:space="0" w:color="auto"/>
        <w:left w:val="none" w:sz="0" w:space="0" w:color="auto"/>
        <w:bottom w:val="none" w:sz="0" w:space="0" w:color="auto"/>
        <w:right w:val="none" w:sz="0" w:space="0" w:color="auto"/>
      </w:divBdr>
    </w:div>
    <w:div w:id="691151654">
      <w:bodyDiv w:val="1"/>
      <w:marLeft w:val="0"/>
      <w:marRight w:val="0"/>
      <w:marTop w:val="0"/>
      <w:marBottom w:val="0"/>
      <w:divBdr>
        <w:top w:val="none" w:sz="0" w:space="0" w:color="auto"/>
        <w:left w:val="none" w:sz="0" w:space="0" w:color="auto"/>
        <w:bottom w:val="none" w:sz="0" w:space="0" w:color="auto"/>
        <w:right w:val="none" w:sz="0" w:space="0" w:color="auto"/>
      </w:divBdr>
    </w:div>
    <w:div w:id="694699543">
      <w:bodyDiv w:val="1"/>
      <w:marLeft w:val="0"/>
      <w:marRight w:val="0"/>
      <w:marTop w:val="0"/>
      <w:marBottom w:val="0"/>
      <w:divBdr>
        <w:top w:val="none" w:sz="0" w:space="0" w:color="auto"/>
        <w:left w:val="none" w:sz="0" w:space="0" w:color="auto"/>
        <w:bottom w:val="none" w:sz="0" w:space="0" w:color="auto"/>
        <w:right w:val="none" w:sz="0" w:space="0" w:color="auto"/>
      </w:divBdr>
    </w:div>
    <w:div w:id="697899516">
      <w:bodyDiv w:val="1"/>
      <w:marLeft w:val="0"/>
      <w:marRight w:val="0"/>
      <w:marTop w:val="0"/>
      <w:marBottom w:val="0"/>
      <w:divBdr>
        <w:top w:val="none" w:sz="0" w:space="0" w:color="auto"/>
        <w:left w:val="none" w:sz="0" w:space="0" w:color="auto"/>
        <w:bottom w:val="none" w:sz="0" w:space="0" w:color="auto"/>
        <w:right w:val="none" w:sz="0" w:space="0" w:color="auto"/>
      </w:divBdr>
    </w:div>
    <w:div w:id="709722099">
      <w:bodyDiv w:val="1"/>
      <w:marLeft w:val="0"/>
      <w:marRight w:val="0"/>
      <w:marTop w:val="0"/>
      <w:marBottom w:val="0"/>
      <w:divBdr>
        <w:top w:val="none" w:sz="0" w:space="0" w:color="auto"/>
        <w:left w:val="none" w:sz="0" w:space="0" w:color="auto"/>
        <w:bottom w:val="none" w:sz="0" w:space="0" w:color="auto"/>
        <w:right w:val="none" w:sz="0" w:space="0" w:color="auto"/>
      </w:divBdr>
    </w:div>
    <w:div w:id="730005567">
      <w:bodyDiv w:val="1"/>
      <w:marLeft w:val="0"/>
      <w:marRight w:val="0"/>
      <w:marTop w:val="0"/>
      <w:marBottom w:val="0"/>
      <w:divBdr>
        <w:top w:val="none" w:sz="0" w:space="0" w:color="auto"/>
        <w:left w:val="none" w:sz="0" w:space="0" w:color="auto"/>
        <w:bottom w:val="none" w:sz="0" w:space="0" w:color="auto"/>
        <w:right w:val="none" w:sz="0" w:space="0" w:color="auto"/>
      </w:divBdr>
    </w:div>
    <w:div w:id="772674726">
      <w:bodyDiv w:val="1"/>
      <w:marLeft w:val="0"/>
      <w:marRight w:val="0"/>
      <w:marTop w:val="0"/>
      <w:marBottom w:val="0"/>
      <w:divBdr>
        <w:top w:val="none" w:sz="0" w:space="0" w:color="auto"/>
        <w:left w:val="none" w:sz="0" w:space="0" w:color="auto"/>
        <w:bottom w:val="none" w:sz="0" w:space="0" w:color="auto"/>
        <w:right w:val="none" w:sz="0" w:space="0" w:color="auto"/>
      </w:divBdr>
    </w:div>
    <w:div w:id="800614930">
      <w:bodyDiv w:val="1"/>
      <w:marLeft w:val="0"/>
      <w:marRight w:val="0"/>
      <w:marTop w:val="0"/>
      <w:marBottom w:val="0"/>
      <w:divBdr>
        <w:top w:val="none" w:sz="0" w:space="0" w:color="auto"/>
        <w:left w:val="none" w:sz="0" w:space="0" w:color="auto"/>
        <w:bottom w:val="none" w:sz="0" w:space="0" w:color="auto"/>
        <w:right w:val="none" w:sz="0" w:space="0" w:color="auto"/>
      </w:divBdr>
    </w:div>
    <w:div w:id="824511426">
      <w:bodyDiv w:val="1"/>
      <w:marLeft w:val="0"/>
      <w:marRight w:val="0"/>
      <w:marTop w:val="0"/>
      <w:marBottom w:val="0"/>
      <w:divBdr>
        <w:top w:val="none" w:sz="0" w:space="0" w:color="auto"/>
        <w:left w:val="none" w:sz="0" w:space="0" w:color="auto"/>
        <w:bottom w:val="none" w:sz="0" w:space="0" w:color="auto"/>
        <w:right w:val="none" w:sz="0" w:space="0" w:color="auto"/>
      </w:divBdr>
    </w:div>
    <w:div w:id="830290220">
      <w:bodyDiv w:val="1"/>
      <w:marLeft w:val="0"/>
      <w:marRight w:val="0"/>
      <w:marTop w:val="0"/>
      <w:marBottom w:val="0"/>
      <w:divBdr>
        <w:top w:val="none" w:sz="0" w:space="0" w:color="auto"/>
        <w:left w:val="none" w:sz="0" w:space="0" w:color="auto"/>
        <w:bottom w:val="none" w:sz="0" w:space="0" w:color="auto"/>
        <w:right w:val="none" w:sz="0" w:space="0" w:color="auto"/>
      </w:divBdr>
    </w:div>
    <w:div w:id="850336405">
      <w:bodyDiv w:val="1"/>
      <w:marLeft w:val="0"/>
      <w:marRight w:val="0"/>
      <w:marTop w:val="0"/>
      <w:marBottom w:val="0"/>
      <w:divBdr>
        <w:top w:val="none" w:sz="0" w:space="0" w:color="auto"/>
        <w:left w:val="none" w:sz="0" w:space="0" w:color="auto"/>
        <w:bottom w:val="none" w:sz="0" w:space="0" w:color="auto"/>
        <w:right w:val="none" w:sz="0" w:space="0" w:color="auto"/>
      </w:divBdr>
    </w:div>
    <w:div w:id="854535081">
      <w:bodyDiv w:val="1"/>
      <w:marLeft w:val="0"/>
      <w:marRight w:val="0"/>
      <w:marTop w:val="0"/>
      <w:marBottom w:val="0"/>
      <w:divBdr>
        <w:top w:val="none" w:sz="0" w:space="0" w:color="auto"/>
        <w:left w:val="none" w:sz="0" w:space="0" w:color="auto"/>
        <w:bottom w:val="none" w:sz="0" w:space="0" w:color="auto"/>
        <w:right w:val="none" w:sz="0" w:space="0" w:color="auto"/>
      </w:divBdr>
    </w:div>
    <w:div w:id="886180459">
      <w:bodyDiv w:val="1"/>
      <w:marLeft w:val="0"/>
      <w:marRight w:val="0"/>
      <w:marTop w:val="0"/>
      <w:marBottom w:val="0"/>
      <w:divBdr>
        <w:top w:val="none" w:sz="0" w:space="0" w:color="auto"/>
        <w:left w:val="none" w:sz="0" w:space="0" w:color="auto"/>
        <w:bottom w:val="none" w:sz="0" w:space="0" w:color="auto"/>
        <w:right w:val="none" w:sz="0" w:space="0" w:color="auto"/>
      </w:divBdr>
    </w:div>
    <w:div w:id="910577682">
      <w:bodyDiv w:val="1"/>
      <w:marLeft w:val="0"/>
      <w:marRight w:val="0"/>
      <w:marTop w:val="0"/>
      <w:marBottom w:val="0"/>
      <w:divBdr>
        <w:top w:val="none" w:sz="0" w:space="0" w:color="auto"/>
        <w:left w:val="none" w:sz="0" w:space="0" w:color="auto"/>
        <w:bottom w:val="none" w:sz="0" w:space="0" w:color="auto"/>
        <w:right w:val="none" w:sz="0" w:space="0" w:color="auto"/>
      </w:divBdr>
    </w:div>
    <w:div w:id="924610312">
      <w:bodyDiv w:val="1"/>
      <w:marLeft w:val="0"/>
      <w:marRight w:val="0"/>
      <w:marTop w:val="0"/>
      <w:marBottom w:val="0"/>
      <w:divBdr>
        <w:top w:val="none" w:sz="0" w:space="0" w:color="auto"/>
        <w:left w:val="none" w:sz="0" w:space="0" w:color="auto"/>
        <w:bottom w:val="none" w:sz="0" w:space="0" w:color="auto"/>
        <w:right w:val="none" w:sz="0" w:space="0" w:color="auto"/>
      </w:divBdr>
    </w:div>
    <w:div w:id="942767725">
      <w:bodyDiv w:val="1"/>
      <w:marLeft w:val="0"/>
      <w:marRight w:val="0"/>
      <w:marTop w:val="0"/>
      <w:marBottom w:val="0"/>
      <w:divBdr>
        <w:top w:val="none" w:sz="0" w:space="0" w:color="auto"/>
        <w:left w:val="none" w:sz="0" w:space="0" w:color="auto"/>
        <w:bottom w:val="none" w:sz="0" w:space="0" w:color="auto"/>
        <w:right w:val="none" w:sz="0" w:space="0" w:color="auto"/>
      </w:divBdr>
    </w:div>
    <w:div w:id="966476110">
      <w:bodyDiv w:val="1"/>
      <w:marLeft w:val="0"/>
      <w:marRight w:val="0"/>
      <w:marTop w:val="0"/>
      <w:marBottom w:val="0"/>
      <w:divBdr>
        <w:top w:val="none" w:sz="0" w:space="0" w:color="auto"/>
        <w:left w:val="none" w:sz="0" w:space="0" w:color="auto"/>
        <w:bottom w:val="none" w:sz="0" w:space="0" w:color="auto"/>
        <w:right w:val="none" w:sz="0" w:space="0" w:color="auto"/>
      </w:divBdr>
    </w:div>
    <w:div w:id="969357990">
      <w:bodyDiv w:val="1"/>
      <w:marLeft w:val="0"/>
      <w:marRight w:val="0"/>
      <w:marTop w:val="0"/>
      <w:marBottom w:val="0"/>
      <w:divBdr>
        <w:top w:val="none" w:sz="0" w:space="0" w:color="auto"/>
        <w:left w:val="none" w:sz="0" w:space="0" w:color="auto"/>
        <w:bottom w:val="none" w:sz="0" w:space="0" w:color="auto"/>
        <w:right w:val="none" w:sz="0" w:space="0" w:color="auto"/>
      </w:divBdr>
    </w:div>
    <w:div w:id="976766461">
      <w:bodyDiv w:val="1"/>
      <w:marLeft w:val="0"/>
      <w:marRight w:val="0"/>
      <w:marTop w:val="0"/>
      <w:marBottom w:val="0"/>
      <w:divBdr>
        <w:top w:val="none" w:sz="0" w:space="0" w:color="auto"/>
        <w:left w:val="none" w:sz="0" w:space="0" w:color="auto"/>
        <w:bottom w:val="none" w:sz="0" w:space="0" w:color="auto"/>
        <w:right w:val="none" w:sz="0" w:space="0" w:color="auto"/>
      </w:divBdr>
    </w:div>
    <w:div w:id="979961632">
      <w:bodyDiv w:val="1"/>
      <w:marLeft w:val="0"/>
      <w:marRight w:val="0"/>
      <w:marTop w:val="0"/>
      <w:marBottom w:val="0"/>
      <w:divBdr>
        <w:top w:val="none" w:sz="0" w:space="0" w:color="auto"/>
        <w:left w:val="none" w:sz="0" w:space="0" w:color="auto"/>
        <w:bottom w:val="none" w:sz="0" w:space="0" w:color="auto"/>
        <w:right w:val="none" w:sz="0" w:space="0" w:color="auto"/>
      </w:divBdr>
    </w:div>
    <w:div w:id="1001812398">
      <w:bodyDiv w:val="1"/>
      <w:marLeft w:val="0"/>
      <w:marRight w:val="0"/>
      <w:marTop w:val="0"/>
      <w:marBottom w:val="0"/>
      <w:divBdr>
        <w:top w:val="none" w:sz="0" w:space="0" w:color="auto"/>
        <w:left w:val="none" w:sz="0" w:space="0" w:color="auto"/>
        <w:bottom w:val="none" w:sz="0" w:space="0" w:color="auto"/>
        <w:right w:val="none" w:sz="0" w:space="0" w:color="auto"/>
      </w:divBdr>
    </w:div>
    <w:div w:id="1006371695">
      <w:bodyDiv w:val="1"/>
      <w:marLeft w:val="0"/>
      <w:marRight w:val="0"/>
      <w:marTop w:val="0"/>
      <w:marBottom w:val="0"/>
      <w:divBdr>
        <w:top w:val="none" w:sz="0" w:space="0" w:color="auto"/>
        <w:left w:val="none" w:sz="0" w:space="0" w:color="auto"/>
        <w:bottom w:val="none" w:sz="0" w:space="0" w:color="auto"/>
        <w:right w:val="none" w:sz="0" w:space="0" w:color="auto"/>
      </w:divBdr>
    </w:div>
    <w:div w:id="1031229240">
      <w:bodyDiv w:val="1"/>
      <w:marLeft w:val="0"/>
      <w:marRight w:val="0"/>
      <w:marTop w:val="0"/>
      <w:marBottom w:val="0"/>
      <w:divBdr>
        <w:top w:val="none" w:sz="0" w:space="0" w:color="auto"/>
        <w:left w:val="none" w:sz="0" w:space="0" w:color="auto"/>
        <w:bottom w:val="none" w:sz="0" w:space="0" w:color="auto"/>
        <w:right w:val="none" w:sz="0" w:space="0" w:color="auto"/>
      </w:divBdr>
    </w:div>
    <w:div w:id="1033730906">
      <w:bodyDiv w:val="1"/>
      <w:marLeft w:val="0"/>
      <w:marRight w:val="0"/>
      <w:marTop w:val="0"/>
      <w:marBottom w:val="0"/>
      <w:divBdr>
        <w:top w:val="none" w:sz="0" w:space="0" w:color="auto"/>
        <w:left w:val="none" w:sz="0" w:space="0" w:color="auto"/>
        <w:bottom w:val="none" w:sz="0" w:space="0" w:color="auto"/>
        <w:right w:val="none" w:sz="0" w:space="0" w:color="auto"/>
      </w:divBdr>
    </w:div>
    <w:div w:id="1067412752">
      <w:bodyDiv w:val="1"/>
      <w:marLeft w:val="0"/>
      <w:marRight w:val="0"/>
      <w:marTop w:val="0"/>
      <w:marBottom w:val="0"/>
      <w:divBdr>
        <w:top w:val="none" w:sz="0" w:space="0" w:color="auto"/>
        <w:left w:val="none" w:sz="0" w:space="0" w:color="auto"/>
        <w:bottom w:val="none" w:sz="0" w:space="0" w:color="auto"/>
        <w:right w:val="none" w:sz="0" w:space="0" w:color="auto"/>
      </w:divBdr>
    </w:div>
    <w:div w:id="1103693344">
      <w:bodyDiv w:val="1"/>
      <w:marLeft w:val="0"/>
      <w:marRight w:val="0"/>
      <w:marTop w:val="0"/>
      <w:marBottom w:val="0"/>
      <w:divBdr>
        <w:top w:val="none" w:sz="0" w:space="0" w:color="auto"/>
        <w:left w:val="none" w:sz="0" w:space="0" w:color="auto"/>
        <w:bottom w:val="none" w:sz="0" w:space="0" w:color="auto"/>
        <w:right w:val="none" w:sz="0" w:space="0" w:color="auto"/>
      </w:divBdr>
    </w:div>
    <w:div w:id="1104306013">
      <w:bodyDiv w:val="1"/>
      <w:marLeft w:val="0"/>
      <w:marRight w:val="0"/>
      <w:marTop w:val="0"/>
      <w:marBottom w:val="0"/>
      <w:divBdr>
        <w:top w:val="none" w:sz="0" w:space="0" w:color="auto"/>
        <w:left w:val="none" w:sz="0" w:space="0" w:color="auto"/>
        <w:bottom w:val="none" w:sz="0" w:space="0" w:color="auto"/>
        <w:right w:val="none" w:sz="0" w:space="0" w:color="auto"/>
      </w:divBdr>
    </w:div>
    <w:div w:id="1141113585">
      <w:bodyDiv w:val="1"/>
      <w:marLeft w:val="0"/>
      <w:marRight w:val="0"/>
      <w:marTop w:val="0"/>
      <w:marBottom w:val="0"/>
      <w:divBdr>
        <w:top w:val="none" w:sz="0" w:space="0" w:color="auto"/>
        <w:left w:val="none" w:sz="0" w:space="0" w:color="auto"/>
        <w:bottom w:val="none" w:sz="0" w:space="0" w:color="auto"/>
        <w:right w:val="none" w:sz="0" w:space="0" w:color="auto"/>
      </w:divBdr>
    </w:div>
    <w:div w:id="1180704825">
      <w:bodyDiv w:val="1"/>
      <w:marLeft w:val="0"/>
      <w:marRight w:val="0"/>
      <w:marTop w:val="0"/>
      <w:marBottom w:val="0"/>
      <w:divBdr>
        <w:top w:val="none" w:sz="0" w:space="0" w:color="auto"/>
        <w:left w:val="none" w:sz="0" w:space="0" w:color="auto"/>
        <w:bottom w:val="none" w:sz="0" w:space="0" w:color="auto"/>
        <w:right w:val="none" w:sz="0" w:space="0" w:color="auto"/>
      </w:divBdr>
    </w:div>
    <w:div w:id="1212379578">
      <w:bodyDiv w:val="1"/>
      <w:marLeft w:val="0"/>
      <w:marRight w:val="0"/>
      <w:marTop w:val="0"/>
      <w:marBottom w:val="0"/>
      <w:divBdr>
        <w:top w:val="none" w:sz="0" w:space="0" w:color="auto"/>
        <w:left w:val="none" w:sz="0" w:space="0" w:color="auto"/>
        <w:bottom w:val="none" w:sz="0" w:space="0" w:color="auto"/>
        <w:right w:val="none" w:sz="0" w:space="0" w:color="auto"/>
      </w:divBdr>
    </w:div>
    <w:div w:id="1215778494">
      <w:bodyDiv w:val="1"/>
      <w:marLeft w:val="0"/>
      <w:marRight w:val="0"/>
      <w:marTop w:val="0"/>
      <w:marBottom w:val="0"/>
      <w:divBdr>
        <w:top w:val="none" w:sz="0" w:space="0" w:color="auto"/>
        <w:left w:val="none" w:sz="0" w:space="0" w:color="auto"/>
        <w:bottom w:val="none" w:sz="0" w:space="0" w:color="auto"/>
        <w:right w:val="none" w:sz="0" w:space="0" w:color="auto"/>
      </w:divBdr>
    </w:div>
    <w:div w:id="1235235715">
      <w:bodyDiv w:val="1"/>
      <w:marLeft w:val="0"/>
      <w:marRight w:val="0"/>
      <w:marTop w:val="0"/>
      <w:marBottom w:val="0"/>
      <w:divBdr>
        <w:top w:val="none" w:sz="0" w:space="0" w:color="auto"/>
        <w:left w:val="none" w:sz="0" w:space="0" w:color="auto"/>
        <w:bottom w:val="none" w:sz="0" w:space="0" w:color="auto"/>
        <w:right w:val="none" w:sz="0" w:space="0" w:color="auto"/>
      </w:divBdr>
    </w:div>
    <w:div w:id="1239167151">
      <w:bodyDiv w:val="1"/>
      <w:marLeft w:val="0"/>
      <w:marRight w:val="0"/>
      <w:marTop w:val="0"/>
      <w:marBottom w:val="0"/>
      <w:divBdr>
        <w:top w:val="none" w:sz="0" w:space="0" w:color="auto"/>
        <w:left w:val="none" w:sz="0" w:space="0" w:color="auto"/>
        <w:bottom w:val="none" w:sz="0" w:space="0" w:color="auto"/>
        <w:right w:val="none" w:sz="0" w:space="0" w:color="auto"/>
      </w:divBdr>
    </w:div>
    <w:div w:id="1247223195">
      <w:bodyDiv w:val="1"/>
      <w:marLeft w:val="0"/>
      <w:marRight w:val="0"/>
      <w:marTop w:val="0"/>
      <w:marBottom w:val="0"/>
      <w:divBdr>
        <w:top w:val="none" w:sz="0" w:space="0" w:color="auto"/>
        <w:left w:val="none" w:sz="0" w:space="0" w:color="auto"/>
        <w:bottom w:val="none" w:sz="0" w:space="0" w:color="auto"/>
        <w:right w:val="none" w:sz="0" w:space="0" w:color="auto"/>
      </w:divBdr>
    </w:div>
    <w:div w:id="1250695822">
      <w:bodyDiv w:val="1"/>
      <w:marLeft w:val="0"/>
      <w:marRight w:val="0"/>
      <w:marTop w:val="0"/>
      <w:marBottom w:val="0"/>
      <w:divBdr>
        <w:top w:val="none" w:sz="0" w:space="0" w:color="auto"/>
        <w:left w:val="none" w:sz="0" w:space="0" w:color="auto"/>
        <w:bottom w:val="none" w:sz="0" w:space="0" w:color="auto"/>
        <w:right w:val="none" w:sz="0" w:space="0" w:color="auto"/>
      </w:divBdr>
    </w:div>
    <w:div w:id="1257709009">
      <w:bodyDiv w:val="1"/>
      <w:marLeft w:val="0"/>
      <w:marRight w:val="0"/>
      <w:marTop w:val="0"/>
      <w:marBottom w:val="0"/>
      <w:divBdr>
        <w:top w:val="none" w:sz="0" w:space="0" w:color="auto"/>
        <w:left w:val="none" w:sz="0" w:space="0" w:color="auto"/>
        <w:bottom w:val="none" w:sz="0" w:space="0" w:color="auto"/>
        <w:right w:val="none" w:sz="0" w:space="0" w:color="auto"/>
      </w:divBdr>
    </w:div>
    <w:div w:id="1270353931">
      <w:bodyDiv w:val="1"/>
      <w:marLeft w:val="0"/>
      <w:marRight w:val="0"/>
      <w:marTop w:val="0"/>
      <w:marBottom w:val="0"/>
      <w:divBdr>
        <w:top w:val="none" w:sz="0" w:space="0" w:color="auto"/>
        <w:left w:val="none" w:sz="0" w:space="0" w:color="auto"/>
        <w:bottom w:val="none" w:sz="0" w:space="0" w:color="auto"/>
        <w:right w:val="none" w:sz="0" w:space="0" w:color="auto"/>
      </w:divBdr>
    </w:div>
    <w:div w:id="1298992990">
      <w:bodyDiv w:val="1"/>
      <w:marLeft w:val="0"/>
      <w:marRight w:val="0"/>
      <w:marTop w:val="0"/>
      <w:marBottom w:val="0"/>
      <w:divBdr>
        <w:top w:val="none" w:sz="0" w:space="0" w:color="auto"/>
        <w:left w:val="none" w:sz="0" w:space="0" w:color="auto"/>
        <w:bottom w:val="none" w:sz="0" w:space="0" w:color="auto"/>
        <w:right w:val="none" w:sz="0" w:space="0" w:color="auto"/>
      </w:divBdr>
    </w:div>
    <w:div w:id="1347055659">
      <w:bodyDiv w:val="1"/>
      <w:marLeft w:val="0"/>
      <w:marRight w:val="0"/>
      <w:marTop w:val="0"/>
      <w:marBottom w:val="0"/>
      <w:divBdr>
        <w:top w:val="none" w:sz="0" w:space="0" w:color="auto"/>
        <w:left w:val="none" w:sz="0" w:space="0" w:color="auto"/>
        <w:bottom w:val="none" w:sz="0" w:space="0" w:color="auto"/>
        <w:right w:val="none" w:sz="0" w:space="0" w:color="auto"/>
      </w:divBdr>
    </w:div>
    <w:div w:id="1373843716">
      <w:bodyDiv w:val="1"/>
      <w:marLeft w:val="0"/>
      <w:marRight w:val="0"/>
      <w:marTop w:val="0"/>
      <w:marBottom w:val="0"/>
      <w:divBdr>
        <w:top w:val="none" w:sz="0" w:space="0" w:color="auto"/>
        <w:left w:val="none" w:sz="0" w:space="0" w:color="auto"/>
        <w:bottom w:val="none" w:sz="0" w:space="0" w:color="auto"/>
        <w:right w:val="none" w:sz="0" w:space="0" w:color="auto"/>
      </w:divBdr>
    </w:div>
    <w:div w:id="1414549196">
      <w:bodyDiv w:val="1"/>
      <w:marLeft w:val="0"/>
      <w:marRight w:val="0"/>
      <w:marTop w:val="0"/>
      <w:marBottom w:val="0"/>
      <w:divBdr>
        <w:top w:val="none" w:sz="0" w:space="0" w:color="auto"/>
        <w:left w:val="none" w:sz="0" w:space="0" w:color="auto"/>
        <w:bottom w:val="none" w:sz="0" w:space="0" w:color="auto"/>
        <w:right w:val="none" w:sz="0" w:space="0" w:color="auto"/>
      </w:divBdr>
    </w:div>
    <w:div w:id="1432772920">
      <w:bodyDiv w:val="1"/>
      <w:marLeft w:val="0"/>
      <w:marRight w:val="0"/>
      <w:marTop w:val="0"/>
      <w:marBottom w:val="0"/>
      <w:divBdr>
        <w:top w:val="none" w:sz="0" w:space="0" w:color="auto"/>
        <w:left w:val="none" w:sz="0" w:space="0" w:color="auto"/>
        <w:bottom w:val="none" w:sz="0" w:space="0" w:color="auto"/>
        <w:right w:val="none" w:sz="0" w:space="0" w:color="auto"/>
      </w:divBdr>
    </w:div>
    <w:div w:id="1470321952">
      <w:bodyDiv w:val="1"/>
      <w:marLeft w:val="0"/>
      <w:marRight w:val="0"/>
      <w:marTop w:val="0"/>
      <w:marBottom w:val="0"/>
      <w:divBdr>
        <w:top w:val="none" w:sz="0" w:space="0" w:color="auto"/>
        <w:left w:val="none" w:sz="0" w:space="0" w:color="auto"/>
        <w:bottom w:val="none" w:sz="0" w:space="0" w:color="auto"/>
        <w:right w:val="none" w:sz="0" w:space="0" w:color="auto"/>
      </w:divBdr>
    </w:div>
    <w:div w:id="1477410620">
      <w:bodyDiv w:val="1"/>
      <w:marLeft w:val="0"/>
      <w:marRight w:val="0"/>
      <w:marTop w:val="0"/>
      <w:marBottom w:val="0"/>
      <w:divBdr>
        <w:top w:val="none" w:sz="0" w:space="0" w:color="auto"/>
        <w:left w:val="none" w:sz="0" w:space="0" w:color="auto"/>
        <w:bottom w:val="none" w:sz="0" w:space="0" w:color="auto"/>
        <w:right w:val="none" w:sz="0" w:space="0" w:color="auto"/>
      </w:divBdr>
    </w:div>
    <w:div w:id="1489175939">
      <w:bodyDiv w:val="1"/>
      <w:marLeft w:val="0"/>
      <w:marRight w:val="0"/>
      <w:marTop w:val="0"/>
      <w:marBottom w:val="0"/>
      <w:divBdr>
        <w:top w:val="none" w:sz="0" w:space="0" w:color="auto"/>
        <w:left w:val="none" w:sz="0" w:space="0" w:color="auto"/>
        <w:bottom w:val="none" w:sz="0" w:space="0" w:color="auto"/>
        <w:right w:val="none" w:sz="0" w:space="0" w:color="auto"/>
      </w:divBdr>
    </w:div>
    <w:div w:id="1491871838">
      <w:bodyDiv w:val="1"/>
      <w:marLeft w:val="0"/>
      <w:marRight w:val="0"/>
      <w:marTop w:val="0"/>
      <w:marBottom w:val="0"/>
      <w:divBdr>
        <w:top w:val="none" w:sz="0" w:space="0" w:color="auto"/>
        <w:left w:val="none" w:sz="0" w:space="0" w:color="auto"/>
        <w:bottom w:val="none" w:sz="0" w:space="0" w:color="auto"/>
        <w:right w:val="none" w:sz="0" w:space="0" w:color="auto"/>
      </w:divBdr>
    </w:div>
    <w:div w:id="1502353829">
      <w:bodyDiv w:val="1"/>
      <w:marLeft w:val="0"/>
      <w:marRight w:val="0"/>
      <w:marTop w:val="0"/>
      <w:marBottom w:val="0"/>
      <w:divBdr>
        <w:top w:val="none" w:sz="0" w:space="0" w:color="auto"/>
        <w:left w:val="none" w:sz="0" w:space="0" w:color="auto"/>
        <w:bottom w:val="none" w:sz="0" w:space="0" w:color="auto"/>
        <w:right w:val="none" w:sz="0" w:space="0" w:color="auto"/>
      </w:divBdr>
    </w:div>
    <w:div w:id="1505166807">
      <w:bodyDiv w:val="1"/>
      <w:marLeft w:val="0"/>
      <w:marRight w:val="0"/>
      <w:marTop w:val="0"/>
      <w:marBottom w:val="0"/>
      <w:divBdr>
        <w:top w:val="none" w:sz="0" w:space="0" w:color="auto"/>
        <w:left w:val="none" w:sz="0" w:space="0" w:color="auto"/>
        <w:bottom w:val="none" w:sz="0" w:space="0" w:color="auto"/>
        <w:right w:val="none" w:sz="0" w:space="0" w:color="auto"/>
      </w:divBdr>
    </w:div>
    <w:div w:id="1507671318">
      <w:bodyDiv w:val="1"/>
      <w:marLeft w:val="0"/>
      <w:marRight w:val="0"/>
      <w:marTop w:val="0"/>
      <w:marBottom w:val="0"/>
      <w:divBdr>
        <w:top w:val="none" w:sz="0" w:space="0" w:color="auto"/>
        <w:left w:val="none" w:sz="0" w:space="0" w:color="auto"/>
        <w:bottom w:val="none" w:sz="0" w:space="0" w:color="auto"/>
        <w:right w:val="none" w:sz="0" w:space="0" w:color="auto"/>
      </w:divBdr>
    </w:div>
    <w:div w:id="1523935016">
      <w:bodyDiv w:val="1"/>
      <w:marLeft w:val="0"/>
      <w:marRight w:val="0"/>
      <w:marTop w:val="0"/>
      <w:marBottom w:val="0"/>
      <w:divBdr>
        <w:top w:val="none" w:sz="0" w:space="0" w:color="auto"/>
        <w:left w:val="none" w:sz="0" w:space="0" w:color="auto"/>
        <w:bottom w:val="none" w:sz="0" w:space="0" w:color="auto"/>
        <w:right w:val="none" w:sz="0" w:space="0" w:color="auto"/>
      </w:divBdr>
    </w:div>
    <w:div w:id="1582568378">
      <w:bodyDiv w:val="1"/>
      <w:marLeft w:val="0"/>
      <w:marRight w:val="0"/>
      <w:marTop w:val="0"/>
      <w:marBottom w:val="0"/>
      <w:divBdr>
        <w:top w:val="none" w:sz="0" w:space="0" w:color="auto"/>
        <w:left w:val="none" w:sz="0" w:space="0" w:color="auto"/>
        <w:bottom w:val="none" w:sz="0" w:space="0" w:color="auto"/>
        <w:right w:val="none" w:sz="0" w:space="0" w:color="auto"/>
      </w:divBdr>
    </w:div>
    <w:div w:id="1587881771">
      <w:bodyDiv w:val="1"/>
      <w:marLeft w:val="0"/>
      <w:marRight w:val="0"/>
      <w:marTop w:val="0"/>
      <w:marBottom w:val="0"/>
      <w:divBdr>
        <w:top w:val="none" w:sz="0" w:space="0" w:color="auto"/>
        <w:left w:val="none" w:sz="0" w:space="0" w:color="auto"/>
        <w:bottom w:val="none" w:sz="0" w:space="0" w:color="auto"/>
        <w:right w:val="none" w:sz="0" w:space="0" w:color="auto"/>
      </w:divBdr>
    </w:div>
    <w:div w:id="1595941873">
      <w:bodyDiv w:val="1"/>
      <w:marLeft w:val="0"/>
      <w:marRight w:val="0"/>
      <w:marTop w:val="0"/>
      <w:marBottom w:val="0"/>
      <w:divBdr>
        <w:top w:val="none" w:sz="0" w:space="0" w:color="auto"/>
        <w:left w:val="none" w:sz="0" w:space="0" w:color="auto"/>
        <w:bottom w:val="none" w:sz="0" w:space="0" w:color="auto"/>
        <w:right w:val="none" w:sz="0" w:space="0" w:color="auto"/>
      </w:divBdr>
    </w:div>
    <w:div w:id="1653872359">
      <w:bodyDiv w:val="1"/>
      <w:marLeft w:val="0"/>
      <w:marRight w:val="0"/>
      <w:marTop w:val="0"/>
      <w:marBottom w:val="0"/>
      <w:divBdr>
        <w:top w:val="none" w:sz="0" w:space="0" w:color="auto"/>
        <w:left w:val="none" w:sz="0" w:space="0" w:color="auto"/>
        <w:bottom w:val="none" w:sz="0" w:space="0" w:color="auto"/>
        <w:right w:val="none" w:sz="0" w:space="0" w:color="auto"/>
      </w:divBdr>
    </w:div>
    <w:div w:id="1655525115">
      <w:bodyDiv w:val="1"/>
      <w:marLeft w:val="0"/>
      <w:marRight w:val="0"/>
      <w:marTop w:val="0"/>
      <w:marBottom w:val="0"/>
      <w:divBdr>
        <w:top w:val="none" w:sz="0" w:space="0" w:color="auto"/>
        <w:left w:val="none" w:sz="0" w:space="0" w:color="auto"/>
        <w:bottom w:val="none" w:sz="0" w:space="0" w:color="auto"/>
        <w:right w:val="none" w:sz="0" w:space="0" w:color="auto"/>
      </w:divBdr>
    </w:div>
    <w:div w:id="1668628170">
      <w:bodyDiv w:val="1"/>
      <w:marLeft w:val="0"/>
      <w:marRight w:val="0"/>
      <w:marTop w:val="0"/>
      <w:marBottom w:val="0"/>
      <w:divBdr>
        <w:top w:val="none" w:sz="0" w:space="0" w:color="auto"/>
        <w:left w:val="none" w:sz="0" w:space="0" w:color="auto"/>
        <w:bottom w:val="none" w:sz="0" w:space="0" w:color="auto"/>
        <w:right w:val="none" w:sz="0" w:space="0" w:color="auto"/>
      </w:divBdr>
    </w:div>
    <w:div w:id="1697652136">
      <w:bodyDiv w:val="1"/>
      <w:marLeft w:val="0"/>
      <w:marRight w:val="0"/>
      <w:marTop w:val="0"/>
      <w:marBottom w:val="0"/>
      <w:divBdr>
        <w:top w:val="none" w:sz="0" w:space="0" w:color="auto"/>
        <w:left w:val="none" w:sz="0" w:space="0" w:color="auto"/>
        <w:bottom w:val="none" w:sz="0" w:space="0" w:color="auto"/>
        <w:right w:val="none" w:sz="0" w:space="0" w:color="auto"/>
      </w:divBdr>
    </w:div>
    <w:div w:id="1707946558">
      <w:bodyDiv w:val="1"/>
      <w:marLeft w:val="0"/>
      <w:marRight w:val="0"/>
      <w:marTop w:val="0"/>
      <w:marBottom w:val="0"/>
      <w:divBdr>
        <w:top w:val="none" w:sz="0" w:space="0" w:color="auto"/>
        <w:left w:val="none" w:sz="0" w:space="0" w:color="auto"/>
        <w:bottom w:val="none" w:sz="0" w:space="0" w:color="auto"/>
        <w:right w:val="none" w:sz="0" w:space="0" w:color="auto"/>
      </w:divBdr>
    </w:div>
    <w:div w:id="1714305823">
      <w:bodyDiv w:val="1"/>
      <w:marLeft w:val="0"/>
      <w:marRight w:val="0"/>
      <w:marTop w:val="0"/>
      <w:marBottom w:val="0"/>
      <w:divBdr>
        <w:top w:val="none" w:sz="0" w:space="0" w:color="auto"/>
        <w:left w:val="none" w:sz="0" w:space="0" w:color="auto"/>
        <w:bottom w:val="none" w:sz="0" w:space="0" w:color="auto"/>
        <w:right w:val="none" w:sz="0" w:space="0" w:color="auto"/>
      </w:divBdr>
    </w:div>
    <w:div w:id="1747610016">
      <w:bodyDiv w:val="1"/>
      <w:marLeft w:val="0"/>
      <w:marRight w:val="0"/>
      <w:marTop w:val="0"/>
      <w:marBottom w:val="0"/>
      <w:divBdr>
        <w:top w:val="none" w:sz="0" w:space="0" w:color="auto"/>
        <w:left w:val="none" w:sz="0" w:space="0" w:color="auto"/>
        <w:bottom w:val="none" w:sz="0" w:space="0" w:color="auto"/>
        <w:right w:val="none" w:sz="0" w:space="0" w:color="auto"/>
      </w:divBdr>
    </w:div>
    <w:div w:id="1759591100">
      <w:bodyDiv w:val="1"/>
      <w:marLeft w:val="0"/>
      <w:marRight w:val="0"/>
      <w:marTop w:val="0"/>
      <w:marBottom w:val="0"/>
      <w:divBdr>
        <w:top w:val="none" w:sz="0" w:space="0" w:color="auto"/>
        <w:left w:val="none" w:sz="0" w:space="0" w:color="auto"/>
        <w:bottom w:val="none" w:sz="0" w:space="0" w:color="auto"/>
        <w:right w:val="none" w:sz="0" w:space="0" w:color="auto"/>
      </w:divBdr>
    </w:div>
    <w:div w:id="1780947139">
      <w:bodyDiv w:val="1"/>
      <w:marLeft w:val="0"/>
      <w:marRight w:val="0"/>
      <w:marTop w:val="0"/>
      <w:marBottom w:val="0"/>
      <w:divBdr>
        <w:top w:val="none" w:sz="0" w:space="0" w:color="auto"/>
        <w:left w:val="none" w:sz="0" w:space="0" w:color="auto"/>
        <w:bottom w:val="none" w:sz="0" w:space="0" w:color="auto"/>
        <w:right w:val="none" w:sz="0" w:space="0" w:color="auto"/>
      </w:divBdr>
    </w:div>
    <w:div w:id="1796828078">
      <w:bodyDiv w:val="1"/>
      <w:marLeft w:val="0"/>
      <w:marRight w:val="0"/>
      <w:marTop w:val="0"/>
      <w:marBottom w:val="0"/>
      <w:divBdr>
        <w:top w:val="none" w:sz="0" w:space="0" w:color="auto"/>
        <w:left w:val="none" w:sz="0" w:space="0" w:color="auto"/>
        <w:bottom w:val="none" w:sz="0" w:space="0" w:color="auto"/>
        <w:right w:val="none" w:sz="0" w:space="0" w:color="auto"/>
      </w:divBdr>
    </w:div>
    <w:div w:id="1810587548">
      <w:bodyDiv w:val="1"/>
      <w:marLeft w:val="0"/>
      <w:marRight w:val="0"/>
      <w:marTop w:val="0"/>
      <w:marBottom w:val="0"/>
      <w:divBdr>
        <w:top w:val="none" w:sz="0" w:space="0" w:color="auto"/>
        <w:left w:val="none" w:sz="0" w:space="0" w:color="auto"/>
        <w:bottom w:val="none" w:sz="0" w:space="0" w:color="auto"/>
        <w:right w:val="none" w:sz="0" w:space="0" w:color="auto"/>
      </w:divBdr>
    </w:div>
    <w:div w:id="1859074206">
      <w:bodyDiv w:val="1"/>
      <w:marLeft w:val="0"/>
      <w:marRight w:val="0"/>
      <w:marTop w:val="0"/>
      <w:marBottom w:val="0"/>
      <w:divBdr>
        <w:top w:val="none" w:sz="0" w:space="0" w:color="auto"/>
        <w:left w:val="none" w:sz="0" w:space="0" w:color="auto"/>
        <w:bottom w:val="none" w:sz="0" w:space="0" w:color="auto"/>
        <w:right w:val="none" w:sz="0" w:space="0" w:color="auto"/>
      </w:divBdr>
    </w:div>
    <w:div w:id="1862938654">
      <w:bodyDiv w:val="1"/>
      <w:marLeft w:val="0"/>
      <w:marRight w:val="0"/>
      <w:marTop w:val="0"/>
      <w:marBottom w:val="0"/>
      <w:divBdr>
        <w:top w:val="none" w:sz="0" w:space="0" w:color="auto"/>
        <w:left w:val="none" w:sz="0" w:space="0" w:color="auto"/>
        <w:bottom w:val="none" w:sz="0" w:space="0" w:color="auto"/>
        <w:right w:val="none" w:sz="0" w:space="0" w:color="auto"/>
      </w:divBdr>
    </w:div>
    <w:div w:id="1889369023">
      <w:bodyDiv w:val="1"/>
      <w:marLeft w:val="0"/>
      <w:marRight w:val="0"/>
      <w:marTop w:val="0"/>
      <w:marBottom w:val="0"/>
      <w:divBdr>
        <w:top w:val="none" w:sz="0" w:space="0" w:color="auto"/>
        <w:left w:val="none" w:sz="0" w:space="0" w:color="auto"/>
        <w:bottom w:val="none" w:sz="0" w:space="0" w:color="auto"/>
        <w:right w:val="none" w:sz="0" w:space="0" w:color="auto"/>
      </w:divBdr>
    </w:div>
    <w:div w:id="1891458508">
      <w:bodyDiv w:val="1"/>
      <w:marLeft w:val="0"/>
      <w:marRight w:val="0"/>
      <w:marTop w:val="0"/>
      <w:marBottom w:val="0"/>
      <w:divBdr>
        <w:top w:val="none" w:sz="0" w:space="0" w:color="auto"/>
        <w:left w:val="none" w:sz="0" w:space="0" w:color="auto"/>
        <w:bottom w:val="none" w:sz="0" w:space="0" w:color="auto"/>
        <w:right w:val="none" w:sz="0" w:space="0" w:color="auto"/>
      </w:divBdr>
    </w:div>
    <w:div w:id="1935160889">
      <w:bodyDiv w:val="1"/>
      <w:marLeft w:val="0"/>
      <w:marRight w:val="0"/>
      <w:marTop w:val="0"/>
      <w:marBottom w:val="0"/>
      <w:divBdr>
        <w:top w:val="none" w:sz="0" w:space="0" w:color="auto"/>
        <w:left w:val="none" w:sz="0" w:space="0" w:color="auto"/>
        <w:bottom w:val="none" w:sz="0" w:space="0" w:color="auto"/>
        <w:right w:val="none" w:sz="0" w:space="0" w:color="auto"/>
      </w:divBdr>
    </w:div>
    <w:div w:id="1951666672">
      <w:bodyDiv w:val="1"/>
      <w:marLeft w:val="0"/>
      <w:marRight w:val="0"/>
      <w:marTop w:val="0"/>
      <w:marBottom w:val="0"/>
      <w:divBdr>
        <w:top w:val="none" w:sz="0" w:space="0" w:color="auto"/>
        <w:left w:val="none" w:sz="0" w:space="0" w:color="auto"/>
        <w:bottom w:val="none" w:sz="0" w:space="0" w:color="auto"/>
        <w:right w:val="none" w:sz="0" w:space="0" w:color="auto"/>
      </w:divBdr>
    </w:div>
    <w:div w:id="1956324952">
      <w:bodyDiv w:val="1"/>
      <w:marLeft w:val="0"/>
      <w:marRight w:val="0"/>
      <w:marTop w:val="0"/>
      <w:marBottom w:val="0"/>
      <w:divBdr>
        <w:top w:val="none" w:sz="0" w:space="0" w:color="auto"/>
        <w:left w:val="none" w:sz="0" w:space="0" w:color="auto"/>
        <w:bottom w:val="none" w:sz="0" w:space="0" w:color="auto"/>
        <w:right w:val="none" w:sz="0" w:space="0" w:color="auto"/>
      </w:divBdr>
    </w:div>
    <w:div w:id="1993946984">
      <w:bodyDiv w:val="1"/>
      <w:marLeft w:val="0"/>
      <w:marRight w:val="0"/>
      <w:marTop w:val="0"/>
      <w:marBottom w:val="0"/>
      <w:divBdr>
        <w:top w:val="none" w:sz="0" w:space="0" w:color="auto"/>
        <w:left w:val="none" w:sz="0" w:space="0" w:color="auto"/>
        <w:bottom w:val="none" w:sz="0" w:space="0" w:color="auto"/>
        <w:right w:val="none" w:sz="0" w:space="0" w:color="auto"/>
      </w:divBdr>
    </w:div>
    <w:div w:id="2001737224">
      <w:bodyDiv w:val="1"/>
      <w:marLeft w:val="0"/>
      <w:marRight w:val="0"/>
      <w:marTop w:val="0"/>
      <w:marBottom w:val="0"/>
      <w:divBdr>
        <w:top w:val="none" w:sz="0" w:space="0" w:color="auto"/>
        <w:left w:val="none" w:sz="0" w:space="0" w:color="auto"/>
        <w:bottom w:val="none" w:sz="0" w:space="0" w:color="auto"/>
        <w:right w:val="none" w:sz="0" w:space="0" w:color="auto"/>
      </w:divBdr>
    </w:div>
    <w:div w:id="2010407836">
      <w:bodyDiv w:val="1"/>
      <w:marLeft w:val="0"/>
      <w:marRight w:val="0"/>
      <w:marTop w:val="0"/>
      <w:marBottom w:val="0"/>
      <w:divBdr>
        <w:top w:val="none" w:sz="0" w:space="0" w:color="auto"/>
        <w:left w:val="none" w:sz="0" w:space="0" w:color="auto"/>
        <w:bottom w:val="none" w:sz="0" w:space="0" w:color="auto"/>
        <w:right w:val="none" w:sz="0" w:space="0" w:color="auto"/>
      </w:divBdr>
    </w:div>
    <w:div w:id="2021077470">
      <w:bodyDiv w:val="1"/>
      <w:marLeft w:val="0"/>
      <w:marRight w:val="0"/>
      <w:marTop w:val="0"/>
      <w:marBottom w:val="0"/>
      <w:divBdr>
        <w:top w:val="none" w:sz="0" w:space="0" w:color="auto"/>
        <w:left w:val="none" w:sz="0" w:space="0" w:color="auto"/>
        <w:bottom w:val="none" w:sz="0" w:space="0" w:color="auto"/>
        <w:right w:val="none" w:sz="0" w:space="0" w:color="auto"/>
      </w:divBdr>
    </w:div>
    <w:div w:id="2034106544">
      <w:bodyDiv w:val="1"/>
      <w:marLeft w:val="0"/>
      <w:marRight w:val="0"/>
      <w:marTop w:val="0"/>
      <w:marBottom w:val="0"/>
      <w:divBdr>
        <w:top w:val="none" w:sz="0" w:space="0" w:color="auto"/>
        <w:left w:val="none" w:sz="0" w:space="0" w:color="auto"/>
        <w:bottom w:val="none" w:sz="0" w:space="0" w:color="auto"/>
        <w:right w:val="none" w:sz="0" w:space="0" w:color="auto"/>
      </w:divBdr>
    </w:div>
    <w:div w:id="2062050048">
      <w:bodyDiv w:val="1"/>
      <w:marLeft w:val="0"/>
      <w:marRight w:val="0"/>
      <w:marTop w:val="0"/>
      <w:marBottom w:val="0"/>
      <w:divBdr>
        <w:top w:val="none" w:sz="0" w:space="0" w:color="auto"/>
        <w:left w:val="none" w:sz="0" w:space="0" w:color="auto"/>
        <w:bottom w:val="none" w:sz="0" w:space="0" w:color="auto"/>
        <w:right w:val="none" w:sz="0" w:space="0" w:color="auto"/>
      </w:divBdr>
    </w:div>
    <w:div w:id="2091075268">
      <w:bodyDiv w:val="1"/>
      <w:marLeft w:val="0"/>
      <w:marRight w:val="0"/>
      <w:marTop w:val="0"/>
      <w:marBottom w:val="0"/>
      <w:divBdr>
        <w:top w:val="none" w:sz="0" w:space="0" w:color="auto"/>
        <w:left w:val="none" w:sz="0" w:space="0" w:color="auto"/>
        <w:bottom w:val="none" w:sz="0" w:space="0" w:color="auto"/>
        <w:right w:val="none" w:sz="0" w:space="0" w:color="auto"/>
      </w:divBdr>
    </w:div>
    <w:div w:id="2108886557">
      <w:bodyDiv w:val="1"/>
      <w:marLeft w:val="0"/>
      <w:marRight w:val="0"/>
      <w:marTop w:val="0"/>
      <w:marBottom w:val="0"/>
      <w:divBdr>
        <w:top w:val="none" w:sz="0" w:space="0" w:color="auto"/>
        <w:left w:val="none" w:sz="0" w:space="0" w:color="auto"/>
        <w:bottom w:val="none" w:sz="0" w:space="0" w:color="auto"/>
        <w:right w:val="none" w:sz="0" w:space="0" w:color="auto"/>
      </w:divBdr>
    </w:div>
    <w:div w:id="2124184501">
      <w:bodyDiv w:val="1"/>
      <w:marLeft w:val="0"/>
      <w:marRight w:val="0"/>
      <w:marTop w:val="0"/>
      <w:marBottom w:val="0"/>
      <w:divBdr>
        <w:top w:val="none" w:sz="0" w:space="0" w:color="auto"/>
        <w:left w:val="none" w:sz="0" w:space="0" w:color="auto"/>
        <w:bottom w:val="none" w:sz="0" w:space="0" w:color="auto"/>
        <w:right w:val="none" w:sz="0" w:space="0" w:color="auto"/>
      </w:divBdr>
    </w:div>
    <w:div w:id="2145389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lisovapoliana.org.ua" TargetMode="Externa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BEC89B-3E3A-4973-9638-B6DC3064A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28405</Words>
  <Characters>161914</Characters>
  <Application>Microsoft Office Word</Application>
  <DocSecurity>0</DocSecurity>
  <Lines>1349</Lines>
  <Paragraphs>379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189940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2026-01-28T08:50:00Z</dcterms:created>
  <dcterms:modified xsi:type="dcterms:W3CDTF">2026-01-28T08:50:00Z</dcterms:modified>
</cp:coreProperties>
</file>