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BA3093" w14:textId="63D51233" w:rsidR="0002106C" w:rsidRPr="00022BB1" w:rsidRDefault="00F6379A" w:rsidP="0002106C">
      <w:bookmarkStart w:id="0" w:name="_GoBack"/>
      <w:bookmarkEnd w:id="0"/>
      <w:r w:rsidRPr="00F6379A">
        <w:rPr>
          <w:rFonts w:ascii="Times New Roman" w:hAnsi="Times New Roman"/>
          <w:b/>
          <w:bCs/>
          <w:noProof/>
          <w:sz w:val="28"/>
          <w:szCs w:val="28"/>
          <w:lang w:val="ru-RU" w:eastAsia="ru-RU"/>
        </w:rPr>
        <w:drawing>
          <wp:inline distT="0" distB="0" distL="0" distR="0" wp14:anchorId="00281C27" wp14:editId="1DCCADAE">
            <wp:extent cx="5363323" cy="7716327"/>
            <wp:effectExtent l="0" t="0" r="889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363323" cy="7716327"/>
                    </a:xfrm>
                    <a:prstGeom prst="rect">
                      <a:avLst/>
                    </a:prstGeom>
                  </pic:spPr>
                </pic:pic>
              </a:graphicData>
            </a:graphic>
          </wp:inline>
        </w:drawing>
      </w:r>
    </w:p>
    <w:p w14:paraId="5AE641E2" w14:textId="77777777" w:rsidR="0002106C" w:rsidRDefault="0002106C" w:rsidP="0002106C"/>
    <w:p w14:paraId="4E7A5AB6" w14:textId="616735BD" w:rsidR="0002106C" w:rsidRDefault="00F6379A" w:rsidP="0002106C">
      <w:r w:rsidRPr="00F6379A">
        <w:rPr>
          <w:noProof/>
          <w:lang w:val="ru-RU" w:eastAsia="ru-RU"/>
        </w:rPr>
        <w:lastRenderedPageBreak/>
        <w:drawing>
          <wp:inline distT="0" distB="0" distL="0" distR="0" wp14:anchorId="4F856E3F" wp14:editId="4CE357E1">
            <wp:extent cx="5325218" cy="7287642"/>
            <wp:effectExtent l="0" t="0" r="8890" b="889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325218" cy="7287642"/>
                    </a:xfrm>
                    <a:prstGeom prst="rect">
                      <a:avLst/>
                    </a:prstGeom>
                  </pic:spPr>
                </pic:pic>
              </a:graphicData>
            </a:graphic>
          </wp:inline>
        </w:drawing>
      </w:r>
    </w:p>
    <w:p w14:paraId="46F6C944" w14:textId="77777777" w:rsidR="0002106C" w:rsidRDefault="0002106C" w:rsidP="0002106C"/>
    <w:p w14:paraId="37466BA5" w14:textId="77777777" w:rsidR="00F6379A" w:rsidRPr="00FA003C" w:rsidRDefault="00F6379A" w:rsidP="00F6379A">
      <w:pPr>
        <w:spacing w:after="0" w:line="360" w:lineRule="auto"/>
        <w:jc w:val="center"/>
        <w:rPr>
          <w:rFonts w:ascii="Times New Roman" w:hAnsi="Times New Roman"/>
          <w:b/>
          <w:sz w:val="28"/>
          <w:szCs w:val="28"/>
        </w:rPr>
      </w:pPr>
      <w:r w:rsidRPr="00FA003C">
        <w:rPr>
          <w:rFonts w:ascii="Times New Roman" w:hAnsi="Times New Roman"/>
          <w:b/>
          <w:sz w:val="28"/>
          <w:szCs w:val="28"/>
        </w:rPr>
        <w:t>Анотація до кваліфікаційної роботи</w:t>
      </w:r>
    </w:p>
    <w:p w14:paraId="239C6E83" w14:textId="77777777" w:rsidR="00F6379A" w:rsidRDefault="00F6379A" w:rsidP="00F6379A">
      <w:pPr>
        <w:tabs>
          <w:tab w:val="num" w:pos="720"/>
        </w:tabs>
        <w:spacing w:after="0" w:line="360" w:lineRule="auto"/>
        <w:ind w:firstLine="709"/>
        <w:jc w:val="both"/>
        <w:rPr>
          <w:rFonts w:ascii="Times New Roman" w:eastAsia="Calibri" w:hAnsi="Times New Roman" w:cs="Times New Roman"/>
          <w:b/>
          <w:sz w:val="28"/>
          <w:szCs w:val="28"/>
        </w:rPr>
      </w:pPr>
      <w:r w:rsidRPr="00E62A50">
        <w:rPr>
          <w:rFonts w:ascii="Times New Roman" w:eastAsia="Calibri" w:hAnsi="Times New Roman" w:cs="Times New Roman"/>
          <w:b/>
          <w:sz w:val="28"/>
          <w:szCs w:val="28"/>
        </w:rPr>
        <w:t>«Соціально-психологічна реабілітація осіб з адиктивною поведінкою»</w:t>
      </w:r>
    </w:p>
    <w:p w14:paraId="43485BB3" w14:textId="77777777" w:rsidR="00F6379A" w:rsidRDefault="00F6379A" w:rsidP="00F6379A">
      <w:pPr>
        <w:tabs>
          <w:tab w:val="num" w:pos="720"/>
        </w:tabs>
        <w:spacing w:after="0" w:line="360" w:lineRule="auto"/>
        <w:ind w:firstLine="709"/>
        <w:jc w:val="center"/>
        <w:rPr>
          <w:rFonts w:ascii="Times New Roman" w:eastAsia="Calibri" w:hAnsi="Times New Roman" w:cs="Times New Roman"/>
          <w:b/>
          <w:sz w:val="28"/>
          <w:szCs w:val="28"/>
        </w:rPr>
      </w:pPr>
      <w:r>
        <w:rPr>
          <w:rFonts w:ascii="Times New Roman" w:eastAsia="Calibri" w:hAnsi="Times New Roman" w:cs="Times New Roman"/>
          <w:b/>
          <w:sz w:val="28"/>
          <w:szCs w:val="28"/>
        </w:rPr>
        <w:t>Згарди О.П.</w:t>
      </w:r>
    </w:p>
    <w:p w14:paraId="49F2C023" w14:textId="77777777" w:rsidR="00F6379A" w:rsidRPr="00E62A50" w:rsidRDefault="00F6379A" w:rsidP="00F6379A">
      <w:pPr>
        <w:tabs>
          <w:tab w:val="num" w:pos="720"/>
        </w:tabs>
        <w:spacing w:after="0" w:line="360" w:lineRule="auto"/>
        <w:ind w:firstLine="709"/>
        <w:jc w:val="center"/>
        <w:rPr>
          <w:rFonts w:ascii="Times New Roman" w:eastAsia="Calibri" w:hAnsi="Times New Roman" w:cs="Times New Roman"/>
          <w:b/>
          <w:sz w:val="28"/>
          <w:szCs w:val="28"/>
        </w:rPr>
      </w:pPr>
    </w:p>
    <w:p w14:paraId="00C1DDF4" w14:textId="77777777" w:rsidR="00F6379A" w:rsidRPr="00E62A50" w:rsidRDefault="00F6379A" w:rsidP="00F6379A">
      <w:pPr>
        <w:tabs>
          <w:tab w:val="num" w:pos="720"/>
        </w:tabs>
        <w:spacing w:after="0" w:line="360" w:lineRule="auto"/>
        <w:ind w:firstLine="709"/>
        <w:jc w:val="both"/>
        <w:rPr>
          <w:rFonts w:ascii="Times New Roman" w:eastAsia="Calibri" w:hAnsi="Times New Roman" w:cs="Times New Roman"/>
          <w:bCs/>
          <w:sz w:val="28"/>
          <w:szCs w:val="28"/>
        </w:rPr>
      </w:pPr>
      <w:r w:rsidRPr="00E62A50">
        <w:rPr>
          <w:rFonts w:ascii="Times New Roman" w:eastAsia="Calibri" w:hAnsi="Times New Roman" w:cs="Times New Roman"/>
          <w:bCs/>
          <w:sz w:val="28"/>
          <w:szCs w:val="28"/>
        </w:rPr>
        <w:lastRenderedPageBreak/>
        <w:t>Кваліфікаційна робота присвячена дослідженню теоретико-методологічних основ та практичних аспектів соціально-психологічної реабілітації осіб з адиктивною поведінкою. У роботі розглянуто психологічні особливості формування та проявів адиктивної поведінки, проаналізовано її вплив на психоемоційний стан, соціальні зв’язки та процес інтеграції особистості у суспільство. Окрему увагу приділено сучасним підходам і технологіям, що застосовуються у процесі реабілітації та ресоціалізації.</w:t>
      </w:r>
    </w:p>
    <w:p w14:paraId="286C87F3" w14:textId="77777777" w:rsidR="00F6379A" w:rsidRPr="00E62A50" w:rsidRDefault="00F6379A" w:rsidP="00F6379A">
      <w:pPr>
        <w:tabs>
          <w:tab w:val="num" w:pos="720"/>
        </w:tabs>
        <w:spacing w:after="0" w:line="360" w:lineRule="auto"/>
        <w:ind w:firstLine="709"/>
        <w:jc w:val="both"/>
        <w:rPr>
          <w:rFonts w:ascii="Times New Roman" w:eastAsia="Calibri" w:hAnsi="Times New Roman" w:cs="Times New Roman"/>
          <w:bCs/>
          <w:sz w:val="28"/>
          <w:szCs w:val="28"/>
        </w:rPr>
      </w:pPr>
      <w:r w:rsidRPr="00E62A50">
        <w:rPr>
          <w:rFonts w:ascii="Times New Roman" w:eastAsia="Calibri" w:hAnsi="Times New Roman" w:cs="Times New Roman"/>
          <w:bCs/>
          <w:sz w:val="28"/>
          <w:szCs w:val="28"/>
        </w:rPr>
        <w:t>Мета дослідження полягає у науковому обґрунтуванні та розробленні ефективних підходів до соціально-психологічної реабілітації осіб з адиктивною поведінкою, спрямованих на відновлення психоемоційної рівноваги, формування адаптивних механізмів поведінки та забезпечення соціальної інтеграції.</w:t>
      </w:r>
    </w:p>
    <w:p w14:paraId="66A8327E" w14:textId="77777777" w:rsidR="00F6379A" w:rsidRPr="00E62A50" w:rsidRDefault="00F6379A" w:rsidP="00F6379A">
      <w:pPr>
        <w:tabs>
          <w:tab w:val="num" w:pos="720"/>
        </w:tabs>
        <w:spacing w:after="0" w:line="360" w:lineRule="auto"/>
        <w:ind w:firstLine="709"/>
        <w:jc w:val="both"/>
        <w:rPr>
          <w:rFonts w:ascii="Times New Roman" w:eastAsia="Calibri" w:hAnsi="Times New Roman" w:cs="Times New Roman"/>
          <w:bCs/>
          <w:sz w:val="28"/>
          <w:szCs w:val="28"/>
        </w:rPr>
      </w:pPr>
      <w:r w:rsidRPr="00E62A50">
        <w:rPr>
          <w:rFonts w:ascii="Times New Roman" w:eastAsia="Calibri" w:hAnsi="Times New Roman" w:cs="Times New Roman"/>
          <w:bCs/>
          <w:sz w:val="28"/>
          <w:szCs w:val="28"/>
        </w:rPr>
        <w:t>Об’єктом дослідження є процес соціально-психологічної реабілітації осіб з адиктивною поведінкою.</w:t>
      </w:r>
    </w:p>
    <w:p w14:paraId="5DA60079" w14:textId="77777777" w:rsidR="00F6379A" w:rsidRPr="00E62A50" w:rsidRDefault="00F6379A" w:rsidP="00F6379A">
      <w:pPr>
        <w:tabs>
          <w:tab w:val="num" w:pos="720"/>
        </w:tabs>
        <w:spacing w:after="0" w:line="360" w:lineRule="auto"/>
        <w:ind w:firstLine="709"/>
        <w:jc w:val="both"/>
        <w:rPr>
          <w:rFonts w:ascii="Times New Roman" w:eastAsia="Calibri" w:hAnsi="Times New Roman" w:cs="Times New Roman"/>
          <w:bCs/>
          <w:sz w:val="28"/>
          <w:szCs w:val="28"/>
        </w:rPr>
      </w:pPr>
      <w:r w:rsidRPr="00E62A50">
        <w:rPr>
          <w:rFonts w:ascii="Times New Roman" w:eastAsia="Calibri" w:hAnsi="Times New Roman" w:cs="Times New Roman"/>
          <w:bCs/>
          <w:sz w:val="28"/>
          <w:szCs w:val="28"/>
        </w:rPr>
        <w:t>Предметом дослідження виступають методи та технології соціально-психологічної підтримки, спрямовані на подолання наслідків адиктивної поведінки та відновлення соціальної активності особистості.</w:t>
      </w:r>
    </w:p>
    <w:p w14:paraId="446D0B4E" w14:textId="77777777" w:rsidR="00F6379A" w:rsidRPr="00E62A50" w:rsidRDefault="00F6379A" w:rsidP="00F6379A">
      <w:pPr>
        <w:tabs>
          <w:tab w:val="num" w:pos="720"/>
        </w:tabs>
        <w:spacing w:after="0" w:line="360" w:lineRule="auto"/>
        <w:ind w:firstLine="709"/>
        <w:jc w:val="both"/>
        <w:rPr>
          <w:rFonts w:ascii="Times New Roman" w:eastAsia="Calibri" w:hAnsi="Times New Roman" w:cs="Times New Roman"/>
          <w:bCs/>
          <w:sz w:val="28"/>
          <w:szCs w:val="28"/>
        </w:rPr>
      </w:pPr>
      <w:r w:rsidRPr="00E62A50">
        <w:rPr>
          <w:rFonts w:ascii="Times New Roman" w:eastAsia="Calibri" w:hAnsi="Times New Roman" w:cs="Times New Roman"/>
          <w:bCs/>
          <w:sz w:val="28"/>
          <w:szCs w:val="28"/>
        </w:rPr>
        <w:t>Практичне значення роботи полягає у можливості використання запропонованих технологій і методичних рекомендацій соціальними працівниками, психологами та педагогами для забезпечення ефективної підтримки осіб з адиктивною поведінкою у процесі їхньої реабілітації та ресоціалізації.</w:t>
      </w:r>
    </w:p>
    <w:p w14:paraId="26579803" w14:textId="77777777" w:rsidR="00F6379A" w:rsidRPr="00E62A50" w:rsidRDefault="00F6379A" w:rsidP="00F6379A">
      <w:pPr>
        <w:tabs>
          <w:tab w:val="num" w:pos="720"/>
        </w:tabs>
        <w:spacing w:after="0" w:line="360" w:lineRule="auto"/>
        <w:ind w:firstLine="709"/>
        <w:jc w:val="both"/>
        <w:rPr>
          <w:rFonts w:ascii="Times New Roman" w:eastAsia="Calibri" w:hAnsi="Times New Roman" w:cs="Times New Roman"/>
          <w:bCs/>
          <w:sz w:val="28"/>
          <w:szCs w:val="28"/>
        </w:rPr>
      </w:pPr>
      <w:r w:rsidRPr="00E62A50">
        <w:rPr>
          <w:rFonts w:ascii="Times New Roman" w:eastAsia="Calibri" w:hAnsi="Times New Roman" w:cs="Times New Roman"/>
          <w:bCs/>
          <w:sz w:val="28"/>
          <w:szCs w:val="28"/>
        </w:rPr>
        <w:t>У роботі висвітлено теоретико-методологічні засади соціально-психологічної реабілітації, розглянуто психологічні чинники виникнення адиктивної поведінки, проаналізовано сучасні практики та технології підтримки. Окрему увагу приділено емпіричному дослідженню ефективності застосування психологічних та соціальних технологій у процесі реабілітації.</w:t>
      </w:r>
    </w:p>
    <w:p w14:paraId="096F7B6B" w14:textId="77777777" w:rsidR="00F6379A" w:rsidRPr="00E62A50" w:rsidRDefault="00F6379A" w:rsidP="00F6379A">
      <w:pPr>
        <w:tabs>
          <w:tab w:val="num" w:pos="720"/>
        </w:tabs>
        <w:spacing w:after="0" w:line="360" w:lineRule="auto"/>
        <w:ind w:firstLine="709"/>
        <w:jc w:val="both"/>
        <w:rPr>
          <w:rFonts w:ascii="Times New Roman" w:eastAsia="Calibri" w:hAnsi="Times New Roman" w:cs="Times New Roman"/>
          <w:bCs/>
          <w:sz w:val="28"/>
          <w:szCs w:val="28"/>
        </w:rPr>
      </w:pPr>
      <w:r w:rsidRPr="00E62A50">
        <w:rPr>
          <w:rFonts w:ascii="Times New Roman" w:eastAsia="Calibri" w:hAnsi="Times New Roman" w:cs="Times New Roman"/>
          <w:bCs/>
          <w:sz w:val="28"/>
          <w:szCs w:val="28"/>
        </w:rPr>
        <w:t xml:space="preserve">Результати показали, що комплексна соціально-психологічна підтримка сприяє зниженню рівня деструктивних проявів адиктивної поведінки, розвитку </w:t>
      </w:r>
      <w:r w:rsidRPr="00E62A50">
        <w:rPr>
          <w:rFonts w:ascii="Times New Roman" w:eastAsia="Calibri" w:hAnsi="Times New Roman" w:cs="Times New Roman"/>
          <w:bCs/>
          <w:sz w:val="28"/>
          <w:szCs w:val="28"/>
        </w:rPr>
        <w:lastRenderedPageBreak/>
        <w:t>навичок саморегуляції, формуванню позитивних соціальних зв’язків та підвищенню адаптивності особистості.</w:t>
      </w:r>
    </w:p>
    <w:p w14:paraId="14DE608F" w14:textId="77777777" w:rsidR="00F6379A" w:rsidRPr="00E62A50" w:rsidRDefault="00F6379A" w:rsidP="00F6379A">
      <w:pPr>
        <w:tabs>
          <w:tab w:val="num" w:pos="720"/>
        </w:tabs>
        <w:spacing w:after="0" w:line="360" w:lineRule="auto"/>
        <w:ind w:firstLine="709"/>
        <w:jc w:val="both"/>
        <w:rPr>
          <w:rFonts w:ascii="Times New Roman" w:eastAsia="Calibri" w:hAnsi="Times New Roman" w:cs="Times New Roman"/>
          <w:bCs/>
          <w:sz w:val="28"/>
          <w:szCs w:val="28"/>
        </w:rPr>
      </w:pPr>
      <w:r w:rsidRPr="00E62A50">
        <w:rPr>
          <w:rFonts w:ascii="Times New Roman" w:eastAsia="Calibri" w:hAnsi="Times New Roman" w:cs="Times New Roman"/>
          <w:b/>
          <w:bCs/>
          <w:sz w:val="28"/>
          <w:szCs w:val="28"/>
        </w:rPr>
        <w:t>Ключові слова:</w:t>
      </w:r>
      <w:r w:rsidRPr="00E62A50">
        <w:rPr>
          <w:rFonts w:ascii="Times New Roman" w:eastAsia="Calibri" w:hAnsi="Times New Roman" w:cs="Times New Roman"/>
          <w:b/>
          <w:sz w:val="28"/>
          <w:szCs w:val="28"/>
        </w:rPr>
        <w:t xml:space="preserve"> </w:t>
      </w:r>
      <w:r w:rsidRPr="00E62A50">
        <w:rPr>
          <w:rFonts w:ascii="Times New Roman" w:eastAsia="Calibri" w:hAnsi="Times New Roman" w:cs="Times New Roman"/>
          <w:bCs/>
          <w:sz w:val="28"/>
          <w:szCs w:val="28"/>
        </w:rPr>
        <w:t>адиктивна поведінка, соціально-психологічна реабілітація, ресоціалізація, психоемоційний стан, адаптивність, соціальна інтеграція, методи підтримки.</w:t>
      </w:r>
    </w:p>
    <w:p w14:paraId="322B19A1"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3A82FA7F"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4DD0BF24"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5C419C39"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5C130FDF"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6254BDB2"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67FE2DC7"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1D2F1C83"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336592AD"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5AB8BC74"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7C22A486"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580EA895"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4566385E"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7D8D38A0"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2DC24118"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10481003"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379AF1D9"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4E3CD27F"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0E64229D"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329097A9"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7016F1D4"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3B483E23"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5D84A2C0"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44647804" w14:textId="77777777" w:rsidR="00F6379A" w:rsidRDefault="00F6379A" w:rsidP="00F6379A">
      <w:pPr>
        <w:tabs>
          <w:tab w:val="num" w:pos="720"/>
        </w:tabs>
        <w:spacing w:after="0" w:line="360" w:lineRule="auto"/>
        <w:ind w:firstLine="709"/>
        <w:jc w:val="both"/>
        <w:rPr>
          <w:rFonts w:ascii="Times New Roman" w:hAnsi="Times New Roman" w:cs="Times New Roman"/>
          <w:bCs/>
          <w:sz w:val="28"/>
          <w:szCs w:val="28"/>
        </w:rPr>
      </w:pPr>
    </w:p>
    <w:p w14:paraId="5D5D0A3E" w14:textId="77777777" w:rsidR="00F6379A" w:rsidRPr="00717D84" w:rsidRDefault="00F6379A" w:rsidP="00F6379A">
      <w:pPr>
        <w:spacing w:after="0" w:line="360" w:lineRule="auto"/>
        <w:jc w:val="center"/>
        <w:rPr>
          <w:rFonts w:ascii="Times New Roman" w:hAnsi="Times New Roman" w:cs="Times New Roman"/>
          <w:b/>
          <w:sz w:val="28"/>
          <w:szCs w:val="28"/>
        </w:rPr>
      </w:pPr>
      <w:r w:rsidRPr="00717D84">
        <w:rPr>
          <w:rFonts w:ascii="Times New Roman" w:hAnsi="Times New Roman" w:cs="Times New Roman"/>
          <w:b/>
          <w:sz w:val="28"/>
          <w:szCs w:val="28"/>
          <w:lang w:val="en-US"/>
        </w:rPr>
        <w:t>Annotation</w:t>
      </w:r>
      <w:r w:rsidRPr="00717D84">
        <w:rPr>
          <w:rFonts w:ascii="Times New Roman" w:hAnsi="Times New Roman" w:cs="Times New Roman"/>
          <w:b/>
          <w:sz w:val="28"/>
          <w:szCs w:val="28"/>
        </w:rPr>
        <w:t xml:space="preserve"> of the qualification work</w:t>
      </w:r>
    </w:p>
    <w:p w14:paraId="555ECFBA" w14:textId="77777777" w:rsidR="00F6379A" w:rsidRPr="00E62A50" w:rsidRDefault="00F6379A" w:rsidP="00F6379A">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w:t>
      </w:r>
      <w:r w:rsidRPr="00E62A50">
        <w:rPr>
          <w:rFonts w:ascii="Times New Roman" w:hAnsi="Times New Roman" w:cs="Times New Roman"/>
          <w:b/>
          <w:sz w:val="28"/>
          <w:szCs w:val="28"/>
        </w:rPr>
        <w:t>Socio-psychological rehabilitation of individuals with addictive behavior</w:t>
      </w:r>
      <w:r>
        <w:rPr>
          <w:rFonts w:ascii="Times New Roman" w:hAnsi="Times New Roman" w:cs="Times New Roman"/>
          <w:b/>
          <w:sz w:val="28"/>
          <w:szCs w:val="28"/>
        </w:rPr>
        <w:t>»</w:t>
      </w:r>
    </w:p>
    <w:p w14:paraId="3153FF4B" w14:textId="77777777" w:rsidR="00F6379A" w:rsidRPr="00E62A50" w:rsidRDefault="00F6379A" w:rsidP="00F6379A">
      <w:pPr>
        <w:spacing w:after="0" w:line="360" w:lineRule="auto"/>
        <w:jc w:val="center"/>
        <w:rPr>
          <w:rFonts w:ascii="Times New Roman" w:hAnsi="Times New Roman" w:cs="Times New Roman"/>
          <w:b/>
          <w:sz w:val="28"/>
          <w:szCs w:val="28"/>
        </w:rPr>
      </w:pPr>
      <w:r w:rsidRPr="00E62A50">
        <w:rPr>
          <w:rFonts w:ascii="Times New Roman" w:hAnsi="Times New Roman" w:cs="Times New Roman"/>
          <w:b/>
          <w:sz w:val="28"/>
          <w:szCs w:val="28"/>
        </w:rPr>
        <w:t>Zgardy Oleksandra</w:t>
      </w:r>
    </w:p>
    <w:p w14:paraId="7E75A939" w14:textId="77777777" w:rsidR="00F6379A" w:rsidRPr="00E62A50" w:rsidRDefault="00F6379A" w:rsidP="00F6379A">
      <w:pPr>
        <w:spacing w:after="0" w:line="360" w:lineRule="auto"/>
        <w:jc w:val="center"/>
        <w:rPr>
          <w:rFonts w:ascii="Times New Roman" w:hAnsi="Times New Roman" w:cs="Times New Roman"/>
          <w:bCs/>
          <w:sz w:val="28"/>
          <w:szCs w:val="28"/>
        </w:rPr>
      </w:pPr>
    </w:p>
    <w:p w14:paraId="02E9ECC4" w14:textId="77777777" w:rsidR="00F6379A" w:rsidRPr="00E62A50" w:rsidRDefault="00F6379A" w:rsidP="00F6379A">
      <w:pPr>
        <w:spacing w:after="0" w:line="360" w:lineRule="auto"/>
        <w:ind w:firstLine="709"/>
        <w:jc w:val="both"/>
        <w:rPr>
          <w:rFonts w:ascii="Times New Roman" w:hAnsi="Times New Roman" w:cs="Times New Roman"/>
          <w:bCs/>
          <w:sz w:val="28"/>
          <w:szCs w:val="28"/>
        </w:rPr>
      </w:pPr>
      <w:r w:rsidRPr="00E62A50">
        <w:rPr>
          <w:rFonts w:ascii="Times New Roman" w:hAnsi="Times New Roman" w:cs="Times New Roman"/>
          <w:bCs/>
          <w:sz w:val="28"/>
          <w:szCs w:val="28"/>
        </w:rPr>
        <w:t>The qualification work is devoted to the study of the theoretical and methodological foundations and practical aspects of the socio-psychological rehabilitation of individuals with addictive behavior. The work examines the psychological features of the formation and manifestations of addictive behavior, analyzes its impact on the psycho-emotional state, social ties and the process of integration of the individual into society. Special attention is paid to modern approaches and technologies used in the process of rehabilitation and resocialization.</w:t>
      </w:r>
    </w:p>
    <w:p w14:paraId="632CD4D2" w14:textId="77777777" w:rsidR="00F6379A" w:rsidRPr="00E62A50" w:rsidRDefault="00F6379A" w:rsidP="00F6379A">
      <w:pPr>
        <w:spacing w:after="0" w:line="360" w:lineRule="auto"/>
        <w:ind w:firstLine="709"/>
        <w:jc w:val="both"/>
        <w:rPr>
          <w:rFonts w:ascii="Times New Roman" w:hAnsi="Times New Roman" w:cs="Times New Roman"/>
          <w:bCs/>
          <w:sz w:val="28"/>
          <w:szCs w:val="28"/>
        </w:rPr>
      </w:pPr>
      <w:r w:rsidRPr="00E62A50">
        <w:rPr>
          <w:rFonts w:ascii="Times New Roman" w:hAnsi="Times New Roman" w:cs="Times New Roman"/>
          <w:bCs/>
          <w:sz w:val="28"/>
          <w:szCs w:val="28"/>
        </w:rPr>
        <w:t>The purpose of the research is to scientifically substantiate and develop effective approaches to the socio-psychological rehabilitation of individuals with addictive behavior, aimed at restoring psycho-emotional balance, forming adaptive mechanisms of behavior and ensuring social integration.</w:t>
      </w:r>
    </w:p>
    <w:p w14:paraId="49ED7048" w14:textId="77777777" w:rsidR="00F6379A" w:rsidRPr="00E62A50" w:rsidRDefault="00F6379A" w:rsidP="00F6379A">
      <w:pPr>
        <w:spacing w:after="0" w:line="360" w:lineRule="auto"/>
        <w:ind w:firstLine="709"/>
        <w:jc w:val="both"/>
        <w:rPr>
          <w:rFonts w:ascii="Times New Roman" w:hAnsi="Times New Roman" w:cs="Times New Roman"/>
          <w:bCs/>
          <w:sz w:val="28"/>
          <w:szCs w:val="28"/>
        </w:rPr>
      </w:pPr>
      <w:r w:rsidRPr="00E62A50">
        <w:rPr>
          <w:rFonts w:ascii="Times New Roman" w:hAnsi="Times New Roman" w:cs="Times New Roman"/>
          <w:bCs/>
          <w:sz w:val="28"/>
          <w:szCs w:val="28"/>
        </w:rPr>
        <w:t>The object of the study is the process of socio-psychological rehabilitation of individuals with addictive behavior.</w:t>
      </w:r>
    </w:p>
    <w:p w14:paraId="34F94B88" w14:textId="77777777" w:rsidR="00F6379A" w:rsidRPr="00E62A50" w:rsidRDefault="00F6379A" w:rsidP="00F6379A">
      <w:pPr>
        <w:spacing w:after="0" w:line="360" w:lineRule="auto"/>
        <w:ind w:firstLine="709"/>
        <w:jc w:val="both"/>
        <w:rPr>
          <w:rFonts w:ascii="Times New Roman" w:hAnsi="Times New Roman" w:cs="Times New Roman"/>
          <w:bCs/>
          <w:sz w:val="28"/>
          <w:szCs w:val="28"/>
        </w:rPr>
      </w:pPr>
      <w:r w:rsidRPr="00E62A50">
        <w:rPr>
          <w:rFonts w:ascii="Times New Roman" w:hAnsi="Times New Roman" w:cs="Times New Roman"/>
          <w:bCs/>
          <w:sz w:val="28"/>
          <w:szCs w:val="28"/>
        </w:rPr>
        <w:t>The subject of the study is methods and technologies of socio-psychological support aimed at overcoming the consequences of addictive behavior and restoring the social activity of the individual.</w:t>
      </w:r>
    </w:p>
    <w:p w14:paraId="5AD35DEC" w14:textId="77777777" w:rsidR="00F6379A" w:rsidRPr="00E62A50" w:rsidRDefault="00F6379A" w:rsidP="00F6379A">
      <w:pPr>
        <w:spacing w:after="0" w:line="360" w:lineRule="auto"/>
        <w:ind w:firstLine="709"/>
        <w:jc w:val="both"/>
        <w:rPr>
          <w:rFonts w:ascii="Times New Roman" w:hAnsi="Times New Roman" w:cs="Times New Roman"/>
          <w:bCs/>
          <w:sz w:val="28"/>
          <w:szCs w:val="28"/>
        </w:rPr>
      </w:pPr>
      <w:r w:rsidRPr="00E62A50">
        <w:rPr>
          <w:rFonts w:ascii="Times New Roman" w:hAnsi="Times New Roman" w:cs="Times New Roman"/>
          <w:bCs/>
          <w:sz w:val="28"/>
          <w:szCs w:val="28"/>
        </w:rPr>
        <w:t>The practical significance of the work lies in the possibility of using the proposed technologies and methodological recommendations by social workers, psychologists and teachers to ensure effective support for individuals with addictive behavior in the process of their rehabilitation and resocialization.</w:t>
      </w:r>
    </w:p>
    <w:p w14:paraId="79C70571" w14:textId="77777777" w:rsidR="00F6379A" w:rsidRPr="00E62A50" w:rsidRDefault="00F6379A" w:rsidP="00F6379A">
      <w:pPr>
        <w:spacing w:after="0" w:line="360" w:lineRule="auto"/>
        <w:ind w:firstLine="709"/>
        <w:jc w:val="both"/>
        <w:rPr>
          <w:rFonts w:ascii="Times New Roman" w:hAnsi="Times New Roman" w:cs="Times New Roman"/>
          <w:bCs/>
          <w:sz w:val="28"/>
          <w:szCs w:val="28"/>
        </w:rPr>
      </w:pPr>
      <w:r w:rsidRPr="00E62A50">
        <w:rPr>
          <w:rFonts w:ascii="Times New Roman" w:hAnsi="Times New Roman" w:cs="Times New Roman"/>
          <w:bCs/>
          <w:sz w:val="28"/>
          <w:szCs w:val="28"/>
        </w:rPr>
        <w:t>The work highlights the theoretical and methodological principles of socio-psychological rehabilitation, considers the psychological factors of the emergence of addictive behavior, analyzes modern practices and support technologies. Special attention is paid to empirical research into the effectiveness of the use of psychological and social technologies in the rehabilitation process.</w:t>
      </w:r>
    </w:p>
    <w:p w14:paraId="6328B0AB" w14:textId="77777777" w:rsidR="00F6379A" w:rsidRPr="00E62A50" w:rsidRDefault="00F6379A" w:rsidP="00F6379A">
      <w:pPr>
        <w:spacing w:after="0" w:line="360" w:lineRule="auto"/>
        <w:ind w:firstLine="709"/>
        <w:jc w:val="both"/>
        <w:rPr>
          <w:rFonts w:ascii="Times New Roman" w:hAnsi="Times New Roman" w:cs="Times New Roman"/>
          <w:bCs/>
          <w:sz w:val="28"/>
          <w:szCs w:val="28"/>
        </w:rPr>
      </w:pPr>
      <w:r w:rsidRPr="00E62A50">
        <w:rPr>
          <w:rFonts w:ascii="Times New Roman" w:hAnsi="Times New Roman" w:cs="Times New Roman"/>
          <w:bCs/>
          <w:sz w:val="28"/>
          <w:szCs w:val="28"/>
        </w:rPr>
        <w:t xml:space="preserve">The results showed that comprehensive socio-psychological support contributes to reducing the level of destructive manifestations of addictive behavior, </w:t>
      </w:r>
      <w:r w:rsidRPr="00E62A50">
        <w:rPr>
          <w:rFonts w:ascii="Times New Roman" w:hAnsi="Times New Roman" w:cs="Times New Roman"/>
          <w:bCs/>
          <w:sz w:val="28"/>
          <w:szCs w:val="28"/>
        </w:rPr>
        <w:lastRenderedPageBreak/>
        <w:t>developing self-regulation skills, forming positive social relationships, and increasing the adaptability of the individual.</w:t>
      </w:r>
    </w:p>
    <w:p w14:paraId="2B0E6A43" w14:textId="77777777" w:rsidR="00F6379A" w:rsidRPr="00FA003C" w:rsidRDefault="00F6379A" w:rsidP="00F6379A">
      <w:pPr>
        <w:spacing w:after="0" w:line="360" w:lineRule="auto"/>
        <w:ind w:firstLine="709"/>
        <w:jc w:val="both"/>
        <w:rPr>
          <w:rFonts w:ascii="Times New Roman" w:hAnsi="Times New Roman" w:cs="Times New Roman"/>
          <w:bCs/>
          <w:sz w:val="28"/>
          <w:szCs w:val="28"/>
        </w:rPr>
      </w:pPr>
      <w:r w:rsidRPr="00E62A50">
        <w:rPr>
          <w:rFonts w:ascii="Times New Roman" w:hAnsi="Times New Roman" w:cs="Times New Roman"/>
          <w:b/>
          <w:sz w:val="28"/>
          <w:szCs w:val="28"/>
        </w:rPr>
        <w:t>Keywords</w:t>
      </w:r>
      <w:r w:rsidRPr="00E62A50">
        <w:rPr>
          <w:rFonts w:ascii="Times New Roman" w:hAnsi="Times New Roman" w:cs="Times New Roman"/>
          <w:bCs/>
          <w:sz w:val="28"/>
          <w:szCs w:val="28"/>
        </w:rPr>
        <w:t>: addictive behavior, socio-psychological rehabilitation, resocialization, psycho-emotional state, adaptability, social integration, support methods</w:t>
      </w:r>
      <w:r w:rsidRPr="00E62A50">
        <w:rPr>
          <w:rFonts w:ascii="Times New Roman" w:hAnsi="Times New Roman" w:cs="Times New Roman"/>
          <w:b/>
          <w:sz w:val="28"/>
          <w:szCs w:val="28"/>
        </w:rPr>
        <w:t>.</w:t>
      </w:r>
    </w:p>
    <w:p w14:paraId="049404AE" w14:textId="77777777" w:rsidR="0002106C" w:rsidRDefault="0002106C" w:rsidP="0002106C"/>
    <w:p w14:paraId="3D844BEC" w14:textId="77777777" w:rsidR="0002106C" w:rsidRDefault="0002106C" w:rsidP="0002106C"/>
    <w:p w14:paraId="176165DE" w14:textId="77777777" w:rsidR="0002106C" w:rsidRDefault="0002106C" w:rsidP="0002106C"/>
    <w:p w14:paraId="0E8DB3EB" w14:textId="77777777" w:rsidR="0002106C" w:rsidRDefault="0002106C" w:rsidP="0002106C"/>
    <w:p w14:paraId="6D3BEFAC" w14:textId="77777777" w:rsidR="0002106C" w:rsidRDefault="0002106C" w:rsidP="0002106C"/>
    <w:p w14:paraId="2F668741" w14:textId="77777777" w:rsidR="0002106C" w:rsidRDefault="0002106C" w:rsidP="0002106C"/>
    <w:p w14:paraId="0B5FA681" w14:textId="77777777" w:rsidR="0002106C" w:rsidRDefault="0002106C" w:rsidP="0002106C"/>
    <w:p w14:paraId="6F8346D4" w14:textId="77777777" w:rsidR="0002106C" w:rsidRDefault="0002106C" w:rsidP="0002106C"/>
    <w:p w14:paraId="1A41140D" w14:textId="77777777" w:rsidR="0002106C" w:rsidRDefault="0002106C" w:rsidP="0002106C">
      <w:pPr>
        <w:spacing w:after="0" w:line="360" w:lineRule="auto"/>
        <w:ind w:firstLine="709"/>
        <w:jc w:val="both"/>
        <w:rPr>
          <w:rFonts w:ascii="Times New Roman" w:hAnsi="Times New Roman" w:cs="Times New Roman"/>
          <w:b/>
          <w:bCs/>
          <w:sz w:val="28"/>
          <w:szCs w:val="28"/>
        </w:rPr>
      </w:pPr>
    </w:p>
    <w:p w14:paraId="74D80B62" w14:textId="25BCF899" w:rsidR="0002106C" w:rsidRDefault="00DB4615" w:rsidP="00DB4615">
      <w:pPr>
        <w:spacing w:after="0" w:line="360" w:lineRule="auto"/>
        <w:ind w:firstLine="709"/>
        <w:jc w:val="center"/>
        <w:rPr>
          <w:rFonts w:ascii="Times New Roman" w:hAnsi="Times New Roman" w:cs="Times New Roman"/>
          <w:b/>
          <w:bCs/>
          <w:sz w:val="28"/>
          <w:szCs w:val="28"/>
          <w:lang w:val="en-US"/>
        </w:rPr>
      </w:pPr>
      <w:r w:rsidRPr="00DB4615">
        <w:rPr>
          <w:rFonts w:ascii="Times New Roman" w:hAnsi="Times New Roman" w:cs="Times New Roman"/>
          <w:b/>
          <w:bCs/>
          <w:sz w:val="28"/>
          <w:szCs w:val="28"/>
        </w:rPr>
        <w:t>ЗМІСТ</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703"/>
      </w:tblGrid>
      <w:tr w:rsidR="00160CFD" w:rsidRPr="00D33751" w14:paraId="37F3B67F" w14:textId="77777777" w:rsidTr="005361B3">
        <w:tc>
          <w:tcPr>
            <w:tcW w:w="8926" w:type="dxa"/>
          </w:tcPr>
          <w:p w14:paraId="435BC738" w14:textId="0DE9643A" w:rsidR="00160CFD" w:rsidRPr="00D33751" w:rsidRDefault="00160CFD" w:rsidP="00160CFD">
            <w:pPr>
              <w:spacing w:line="360" w:lineRule="auto"/>
              <w:jc w:val="both"/>
              <w:rPr>
                <w:rFonts w:ascii="Times New Roman" w:hAnsi="Times New Roman" w:cs="Times New Roman"/>
                <w:bCs/>
                <w:sz w:val="28"/>
                <w:szCs w:val="28"/>
                <w:lang w:val="en-US"/>
              </w:rPr>
            </w:pPr>
            <w:r w:rsidRPr="00D33751">
              <w:rPr>
                <w:rFonts w:ascii="Times New Roman" w:hAnsi="Times New Roman" w:cs="Times New Roman"/>
                <w:bCs/>
                <w:caps/>
                <w:sz w:val="28"/>
                <w:szCs w:val="28"/>
              </w:rPr>
              <w:t>Вступ</w:t>
            </w:r>
          </w:p>
        </w:tc>
        <w:tc>
          <w:tcPr>
            <w:tcW w:w="703" w:type="dxa"/>
          </w:tcPr>
          <w:p w14:paraId="32F68FB4" w14:textId="4BDC8628" w:rsidR="00160CFD" w:rsidRPr="00D33751" w:rsidRDefault="00D33751" w:rsidP="00DB4615">
            <w:pPr>
              <w:spacing w:line="360" w:lineRule="auto"/>
              <w:jc w:val="center"/>
              <w:rPr>
                <w:rFonts w:ascii="Times New Roman" w:hAnsi="Times New Roman" w:cs="Times New Roman"/>
                <w:bCs/>
                <w:sz w:val="28"/>
                <w:szCs w:val="28"/>
              </w:rPr>
            </w:pPr>
            <w:r w:rsidRPr="00D33751">
              <w:rPr>
                <w:rFonts w:ascii="Times New Roman" w:hAnsi="Times New Roman" w:cs="Times New Roman"/>
                <w:bCs/>
                <w:sz w:val="28"/>
                <w:szCs w:val="28"/>
              </w:rPr>
              <w:t>4</w:t>
            </w:r>
          </w:p>
        </w:tc>
      </w:tr>
      <w:tr w:rsidR="00160CFD" w:rsidRPr="00D33751" w14:paraId="52D5682C" w14:textId="77777777" w:rsidTr="005361B3">
        <w:tc>
          <w:tcPr>
            <w:tcW w:w="8926" w:type="dxa"/>
          </w:tcPr>
          <w:p w14:paraId="1BACF244" w14:textId="3BDF4AAA" w:rsidR="00160CFD" w:rsidRPr="00F6379A" w:rsidRDefault="00160CFD" w:rsidP="00160CFD">
            <w:pPr>
              <w:spacing w:line="360" w:lineRule="auto"/>
              <w:jc w:val="both"/>
              <w:rPr>
                <w:rFonts w:ascii="Times New Roman" w:hAnsi="Times New Roman" w:cs="Times New Roman"/>
                <w:bCs/>
                <w:sz w:val="28"/>
                <w:szCs w:val="28"/>
              </w:rPr>
            </w:pPr>
            <w:r w:rsidRPr="00D33751">
              <w:rPr>
                <w:rFonts w:ascii="Times New Roman" w:hAnsi="Times New Roman" w:cs="Times New Roman"/>
                <w:bCs/>
                <w:caps/>
                <w:sz w:val="28"/>
                <w:szCs w:val="28"/>
              </w:rPr>
              <w:t>Розділ І Теоретико</w:t>
            </w:r>
            <w:r w:rsidRPr="00D33751">
              <w:rPr>
                <w:rFonts w:ascii="Times New Roman" w:hAnsi="Times New Roman" w:cs="Times New Roman"/>
                <w:bCs/>
                <w:caps/>
                <w:sz w:val="28"/>
                <w:szCs w:val="28"/>
              </w:rPr>
              <w:noBreakHyphen/>
              <w:t>методологічні засади</w:t>
            </w:r>
            <w:r w:rsidRPr="00D33751">
              <w:rPr>
                <w:rFonts w:ascii="Times New Roman" w:hAnsi="Times New Roman" w:cs="Times New Roman"/>
                <w:bCs/>
                <w:caps/>
                <w:sz w:val="28"/>
                <w:szCs w:val="28"/>
                <w:lang w:val="en-US"/>
              </w:rPr>
              <w:t>b</w:t>
            </w:r>
            <w:r w:rsidRPr="00F6379A">
              <w:rPr>
                <w:rFonts w:ascii="Times New Roman" w:hAnsi="Times New Roman" w:cs="Times New Roman"/>
                <w:bCs/>
                <w:caps/>
                <w:sz w:val="28"/>
                <w:szCs w:val="28"/>
              </w:rPr>
              <w:t xml:space="preserve"> </w:t>
            </w:r>
            <w:r w:rsidRPr="00D33751">
              <w:rPr>
                <w:rFonts w:ascii="Times New Roman" w:hAnsi="Times New Roman" w:cs="Times New Roman"/>
                <w:bCs/>
                <w:caps/>
                <w:sz w:val="28"/>
                <w:szCs w:val="28"/>
              </w:rPr>
              <w:t>дослідження адиктивної поведінки</w:t>
            </w:r>
          </w:p>
        </w:tc>
        <w:tc>
          <w:tcPr>
            <w:tcW w:w="703" w:type="dxa"/>
          </w:tcPr>
          <w:p w14:paraId="54D6E328" w14:textId="693D1318" w:rsidR="00160CFD" w:rsidRPr="00D33751" w:rsidRDefault="00D33751" w:rsidP="00DB4615">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12</w:t>
            </w:r>
          </w:p>
        </w:tc>
      </w:tr>
      <w:tr w:rsidR="00160CFD" w:rsidRPr="00D33751" w14:paraId="3D52B392" w14:textId="77777777" w:rsidTr="005361B3">
        <w:tc>
          <w:tcPr>
            <w:tcW w:w="8926" w:type="dxa"/>
          </w:tcPr>
          <w:p w14:paraId="600A3660" w14:textId="3474CD46" w:rsidR="00160CFD" w:rsidRPr="00D33751" w:rsidRDefault="00160CFD" w:rsidP="00160CFD">
            <w:pPr>
              <w:spacing w:line="360" w:lineRule="auto"/>
              <w:jc w:val="both"/>
              <w:rPr>
                <w:rFonts w:ascii="Times New Roman" w:hAnsi="Times New Roman" w:cs="Times New Roman"/>
                <w:bCs/>
                <w:sz w:val="28"/>
                <w:szCs w:val="28"/>
                <w:lang w:val="ru-RU"/>
              </w:rPr>
            </w:pPr>
            <w:r w:rsidRPr="00D33751">
              <w:rPr>
                <w:rFonts w:ascii="Times New Roman" w:hAnsi="Times New Roman" w:cs="Times New Roman"/>
                <w:bCs/>
                <w:sz w:val="28"/>
                <w:szCs w:val="28"/>
              </w:rPr>
              <w:t>1.1. Поняття та класифікація адиктивної поведінки</w:t>
            </w:r>
          </w:p>
        </w:tc>
        <w:tc>
          <w:tcPr>
            <w:tcW w:w="703" w:type="dxa"/>
          </w:tcPr>
          <w:p w14:paraId="02D4EB47" w14:textId="47A641BD" w:rsidR="00160CFD" w:rsidRPr="00D33751" w:rsidRDefault="00D33751" w:rsidP="00DB4615">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lang w:val="ru-RU"/>
              </w:rPr>
              <w:t>12</w:t>
            </w:r>
          </w:p>
        </w:tc>
      </w:tr>
      <w:tr w:rsidR="00160CFD" w:rsidRPr="00D33751" w14:paraId="2AC6E3F2" w14:textId="77777777" w:rsidTr="005361B3">
        <w:tc>
          <w:tcPr>
            <w:tcW w:w="8926" w:type="dxa"/>
          </w:tcPr>
          <w:p w14:paraId="28BFCB66" w14:textId="53CB697D" w:rsidR="00160CFD" w:rsidRPr="00D33751" w:rsidRDefault="00160CFD" w:rsidP="00160CFD">
            <w:pPr>
              <w:spacing w:line="360" w:lineRule="auto"/>
              <w:jc w:val="both"/>
              <w:rPr>
                <w:rFonts w:ascii="Times New Roman" w:hAnsi="Times New Roman" w:cs="Times New Roman"/>
                <w:bCs/>
                <w:sz w:val="28"/>
                <w:szCs w:val="28"/>
                <w:lang w:val="ru-RU"/>
              </w:rPr>
            </w:pPr>
            <w:r w:rsidRPr="00D33751">
              <w:rPr>
                <w:rFonts w:ascii="Times New Roman" w:hAnsi="Times New Roman" w:cs="Times New Roman"/>
                <w:bCs/>
                <w:sz w:val="28"/>
                <w:szCs w:val="28"/>
              </w:rPr>
              <w:t>1.2. Соціально</w:t>
            </w:r>
            <w:r w:rsidRPr="00D33751">
              <w:rPr>
                <w:rFonts w:ascii="Times New Roman" w:hAnsi="Times New Roman" w:cs="Times New Roman"/>
                <w:bCs/>
                <w:sz w:val="28"/>
                <w:szCs w:val="28"/>
              </w:rPr>
              <w:noBreakHyphen/>
              <w:t>психологічні чинники виникнення та розвитку адикцій</w:t>
            </w:r>
          </w:p>
        </w:tc>
        <w:tc>
          <w:tcPr>
            <w:tcW w:w="703" w:type="dxa"/>
          </w:tcPr>
          <w:p w14:paraId="60EACCFD" w14:textId="15E37100" w:rsidR="00160CFD" w:rsidRPr="00D33751" w:rsidRDefault="00D33751" w:rsidP="00DB4615">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lang w:val="ru-RU"/>
              </w:rPr>
              <w:t>16</w:t>
            </w:r>
          </w:p>
        </w:tc>
      </w:tr>
      <w:tr w:rsidR="00160CFD" w:rsidRPr="00D33751" w14:paraId="2ECF25B5" w14:textId="77777777" w:rsidTr="005361B3">
        <w:tc>
          <w:tcPr>
            <w:tcW w:w="8926" w:type="dxa"/>
          </w:tcPr>
          <w:p w14:paraId="2B23932E" w14:textId="52A6C74B" w:rsidR="00160CFD" w:rsidRPr="00D33751" w:rsidRDefault="00160CFD" w:rsidP="00160CFD">
            <w:pPr>
              <w:spacing w:line="360" w:lineRule="auto"/>
              <w:jc w:val="both"/>
              <w:rPr>
                <w:rFonts w:ascii="Times New Roman" w:hAnsi="Times New Roman" w:cs="Times New Roman"/>
                <w:bCs/>
                <w:sz w:val="28"/>
                <w:szCs w:val="28"/>
                <w:lang w:val="ru-RU"/>
              </w:rPr>
            </w:pPr>
            <w:r w:rsidRPr="00D33751">
              <w:rPr>
                <w:rFonts w:ascii="Times New Roman" w:hAnsi="Times New Roman" w:cs="Times New Roman"/>
                <w:bCs/>
                <w:sz w:val="28"/>
                <w:szCs w:val="28"/>
              </w:rPr>
              <w:t>1.3. Наслідки адиктивної поведінки для особистості та суспільства</w:t>
            </w:r>
          </w:p>
        </w:tc>
        <w:tc>
          <w:tcPr>
            <w:tcW w:w="703" w:type="dxa"/>
          </w:tcPr>
          <w:p w14:paraId="0ED22481" w14:textId="3BA20ABB" w:rsidR="00160CFD" w:rsidRPr="00D33751" w:rsidRDefault="00D33751" w:rsidP="00DB4615">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lang w:val="ru-RU"/>
              </w:rPr>
              <w:t>22</w:t>
            </w:r>
          </w:p>
        </w:tc>
      </w:tr>
      <w:tr w:rsidR="00160CFD" w:rsidRPr="00D33751" w14:paraId="1A54EAA6" w14:textId="77777777" w:rsidTr="005361B3">
        <w:tc>
          <w:tcPr>
            <w:tcW w:w="8926" w:type="dxa"/>
          </w:tcPr>
          <w:p w14:paraId="5BE6571C" w14:textId="17DED497" w:rsidR="00160CFD" w:rsidRPr="00F6379A" w:rsidRDefault="00160CFD" w:rsidP="00160CFD">
            <w:pPr>
              <w:spacing w:line="360" w:lineRule="auto"/>
              <w:jc w:val="both"/>
              <w:rPr>
                <w:rFonts w:ascii="Times New Roman" w:hAnsi="Times New Roman" w:cs="Times New Roman"/>
                <w:bCs/>
                <w:sz w:val="28"/>
                <w:szCs w:val="28"/>
              </w:rPr>
            </w:pPr>
            <w:r w:rsidRPr="00D33751">
              <w:rPr>
                <w:rFonts w:ascii="Times New Roman" w:hAnsi="Times New Roman" w:cs="Times New Roman"/>
                <w:bCs/>
                <w:sz w:val="28"/>
                <w:szCs w:val="28"/>
              </w:rPr>
              <w:t>1.4. Теоретичні моделі реабілітації та ресоціалізації осіб з адиктивною поведінкою</w:t>
            </w:r>
          </w:p>
        </w:tc>
        <w:tc>
          <w:tcPr>
            <w:tcW w:w="703" w:type="dxa"/>
          </w:tcPr>
          <w:p w14:paraId="2EA8BC84" w14:textId="758545E8" w:rsidR="00160CFD" w:rsidRPr="00D33751" w:rsidRDefault="00D33751" w:rsidP="00DB4615">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lang w:val="ru-RU"/>
              </w:rPr>
              <w:t>24</w:t>
            </w:r>
          </w:p>
        </w:tc>
      </w:tr>
      <w:tr w:rsidR="00160CFD" w:rsidRPr="00D33751" w14:paraId="2B68500D" w14:textId="77777777" w:rsidTr="005361B3">
        <w:tc>
          <w:tcPr>
            <w:tcW w:w="8926" w:type="dxa"/>
          </w:tcPr>
          <w:p w14:paraId="46BA9BD9" w14:textId="05A082F4" w:rsidR="00160CFD" w:rsidRPr="00D33751" w:rsidRDefault="00160CFD" w:rsidP="00160CFD">
            <w:pPr>
              <w:spacing w:line="360" w:lineRule="auto"/>
              <w:jc w:val="both"/>
              <w:rPr>
                <w:rFonts w:ascii="Times New Roman" w:hAnsi="Times New Roman" w:cs="Times New Roman"/>
                <w:bCs/>
                <w:sz w:val="28"/>
                <w:szCs w:val="28"/>
              </w:rPr>
            </w:pPr>
            <w:r w:rsidRPr="00D33751">
              <w:rPr>
                <w:rFonts w:ascii="Times New Roman" w:hAnsi="Times New Roman" w:cs="Times New Roman"/>
                <w:bCs/>
                <w:sz w:val="28"/>
                <w:szCs w:val="28"/>
              </w:rPr>
              <w:t>Висновки до розділу І</w:t>
            </w:r>
          </w:p>
        </w:tc>
        <w:tc>
          <w:tcPr>
            <w:tcW w:w="703" w:type="dxa"/>
          </w:tcPr>
          <w:p w14:paraId="7FF9C0D9" w14:textId="360094FC" w:rsidR="00160CFD" w:rsidRPr="00D33751" w:rsidRDefault="00D33751" w:rsidP="00DB4615">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lang w:val="ru-RU"/>
              </w:rPr>
              <w:t>33</w:t>
            </w:r>
          </w:p>
        </w:tc>
      </w:tr>
      <w:tr w:rsidR="00160CFD" w:rsidRPr="00D33751" w14:paraId="38EF7E5D" w14:textId="77777777" w:rsidTr="005361B3">
        <w:tc>
          <w:tcPr>
            <w:tcW w:w="8926" w:type="dxa"/>
          </w:tcPr>
          <w:p w14:paraId="5BD3C914" w14:textId="6197932D" w:rsidR="00160CFD" w:rsidRPr="00D33751" w:rsidRDefault="00160CFD" w:rsidP="00160CFD">
            <w:pPr>
              <w:spacing w:line="360" w:lineRule="auto"/>
              <w:jc w:val="both"/>
              <w:rPr>
                <w:rFonts w:ascii="Times New Roman" w:hAnsi="Times New Roman" w:cs="Times New Roman"/>
                <w:bCs/>
                <w:caps/>
                <w:sz w:val="28"/>
                <w:szCs w:val="28"/>
              </w:rPr>
            </w:pPr>
            <w:r w:rsidRPr="00D33751">
              <w:rPr>
                <w:rFonts w:ascii="Times New Roman" w:hAnsi="Times New Roman" w:cs="Times New Roman"/>
                <w:bCs/>
                <w:caps/>
                <w:sz w:val="28"/>
                <w:szCs w:val="28"/>
              </w:rPr>
              <w:t>Розділ ІІ Аналіз сучасних підходів до соціально</w:t>
            </w:r>
            <w:r w:rsidRPr="00D33751">
              <w:rPr>
                <w:rFonts w:ascii="Times New Roman" w:hAnsi="Times New Roman" w:cs="Times New Roman"/>
                <w:bCs/>
                <w:caps/>
                <w:sz w:val="28"/>
                <w:szCs w:val="28"/>
              </w:rPr>
              <w:noBreakHyphen/>
              <w:t>психологічної реабілітації</w:t>
            </w:r>
          </w:p>
        </w:tc>
        <w:tc>
          <w:tcPr>
            <w:tcW w:w="703" w:type="dxa"/>
          </w:tcPr>
          <w:p w14:paraId="66D5F39B" w14:textId="403FBC3B" w:rsidR="00160CFD" w:rsidRPr="00D33751" w:rsidRDefault="00D33751" w:rsidP="00DB4615">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lang w:val="ru-RU"/>
              </w:rPr>
              <w:t>34</w:t>
            </w:r>
          </w:p>
        </w:tc>
      </w:tr>
      <w:tr w:rsidR="00160CFD" w:rsidRPr="00D33751" w14:paraId="42C78442" w14:textId="77777777" w:rsidTr="005361B3">
        <w:tc>
          <w:tcPr>
            <w:tcW w:w="8926" w:type="dxa"/>
          </w:tcPr>
          <w:p w14:paraId="55F55EE5" w14:textId="0EF61A2A" w:rsidR="00160CFD" w:rsidRPr="00D33751" w:rsidRDefault="00160CFD" w:rsidP="00160CFD">
            <w:pPr>
              <w:spacing w:line="360" w:lineRule="auto"/>
              <w:jc w:val="both"/>
              <w:rPr>
                <w:rFonts w:ascii="Times New Roman" w:hAnsi="Times New Roman" w:cs="Times New Roman"/>
                <w:bCs/>
                <w:sz w:val="28"/>
                <w:szCs w:val="28"/>
              </w:rPr>
            </w:pPr>
            <w:r w:rsidRPr="00D33751">
              <w:rPr>
                <w:rFonts w:ascii="Times New Roman" w:hAnsi="Times New Roman" w:cs="Times New Roman"/>
                <w:bCs/>
                <w:sz w:val="28"/>
                <w:szCs w:val="28"/>
              </w:rPr>
              <w:t>2.1. Медико</w:t>
            </w:r>
            <w:r w:rsidRPr="00D33751">
              <w:rPr>
                <w:rFonts w:ascii="Times New Roman" w:hAnsi="Times New Roman" w:cs="Times New Roman"/>
                <w:bCs/>
                <w:sz w:val="28"/>
                <w:szCs w:val="28"/>
              </w:rPr>
              <w:noBreakHyphen/>
              <w:t>психологічні та соціальні аспекти реабілітації</w:t>
            </w:r>
          </w:p>
        </w:tc>
        <w:tc>
          <w:tcPr>
            <w:tcW w:w="703" w:type="dxa"/>
          </w:tcPr>
          <w:p w14:paraId="414658C0" w14:textId="3D9AE9CF" w:rsidR="00160CFD" w:rsidRPr="00D33751" w:rsidRDefault="005361B3" w:rsidP="00DB4615">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lang w:val="ru-RU"/>
              </w:rPr>
              <w:t>34</w:t>
            </w:r>
          </w:p>
        </w:tc>
      </w:tr>
      <w:tr w:rsidR="00160CFD" w:rsidRPr="00D33751" w14:paraId="1A4F2BD4" w14:textId="77777777" w:rsidTr="005361B3">
        <w:tc>
          <w:tcPr>
            <w:tcW w:w="8926" w:type="dxa"/>
          </w:tcPr>
          <w:p w14:paraId="450D5550" w14:textId="0BE532AC" w:rsidR="00160CFD" w:rsidRPr="00D33751" w:rsidRDefault="00160CFD" w:rsidP="00160CFD">
            <w:pPr>
              <w:spacing w:line="360" w:lineRule="auto"/>
              <w:jc w:val="both"/>
              <w:rPr>
                <w:rFonts w:ascii="Times New Roman" w:hAnsi="Times New Roman" w:cs="Times New Roman"/>
                <w:bCs/>
                <w:sz w:val="28"/>
                <w:szCs w:val="28"/>
                <w:lang w:val="ru-RU"/>
              </w:rPr>
            </w:pPr>
            <w:r w:rsidRPr="00D33751">
              <w:rPr>
                <w:rFonts w:ascii="Times New Roman" w:hAnsi="Times New Roman" w:cs="Times New Roman"/>
                <w:bCs/>
                <w:sz w:val="28"/>
                <w:szCs w:val="28"/>
              </w:rPr>
              <w:t>2.2. Психотерапевтичні методи</w:t>
            </w:r>
          </w:p>
        </w:tc>
        <w:tc>
          <w:tcPr>
            <w:tcW w:w="703" w:type="dxa"/>
          </w:tcPr>
          <w:p w14:paraId="2B8EA4A6" w14:textId="6C247793" w:rsidR="00160CFD" w:rsidRPr="00D33751" w:rsidRDefault="005361B3" w:rsidP="00DB4615">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lang w:val="ru-RU"/>
              </w:rPr>
              <w:t>37</w:t>
            </w:r>
          </w:p>
        </w:tc>
      </w:tr>
      <w:tr w:rsidR="00160CFD" w:rsidRPr="00D33751" w14:paraId="5DF0D7F4" w14:textId="77777777" w:rsidTr="005361B3">
        <w:tc>
          <w:tcPr>
            <w:tcW w:w="8926" w:type="dxa"/>
          </w:tcPr>
          <w:p w14:paraId="0163DA47" w14:textId="22DE996E" w:rsidR="00160CFD" w:rsidRPr="00D33751" w:rsidRDefault="00160CFD" w:rsidP="00160CFD">
            <w:pPr>
              <w:spacing w:line="360" w:lineRule="auto"/>
              <w:jc w:val="both"/>
              <w:rPr>
                <w:rFonts w:ascii="Times New Roman" w:hAnsi="Times New Roman" w:cs="Times New Roman"/>
                <w:bCs/>
                <w:sz w:val="28"/>
                <w:szCs w:val="28"/>
              </w:rPr>
            </w:pPr>
            <w:r w:rsidRPr="00D33751">
              <w:rPr>
                <w:rFonts w:ascii="Times New Roman" w:hAnsi="Times New Roman" w:cs="Times New Roman"/>
                <w:bCs/>
                <w:sz w:val="28"/>
                <w:szCs w:val="28"/>
              </w:rPr>
              <w:t>2.3. Соціальні програми підтримки та роль громадських організацій</w:t>
            </w:r>
          </w:p>
        </w:tc>
        <w:tc>
          <w:tcPr>
            <w:tcW w:w="703" w:type="dxa"/>
          </w:tcPr>
          <w:p w14:paraId="6EB98359" w14:textId="27355793" w:rsidR="00160CFD" w:rsidRPr="00D33751" w:rsidRDefault="005361B3" w:rsidP="00DB4615">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lang w:val="ru-RU"/>
              </w:rPr>
              <w:t>44</w:t>
            </w:r>
          </w:p>
        </w:tc>
      </w:tr>
      <w:tr w:rsidR="00160CFD" w:rsidRPr="00D33751" w14:paraId="19860BE8" w14:textId="77777777" w:rsidTr="005361B3">
        <w:tc>
          <w:tcPr>
            <w:tcW w:w="8926" w:type="dxa"/>
          </w:tcPr>
          <w:p w14:paraId="0A8A9F2E" w14:textId="6B8ECCBC" w:rsidR="00160CFD" w:rsidRPr="00D33751" w:rsidRDefault="00160CFD" w:rsidP="00160CFD">
            <w:pPr>
              <w:spacing w:line="360" w:lineRule="auto"/>
              <w:jc w:val="both"/>
              <w:rPr>
                <w:rFonts w:ascii="Times New Roman" w:hAnsi="Times New Roman" w:cs="Times New Roman"/>
                <w:bCs/>
                <w:sz w:val="28"/>
                <w:szCs w:val="28"/>
              </w:rPr>
            </w:pPr>
            <w:r w:rsidRPr="00D33751">
              <w:rPr>
                <w:rFonts w:ascii="Times New Roman" w:hAnsi="Times New Roman" w:cs="Times New Roman"/>
                <w:bCs/>
                <w:sz w:val="28"/>
                <w:szCs w:val="28"/>
              </w:rPr>
              <w:t xml:space="preserve">2.4. Зарубіжний досвід реабілітації та можливості його адаптації в </w:t>
            </w:r>
            <w:r w:rsidRPr="00D33751">
              <w:rPr>
                <w:rFonts w:ascii="Times New Roman" w:hAnsi="Times New Roman" w:cs="Times New Roman"/>
                <w:bCs/>
                <w:sz w:val="28"/>
                <w:szCs w:val="28"/>
              </w:rPr>
              <w:lastRenderedPageBreak/>
              <w:t>Україні</w:t>
            </w:r>
          </w:p>
        </w:tc>
        <w:tc>
          <w:tcPr>
            <w:tcW w:w="703" w:type="dxa"/>
          </w:tcPr>
          <w:p w14:paraId="03095ECA" w14:textId="11C99948" w:rsidR="00160CFD" w:rsidRPr="00D33751" w:rsidRDefault="005361B3" w:rsidP="00DB4615">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lang w:val="ru-RU"/>
              </w:rPr>
              <w:lastRenderedPageBreak/>
              <w:t>48</w:t>
            </w:r>
          </w:p>
        </w:tc>
      </w:tr>
      <w:tr w:rsidR="00160CFD" w:rsidRPr="00D33751" w14:paraId="6D46723E" w14:textId="77777777" w:rsidTr="005361B3">
        <w:tc>
          <w:tcPr>
            <w:tcW w:w="8926" w:type="dxa"/>
          </w:tcPr>
          <w:p w14:paraId="4336D198" w14:textId="39AE4420" w:rsidR="00160CFD" w:rsidRPr="00D33751" w:rsidRDefault="00160CFD" w:rsidP="00160CFD">
            <w:pPr>
              <w:spacing w:line="360" w:lineRule="auto"/>
              <w:jc w:val="both"/>
              <w:rPr>
                <w:rFonts w:ascii="Times New Roman" w:hAnsi="Times New Roman" w:cs="Times New Roman"/>
                <w:bCs/>
                <w:sz w:val="28"/>
                <w:szCs w:val="28"/>
              </w:rPr>
            </w:pPr>
            <w:r w:rsidRPr="00D33751">
              <w:rPr>
                <w:rFonts w:ascii="Times New Roman" w:hAnsi="Times New Roman" w:cs="Times New Roman"/>
                <w:bCs/>
                <w:sz w:val="28"/>
                <w:szCs w:val="28"/>
              </w:rPr>
              <w:lastRenderedPageBreak/>
              <w:t>Висновки до розділу ІІ</w:t>
            </w:r>
          </w:p>
        </w:tc>
        <w:tc>
          <w:tcPr>
            <w:tcW w:w="703" w:type="dxa"/>
          </w:tcPr>
          <w:p w14:paraId="2913879E" w14:textId="1E79E882" w:rsidR="00160CFD" w:rsidRPr="00D33751" w:rsidRDefault="005361B3" w:rsidP="00DB4615">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lang w:val="ru-RU"/>
              </w:rPr>
              <w:t>52</w:t>
            </w:r>
          </w:p>
        </w:tc>
      </w:tr>
      <w:tr w:rsidR="00160CFD" w:rsidRPr="00D33751" w14:paraId="5A810DA1" w14:textId="77777777" w:rsidTr="005361B3">
        <w:tc>
          <w:tcPr>
            <w:tcW w:w="8926" w:type="dxa"/>
          </w:tcPr>
          <w:p w14:paraId="3628A675" w14:textId="6BA3345A" w:rsidR="00160CFD" w:rsidRPr="00D33751" w:rsidRDefault="00977593" w:rsidP="00160CFD">
            <w:pPr>
              <w:spacing w:line="360" w:lineRule="auto"/>
              <w:jc w:val="both"/>
              <w:rPr>
                <w:rFonts w:ascii="Times New Roman" w:hAnsi="Times New Roman" w:cs="Times New Roman"/>
                <w:bCs/>
                <w:caps/>
                <w:sz w:val="28"/>
                <w:szCs w:val="28"/>
              </w:rPr>
            </w:pPr>
            <w:r w:rsidRPr="00D33751">
              <w:rPr>
                <w:rFonts w:ascii="Times New Roman" w:hAnsi="Times New Roman" w:cs="Times New Roman"/>
                <w:bCs/>
                <w:caps/>
                <w:sz w:val="28"/>
                <w:szCs w:val="28"/>
              </w:rPr>
              <w:t>Розділ ІІІ Емпіричне дослідження ефективності соціально</w:t>
            </w:r>
            <w:r w:rsidRPr="00D33751">
              <w:rPr>
                <w:rFonts w:ascii="Times New Roman" w:hAnsi="Times New Roman" w:cs="Times New Roman"/>
                <w:bCs/>
                <w:caps/>
                <w:sz w:val="28"/>
                <w:szCs w:val="28"/>
              </w:rPr>
              <w:noBreakHyphen/>
              <w:t>психологічної реабілітації</w:t>
            </w:r>
          </w:p>
        </w:tc>
        <w:tc>
          <w:tcPr>
            <w:tcW w:w="703" w:type="dxa"/>
          </w:tcPr>
          <w:p w14:paraId="5086B2AA" w14:textId="4512CD63" w:rsidR="00160CFD" w:rsidRPr="00D33751" w:rsidRDefault="005361B3" w:rsidP="00DB4615">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lang w:val="ru-RU"/>
              </w:rPr>
              <w:t>54</w:t>
            </w:r>
          </w:p>
        </w:tc>
      </w:tr>
      <w:tr w:rsidR="00977593" w:rsidRPr="00D33751" w14:paraId="384B5117" w14:textId="77777777" w:rsidTr="005361B3">
        <w:tc>
          <w:tcPr>
            <w:tcW w:w="8926" w:type="dxa"/>
          </w:tcPr>
          <w:p w14:paraId="1729A7D8" w14:textId="4D088507" w:rsidR="00977593" w:rsidRPr="00D33751" w:rsidRDefault="00977593" w:rsidP="00160CFD">
            <w:pPr>
              <w:spacing w:line="360" w:lineRule="auto"/>
              <w:jc w:val="both"/>
              <w:rPr>
                <w:rFonts w:ascii="Times New Roman" w:hAnsi="Times New Roman" w:cs="Times New Roman"/>
                <w:bCs/>
                <w:caps/>
                <w:sz w:val="28"/>
                <w:szCs w:val="28"/>
              </w:rPr>
            </w:pPr>
            <w:r w:rsidRPr="00D33751">
              <w:rPr>
                <w:rFonts w:ascii="Times New Roman" w:hAnsi="Times New Roman" w:cs="Times New Roman"/>
                <w:bCs/>
                <w:sz w:val="28"/>
                <w:szCs w:val="28"/>
              </w:rPr>
              <w:t>3.1. Організація та методи дослідження</w:t>
            </w:r>
          </w:p>
        </w:tc>
        <w:tc>
          <w:tcPr>
            <w:tcW w:w="703" w:type="dxa"/>
          </w:tcPr>
          <w:p w14:paraId="3418D90B" w14:textId="20503883" w:rsidR="00977593" w:rsidRPr="00D33751" w:rsidRDefault="005361B3" w:rsidP="00DB4615">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lang w:val="ru-RU"/>
              </w:rPr>
              <w:t>54</w:t>
            </w:r>
          </w:p>
        </w:tc>
      </w:tr>
      <w:tr w:rsidR="00977593" w:rsidRPr="00D33751" w14:paraId="7A820BC4" w14:textId="77777777" w:rsidTr="005361B3">
        <w:tc>
          <w:tcPr>
            <w:tcW w:w="8926" w:type="dxa"/>
          </w:tcPr>
          <w:p w14:paraId="79559F43" w14:textId="588A40F4" w:rsidR="00977593" w:rsidRPr="00D33751" w:rsidRDefault="00977593" w:rsidP="00160CFD">
            <w:pPr>
              <w:spacing w:line="360" w:lineRule="auto"/>
              <w:jc w:val="both"/>
              <w:rPr>
                <w:rFonts w:ascii="Times New Roman" w:hAnsi="Times New Roman" w:cs="Times New Roman"/>
                <w:bCs/>
                <w:sz w:val="28"/>
                <w:szCs w:val="28"/>
              </w:rPr>
            </w:pPr>
            <w:r w:rsidRPr="00D33751">
              <w:rPr>
                <w:rFonts w:ascii="Times New Roman" w:hAnsi="Times New Roman" w:cs="Times New Roman"/>
                <w:bCs/>
                <w:sz w:val="28"/>
                <w:szCs w:val="28"/>
              </w:rPr>
              <w:t>3.2. Діагностика рівня адиктивної поведінки та соціально</w:t>
            </w:r>
            <w:r w:rsidRPr="00D33751">
              <w:rPr>
                <w:rFonts w:ascii="Times New Roman" w:hAnsi="Times New Roman" w:cs="Times New Roman"/>
                <w:bCs/>
                <w:sz w:val="28"/>
                <w:szCs w:val="28"/>
              </w:rPr>
              <w:noBreakHyphen/>
              <w:t>психологічного стану респондентів</w:t>
            </w:r>
          </w:p>
        </w:tc>
        <w:tc>
          <w:tcPr>
            <w:tcW w:w="703" w:type="dxa"/>
          </w:tcPr>
          <w:p w14:paraId="64CBD39D" w14:textId="22B4B75E" w:rsidR="00977593" w:rsidRPr="00D33751" w:rsidRDefault="005361B3" w:rsidP="00DB4615">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lang w:val="ru-RU"/>
              </w:rPr>
              <w:t>60</w:t>
            </w:r>
          </w:p>
        </w:tc>
      </w:tr>
      <w:tr w:rsidR="00977593" w:rsidRPr="00D33751" w14:paraId="0A0A2B4C" w14:textId="77777777" w:rsidTr="005361B3">
        <w:tc>
          <w:tcPr>
            <w:tcW w:w="8926" w:type="dxa"/>
          </w:tcPr>
          <w:p w14:paraId="7AA432EF" w14:textId="2482D21D" w:rsidR="00977593" w:rsidRPr="00D33751" w:rsidRDefault="00977593" w:rsidP="00160CFD">
            <w:pPr>
              <w:spacing w:line="360" w:lineRule="auto"/>
              <w:jc w:val="both"/>
              <w:rPr>
                <w:rFonts w:ascii="Times New Roman" w:hAnsi="Times New Roman" w:cs="Times New Roman"/>
                <w:bCs/>
                <w:sz w:val="28"/>
                <w:szCs w:val="28"/>
              </w:rPr>
            </w:pPr>
            <w:r w:rsidRPr="00D33751">
              <w:rPr>
                <w:rFonts w:ascii="Times New Roman" w:hAnsi="Times New Roman" w:cs="Times New Roman"/>
                <w:bCs/>
                <w:sz w:val="28"/>
                <w:szCs w:val="28"/>
              </w:rPr>
              <w:t>3.3. Аналіз результатів ефективності програми та методичні рекомендації до «Комплексної програми соціально</w:t>
            </w:r>
            <w:r w:rsidRPr="00D33751">
              <w:rPr>
                <w:rFonts w:ascii="Times New Roman" w:hAnsi="Times New Roman" w:cs="Times New Roman"/>
                <w:bCs/>
                <w:sz w:val="28"/>
                <w:szCs w:val="28"/>
              </w:rPr>
              <w:noBreakHyphen/>
              <w:t>психологічної реабілітації адиктивних підлітків»</w:t>
            </w:r>
          </w:p>
        </w:tc>
        <w:tc>
          <w:tcPr>
            <w:tcW w:w="703" w:type="dxa"/>
          </w:tcPr>
          <w:p w14:paraId="0842E9A6" w14:textId="241BA420" w:rsidR="00977593" w:rsidRPr="00D33751" w:rsidRDefault="005361B3" w:rsidP="00DB4615">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lang w:val="ru-RU"/>
              </w:rPr>
              <w:t>71</w:t>
            </w:r>
          </w:p>
        </w:tc>
      </w:tr>
      <w:tr w:rsidR="00977593" w:rsidRPr="00D33751" w14:paraId="0A9FFAB3" w14:textId="77777777" w:rsidTr="005361B3">
        <w:tc>
          <w:tcPr>
            <w:tcW w:w="8926" w:type="dxa"/>
          </w:tcPr>
          <w:p w14:paraId="72290F9E" w14:textId="51C1C142" w:rsidR="00977593" w:rsidRPr="00D33751" w:rsidRDefault="00977593" w:rsidP="00160CFD">
            <w:pPr>
              <w:spacing w:line="360" w:lineRule="auto"/>
              <w:jc w:val="both"/>
              <w:rPr>
                <w:rFonts w:ascii="Times New Roman" w:hAnsi="Times New Roman" w:cs="Times New Roman"/>
                <w:bCs/>
                <w:sz w:val="28"/>
                <w:szCs w:val="28"/>
              </w:rPr>
            </w:pPr>
            <w:r w:rsidRPr="00D33751">
              <w:rPr>
                <w:rFonts w:ascii="Times New Roman" w:hAnsi="Times New Roman" w:cs="Times New Roman"/>
                <w:bCs/>
                <w:sz w:val="28"/>
                <w:szCs w:val="28"/>
              </w:rPr>
              <w:t>Висновки до розділу ІІІ</w:t>
            </w:r>
          </w:p>
        </w:tc>
        <w:tc>
          <w:tcPr>
            <w:tcW w:w="703" w:type="dxa"/>
          </w:tcPr>
          <w:p w14:paraId="2C491464" w14:textId="270D9E1E" w:rsidR="00977593" w:rsidRPr="00D33751" w:rsidRDefault="005361B3" w:rsidP="00DB4615">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lang w:val="ru-RU"/>
              </w:rPr>
              <w:t>74</w:t>
            </w:r>
          </w:p>
        </w:tc>
      </w:tr>
      <w:tr w:rsidR="00977593" w:rsidRPr="00D33751" w14:paraId="105A16CA" w14:textId="77777777" w:rsidTr="005361B3">
        <w:tc>
          <w:tcPr>
            <w:tcW w:w="8926" w:type="dxa"/>
          </w:tcPr>
          <w:p w14:paraId="5C4D326D" w14:textId="25E9CC8B" w:rsidR="00977593" w:rsidRPr="00D33751" w:rsidRDefault="00977593" w:rsidP="00160CFD">
            <w:pPr>
              <w:spacing w:line="360" w:lineRule="auto"/>
              <w:jc w:val="both"/>
              <w:rPr>
                <w:rFonts w:ascii="Times New Roman" w:hAnsi="Times New Roman" w:cs="Times New Roman"/>
                <w:bCs/>
                <w:caps/>
                <w:sz w:val="28"/>
                <w:szCs w:val="28"/>
              </w:rPr>
            </w:pPr>
            <w:r w:rsidRPr="00D33751">
              <w:rPr>
                <w:rFonts w:ascii="Times New Roman" w:hAnsi="Times New Roman" w:cs="Times New Roman"/>
                <w:bCs/>
                <w:caps/>
                <w:sz w:val="28"/>
                <w:szCs w:val="28"/>
              </w:rPr>
              <w:t>ВИСНОВКИ</w:t>
            </w:r>
          </w:p>
        </w:tc>
        <w:tc>
          <w:tcPr>
            <w:tcW w:w="703" w:type="dxa"/>
          </w:tcPr>
          <w:p w14:paraId="189467AD" w14:textId="1CCBEB1C" w:rsidR="00977593" w:rsidRPr="00D33751" w:rsidRDefault="005361B3" w:rsidP="00DB4615">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lang w:val="ru-RU"/>
              </w:rPr>
              <w:t>76</w:t>
            </w:r>
          </w:p>
        </w:tc>
      </w:tr>
      <w:tr w:rsidR="00977593" w:rsidRPr="00D33751" w14:paraId="61764BC7" w14:textId="77777777" w:rsidTr="005361B3">
        <w:tc>
          <w:tcPr>
            <w:tcW w:w="8926" w:type="dxa"/>
          </w:tcPr>
          <w:p w14:paraId="56D680F5" w14:textId="078D761C" w:rsidR="00977593" w:rsidRPr="00D33751" w:rsidRDefault="00977593" w:rsidP="00160CFD">
            <w:pPr>
              <w:spacing w:line="360" w:lineRule="auto"/>
              <w:jc w:val="both"/>
              <w:rPr>
                <w:rFonts w:ascii="Times New Roman" w:hAnsi="Times New Roman" w:cs="Times New Roman"/>
                <w:bCs/>
                <w:caps/>
                <w:sz w:val="28"/>
                <w:szCs w:val="28"/>
              </w:rPr>
            </w:pPr>
            <w:r w:rsidRPr="00D33751">
              <w:rPr>
                <w:rFonts w:ascii="Times New Roman" w:hAnsi="Times New Roman" w:cs="Times New Roman"/>
                <w:bCs/>
                <w:caps/>
                <w:sz w:val="28"/>
                <w:szCs w:val="28"/>
              </w:rPr>
              <w:t>СПИСОК ВИКОРИСТАНИХ ДЖЕРЕЛ ТА ЛІТЕРАТУР</w:t>
            </w:r>
          </w:p>
        </w:tc>
        <w:tc>
          <w:tcPr>
            <w:tcW w:w="703" w:type="dxa"/>
          </w:tcPr>
          <w:p w14:paraId="7E1E0A19" w14:textId="7384BC12" w:rsidR="00977593" w:rsidRPr="00D33751" w:rsidRDefault="005361B3" w:rsidP="00DB4615">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lang w:val="ru-RU"/>
              </w:rPr>
              <w:t>79</w:t>
            </w:r>
          </w:p>
        </w:tc>
      </w:tr>
    </w:tbl>
    <w:p w14:paraId="4788228E" w14:textId="2F2DA85B" w:rsidR="006F3BC2" w:rsidRPr="00160CFD" w:rsidRDefault="00160CFD" w:rsidP="002A46C1">
      <w:pPr>
        <w:spacing w:after="0" w:line="360" w:lineRule="auto"/>
        <w:jc w:val="both"/>
        <w:rPr>
          <w:rFonts w:ascii="Times New Roman" w:hAnsi="Times New Roman" w:cs="Times New Roman"/>
          <w:sz w:val="28"/>
          <w:szCs w:val="28"/>
          <w:lang w:val="ru-RU"/>
        </w:rPr>
      </w:pPr>
      <w:r>
        <w:rPr>
          <w:rFonts w:ascii="Times New Roman" w:hAnsi="Times New Roman" w:cs="Times New Roman"/>
          <w:b/>
          <w:bCs/>
          <w:sz w:val="28"/>
          <w:szCs w:val="28"/>
          <w:lang w:val="ru-RU"/>
        </w:rPr>
        <w:t xml:space="preserve"> </w:t>
      </w:r>
    </w:p>
    <w:p w14:paraId="1A1DDA8A" w14:textId="47472463" w:rsidR="00101551" w:rsidRPr="00101551" w:rsidRDefault="00101551" w:rsidP="00977593">
      <w:pPr>
        <w:spacing w:after="0" w:line="360" w:lineRule="auto"/>
        <w:jc w:val="center"/>
        <w:rPr>
          <w:rFonts w:ascii="Times New Roman" w:hAnsi="Times New Roman" w:cs="Times New Roman"/>
          <w:b/>
          <w:caps/>
          <w:sz w:val="28"/>
          <w:szCs w:val="28"/>
        </w:rPr>
      </w:pPr>
      <w:r w:rsidRPr="00101551">
        <w:rPr>
          <w:rFonts w:ascii="Times New Roman" w:hAnsi="Times New Roman" w:cs="Times New Roman"/>
          <w:b/>
          <w:caps/>
          <w:sz w:val="28"/>
          <w:szCs w:val="28"/>
        </w:rPr>
        <w:t>Вступ</w:t>
      </w:r>
    </w:p>
    <w:p w14:paraId="748F2568" w14:textId="77777777" w:rsidR="00F8251D" w:rsidRPr="00F8251D" w:rsidRDefault="00F8251D" w:rsidP="00F8251D">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Cs/>
          <w:sz w:val="28"/>
          <w:szCs w:val="28"/>
        </w:rPr>
        <w:t>соціально</w:t>
      </w:r>
      <w:r w:rsidRPr="00F8251D">
        <w:rPr>
          <w:rFonts w:ascii="Times New Roman" w:hAnsi="Times New Roman" w:cs="Times New Roman"/>
          <w:bCs/>
          <w:sz w:val="28"/>
          <w:szCs w:val="28"/>
        </w:rPr>
        <w:noBreakHyphen/>
        <w:t>психологічної реабілітації осіб з адиктивною поведінкою зумовлена масштабністю та багатовимірністю проблеми залежностей у сучасному суспільстві. Адиктивна поведінка охоплює широкий спектр проявів – від хімічних залежностей (алкоголь, наркотики, тютюн) до нехімічних (ігрова, інтернет</w:t>
      </w:r>
      <w:r w:rsidRPr="00F8251D">
        <w:rPr>
          <w:rFonts w:ascii="Times New Roman" w:hAnsi="Times New Roman" w:cs="Times New Roman"/>
          <w:bCs/>
          <w:sz w:val="28"/>
          <w:szCs w:val="28"/>
        </w:rPr>
        <w:noBreakHyphen/>
        <w:t>залежність, компульсивні покупки тощо) – і має руйнівні наслідки для фізичного та психічного здоров’я, соціальних зв’язків, економічної стабільності та культурних цінностей. Зростання рівня стресу, соціальної ізоляції, інформаційного перевантаження та кризових явищ у суспільстві сприяє поширенню адикцій серед молоді та дорослих, що робить проблему особливо гострою.</w:t>
      </w:r>
    </w:p>
    <w:p w14:paraId="329AF72D" w14:textId="77777777" w:rsidR="00F8251D" w:rsidRPr="00F8251D" w:rsidRDefault="00F8251D" w:rsidP="00F8251D">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Cs/>
          <w:sz w:val="28"/>
          <w:szCs w:val="28"/>
        </w:rPr>
        <w:t>Соціально</w:t>
      </w:r>
      <w:r w:rsidRPr="00F8251D">
        <w:rPr>
          <w:rFonts w:ascii="Times New Roman" w:hAnsi="Times New Roman" w:cs="Times New Roman"/>
          <w:bCs/>
          <w:sz w:val="28"/>
          <w:szCs w:val="28"/>
        </w:rPr>
        <w:noBreakHyphen/>
        <w:t xml:space="preserve">психологічна реабілітація є актуальною тому, що вона забезпечує не лише корекцію деструктивних моделей поведінки, але й створює умови для гармонійного розвитку особистості, відновлення соціальних зв’язків та формування нових ціннісних орієнтирів. На відміну від суто медичних підходів, які спрямовані на усунення фізіологічних наслідків залежності, </w:t>
      </w:r>
      <w:r w:rsidRPr="00F8251D">
        <w:rPr>
          <w:rFonts w:ascii="Times New Roman" w:hAnsi="Times New Roman" w:cs="Times New Roman"/>
          <w:bCs/>
          <w:sz w:val="28"/>
          <w:szCs w:val="28"/>
        </w:rPr>
        <w:lastRenderedPageBreak/>
        <w:t>соціально</w:t>
      </w:r>
      <w:r w:rsidRPr="00F8251D">
        <w:rPr>
          <w:rFonts w:ascii="Times New Roman" w:hAnsi="Times New Roman" w:cs="Times New Roman"/>
          <w:bCs/>
          <w:sz w:val="28"/>
          <w:szCs w:val="28"/>
        </w:rPr>
        <w:noBreakHyphen/>
        <w:t>психологічна реабілітація враховує комплексність проблеми, поєднуючи психотерапевтичні, освітні та соціальні методи. Вона сприяє розвитку навичок саморегуляції, підвищенню стресостійкості, формуванню відповідальності та мотивації до здорового способу життя.</w:t>
      </w:r>
    </w:p>
    <w:p w14:paraId="7E093E81" w14:textId="77777777" w:rsidR="00F8251D" w:rsidRPr="00F8251D" w:rsidRDefault="00F8251D" w:rsidP="00F8251D">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Cs/>
          <w:sz w:val="28"/>
          <w:szCs w:val="28"/>
        </w:rPr>
        <w:t>Особливого значення набуває робота з підлітками та молоддю, адже саме ця вікова група є найбільш вразливою до впливу адиктивних факторів. Реабілітаційні програми дозволяють не лише знизити ризик рецидивів, але й інтегрувати молодь у соціальне середовище, розвивати їхню активність, комунікативні навички та здатність до конструктивної взаємодії.</w:t>
      </w:r>
    </w:p>
    <w:p w14:paraId="43AFCDCE" w14:textId="77777777" w:rsidR="00F8251D" w:rsidRPr="00F8251D" w:rsidRDefault="00F8251D" w:rsidP="00F8251D">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Cs/>
          <w:sz w:val="28"/>
          <w:szCs w:val="28"/>
        </w:rPr>
        <w:t>Таким чином, актуальність соціально</w:t>
      </w:r>
      <w:r w:rsidRPr="00F8251D">
        <w:rPr>
          <w:rFonts w:ascii="Times New Roman" w:hAnsi="Times New Roman" w:cs="Times New Roman"/>
          <w:bCs/>
          <w:sz w:val="28"/>
          <w:szCs w:val="28"/>
        </w:rPr>
        <w:noBreakHyphen/>
        <w:t>психологічної реабілітації осіб з адиктивною поведінкою визначається необхідністю комплексного підходу до подолання залежностей, профілактики їх поширення та створення умов для повноцінної інтеграції особистості у суспільство. Це є важливим завданням сучасної психології, соціальної роботи та освітньої практики, що має стратегічне значення для збереження здоров’я нації та розвитку соціально відповідального громадянського суспільства.</w:t>
      </w:r>
    </w:p>
    <w:p w14:paraId="4A4274EA" w14:textId="77777777" w:rsidR="00F8251D" w:rsidRPr="00F8251D" w:rsidRDefault="00F8251D" w:rsidP="00F8251D">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
          <w:sz w:val="28"/>
          <w:szCs w:val="28"/>
        </w:rPr>
        <w:t>Актуальність дослідження</w:t>
      </w:r>
      <w:r w:rsidRPr="00F8251D">
        <w:rPr>
          <w:rFonts w:ascii="Times New Roman" w:hAnsi="Times New Roman" w:cs="Times New Roman"/>
          <w:bCs/>
          <w:sz w:val="28"/>
          <w:szCs w:val="28"/>
        </w:rPr>
        <w:t xml:space="preserve"> полягає у тому, що проблема адиктивної поведінки серед підлітків та молоді набуває дедалі більшого поширення й становить серйозну загрозу для психічного здоров’я, соціальної стабільності та майбутнього розвитку суспільства. В умовах сучасних соціальних трансформацій, інформаційного перевантаження, економічних криз та зростання рівня стресу саме підлітки є найбільш вразливою групою, схильною до формування залежностей. Це зумовлює необхідність пошуку ефективних форм і методів соціально</w:t>
      </w:r>
      <w:r w:rsidRPr="00F8251D">
        <w:rPr>
          <w:rFonts w:ascii="Times New Roman" w:hAnsi="Times New Roman" w:cs="Times New Roman"/>
          <w:bCs/>
          <w:sz w:val="28"/>
          <w:szCs w:val="28"/>
        </w:rPr>
        <w:noBreakHyphen/>
        <w:t>психологічної реабілітації, які б не лише коригували деструктивні прояви, але й сприяли гармонійному розвитку особистості, формуванню навичок саморегуляції, підвищенню стресостійкості та соціальної адаптації.</w:t>
      </w:r>
    </w:p>
    <w:p w14:paraId="1B1F691E" w14:textId="77777777" w:rsidR="00F8251D" w:rsidRPr="00F8251D" w:rsidRDefault="00F8251D" w:rsidP="00F8251D">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
          <w:sz w:val="28"/>
          <w:szCs w:val="28"/>
        </w:rPr>
        <w:t>Теоретичною основою</w:t>
      </w:r>
      <w:r w:rsidRPr="00F8251D">
        <w:rPr>
          <w:rFonts w:ascii="Times New Roman" w:hAnsi="Times New Roman" w:cs="Times New Roman"/>
          <w:bCs/>
          <w:sz w:val="28"/>
          <w:szCs w:val="28"/>
        </w:rPr>
        <w:t xml:space="preserve"> дослідження соціально</w:t>
      </w:r>
      <w:r w:rsidRPr="00F8251D">
        <w:rPr>
          <w:rFonts w:ascii="Times New Roman" w:hAnsi="Times New Roman" w:cs="Times New Roman"/>
          <w:bCs/>
          <w:sz w:val="28"/>
          <w:szCs w:val="28"/>
        </w:rPr>
        <w:noBreakHyphen/>
        <w:t xml:space="preserve">психологічної реабілітації осіб з адиктивною поведінкою виступає комплекс наукових підходів, що пояснюють природу залежностей та визначають ефективні шляхи їх подолання. </w:t>
      </w:r>
      <w:r w:rsidRPr="00F8251D">
        <w:rPr>
          <w:rFonts w:ascii="Times New Roman" w:hAnsi="Times New Roman" w:cs="Times New Roman"/>
          <w:bCs/>
          <w:sz w:val="28"/>
          <w:szCs w:val="28"/>
        </w:rPr>
        <w:lastRenderedPageBreak/>
        <w:t>В основу покладено положення медичної моделі, яка розглядає адикцію як хворобу з фізіологічними наслідками і потребує лікування та відновлення соматичного здоров’я; психологічної моделі, що акцентує увагу на внутрішніх установках, когнітивних схемах та поведінкових стереотипах, які формують залежність; соціальної моделі, яка пояснює адиктивну поведінку як результат порушення соціальних зв’язків, дефіциту підтримки та труднощів інтеграції у громаду; а також морально</w:t>
      </w:r>
      <w:r w:rsidRPr="00F8251D">
        <w:rPr>
          <w:rFonts w:ascii="Times New Roman" w:hAnsi="Times New Roman" w:cs="Times New Roman"/>
          <w:bCs/>
          <w:sz w:val="28"/>
          <w:szCs w:val="28"/>
        </w:rPr>
        <w:noBreakHyphen/>
        <w:t>духовної моделі, що підкреслює значення ціннісних орієнтацій, духовної рівноваги та моральних норм у процесі ресоціалізації.</w:t>
      </w:r>
    </w:p>
    <w:p w14:paraId="1F10708D" w14:textId="77777777" w:rsidR="00F8251D" w:rsidRPr="00F8251D" w:rsidRDefault="00F8251D" w:rsidP="00F8251D">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Cs/>
          <w:sz w:val="28"/>
          <w:szCs w:val="28"/>
        </w:rPr>
        <w:t>Ключовим концептуальним положенням є інтегративний підхід, який поєднує всі зазначені моделі у єдину систему. Він забезпечує комплексний вплив на особистість, дозволяє одночасно відновити фізичне здоров’я, змінити психологічні установки, інтегрувати людину у соціальне середовище та сформувати нову систему цінностей. Теоретична база дослідження також спирається на сучасні психотерапевтичні концепції, зокрема когнітивно</w:t>
      </w:r>
      <w:r w:rsidRPr="00F8251D">
        <w:rPr>
          <w:rFonts w:ascii="Times New Roman" w:hAnsi="Times New Roman" w:cs="Times New Roman"/>
          <w:bCs/>
          <w:sz w:val="28"/>
          <w:szCs w:val="28"/>
        </w:rPr>
        <w:noBreakHyphen/>
        <w:t>поведінкову терапію, групову та арт</w:t>
      </w:r>
      <w:r w:rsidRPr="00F8251D">
        <w:rPr>
          <w:rFonts w:ascii="Times New Roman" w:hAnsi="Times New Roman" w:cs="Times New Roman"/>
          <w:bCs/>
          <w:sz w:val="28"/>
          <w:szCs w:val="28"/>
        </w:rPr>
        <w:noBreakHyphen/>
        <w:t>терапію, які довели свою ефективність у корекції деструктивних моделей мислення й поведінки.</w:t>
      </w:r>
    </w:p>
    <w:p w14:paraId="54BAA418" w14:textId="77777777" w:rsidR="00F8251D" w:rsidRPr="00F8251D" w:rsidRDefault="00F8251D" w:rsidP="00F8251D">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Cs/>
          <w:sz w:val="28"/>
          <w:szCs w:val="28"/>
        </w:rPr>
        <w:t>Важливе місце займають положення соціальної психології щодо процесів адаптації, комунікації та соціальної підтримки, а також концепції ресоціалізації, які пояснюють механізми повернення особи до активного життя у громаді. Теоретичні засади дослідження враховують зарубіжний досвід багаторівневих програм реабілітації, що поєднують медичні, психотерапевтичні та соціальні компоненти, та адаптують їх до українських реалій.</w:t>
      </w:r>
    </w:p>
    <w:p w14:paraId="711D0586" w14:textId="77777777" w:rsidR="00F8251D" w:rsidRPr="00F8251D" w:rsidRDefault="00F8251D" w:rsidP="00F8251D">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F8251D">
        <w:rPr>
          <w:rFonts w:ascii="Times New Roman" w:hAnsi="Times New Roman" w:cs="Times New Roman"/>
          <w:b/>
          <w:sz w:val="28"/>
          <w:szCs w:val="28"/>
        </w:rPr>
        <w:t>Методологічну основу</w:t>
      </w:r>
      <w:r w:rsidRPr="00F8251D">
        <w:rPr>
          <w:rFonts w:ascii="Times New Roman" w:hAnsi="Times New Roman" w:cs="Times New Roman"/>
          <w:bCs/>
          <w:sz w:val="28"/>
          <w:szCs w:val="28"/>
        </w:rPr>
        <w:t xml:space="preserve"> дослідження становить системний, комплексний та інтегративний підхід до вивчення й корекції адиктивної поведінки, який поєднує методи психології, соціології, педагогіки та медицини. Вона ґрунтується на принципах наукової обґрунтованості, цілісності, поетапності та практичної спрямованості.</w:t>
      </w:r>
    </w:p>
    <w:p w14:paraId="0169D600" w14:textId="77777777" w:rsidR="00F8251D" w:rsidRPr="00F8251D" w:rsidRDefault="00F8251D" w:rsidP="00F8251D">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Cs/>
          <w:sz w:val="28"/>
          <w:szCs w:val="28"/>
        </w:rPr>
        <w:t xml:space="preserve">У дослідженні використано системний підхід, що дозволяє розглядати адиктивну поведінку як багатовимірне явище, зумовлене взаємодією індивідуальних, сімейних, соціальних та культурних чинників. Комплексний </w:t>
      </w:r>
      <w:r w:rsidRPr="00F8251D">
        <w:rPr>
          <w:rFonts w:ascii="Times New Roman" w:hAnsi="Times New Roman" w:cs="Times New Roman"/>
          <w:bCs/>
          <w:sz w:val="28"/>
          <w:szCs w:val="28"/>
        </w:rPr>
        <w:lastRenderedPageBreak/>
        <w:t>підхід забезпечує поєднання діагностичних, корекційних, психотерапевтичних та соціально‑педагогічних методів, що дає змогу впливати на когнітивну, емоційну та поведінкову сфери особистості. Інтегративний підхід передбачає синтез медичної, психологічної, соціальної та морально‑духовної моделей реабілітації, що забезпечує цілісність і довготривалу ефективність програми.</w:t>
      </w:r>
    </w:p>
    <w:p w14:paraId="54437C44" w14:textId="77777777" w:rsidR="00F8251D" w:rsidRPr="00F8251D" w:rsidRDefault="00F8251D" w:rsidP="00F8251D">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Cs/>
          <w:sz w:val="28"/>
          <w:szCs w:val="28"/>
        </w:rPr>
        <w:t>Методологічна основа також включає принципи гуманізму та особистісно‑орієнтованого підходу, які передбачають повагу до індивідуальних особливостей підлітків, врахування їхніх потреб, мотивацій та ресурсів. Важливим є принцип активної участі, що стимулює залучення підлітків до процесу реабілітації як суб’єктів, а не лише об’єктів впливу.</w:t>
      </w:r>
    </w:p>
    <w:p w14:paraId="728C1CDB" w14:textId="3C03145F" w:rsidR="00F8251D" w:rsidRPr="00F8251D" w:rsidRDefault="00F8251D" w:rsidP="00F8251D">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Cs/>
          <w:sz w:val="28"/>
          <w:szCs w:val="28"/>
        </w:rPr>
        <w:t>У дослідженні застосовано емпіричні методи (спостереження, анкетування, тестування, психодіагностичні методики), експериментальні методи (поетапна реалізація програми з контрольними вимірюваннями), а також методи кількісного та якісного аналізу результатів. Це дозволило не лише зафіксувати вихідний стан вибірки, але й простежити динаміку змін під впливом програми.</w:t>
      </w:r>
    </w:p>
    <w:p w14:paraId="034E09A8" w14:textId="77777777" w:rsidR="00F8251D" w:rsidRDefault="00F8251D" w:rsidP="00101551">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
          <w:sz w:val="28"/>
          <w:szCs w:val="28"/>
        </w:rPr>
        <w:t xml:space="preserve"> Мета дослідження</w:t>
      </w:r>
      <w:r w:rsidRPr="00F8251D">
        <w:rPr>
          <w:rFonts w:ascii="Times New Roman" w:hAnsi="Times New Roman" w:cs="Times New Roman"/>
          <w:bCs/>
          <w:sz w:val="28"/>
          <w:szCs w:val="28"/>
        </w:rPr>
        <w:t xml:space="preserve"> полягає у науковому обґрунтуванні, розробці та емпіричній перевірці ефективності комплексної програми соціально</w:t>
      </w:r>
      <w:r w:rsidRPr="00F8251D">
        <w:rPr>
          <w:rFonts w:ascii="Times New Roman" w:hAnsi="Times New Roman" w:cs="Times New Roman"/>
          <w:bCs/>
          <w:sz w:val="28"/>
          <w:szCs w:val="28"/>
        </w:rPr>
        <w:noBreakHyphen/>
        <w:t>психологічної реабілітації підлітків з адиктивною поведінкою. Вона спрямована на виявлення соціально</w:t>
      </w:r>
      <w:r w:rsidRPr="00F8251D">
        <w:rPr>
          <w:rFonts w:ascii="Times New Roman" w:hAnsi="Times New Roman" w:cs="Times New Roman"/>
          <w:bCs/>
          <w:sz w:val="28"/>
          <w:szCs w:val="28"/>
        </w:rPr>
        <w:noBreakHyphen/>
        <w:t>психологічних чинників виникнення залежностей, визначення їхнього впливу на особистісний розвиток та соціальну адаптацію, а також на створення інтегративної моделі реабілітації, яка поєднує медичні, психологічні, соціальні та морально</w:t>
      </w:r>
      <w:r w:rsidRPr="00F8251D">
        <w:rPr>
          <w:rFonts w:ascii="Times New Roman" w:hAnsi="Times New Roman" w:cs="Times New Roman"/>
          <w:bCs/>
          <w:sz w:val="28"/>
          <w:szCs w:val="28"/>
        </w:rPr>
        <w:noBreakHyphen/>
        <w:t xml:space="preserve">духовні компоненти. </w:t>
      </w:r>
    </w:p>
    <w:p w14:paraId="5272CB8E" w14:textId="5B3E624D" w:rsidR="00101551" w:rsidRPr="00F8251D" w:rsidRDefault="00F8251D" w:rsidP="00101551">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Cs/>
          <w:sz w:val="28"/>
          <w:szCs w:val="28"/>
        </w:rPr>
        <w:t>Реалізація мети передбачає діагностику рівня адиктивної поведінки та психоемоційного стану респондентів, розробку та апробацію поетапної програми корекції й підтримки, аналіз її результативності та формування методичних рекомендацій для практичного використання у системі психологічної допомоги та соціальної роботи.</w:t>
      </w:r>
    </w:p>
    <w:p w14:paraId="79B41865" w14:textId="65B4C627" w:rsidR="00101551" w:rsidRPr="00F8251D" w:rsidRDefault="00F8251D" w:rsidP="00101551">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
          <w:sz w:val="28"/>
          <w:szCs w:val="28"/>
        </w:rPr>
        <w:t>Об’єктом дослідження</w:t>
      </w:r>
      <w:r w:rsidRPr="00F8251D">
        <w:rPr>
          <w:rFonts w:ascii="Times New Roman" w:hAnsi="Times New Roman" w:cs="Times New Roman"/>
          <w:bCs/>
          <w:sz w:val="28"/>
          <w:szCs w:val="28"/>
        </w:rPr>
        <w:t xml:space="preserve"> є соціально</w:t>
      </w:r>
      <w:r w:rsidRPr="00F8251D">
        <w:rPr>
          <w:rFonts w:ascii="Times New Roman" w:hAnsi="Times New Roman" w:cs="Times New Roman"/>
          <w:bCs/>
          <w:sz w:val="28"/>
          <w:szCs w:val="28"/>
        </w:rPr>
        <w:noBreakHyphen/>
        <w:t xml:space="preserve">психологічна реабілітація підлітків з адиктивною поведінкою як цілісний процес, що охоплює діагностику, корекцію, </w:t>
      </w:r>
      <w:r w:rsidRPr="00F8251D">
        <w:rPr>
          <w:rFonts w:ascii="Times New Roman" w:hAnsi="Times New Roman" w:cs="Times New Roman"/>
          <w:bCs/>
          <w:sz w:val="28"/>
          <w:szCs w:val="28"/>
        </w:rPr>
        <w:lastRenderedPageBreak/>
        <w:t>ресоціалізацію та профілактику рецидивів. Він розглядається як система взаємодії психологічних, соціальних, педагогічних та медичних чинників, спрямованих на відновлення особистісного потенціалу, формування адаптивних моделей поведінки та інтеграцію підлітків у соціальне середовище.</w:t>
      </w:r>
    </w:p>
    <w:p w14:paraId="0B78CD0D" w14:textId="406BA79A" w:rsidR="00101551" w:rsidRPr="00F8251D" w:rsidRDefault="00F8251D" w:rsidP="00101551">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
          <w:sz w:val="28"/>
          <w:szCs w:val="28"/>
        </w:rPr>
        <w:t>Предметом дослідження</w:t>
      </w:r>
      <w:r w:rsidRPr="00F8251D">
        <w:rPr>
          <w:rFonts w:ascii="Times New Roman" w:hAnsi="Times New Roman" w:cs="Times New Roman"/>
          <w:bCs/>
          <w:sz w:val="28"/>
          <w:szCs w:val="28"/>
        </w:rPr>
        <w:t xml:space="preserve"> є соціально‑психологічні чинники виникнення адиктивної поведінки у підлітків та особливості їхньої реабілітації й ресоціалізації в умовах комплексної програми. Він охоплює процеси діагностики, корекції, формування навичок саморегуляції, розвитку комунікативної компетентності, підвищення стресостійкості та інтеграції у соціальне середовище. Предметом виступають також методи, засоби й умови реалізації соціально‑психологічної реабілітації, що забезпечують зниження проявів адиктивної поведінки та створюють передумови для гармонійного розвитку особистості й формування стійких моделей здорової поведінки.</w:t>
      </w:r>
    </w:p>
    <w:p w14:paraId="4381A019" w14:textId="2046F954" w:rsidR="00F8251D" w:rsidRPr="00F8251D" w:rsidRDefault="00F8251D" w:rsidP="00F8251D">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
          <w:sz w:val="28"/>
          <w:szCs w:val="28"/>
        </w:rPr>
        <w:t>Завдання дослідження</w:t>
      </w:r>
      <w:r w:rsidRPr="00F8251D">
        <w:rPr>
          <w:rFonts w:ascii="Times New Roman" w:hAnsi="Times New Roman" w:cs="Times New Roman"/>
          <w:bCs/>
          <w:sz w:val="28"/>
          <w:szCs w:val="28"/>
        </w:rPr>
        <w:t xml:space="preserve"> визначають логіку його реалізації та конкретизують мету:</w:t>
      </w:r>
    </w:p>
    <w:p w14:paraId="5EE7B1BA" w14:textId="77777777" w:rsidR="00F8251D" w:rsidRPr="00F8251D" w:rsidRDefault="00F8251D" w:rsidP="00F8251D">
      <w:pPr>
        <w:numPr>
          <w:ilvl w:val="0"/>
          <w:numId w:val="20"/>
        </w:numPr>
        <w:spacing w:after="0" w:line="360" w:lineRule="auto"/>
        <w:jc w:val="both"/>
        <w:rPr>
          <w:rFonts w:ascii="Times New Roman" w:hAnsi="Times New Roman" w:cs="Times New Roman"/>
          <w:bCs/>
          <w:sz w:val="28"/>
          <w:szCs w:val="28"/>
        </w:rPr>
      </w:pPr>
      <w:r w:rsidRPr="00F8251D">
        <w:rPr>
          <w:rFonts w:ascii="Times New Roman" w:hAnsi="Times New Roman" w:cs="Times New Roman"/>
          <w:bCs/>
          <w:sz w:val="28"/>
          <w:szCs w:val="28"/>
        </w:rPr>
        <w:t>Проаналізувати соціально</w:t>
      </w:r>
      <w:r w:rsidRPr="00F8251D">
        <w:rPr>
          <w:rFonts w:ascii="Times New Roman" w:hAnsi="Times New Roman" w:cs="Times New Roman"/>
          <w:bCs/>
          <w:sz w:val="28"/>
          <w:szCs w:val="28"/>
        </w:rPr>
        <w:noBreakHyphen/>
        <w:t>психологічні чинники виникнення адиктивної поведінки у підлітків та молоді.</w:t>
      </w:r>
    </w:p>
    <w:p w14:paraId="799A13D1" w14:textId="77777777" w:rsidR="00F8251D" w:rsidRPr="00F8251D" w:rsidRDefault="00F8251D" w:rsidP="00F8251D">
      <w:pPr>
        <w:numPr>
          <w:ilvl w:val="0"/>
          <w:numId w:val="20"/>
        </w:numPr>
        <w:spacing w:after="0" w:line="360" w:lineRule="auto"/>
        <w:jc w:val="both"/>
        <w:rPr>
          <w:rFonts w:ascii="Times New Roman" w:hAnsi="Times New Roman" w:cs="Times New Roman"/>
          <w:bCs/>
          <w:sz w:val="28"/>
          <w:szCs w:val="28"/>
        </w:rPr>
      </w:pPr>
      <w:r w:rsidRPr="00F8251D">
        <w:rPr>
          <w:rFonts w:ascii="Times New Roman" w:hAnsi="Times New Roman" w:cs="Times New Roman"/>
          <w:bCs/>
          <w:sz w:val="28"/>
          <w:szCs w:val="28"/>
        </w:rPr>
        <w:t>Розглянути та узагальнити сучасні теоретичні моделі реабілітації й ресоціалізації осіб із залежностями, визначити їхні сильні та слабкі сторони.</w:t>
      </w:r>
    </w:p>
    <w:p w14:paraId="26F744AB" w14:textId="77777777" w:rsidR="00F8251D" w:rsidRPr="00F8251D" w:rsidRDefault="00F8251D" w:rsidP="00F8251D">
      <w:pPr>
        <w:numPr>
          <w:ilvl w:val="0"/>
          <w:numId w:val="20"/>
        </w:numPr>
        <w:spacing w:after="0" w:line="360" w:lineRule="auto"/>
        <w:jc w:val="both"/>
        <w:rPr>
          <w:rFonts w:ascii="Times New Roman" w:hAnsi="Times New Roman" w:cs="Times New Roman"/>
          <w:bCs/>
          <w:sz w:val="28"/>
          <w:szCs w:val="28"/>
        </w:rPr>
      </w:pPr>
      <w:r w:rsidRPr="00F8251D">
        <w:rPr>
          <w:rFonts w:ascii="Times New Roman" w:hAnsi="Times New Roman" w:cs="Times New Roman"/>
          <w:bCs/>
          <w:sz w:val="28"/>
          <w:szCs w:val="28"/>
        </w:rPr>
        <w:t>Обґрунтувати інтегративний підхід як найбільш ефективну концептуальну основу для соціально</w:t>
      </w:r>
      <w:r w:rsidRPr="00F8251D">
        <w:rPr>
          <w:rFonts w:ascii="Times New Roman" w:hAnsi="Times New Roman" w:cs="Times New Roman"/>
          <w:bCs/>
          <w:sz w:val="28"/>
          <w:szCs w:val="28"/>
        </w:rPr>
        <w:noBreakHyphen/>
        <w:t>психологічної реабілітації.</w:t>
      </w:r>
    </w:p>
    <w:p w14:paraId="771224D1" w14:textId="77777777" w:rsidR="00F8251D" w:rsidRPr="00F8251D" w:rsidRDefault="00F8251D" w:rsidP="00F8251D">
      <w:pPr>
        <w:numPr>
          <w:ilvl w:val="0"/>
          <w:numId w:val="20"/>
        </w:numPr>
        <w:spacing w:after="0" w:line="360" w:lineRule="auto"/>
        <w:jc w:val="both"/>
        <w:rPr>
          <w:rFonts w:ascii="Times New Roman" w:hAnsi="Times New Roman" w:cs="Times New Roman"/>
          <w:bCs/>
          <w:sz w:val="28"/>
          <w:szCs w:val="28"/>
        </w:rPr>
      </w:pPr>
      <w:r w:rsidRPr="00F8251D">
        <w:rPr>
          <w:rFonts w:ascii="Times New Roman" w:hAnsi="Times New Roman" w:cs="Times New Roman"/>
          <w:bCs/>
          <w:sz w:val="28"/>
          <w:szCs w:val="28"/>
        </w:rPr>
        <w:t>Розробити структуру та зміст комплексної програми соціально</w:t>
      </w:r>
      <w:r w:rsidRPr="00F8251D">
        <w:rPr>
          <w:rFonts w:ascii="Times New Roman" w:hAnsi="Times New Roman" w:cs="Times New Roman"/>
          <w:bCs/>
          <w:sz w:val="28"/>
          <w:szCs w:val="28"/>
        </w:rPr>
        <w:noBreakHyphen/>
        <w:t>психологічної реабілітації підлітків з адиктивною поведінкою.</w:t>
      </w:r>
    </w:p>
    <w:p w14:paraId="0E1B57D2" w14:textId="77777777" w:rsidR="00F8251D" w:rsidRPr="00F8251D" w:rsidRDefault="00F8251D" w:rsidP="00F8251D">
      <w:pPr>
        <w:numPr>
          <w:ilvl w:val="0"/>
          <w:numId w:val="20"/>
        </w:numPr>
        <w:spacing w:after="0" w:line="360" w:lineRule="auto"/>
        <w:jc w:val="both"/>
        <w:rPr>
          <w:rFonts w:ascii="Times New Roman" w:hAnsi="Times New Roman" w:cs="Times New Roman"/>
          <w:bCs/>
          <w:sz w:val="28"/>
          <w:szCs w:val="28"/>
        </w:rPr>
      </w:pPr>
      <w:r w:rsidRPr="00F8251D">
        <w:rPr>
          <w:rFonts w:ascii="Times New Roman" w:hAnsi="Times New Roman" w:cs="Times New Roman"/>
          <w:bCs/>
          <w:sz w:val="28"/>
          <w:szCs w:val="28"/>
        </w:rPr>
        <w:t>Визначити вибірку респондентів, підібрати психодіагностичний інструментарій та організувати емпіричне дослідження ефективності програми.</w:t>
      </w:r>
    </w:p>
    <w:p w14:paraId="4A04CA5C" w14:textId="77777777" w:rsidR="00F8251D" w:rsidRPr="00F8251D" w:rsidRDefault="00F8251D" w:rsidP="00F8251D">
      <w:pPr>
        <w:numPr>
          <w:ilvl w:val="0"/>
          <w:numId w:val="20"/>
        </w:numPr>
        <w:spacing w:after="0" w:line="360" w:lineRule="auto"/>
        <w:jc w:val="both"/>
        <w:rPr>
          <w:rFonts w:ascii="Times New Roman" w:hAnsi="Times New Roman" w:cs="Times New Roman"/>
          <w:bCs/>
          <w:sz w:val="28"/>
          <w:szCs w:val="28"/>
        </w:rPr>
      </w:pPr>
      <w:r w:rsidRPr="00F8251D">
        <w:rPr>
          <w:rFonts w:ascii="Times New Roman" w:hAnsi="Times New Roman" w:cs="Times New Roman"/>
          <w:bCs/>
          <w:sz w:val="28"/>
          <w:szCs w:val="28"/>
        </w:rPr>
        <w:t>Провести первинну діагностику рівня адиктивної поведінки та соціально</w:t>
      </w:r>
      <w:r w:rsidRPr="00F8251D">
        <w:rPr>
          <w:rFonts w:ascii="Times New Roman" w:hAnsi="Times New Roman" w:cs="Times New Roman"/>
          <w:bCs/>
          <w:sz w:val="28"/>
          <w:szCs w:val="28"/>
        </w:rPr>
        <w:noBreakHyphen/>
        <w:t>психологічного стану респондентів.</w:t>
      </w:r>
    </w:p>
    <w:p w14:paraId="34D418AB" w14:textId="77777777" w:rsidR="00F8251D" w:rsidRPr="00F8251D" w:rsidRDefault="00F8251D" w:rsidP="00F8251D">
      <w:pPr>
        <w:numPr>
          <w:ilvl w:val="0"/>
          <w:numId w:val="20"/>
        </w:numPr>
        <w:spacing w:after="0" w:line="360" w:lineRule="auto"/>
        <w:jc w:val="both"/>
        <w:rPr>
          <w:rFonts w:ascii="Times New Roman" w:hAnsi="Times New Roman" w:cs="Times New Roman"/>
          <w:bCs/>
          <w:sz w:val="28"/>
          <w:szCs w:val="28"/>
        </w:rPr>
      </w:pPr>
      <w:r w:rsidRPr="00F8251D">
        <w:rPr>
          <w:rFonts w:ascii="Times New Roman" w:hAnsi="Times New Roman" w:cs="Times New Roman"/>
          <w:bCs/>
          <w:sz w:val="28"/>
          <w:szCs w:val="28"/>
        </w:rPr>
        <w:lastRenderedPageBreak/>
        <w:t>Реалізувати програму у чотири етапи (діагностика, терапія, соціальна реінтеграція, підтримка та профілактика рецидивів) та простежити динаміку змін.</w:t>
      </w:r>
    </w:p>
    <w:p w14:paraId="47C32B84" w14:textId="77777777" w:rsidR="00F8251D" w:rsidRPr="00F8251D" w:rsidRDefault="00F8251D" w:rsidP="00F8251D">
      <w:pPr>
        <w:numPr>
          <w:ilvl w:val="0"/>
          <w:numId w:val="20"/>
        </w:numPr>
        <w:spacing w:after="0" w:line="360" w:lineRule="auto"/>
        <w:jc w:val="both"/>
        <w:rPr>
          <w:rFonts w:ascii="Times New Roman" w:hAnsi="Times New Roman" w:cs="Times New Roman"/>
          <w:bCs/>
          <w:sz w:val="28"/>
          <w:szCs w:val="28"/>
        </w:rPr>
      </w:pPr>
      <w:r w:rsidRPr="00F8251D">
        <w:rPr>
          <w:rFonts w:ascii="Times New Roman" w:hAnsi="Times New Roman" w:cs="Times New Roman"/>
          <w:bCs/>
          <w:sz w:val="28"/>
          <w:szCs w:val="28"/>
        </w:rPr>
        <w:t>Здійснити кількісний та якісний аналіз результатів, визначити ефективність програми та її вплив на когнітивну, емоційну й поведінкову сфери підлітків.</w:t>
      </w:r>
    </w:p>
    <w:p w14:paraId="2569472A" w14:textId="77777777" w:rsidR="00F8251D" w:rsidRPr="00F8251D" w:rsidRDefault="00F8251D" w:rsidP="00F8251D">
      <w:pPr>
        <w:numPr>
          <w:ilvl w:val="0"/>
          <w:numId w:val="20"/>
        </w:numPr>
        <w:spacing w:after="0" w:line="360" w:lineRule="auto"/>
        <w:jc w:val="both"/>
        <w:rPr>
          <w:rFonts w:ascii="Times New Roman" w:hAnsi="Times New Roman" w:cs="Times New Roman"/>
          <w:bCs/>
          <w:sz w:val="28"/>
          <w:szCs w:val="28"/>
        </w:rPr>
      </w:pPr>
      <w:r w:rsidRPr="00F8251D">
        <w:rPr>
          <w:rFonts w:ascii="Times New Roman" w:hAnsi="Times New Roman" w:cs="Times New Roman"/>
          <w:bCs/>
          <w:sz w:val="28"/>
          <w:szCs w:val="28"/>
        </w:rPr>
        <w:t>Розробити методичні рекомендації щодо практичного використання програми у системі психологічної допомоги та соціальної роботи.</w:t>
      </w:r>
    </w:p>
    <w:p w14:paraId="4811E781" w14:textId="7855D6E7" w:rsidR="00101551" w:rsidRPr="00F8251D" w:rsidRDefault="00F8251D" w:rsidP="00101551">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
          <w:sz w:val="28"/>
          <w:szCs w:val="28"/>
        </w:rPr>
        <w:t>Гіпотеза дослідження</w:t>
      </w:r>
      <w:r w:rsidRPr="00F8251D">
        <w:rPr>
          <w:rFonts w:ascii="Times New Roman" w:hAnsi="Times New Roman" w:cs="Times New Roman"/>
          <w:bCs/>
          <w:sz w:val="28"/>
          <w:szCs w:val="28"/>
        </w:rPr>
        <w:t xml:space="preserve"> полягає у припущенні, що комплексна програма соціально</w:t>
      </w:r>
      <w:r w:rsidRPr="00F8251D">
        <w:rPr>
          <w:rFonts w:ascii="Times New Roman" w:hAnsi="Times New Roman" w:cs="Times New Roman"/>
          <w:bCs/>
          <w:sz w:val="28"/>
          <w:szCs w:val="28"/>
        </w:rPr>
        <w:noBreakHyphen/>
        <w:t>психологічної реабілітації підлітків з адиктивною поведінкою, побудована на інтегративній моделі (поєднання медичних, психологічних, соціальних та морально</w:t>
      </w:r>
      <w:r w:rsidRPr="00F8251D">
        <w:rPr>
          <w:rFonts w:ascii="Times New Roman" w:hAnsi="Times New Roman" w:cs="Times New Roman"/>
          <w:bCs/>
          <w:sz w:val="28"/>
          <w:szCs w:val="28"/>
        </w:rPr>
        <w:noBreakHyphen/>
        <w:t>духовних компонентів), забезпечить більш високий рівень ефективності порівняно з використанням окремих підходів. Реалізація програми сприятиме зниженню проявів адиктивної поведінки, покращенню психоемоційного стану, підвищенню стресостійкості, розвитку комунікативної компетентності та соціальної адаптації, формуванню навичок саморегуляції й відповідальності, а також створить умови для гармонійного розвитку особистості та її успішної інтеграції у соціальне середовище.</w:t>
      </w:r>
    </w:p>
    <w:p w14:paraId="63937C92" w14:textId="2A4A0C2A" w:rsidR="00101551" w:rsidRPr="00F8251D" w:rsidRDefault="00F8251D" w:rsidP="00101551">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Cs/>
          <w:sz w:val="28"/>
          <w:szCs w:val="28"/>
        </w:rPr>
        <w:t xml:space="preserve">Дослідження ґрунтується на поєднанні теоретичних, емпіричних та експериментальних </w:t>
      </w:r>
      <w:r w:rsidRPr="00F8251D">
        <w:rPr>
          <w:rFonts w:ascii="Times New Roman" w:hAnsi="Times New Roman" w:cs="Times New Roman"/>
          <w:b/>
          <w:sz w:val="28"/>
          <w:szCs w:val="28"/>
        </w:rPr>
        <w:t>методів</w:t>
      </w:r>
      <w:r w:rsidRPr="00F8251D">
        <w:rPr>
          <w:rFonts w:ascii="Times New Roman" w:hAnsi="Times New Roman" w:cs="Times New Roman"/>
          <w:bCs/>
          <w:sz w:val="28"/>
          <w:szCs w:val="28"/>
        </w:rPr>
        <w:t xml:space="preserve">, що забезпечує його комплексність та наукову обґрунтованість. Теоретичні методи включають аналіз і синтез наукової літератури, узагальнення концепцій та моделей соціально‑психологічної реабілітації, систематизацію знань про чинники виникнення адиктивної поведінки. Емпіричні методи охоплюють спостереження, анкетування, тестування та використання стандартизованих психодіагностичних інструментів для визначення рівня адиктивної поведінки, психоемоційного стану, комунікативної компетентності та соціальної адаптації респондентів. Експериментальні методи реалізуються через поетапне впровадження комплексної програми реабілітації, що включає діагностику, індивідуальну та групову терапію, соціальну реінтеграцію та профілактику рецидивів, із </w:t>
      </w:r>
      <w:r w:rsidRPr="00F8251D">
        <w:rPr>
          <w:rFonts w:ascii="Times New Roman" w:hAnsi="Times New Roman" w:cs="Times New Roman"/>
          <w:bCs/>
          <w:sz w:val="28"/>
          <w:szCs w:val="28"/>
        </w:rPr>
        <w:lastRenderedPageBreak/>
        <w:t>подальшим порівнянням результатів на різних етапах. Поєднання цих методів дозволяє не лише теоретично обґрунтувати проблему, але й практично перевірити ефективність програми, простежити динаміку змін та сформувати методичні рекомендації для її застосування у системі психологічної допомоги та соціальної роботи.</w:t>
      </w:r>
    </w:p>
    <w:p w14:paraId="3444B176" w14:textId="0EC62799" w:rsidR="00101551" w:rsidRPr="00F8251D" w:rsidRDefault="00F8251D" w:rsidP="00101551">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
          <w:sz w:val="28"/>
          <w:szCs w:val="28"/>
        </w:rPr>
        <w:t>Базою</w:t>
      </w:r>
      <w:r w:rsidRPr="00F8251D">
        <w:rPr>
          <w:rFonts w:ascii="Times New Roman" w:hAnsi="Times New Roman" w:cs="Times New Roman"/>
          <w:bCs/>
          <w:sz w:val="28"/>
          <w:szCs w:val="28"/>
        </w:rPr>
        <w:t xml:space="preserve"> дослідження виступили заклади освіти та соціально‑психологічні служби, у яких здійснюється робота з підлітками, що мають прояви адиктивної поведінки. Саме ці інституції забезпечили необхідні умови для проведення діагностики, реалізації програми реабілітації та спостереження за її результатами. У дослідженні брали участь респонденти підліткового віку, які перебували під наглядом психологів і соціальних педагогів, а також мали досвід участі у профілактичних та корекційних заходах. Базою стали також реабілітаційні центри та громадські організації, що займаються підтримкою осіб із залежностями, адже вони надали можливість апробувати програму у реальних умовах соціальної практики. Таким чином, база дослідження поєднувала освітні заклади, соціально‑психологічні служби та спеціалізовані центри, що дозволило забезпечити комплексність і достовірність отриманих результатів.</w:t>
      </w:r>
    </w:p>
    <w:p w14:paraId="46D25DED" w14:textId="77777777" w:rsidR="00F8251D" w:rsidRPr="00F8251D" w:rsidRDefault="00F8251D" w:rsidP="00F8251D">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
          <w:sz w:val="28"/>
          <w:szCs w:val="28"/>
        </w:rPr>
        <w:t>Наукова новизна</w:t>
      </w:r>
      <w:r w:rsidRPr="00F8251D">
        <w:rPr>
          <w:rFonts w:ascii="Times New Roman" w:hAnsi="Times New Roman" w:cs="Times New Roman"/>
          <w:bCs/>
          <w:sz w:val="28"/>
          <w:szCs w:val="28"/>
        </w:rPr>
        <w:t xml:space="preserve"> дослідження полягає у комплексному підході до проблеми соціально</w:t>
      </w:r>
      <w:r w:rsidRPr="00F8251D">
        <w:rPr>
          <w:rFonts w:ascii="Times New Roman" w:hAnsi="Times New Roman" w:cs="Times New Roman"/>
          <w:bCs/>
          <w:sz w:val="28"/>
          <w:szCs w:val="28"/>
        </w:rPr>
        <w:noBreakHyphen/>
        <w:t>психологічної реабілітації підлітків з адиктивною поведінкою, який поєднує теоретичний аналіз, емпіричну перевірку та практичну апробацію програми.</w:t>
      </w:r>
    </w:p>
    <w:p w14:paraId="0F6A25F7" w14:textId="77777777" w:rsidR="00F8251D" w:rsidRPr="00F8251D" w:rsidRDefault="00F8251D" w:rsidP="00F8251D">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Cs/>
          <w:sz w:val="28"/>
          <w:szCs w:val="28"/>
        </w:rPr>
        <w:t>По</w:t>
      </w:r>
      <w:r w:rsidRPr="00F8251D">
        <w:rPr>
          <w:rFonts w:ascii="Times New Roman" w:hAnsi="Times New Roman" w:cs="Times New Roman"/>
          <w:bCs/>
          <w:sz w:val="28"/>
          <w:szCs w:val="28"/>
        </w:rPr>
        <w:noBreakHyphen/>
        <w:t>перше, уперше здійснено систематизацію соціально</w:t>
      </w:r>
      <w:r w:rsidRPr="00F8251D">
        <w:rPr>
          <w:rFonts w:ascii="Times New Roman" w:hAnsi="Times New Roman" w:cs="Times New Roman"/>
          <w:bCs/>
          <w:sz w:val="28"/>
          <w:szCs w:val="28"/>
        </w:rPr>
        <w:noBreakHyphen/>
        <w:t>психологічних чинників виникнення адиктивної поведінки у підлітків у контексті сучасних соціальних трансформацій, що дозволило визначити їхню багатовимірність та взаємозалежність.</w:t>
      </w:r>
    </w:p>
    <w:p w14:paraId="763F388A" w14:textId="77777777" w:rsidR="00F8251D" w:rsidRPr="00F8251D" w:rsidRDefault="00F8251D" w:rsidP="00F8251D">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Cs/>
          <w:sz w:val="28"/>
          <w:szCs w:val="28"/>
        </w:rPr>
        <w:t>По</w:t>
      </w:r>
      <w:r w:rsidRPr="00F8251D">
        <w:rPr>
          <w:rFonts w:ascii="Times New Roman" w:hAnsi="Times New Roman" w:cs="Times New Roman"/>
          <w:bCs/>
          <w:sz w:val="28"/>
          <w:szCs w:val="28"/>
        </w:rPr>
        <w:noBreakHyphen/>
        <w:t>друге, розроблено та обґрунтовано інтегративну модель реабілітації, яка поєднує медичні, психологічні, соціальні та морально</w:t>
      </w:r>
      <w:r w:rsidRPr="00F8251D">
        <w:rPr>
          <w:rFonts w:ascii="Times New Roman" w:hAnsi="Times New Roman" w:cs="Times New Roman"/>
          <w:bCs/>
          <w:sz w:val="28"/>
          <w:szCs w:val="28"/>
        </w:rPr>
        <w:noBreakHyphen/>
        <w:t xml:space="preserve">духовні компоненти й забезпечує комплексний вплив на особистість. Це дозволяє не лише коригувати </w:t>
      </w:r>
      <w:r w:rsidRPr="00F8251D">
        <w:rPr>
          <w:rFonts w:ascii="Times New Roman" w:hAnsi="Times New Roman" w:cs="Times New Roman"/>
          <w:bCs/>
          <w:sz w:val="28"/>
          <w:szCs w:val="28"/>
        </w:rPr>
        <w:lastRenderedPageBreak/>
        <w:t>деструктивні прояви, але й формувати нову систему цінностей та сприяти гармонійній ресоціалізації.</w:t>
      </w:r>
    </w:p>
    <w:p w14:paraId="7268EEBB" w14:textId="77777777" w:rsidR="00F8251D" w:rsidRPr="00F8251D" w:rsidRDefault="00F8251D" w:rsidP="00F8251D">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Cs/>
          <w:sz w:val="28"/>
          <w:szCs w:val="28"/>
        </w:rPr>
        <w:t>По</w:t>
      </w:r>
      <w:r w:rsidRPr="00F8251D">
        <w:rPr>
          <w:rFonts w:ascii="Times New Roman" w:hAnsi="Times New Roman" w:cs="Times New Roman"/>
          <w:bCs/>
          <w:sz w:val="28"/>
          <w:szCs w:val="28"/>
        </w:rPr>
        <w:noBreakHyphen/>
        <w:t>третє, створено та апробовано комплексну програму соціально</w:t>
      </w:r>
      <w:r w:rsidRPr="00F8251D">
        <w:rPr>
          <w:rFonts w:ascii="Times New Roman" w:hAnsi="Times New Roman" w:cs="Times New Roman"/>
          <w:bCs/>
          <w:sz w:val="28"/>
          <w:szCs w:val="28"/>
        </w:rPr>
        <w:noBreakHyphen/>
        <w:t>психологічної реабілітації підлітків з адиктивною поведінкою, яка включає чотири етапи (діагностика, терапія, соціальна інтеграція, профілактика рецидивів) і довела свою ефективність у практичних умовах.</w:t>
      </w:r>
    </w:p>
    <w:p w14:paraId="3E9B6BA7" w14:textId="77777777" w:rsidR="00F8251D" w:rsidRPr="00F8251D" w:rsidRDefault="00F8251D" w:rsidP="00F8251D">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Cs/>
          <w:sz w:val="28"/>
          <w:szCs w:val="28"/>
        </w:rPr>
        <w:t>По</w:t>
      </w:r>
      <w:r w:rsidRPr="00F8251D">
        <w:rPr>
          <w:rFonts w:ascii="Times New Roman" w:hAnsi="Times New Roman" w:cs="Times New Roman"/>
          <w:bCs/>
          <w:sz w:val="28"/>
          <w:szCs w:val="28"/>
        </w:rPr>
        <w:noBreakHyphen/>
        <w:t>четверте, емпірично підтверджено позитивну динаміку змін у когнітивній, емоційній та поведінковій сферах підлітків під впливом програми, що засвідчує її наукову та практичну значущість.</w:t>
      </w:r>
    </w:p>
    <w:p w14:paraId="670A0E23" w14:textId="77777777" w:rsidR="00F8251D" w:rsidRPr="00F8251D" w:rsidRDefault="00F8251D" w:rsidP="00F8251D">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
          <w:sz w:val="28"/>
          <w:szCs w:val="28"/>
        </w:rPr>
        <w:t>Практична цінність</w:t>
      </w:r>
      <w:r w:rsidRPr="00F8251D">
        <w:rPr>
          <w:rFonts w:ascii="Times New Roman" w:hAnsi="Times New Roman" w:cs="Times New Roman"/>
          <w:bCs/>
          <w:sz w:val="28"/>
          <w:szCs w:val="28"/>
        </w:rPr>
        <w:t xml:space="preserve"> дослідження полягає у створенні та апробації комплексної програми соціально‑психологічної реабілітації підлітків з адиктивною поведінкою, яка може бути використана у діяльності психологів, соціальних педагогів, реабілітаційних центрів та освітніх закладів. Розроблена програма забезпечує поетапний вплив на когнітивну, емоційну та поведінкову сфери особистості, сприяє формуванню навичок саморегуляції, підвищенню стресостійкості, розвитку комунікативної компетентності та соціальної адаптації.</w:t>
      </w:r>
    </w:p>
    <w:p w14:paraId="07CD4111" w14:textId="77777777" w:rsidR="00F8251D" w:rsidRPr="00F8251D" w:rsidRDefault="00F8251D" w:rsidP="00F8251D">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Cs/>
          <w:sz w:val="28"/>
          <w:szCs w:val="28"/>
        </w:rPr>
        <w:t>Практична значущість полягає також у можливості застосування методичних рекомендацій для організації профілактичної та корекційної роботи з підлітками, що мають ризик розвитку адиктивної поведінки. Програма може бути інтегрована у навчально‑виховний процес, використана у діяльності громадських організацій та соціальних служб, а також адаптована для роботи з іншими вразливими групами.</w:t>
      </w:r>
    </w:p>
    <w:p w14:paraId="4D504F52" w14:textId="6845CF50" w:rsidR="00101551" w:rsidRPr="00F8251D" w:rsidRDefault="00F8251D" w:rsidP="00F8251D">
      <w:pPr>
        <w:spacing w:after="0" w:line="360" w:lineRule="auto"/>
        <w:ind w:firstLine="709"/>
        <w:jc w:val="both"/>
        <w:rPr>
          <w:rFonts w:ascii="Times New Roman" w:hAnsi="Times New Roman" w:cs="Times New Roman"/>
          <w:bCs/>
          <w:sz w:val="28"/>
          <w:szCs w:val="28"/>
        </w:rPr>
      </w:pPr>
      <w:r w:rsidRPr="00F8251D">
        <w:rPr>
          <w:rFonts w:ascii="Times New Roman" w:hAnsi="Times New Roman" w:cs="Times New Roman"/>
          <w:bCs/>
          <w:sz w:val="28"/>
          <w:szCs w:val="28"/>
        </w:rPr>
        <w:t>Отримані результати дозволяють удосконалити систему психологічної допомоги, розширити спектр практичних інструментів для спеціалістів, підвищити ефективність профілактики та реабілітації залежностей. Таким чином, практична цінність дослідження полягає у його здатності забезпечити реальні зміни у житті підлітків, сприяти їх гармонійному розвитку та успішній інтеграції у соціальне середовище.</w:t>
      </w:r>
    </w:p>
    <w:p w14:paraId="5A823EC5" w14:textId="5261C263" w:rsidR="00F8251D" w:rsidRPr="0004424B" w:rsidRDefault="00F8251D" w:rsidP="00F8251D">
      <w:pPr>
        <w:spacing w:after="0" w:line="360" w:lineRule="auto"/>
        <w:ind w:firstLine="709"/>
        <w:jc w:val="both"/>
        <w:rPr>
          <w:rFonts w:ascii="Times New Roman" w:hAnsi="Times New Roman" w:cs="Times New Roman"/>
          <w:sz w:val="28"/>
          <w:szCs w:val="28"/>
        </w:rPr>
      </w:pPr>
      <w:r w:rsidRPr="0004424B">
        <w:rPr>
          <w:rFonts w:ascii="Times New Roman" w:hAnsi="Times New Roman" w:cs="Times New Roman"/>
          <w:b/>
          <w:bCs/>
          <w:sz w:val="28"/>
          <w:szCs w:val="28"/>
        </w:rPr>
        <w:lastRenderedPageBreak/>
        <w:t>Структура роботи</w:t>
      </w:r>
      <w:r w:rsidRPr="0004424B">
        <w:rPr>
          <w:rFonts w:ascii="Times New Roman" w:hAnsi="Times New Roman" w:cs="Times New Roman"/>
          <w:sz w:val="28"/>
          <w:szCs w:val="28"/>
        </w:rPr>
        <w:t>. Дослідження складається зі вступу, трьох розділів, висновків, списку використаних джерел та літератури. Отримані емпіричні дані представлено в таблицях (</w:t>
      </w:r>
      <w:r w:rsidR="00CA5F7A">
        <w:rPr>
          <w:rFonts w:ascii="Times New Roman" w:hAnsi="Times New Roman" w:cs="Times New Roman"/>
          <w:sz w:val="28"/>
          <w:szCs w:val="28"/>
        </w:rPr>
        <w:t>9</w:t>
      </w:r>
      <w:r w:rsidRPr="0004424B">
        <w:rPr>
          <w:rFonts w:ascii="Times New Roman" w:hAnsi="Times New Roman" w:cs="Times New Roman"/>
          <w:sz w:val="28"/>
          <w:szCs w:val="28"/>
        </w:rPr>
        <w:t>), діаграмах (</w:t>
      </w:r>
      <w:r>
        <w:rPr>
          <w:rFonts w:ascii="Times New Roman" w:hAnsi="Times New Roman" w:cs="Times New Roman"/>
          <w:sz w:val="28"/>
          <w:szCs w:val="28"/>
        </w:rPr>
        <w:t>2</w:t>
      </w:r>
      <w:r w:rsidRPr="0004424B">
        <w:rPr>
          <w:rFonts w:ascii="Times New Roman" w:hAnsi="Times New Roman" w:cs="Times New Roman"/>
          <w:sz w:val="28"/>
          <w:szCs w:val="28"/>
        </w:rPr>
        <w:t>) та графік</w:t>
      </w:r>
      <w:r w:rsidR="00CA5F7A">
        <w:rPr>
          <w:rFonts w:ascii="Times New Roman" w:hAnsi="Times New Roman" w:cs="Times New Roman"/>
          <w:sz w:val="28"/>
          <w:szCs w:val="28"/>
        </w:rPr>
        <w:t>а</w:t>
      </w:r>
      <w:r w:rsidRPr="0004424B">
        <w:rPr>
          <w:rFonts w:ascii="Times New Roman" w:hAnsi="Times New Roman" w:cs="Times New Roman"/>
          <w:sz w:val="28"/>
          <w:szCs w:val="28"/>
        </w:rPr>
        <w:t xml:space="preserve"> (</w:t>
      </w:r>
      <w:r w:rsidR="00CA5F7A">
        <w:rPr>
          <w:rFonts w:ascii="Times New Roman" w:hAnsi="Times New Roman" w:cs="Times New Roman"/>
          <w:sz w:val="28"/>
          <w:szCs w:val="28"/>
        </w:rPr>
        <w:t>2</w:t>
      </w:r>
      <w:r>
        <w:rPr>
          <w:rFonts w:ascii="Times New Roman" w:hAnsi="Times New Roman" w:cs="Times New Roman"/>
          <w:sz w:val="28"/>
          <w:szCs w:val="28"/>
        </w:rPr>
        <w:t>).</w:t>
      </w:r>
      <w:r w:rsidRPr="0004424B">
        <w:rPr>
          <w:rFonts w:ascii="Times New Roman" w:hAnsi="Times New Roman" w:cs="Times New Roman"/>
          <w:sz w:val="28"/>
          <w:szCs w:val="28"/>
        </w:rPr>
        <w:t xml:space="preserve"> </w:t>
      </w:r>
    </w:p>
    <w:p w14:paraId="20355501" w14:textId="77777777" w:rsidR="00101551" w:rsidRPr="00F8251D" w:rsidRDefault="00101551" w:rsidP="00101551">
      <w:pPr>
        <w:spacing w:after="0" w:line="360" w:lineRule="auto"/>
        <w:ind w:firstLine="709"/>
        <w:jc w:val="both"/>
        <w:rPr>
          <w:rFonts w:ascii="Times New Roman" w:hAnsi="Times New Roman" w:cs="Times New Roman"/>
          <w:bCs/>
          <w:sz w:val="28"/>
          <w:szCs w:val="28"/>
        </w:rPr>
      </w:pPr>
    </w:p>
    <w:p w14:paraId="6E26FF53" w14:textId="77777777" w:rsidR="00101551" w:rsidRPr="00F8251D" w:rsidRDefault="00101551" w:rsidP="00101551">
      <w:pPr>
        <w:spacing w:after="0" w:line="360" w:lineRule="auto"/>
        <w:ind w:firstLine="709"/>
        <w:jc w:val="both"/>
        <w:rPr>
          <w:rFonts w:ascii="Times New Roman" w:hAnsi="Times New Roman" w:cs="Times New Roman"/>
          <w:bCs/>
          <w:sz w:val="28"/>
          <w:szCs w:val="28"/>
        </w:rPr>
      </w:pPr>
    </w:p>
    <w:p w14:paraId="3E24C67C" w14:textId="77777777" w:rsidR="00101551" w:rsidRPr="00F8251D" w:rsidRDefault="00101551" w:rsidP="00101551">
      <w:pPr>
        <w:spacing w:after="0" w:line="360" w:lineRule="auto"/>
        <w:ind w:firstLine="709"/>
        <w:jc w:val="both"/>
        <w:rPr>
          <w:rFonts w:ascii="Times New Roman" w:hAnsi="Times New Roman" w:cs="Times New Roman"/>
          <w:bCs/>
          <w:sz w:val="28"/>
          <w:szCs w:val="28"/>
        </w:rPr>
      </w:pPr>
    </w:p>
    <w:p w14:paraId="48CABB5B" w14:textId="77777777" w:rsidR="00101551" w:rsidRPr="00F8251D" w:rsidRDefault="00101551" w:rsidP="00101551">
      <w:pPr>
        <w:spacing w:after="0" w:line="360" w:lineRule="auto"/>
        <w:ind w:firstLine="709"/>
        <w:jc w:val="both"/>
        <w:rPr>
          <w:rFonts w:ascii="Times New Roman" w:hAnsi="Times New Roman" w:cs="Times New Roman"/>
          <w:bCs/>
          <w:sz w:val="28"/>
          <w:szCs w:val="28"/>
        </w:rPr>
      </w:pPr>
    </w:p>
    <w:p w14:paraId="3A134C7F" w14:textId="77777777" w:rsidR="00101551" w:rsidRPr="00F8251D" w:rsidRDefault="00101551" w:rsidP="00101551">
      <w:pPr>
        <w:spacing w:after="0" w:line="360" w:lineRule="auto"/>
        <w:ind w:firstLine="709"/>
        <w:jc w:val="both"/>
        <w:rPr>
          <w:rFonts w:ascii="Times New Roman" w:hAnsi="Times New Roman" w:cs="Times New Roman"/>
          <w:bCs/>
          <w:sz w:val="28"/>
          <w:szCs w:val="28"/>
        </w:rPr>
      </w:pPr>
    </w:p>
    <w:p w14:paraId="3AC0B067" w14:textId="77777777" w:rsidR="00101551" w:rsidRPr="00F8251D" w:rsidRDefault="00101551" w:rsidP="00101551">
      <w:pPr>
        <w:spacing w:after="0" w:line="360" w:lineRule="auto"/>
        <w:ind w:firstLine="709"/>
        <w:jc w:val="both"/>
        <w:rPr>
          <w:rFonts w:ascii="Times New Roman" w:hAnsi="Times New Roman" w:cs="Times New Roman"/>
          <w:bCs/>
          <w:sz w:val="28"/>
          <w:szCs w:val="28"/>
        </w:rPr>
      </w:pPr>
    </w:p>
    <w:p w14:paraId="587C2105" w14:textId="77777777" w:rsidR="00101551" w:rsidRPr="00F8251D" w:rsidRDefault="00101551" w:rsidP="00101551">
      <w:pPr>
        <w:spacing w:after="0" w:line="360" w:lineRule="auto"/>
        <w:ind w:firstLine="709"/>
        <w:jc w:val="both"/>
        <w:rPr>
          <w:rFonts w:ascii="Times New Roman" w:hAnsi="Times New Roman" w:cs="Times New Roman"/>
          <w:bCs/>
          <w:sz w:val="28"/>
          <w:szCs w:val="28"/>
        </w:rPr>
      </w:pPr>
    </w:p>
    <w:p w14:paraId="33E9B6D0" w14:textId="77777777" w:rsidR="00101551" w:rsidRPr="00F8251D" w:rsidRDefault="00101551" w:rsidP="00101551">
      <w:pPr>
        <w:spacing w:after="0" w:line="360" w:lineRule="auto"/>
        <w:ind w:firstLine="709"/>
        <w:jc w:val="both"/>
        <w:rPr>
          <w:rFonts w:ascii="Times New Roman" w:hAnsi="Times New Roman" w:cs="Times New Roman"/>
          <w:bCs/>
          <w:sz w:val="28"/>
          <w:szCs w:val="28"/>
        </w:rPr>
      </w:pPr>
    </w:p>
    <w:p w14:paraId="17EA384B" w14:textId="77777777" w:rsidR="00101551" w:rsidRPr="00F8251D" w:rsidRDefault="00101551" w:rsidP="00101551">
      <w:pPr>
        <w:spacing w:after="0" w:line="360" w:lineRule="auto"/>
        <w:ind w:firstLine="709"/>
        <w:jc w:val="both"/>
        <w:rPr>
          <w:rFonts w:ascii="Times New Roman" w:hAnsi="Times New Roman" w:cs="Times New Roman"/>
          <w:bCs/>
          <w:sz w:val="28"/>
          <w:szCs w:val="28"/>
        </w:rPr>
      </w:pPr>
    </w:p>
    <w:p w14:paraId="7EF4621F" w14:textId="77777777" w:rsidR="00101551" w:rsidRPr="00F8251D" w:rsidRDefault="00101551" w:rsidP="00101551">
      <w:pPr>
        <w:spacing w:after="0" w:line="360" w:lineRule="auto"/>
        <w:ind w:firstLine="709"/>
        <w:jc w:val="both"/>
        <w:rPr>
          <w:rFonts w:ascii="Times New Roman" w:hAnsi="Times New Roman" w:cs="Times New Roman"/>
          <w:bCs/>
          <w:sz w:val="28"/>
          <w:szCs w:val="28"/>
        </w:rPr>
      </w:pPr>
    </w:p>
    <w:p w14:paraId="44524BCE" w14:textId="77777777" w:rsidR="00101551" w:rsidRPr="00F8251D" w:rsidRDefault="00101551" w:rsidP="00101551">
      <w:pPr>
        <w:spacing w:after="0" w:line="360" w:lineRule="auto"/>
        <w:ind w:firstLine="709"/>
        <w:jc w:val="both"/>
        <w:rPr>
          <w:rFonts w:ascii="Times New Roman" w:hAnsi="Times New Roman" w:cs="Times New Roman"/>
          <w:bCs/>
          <w:sz w:val="28"/>
          <w:szCs w:val="28"/>
        </w:rPr>
      </w:pPr>
    </w:p>
    <w:p w14:paraId="54908E2B" w14:textId="77777777" w:rsidR="00101551" w:rsidRPr="00F8251D" w:rsidRDefault="00101551" w:rsidP="00101551">
      <w:pPr>
        <w:spacing w:after="0" w:line="360" w:lineRule="auto"/>
        <w:ind w:firstLine="709"/>
        <w:jc w:val="both"/>
        <w:rPr>
          <w:rFonts w:ascii="Times New Roman" w:hAnsi="Times New Roman" w:cs="Times New Roman"/>
          <w:bCs/>
          <w:sz w:val="28"/>
          <w:szCs w:val="28"/>
        </w:rPr>
      </w:pPr>
    </w:p>
    <w:p w14:paraId="6163FD56" w14:textId="77777777" w:rsidR="00101551" w:rsidRPr="00F8251D" w:rsidRDefault="00101551" w:rsidP="00101551">
      <w:pPr>
        <w:spacing w:after="0" w:line="360" w:lineRule="auto"/>
        <w:ind w:firstLine="709"/>
        <w:jc w:val="both"/>
        <w:rPr>
          <w:rFonts w:ascii="Times New Roman" w:hAnsi="Times New Roman" w:cs="Times New Roman"/>
          <w:bCs/>
          <w:sz w:val="28"/>
          <w:szCs w:val="28"/>
        </w:rPr>
      </w:pPr>
    </w:p>
    <w:p w14:paraId="06559D47" w14:textId="0690C505" w:rsidR="00101551" w:rsidRPr="006F3BC2" w:rsidRDefault="00101551" w:rsidP="006D393D">
      <w:pPr>
        <w:spacing w:after="0" w:line="360" w:lineRule="auto"/>
        <w:jc w:val="center"/>
        <w:rPr>
          <w:rFonts w:ascii="Times New Roman" w:hAnsi="Times New Roman" w:cs="Times New Roman"/>
          <w:b/>
          <w:caps/>
          <w:sz w:val="28"/>
          <w:szCs w:val="28"/>
        </w:rPr>
      </w:pPr>
      <w:r w:rsidRPr="006F3BC2">
        <w:rPr>
          <w:rFonts w:ascii="Times New Roman" w:hAnsi="Times New Roman" w:cs="Times New Roman"/>
          <w:b/>
          <w:caps/>
          <w:sz w:val="28"/>
          <w:szCs w:val="28"/>
        </w:rPr>
        <w:t xml:space="preserve">Розділ </w:t>
      </w:r>
      <w:r>
        <w:rPr>
          <w:rFonts w:ascii="Times New Roman" w:hAnsi="Times New Roman" w:cs="Times New Roman"/>
          <w:b/>
          <w:caps/>
          <w:sz w:val="28"/>
          <w:szCs w:val="28"/>
        </w:rPr>
        <w:t xml:space="preserve">І </w:t>
      </w:r>
      <w:r w:rsidRPr="006F3BC2">
        <w:rPr>
          <w:rFonts w:ascii="Times New Roman" w:hAnsi="Times New Roman" w:cs="Times New Roman"/>
          <w:b/>
          <w:caps/>
          <w:sz w:val="28"/>
          <w:szCs w:val="28"/>
        </w:rPr>
        <w:t>Теоретико</w:t>
      </w:r>
      <w:r w:rsidRPr="006F3BC2">
        <w:rPr>
          <w:rFonts w:ascii="Times New Roman" w:hAnsi="Times New Roman" w:cs="Times New Roman"/>
          <w:b/>
          <w:caps/>
          <w:sz w:val="28"/>
          <w:szCs w:val="28"/>
        </w:rPr>
        <w:noBreakHyphen/>
        <w:t>методологічні засади дослідження адиктивної поведінки</w:t>
      </w:r>
    </w:p>
    <w:p w14:paraId="1D7F68AA" w14:textId="28AA37FF" w:rsidR="00101551" w:rsidRPr="00101551" w:rsidRDefault="00101551" w:rsidP="006D393D">
      <w:pPr>
        <w:pStyle w:val="a7"/>
        <w:numPr>
          <w:ilvl w:val="1"/>
          <w:numId w:val="4"/>
        </w:numPr>
        <w:spacing w:after="0" w:line="360" w:lineRule="auto"/>
        <w:ind w:left="0" w:firstLine="0"/>
        <w:jc w:val="center"/>
        <w:rPr>
          <w:rFonts w:ascii="Times New Roman" w:hAnsi="Times New Roman" w:cs="Times New Roman"/>
          <w:b/>
          <w:bCs/>
          <w:sz w:val="28"/>
          <w:szCs w:val="28"/>
        </w:rPr>
      </w:pPr>
      <w:r w:rsidRPr="00101551">
        <w:rPr>
          <w:rFonts w:ascii="Times New Roman" w:hAnsi="Times New Roman" w:cs="Times New Roman"/>
          <w:b/>
          <w:bCs/>
          <w:sz w:val="28"/>
          <w:szCs w:val="28"/>
        </w:rPr>
        <w:t>Поняття та класифікація адиктивної поведінки</w:t>
      </w:r>
      <w:r w:rsidR="006D393D">
        <w:rPr>
          <w:rFonts w:ascii="Times New Roman" w:hAnsi="Times New Roman" w:cs="Times New Roman"/>
          <w:b/>
          <w:bCs/>
          <w:sz w:val="28"/>
          <w:szCs w:val="28"/>
        </w:rPr>
        <w:t xml:space="preserve"> </w:t>
      </w:r>
    </w:p>
    <w:p w14:paraId="5C901687" w14:textId="77777777" w:rsidR="00101551" w:rsidRDefault="00101551" w:rsidP="00101551">
      <w:pPr>
        <w:spacing w:after="0" w:line="360" w:lineRule="auto"/>
        <w:jc w:val="both"/>
        <w:rPr>
          <w:rFonts w:ascii="Times New Roman" w:hAnsi="Times New Roman" w:cs="Times New Roman"/>
          <w:sz w:val="28"/>
          <w:szCs w:val="28"/>
        </w:rPr>
      </w:pPr>
    </w:p>
    <w:p w14:paraId="3148E6BA" w14:textId="77777777" w:rsidR="00101551" w:rsidRDefault="00101551" w:rsidP="006D393D">
      <w:pPr>
        <w:spacing w:after="0" w:line="360" w:lineRule="auto"/>
        <w:ind w:firstLine="709"/>
        <w:jc w:val="both"/>
        <w:rPr>
          <w:rFonts w:ascii="Times New Roman" w:hAnsi="Times New Roman" w:cs="Times New Roman"/>
          <w:sz w:val="28"/>
          <w:szCs w:val="28"/>
        </w:rPr>
      </w:pPr>
      <w:r w:rsidRPr="00101551">
        <w:rPr>
          <w:rFonts w:ascii="Times New Roman" w:hAnsi="Times New Roman" w:cs="Times New Roman"/>
          <w:sz w:val="28"/>
          <w:szCs w:val="28"/>
        </w:rPr>
        <w:t xml:space="preserve">Адикція у сучасному науковому дискурсі визначається як складний психобіологічний феномен, що характеризується стійкою залежністю особи від певної речовини або виду діяльності, яка набуває домінуючого значення у структурі її життєвих пріоритетів. </w:t>
      </w:r>
    </w:p>
    <w:p w14:paraId="21BBE094" w14:textId="77777777" w:rsidR="00101551" w:rsidRDefault="00101551" w:rsidP="006D393D">
      <w:pPr>
        <w:spacing w:after="0" w:line="360" w:lineRule="auto"/>
        <w:ind w:firstLine="709"/>
        <w:jc w:val="both"/>
        <w:rPr>
          <w:rFonts w:ascii="Times New Roman" w:hAnsi="Times New Roman" w:cs="Times New Roman"/>
          <w:sz w:val="28"/>
          <w:szCs w:val="28"/>
        </w:rPr>
      </w:pPr>
      <w:r w:rsidRPr="00101551">
        <w:rPr>
          <w:rFonts w:ascii="Times New Roman" w:hAnsi="Times New Roman" w:cs="Times New Roman"/>
          <w:sz w:val="28"/>
          <w:szCs w:val="28"/>
        </w:rPr>
        <w:t xml:space="preserve">Етимологічно термін походить від латинського </w:t>
      </w:r>
      <w:r w:rsidRPr="00101551">
        <w:rPr>
          <w:rFonts w:ascii="Times New Roman" w:hAnsi="Times New Roman" w:cs="Times New Roman"/>
          <w:i/>
          <w:iCs/>
          <w:sz w:val="28"/>
          <w:szCs w:val="28"/>
        </w:rPr>
        <w:t>addictio</w:t>
      </w:r>
      <w:r w:rsidRPr="00101551">
        <w:rPr>
          <w:rFonts w:ascii="Times New Roman" w:hAnsi="Times New Roman" w:cs="Times New Roman"/>
          <w:sz w:val="28"/>
          <w:szCs w:val="28"/>
        </w:rPr>
        <w:t xml:space="preserve">, що означає «пристрасть», «відданість», «залежність», і вказує на стан підпорядкування індивіда зовнішньому об’єкту чи процесу. </w:t>
      </w:r>
    </w:p>
    <w:p w14:paraId="7788DC7B" w14:textId="77777777" w:rsidR="00101551" w:rsidRDefault="00101551" w:rsidP="006D393D">
      <w:pPr>
        <w:spacing w:after="0" w:line="360" w:lineRule="auto"/>
        <w:ind w:firstLine="709"/>
        <w:jc w:val="both"/>
        <w:rPr>
          <w:rFonts w:ascii="Times New Roman" w:hAnsi="Times New Roman" w:cs="Times New Roman"/>
          <w:sz w:val="28"/>
          <w:szCs w:val="28"/>
        </w:rPr>
      </w:pPr>
      <w:r w:rsidRPr="00101551">
        <w:rPr>
          <w:rFonts w:ascii="Times New Roman" w:hAnsi="Times New Roman" w:cs="Times New Roman"/>
          <w:sz w:val="28"/>
          <w:szCs w:val="28"/>
        </w:rPr>
        <w:t xml:space="preserve">У психології та соціології адикція розглядається як патологічна форма мотивації, що зумовлює постійне прагнення до повторення певних дій або споживання речовин з метою отримання специфічного психоемоційного ефекту. </w:t>
      </w:r>
      <w:r w:rsidRPr="00101551">
        <w:rPr>
          <w:rFonts w:ascii="Times New Roman" w:hAnsi="Times New Roman" w:cs="Times New Roman"/>
          <w:sz w:val="28"/>
          <w:szCs w:val="28"/>
        </w:rPr>
        <w:lastRenderedPageBreak/>
        <w:t xml:space="preserve">Вона може мати як хімічний характер (алкогольна, наркотична, нікотинова залежність), так і нехімічний (ігрова, інтернет-залежність, шопінг, трудоголізм, залежність від фізичних вправ чи харчування). </w:t>
      </w:r>
    </w:p>
    <w:p w14:paraId="24F007CD" w14:textId="3FA351E0" w:rsidR="00101551" w:rsidRPr="00101551" w:rsidRDefault="00101551" w:rsidP="006D393D">
      <w:pPr>
        <w:spacing w:after="0" w:line="360" w:lineRule="auto"/>
        <w:ind w:firstLine="709"/>
        <w:jc w:val="both"/>
        <w:rPr>
          <w:rFonts w:ascii="Times New Roman" w:hAnsi="Times New Roman" w:cs="Times New Roman"/>
          <w:sz w:val="28"/>
          <w:szCs w:val="28"/>
        </w:rPr>
      </w:pPr>
      <w:r w:rsidRPr="00101551">
        <w:rPr>
          <w:rFonts w:ascii="Times New Roman" w:hAnsi="Times New Roman" w:cs="Times New Roman"/>
          <w:sz w:val="28"/>
          <w:szCs w:val="28"/>
        </w:rPr>
        <w:t>Ключовою ознакою адикції є втрата контролю над власною поведінкою, що супроводжується поступовим звуженням кола інтересів та редукцією соціальних зв’язків.</w:t>
      </w:r>
    </w:p>
    <w:p w14:paraId="299D7EE7" w14:textId="77777777" w:rsidR="00101551" w:rsidRDefault="00101551" w:rsidP="006D393D">
      <w:pPr>
        <w:spacing w:after="0" w:line="360" w:lineRule="auto"/>
        <w:ind w:firstLine="709"/>
        <w:jc w:val="both"/>
        <w:rPr>
          <w:rFonts w:ascii="Times New Roman" w:hAnsi="Times New Roman" w:cs="Times New Roman"/>
          <w:sz w:val="28"/>
          <w:szCs w:val="28"/>
        </w:rPr>
      </w:pPr>
      <w:r w:rsidRPr="00101551">
        <w:rPr>
          <w:rFonts w:ascii="Times New Roman" w:hAnsi="Times New Roman" w:cs="Times New Roman"/>
          <w:sz w:val="28"/>
          <w:szCs w:val="28"/>
        </w:rPr>
        <w:t xml:space="preserve">Адиктивна поведінка, у свою чергу, є зовнішнім проявом адикції, тобто конкретним способом реалізації залежності у соціальному та поведінковому вимірі. Вона визначається як різновид девіантної поведінки, що відхиляється від загальноприйнятих соціальних норм і спрямована на штучну зміну психічного стану особи шляхом використання певних речовин або залучення до специфічних видів діяльності. </w:t>
      </w:r>
    </w:p>
    <w:p w14:paraId="2767F873" w14:textId="587F6048" w:rsidR="00101551" w:rsidRPr="00101551" w:rsidRDefault="00101551" w:rsidP="006D393D">
      <w:pPr>
        <w:spacing w:after="0" w:line="360" w:lineRule="auto"/>
        <w:ind w:firstLine="709"/>
        <w:jc w:val="both"/>
        <w:rPr>
          <w:rFonts w:ascii="Times New Roman" w:hAnsi="Times New Roman" w:cs="Times New Roman"/>
          <w:sz w:val="28"/>
          <w:szCs w:val="28"/>
        </w:rPr>
      </w:pPr>
      <w:r w:rsidRPr="00101551">
        <w:rPr>
          <w:rFonts w:ascii="Times New Roman" w:hAnsi="Times New Roman" w:cs="Times New Roman"/>
          <w:sz w:val="28"/>
          <w:szCs w:val="28"/>
        </w:rPr>
        <w:t>Адиктивна поведінка характеризується стереотипністю дій, високим рівнем тривожності, схильністю до уникання відповідальності, брехні та маніпуляцій, а також формуванням комплексу неповноцінності, який компенсується прагненням до зовнішньої переваги. Вона може бути інтерпретована крізь призму різних моделей: моральної (як наслідок духовної чи моральної слабкості), медичної (як хвороба, що потребує лікування), соціальної (як результат впливу середовища та соціальних умов). У будь-якому випадку адиктивна поведінка є не лише індивідуальною проблемою, а й соціальним явищем, що має значні наслідки для функціонування спільнот, оскільки спричиняє деструкцію міжособистісних відносин, зниження продуктивності та загострення соціальних конфліктів.</w:t>
      </w:r>
    </w:p>
    <w:p w14:paraId="5AB3175D" w14:textId="77777777" w:rsidR="00101551" w:rsidRPr="00101551" w:rsidRDefault="00101551" w:rsidP="006D393D">
      <w:pPr>
        <w:spacing w:after="0" w:line="360" w:lineRule="auto"/>
        <w:ind w:firstLine="709"/>
        <w:jc w:val="both"/>
        <w:rPr>
          <w:rFonts w:ascii="Times New Roman" w:hAnsi="Times New Roman" w:cs="Times New Roman"/>
          <w:sz w:val="28"/>
          <w:szCs w:val="28"/>
        </w:rPr>
      </w:pPr>
      <w:r w:rsidRPr="00101551">
        <w:rPr>
          <w:rFonts w:ascii="Times New Roman" w:hAnsi="Times New Roman" w:cs="Times New Roman"/>
          <w:sz w:val="28"/>
          <w:szCs w:val="28"/>
        </w:rPr>
        <w:t>Таким чином, адикція виступає внутрішнім станом залежності, що формується на рівні психіки та фізіології, тоді як адиктивна поведінка є її зовнішнім, соціально-поведінковим вираженням. У комплексі ці поняття окреслюють багатовимірну проблему, яка потребує міждисциплінарного аналізу та інтеграції психологічних, медичних і соціологічних підходів для розробки ефективних стратегій профілактики та корекції.</w:t>
      </w:r>
    </w:p>
    <w:p w14:paraId="6E140939" w14:textId="77777777" w:rsidR="00101551" w:rsidRPr="00101551" w:rsidRDefault="00101551" w:rsidP="006D393D">
      <w:pPr>
        <w:spacing w:after="0" w:line="360" w:lineRule="auto"/>
        <w:ind w:firstLine="709"/>
        <w:jc w:val="both"/>
        <w:rPr>
          <w:rFonts w:ascii="Times New Roman" w:hAnsi="Times New Roman" w:cs="Times New Roman"/>
          <w:sz w:val="28"/>
          <w:szCs w:val="28"/>
        </w:rPr>
      </w:pPr>
      <w:r w:rsidRPr="00101551">
        <w:rPr>
          <w:rFonts w:ascii="Times New Roman" w:hAnsi="Times New Roman" w:cs="Times New Roman"/>
          <w:sz w:val="28"/>
          <w:szCs w:val="28"/>
        </w:rPr>
        <w:lastRenderedPageBreak/>
        <w:t>Адиктивна поведінка у сучасній науковій парадигмі визначається як специфічний різновид девіантної поведінки, що ґрунтується на стійкій залежності особи від певних речовин або видів діяльності та спрямована на досягнення штучної зміни психоемоційного стану. Вона характеризується домінуванням потреби у повторенні відповідних дій чи споживанні речовин, що поступово витісняє інші життєві інтереси, призводить до редукції соціальних зв’язків та формує патологічну мотиваційну структуру. У психологічному вимірі адиктивна поведінка супроводжується втратою контролю над власними діями, стереотипністю поведінкових актів, високим рівнем тривожності, схильністю до уникання відповідальності та маніпулятивними стратегіями у міжособистісних відносинах. У соціологічному аспекті вона розглядається як відхилення від загальноприйнятих норм, що має деструктивний вплив на функціонування спільнот.</w:t>
      </w:r>
    </w:p>
    <w:p w14:paraId="11B2CBCB" w14:textId="77777777" w:rsidR="00101551" w:rsidRDefault="00101551" w:rsidP="006D393D">
      <w:pPr>
        <w:spacing w:after="0" w:line="360" w:lineRule="auto"/>
        <w:ind w:firstLine="709"/>
        <w:jc w:val="both"/>
        <w:rPr>
          <w:rFonts w:ascii="Times New Roman" w:hAnsi="Times New Roman" w:cs="Times New Roman"/>
          <w:sz w:val="28"/>
          <w:szCs w:val="28"/>
        </w:rPr>
      </w:pPr>
      <w:r w:rsidRPr="00101551">
        <w:rPr>
          <w:rFonts w:ascii="Times New Roman" w:hAnsi="Times New Roman" w:cs="Times New Roman"/>
          <w:sz w:val="28"/>
          <w:szCs w:val="28"/>
        </w:rPr>
        <w:t>Класифікація адиктивної поведінки традиційно здійснюється за критерієм об’єкта залежності та охоплює дві основні групи: хімічні та нехімічні адикції. Хімічні адикції пов’язані зі споживанням психоактивних речовин, які безпосередньо впливають на центральну нервову систему та формують як психічну, так і фізіологічну залежність. До них належать алкогольна адикція, наркотична залежність, нікотинова адикція та токсикоманія. Вони характеризуються розвитком толерантності, синдромом відміни та глибокими порушеннями соматичного й психічного здоров’я. Нехімічні адикції, навпаки, формуються на основі певних видів діяльності, що набувають патологічного значення у житті людини та виконують функцію психологічної компенсації. До цієї групи належать ігрова адикція (лудоманія), інтернет-залежність, трудоголізм, шопінг-адикція, а також залежності, пов’язані з фізичними вправами чи харчовою поведінкою. Вони не мають безпосереднього фізіологічного впливу, проте призводять до соціальної ізоляції, емоційного виснаження та порушення адаптивних механізмів особистості.</w:t>
      </w:r>
    </w:p>
    <w:p w14:paraId="042AD9E6" w14:textId="77777777" w:rsidR="006D393D" w:rsidRPr="006D393D" w:rsidRDefault="00101551" w:rsidP="006D393D">
      <w:pPr>
        <w:spacing w:after="0" w:line="360" w:lineRule="auto"/>
        <w:jc w:val="right"/>
        <w:rPr>
          <w:rFonts w:ascii="Times New Roman" w:hAnsi="Times New Roman" w:cs="Times New Roman"/>
          <w:b/>
          <w:bCs/>
          <w:sz w:val="28"/>
          <w:szCs w:val="28"/>
        </w:rPr>
      </w:pPr>
      <w:r w:rsidRPr="006D393D">
        <w:rPr>
          <w:rFonts w:ascii="Times New Roman" w:hAnsi="Times New Roman" w:cs="Times New Roman"/>
          <w:b/>
          <w:bCs/>
          <w:sz w:val="28"/>
          <w:szCs w:val="28"/>
        </w:rPr>
        <w:t>Таблиця 1.1.</w:t>
      </w:r>
      <w:r w:rsidRPr="00101551">
        <w:rPr>
          <w:rFonts w:ascii="Times New Roman" w:hAnsi="Times New Roman" w:cs="Times New Roman"/>
          <w:b/>
          <w:bCs/>
          <w:sz w:val="28"/>
          <w:szCs w:val="28"/>
        </w:rPr>
        <w:t xml:space="preserve"> </w:t>
      </w:r>
    </w:p>
    <w:p w14:paraId="5E3C3D93" w14:textId="1FBBD6C4" w:rsidR="00101551" w:rsidRPr="006D393D" w:rsidRDefault="00101551" w:rsidP="006D393D">
      <w:pPr>
        <w:spacing w:after="0" w:line="360" w:lineRule="auto"/>
        <w:jc w:val="right"/>
        <w:rPr>
          <w:rFonts w:ascii="Times New Roman" w:hAnsi="Times New Roman" w:cs="Times New Roman"/>
          <w:b/>
          <w:bCs/>
          <w:sz w:val="28"/>
          <w:szCs w:val="28"/>
        </w:rPr>
      </w:pPr>
      <w:r w:rsidRPr="006D393D">
        <w:rPr>
          <w:rFonts w:ascii="Times New Roman" w:hAnsi="Times New Roman" w:cs="Times New Roman"/>
          <w:b/>
          <w:bCs/>
          <w:sz w:val="28"/>
          <w:szCs w:val="28"/>
        </w:rPr>
        <w:t>К</w:t>
      </w:r>
      <w:r w:rsidRPr="00101551">
        <w:rPr>
          <w:rFonts w:ascii="Times New Roman" w:hAnsi="Times New Roman" w:cs="Times New Roman"/>
          <w:b/>
          <w:bCs/>
          <w:sz w:val="28"/>
          <w:szCs w:val="28"/>
        </w:rPr>
        <w:t xml:space="preserve">ласифікація адиктивної поведінки </w:t>
      </w:r>
    </w:p>
    <w:tbl>
      <w:tblPr>
        <w:tblStyle w:val="ac"/>
        <w:tblW w:w="9918" w:type="dxa"/>
        <w:tblLook w:val="04A0" w:firstRow="1" w:lastRow="0" w:firstColumn="1" w:lastColumn="0" w:noHBand="0" w:noVBand="1"/>
      </w:tblPr>
      <w:tblGrid>
        <w:gridCol w:w="2263"/>
        <w:gridCol w:w="4111"/>
        <w:gridCol w:w="3544"/>
      </w:tblGrid>
      <w:tr w:rsidR="00101551" w:rsidRPr="00101551" w14:paraId="6D712C56" w14:textId="77777777" w:rsidTr="00101551">
        <w:tc>
          <w:tcPr>
            <w:tcW w:w="2263" w:type="dxa"/>
            <w:vAlign w:val="center"/>
          </w:tcPr>
          <w:p w14:paraId="0DBC624D" w14:textId="14DE8489" w:rsidR="00101551" w:rsidRPr="00101551" w:rsidRDefault="00101551" w:rsidP="00101551">
            <w:pPr>
              <w:jc w:val="center"/>
              <w:rPr>
                <w:rFonts w:ascii="Times New Roman" w:hAnsi="Times New Roman" w:cs="Times New Roman"/>
              </w:rPr>
            </w:pPr>
            <w:r w:rsidRPr="00101551">
              <w:rPr>
                <w:rFonts w:ascii="Times New Roman" w:hAnsi="Times New Roman" w:cs="Times New Roman"/>
                <w:b/>
                <w:bCs/>
              </w:rPr>
              <w:lastRenderedPageBreak/>
              <w:t>Тип адикції</w:t>
            </w:r>
          </w:p>
        </w:tc>
        <w:tc>
          <w:tcPr>
            <w:tcW w:w="4111" w:type="dxa"/>
            <w:vAlign w:val="center"/>
          </w:tcPr>
          <w:p w14:paraId="0F13CC83" w14:textId="378F2E0C" w:rsidR="00101551" w:rsidRPr="00101551" w:rsidRDefault="00101551" w:rsidP="00101551">
            <w:pPr>
              <w:jc w:val="center"/>
              <w:rPr>
                <w:rFonts w:ascii="Times New Roman" w:hAnsi="Times New Roman" w:cs="Times New Roman"/>
              </w:rPr>
            </w:pPr>
            <w:r w:rsidRPr="00101551">
              <w:rPr>
                <w:rFonts w:ascii="Times New Roman" w:hAnsi="Times New Roman" w:cs="Times New Roman"/>
                <w:b/>
                <w:bCs/>
              </w:rPr>
              <w:t>Характеристика</w:t>
            </w:r>
          </w:p>
        </w:tc>
        <w:tc>
          <w:tcPr>
            <w:tcW w:w="3544" w:type="dxa"/>
            <w:vAlign w:val="center"/>
          </w:tcPr>
          <w:p w14:paraId="05997B56" w14:textId="0AE657A2" w:rsidR="00101551" w:rsidRPr="00101551" w:rsidRDefault="00101551" w:rsidP="00101551">
            <w:pPr>
              <w:jc w:val="center"/>
              <w:rPr>
                <w:rFonts w:ascii="Times New Roman" w:hAnsi="Times New Roman" w:cs="Times New Roman"/>
              </w:rPr>
            </w:pPr>
            <w:r w:rsidRPr="00101551">
              <w:rPr>
                <w:rFonts w:ascii="Times New Roman" w:hAnsi="Times New Roman" w:cs="Times New Roman"/>
                <w:b/>
                <w:bCs/>
              </w:rPr>
              <w:t>Приклади</w:t>
            </w:r>
          </w:p>
        </w:tc>
      </w:tr>
      <w:tr w:rsidR="00101551" w:rsidRPr="00101551" w14:paraId="31881ACB" w14:textId="77777777" w:rsidTr="00101551">
        <w:tc>
          <w:tcPr>
            <w:tcW w:w="2263" w:type="dxa"/>
            <w:vAlign w:val="center"/>
          </w:tcPr>
          <w:p w14:paraId="38258B3E" w14:textId="41BC8A17" w:rsidR="00101551" w:rsidRPr="00101551" w:rsidRDefault="00101551" w:rsidP="00101551">
            <w:pPr>
              <w:rPr>
                <w:rFonts w:ascii="Times New Roman" w:hAnsi="Times New Roman" w:cs="Times New Roman"/>
              </w:rPr>
            </w:pPr>
            <w:r w:rsidRPr="00101551">
              <w:rPr>
                <w:rFonts w:ascii="Times New Roman" w:hAnsi="Times New Roman" w:cs="Times New Roman"/>
                <w:b/>
                <w:bCs/>
              </w:rPr>
              <w:t>Хімічні адикції</w:t>
            </w:r>
          </w:p>
        </w:tc>
        <w:tc>
          <w:tcPr>
            <w:tcW w:w="4111" w:type="dxa"/>
            <w:vAlign w:val="center"/>
          </w:tcPr>
          <w:p w14:paraId="135BA4DD" w14:textId="790A5C95" w:rsidR="00101551" w:rsidRPr="00101551" w:rsidRDefault="00101551" w:rsidP="00101551">
            <w:pPr>
              <w:rPr>
                <w:rFonts w:ascii="Times New Roman" w:hAnsi="Times New Roman" w:cs="Times New Roman"/>
              </w:rPr>
            </w:pPr>
            <w:r w:rsidRPr="00101551">
              <w:rPr>
                <w:rFonts w:ascii="Times New Roman" w:hAnsi="Times New Roman" w:cs="Times New Roman"/>
              </w:rPr>
              <w:t>Залежність від психоактивних речовин, що безпосередньо впливають на центральну нервову систему та формують психічну й фізіологічну залежність.</w:t>
            </w:r>
          </w:p>
        </w:tc>
        <w:tc>
          <w:tcPr>
            <w:tcW w:w="3544" w:type="dxa"/>
            <w:vAlign w:val="center"/>
          </w:tcPr>
          <w:p w14:paraId="3DD075DF" w14:textId="1D8EC43B" w:rsidR="00101551" w:rsidRPr="00101551" w:rsidRDefault="00101551" w:rsidP="00101551">
            <w:pPr>
              <w:rPr>
                <w:rFonts w:ascii="Times New Roman" w:hAnsi="Times New Roman" w:cs="Times New Roman"/>
              </w:rPr>
            </w:pPr>
            <w:r w:rsidRPr="00101551">
              <w:rPr>
                <w:rFonts w:ascii="Times New Roman" w:hAnsi="Times New Roman" w:cs="Times New Roman"/>
              </w:rPr>
              <w:t>Алкогольна адикція (алкоголізм), наркотична залежність, нікотинова адикція, токсикоманія.</w:t>
            </w:r>
          </w:p>
        </w:tc>
      </w:tr>
      <w:tr w:rsidR="00101551" w:rsidRPr="00101551" w14:paraId="0A67BAFD" w14:textId="77777777" w:rsidTr="00101551">
        <w:tc>
          <w:tcPr>
            <w:tcW w:w="2263" w:type="dxa"/>
            <w:vAlign w:val="center"/>
          </w:tcPr>
          <w:p w14:paraId="1235587A" w14:textId="090AC7E8" w:rsidR="00101551" w:rsidRPr="00101551" w:rsidRDefault="00101551" w:rsidP="00101551">
            <w:pPr>
              <w:rPr>
                <w:rFonts w:ascii="Times New Roman" w:hAnsi="Times New Roman" w:cs="Times New Roman"/>
              </w:rPr>
            </w:pPr>
            <w:r w:rsidRPr="00101551">
              <w:rPr>
                <w:rFonts w:ascii="Times New Roman" w:hAnsi="Times New Roman" w:cs="Times New Roman"/>
                <w:b/>
                <w:bCs/>
              </w:rPr>
              <w:t>Нехімічні адикції</w:t>
            </w:r>
          </w:p>
        </w:tc>
        <w:tc>
          <w:tcPr>
            <w:tcW w:w="4111" w:type="dxa"/>
            <w:vAlign w:val="center"/>
          </w:tcPr>
          <w:p w14:paraId="238FEC02" w14:textId="7DA3B2CB" w:rsidR="00101551" w:rsidRPr="00101551" w:rsidRDefault="00101551" w:rsidP="00101551">
            <w:pPr>
              <w:rPr>
                <w:rFonts w:ascii="Times New Roman" w:hAnsi="Times New Roman" w:cs="Times New Roman"/>
              </w:rPr>
            </w:pPr>
            <w:r w:rsidRPr="00101551">
              <w:rPr>
                <w:rFonts w:ascii="Times New Roman" w:hAnsi="Times New Roman" w:cs="Times New Roman"/>
              </w:rPr>
              <w:t>Залежність від певних видів діяльності, що набувають патологічного значення та виконують функцію психологічної компенсації.</w:t>
            </w:r>
          </w:p>
        </w:tc>
        <w:tc>
          <w:tcPr>
            <w:tcW w:w="3544" w:type="dxa"/>
            <w:vAlign w:val="center"/>
          </w:tcPr>
          <w:p w14:paraId="635DC3BB" w14:textId="0C0F19B3" w:rsidR="00101551" w:rsidRPr="00101551" w:rsidRDefault="00101551" w:rsidP="00101551">
            <w:pPr>
              <w:rPr>
                <w:rFonts w:ascii="Times New Roman" w:hAnsi="Times New Roman" w:cs="Times New Roman"/>
              </w:rPr>
            </w:pPr>
            <w:r w:rsidRPr="00101551">
              <w:rPr>
                <w:rFonts w:ascii="Times New Roman" w:hAnsi="Times New Roman" w:cs="Times New Roman"/>
              </w:rPr>
              <w:t>Ігрова адикція (лудоманія), інтернет-залежність, трудоголізм, шопінг-адикція, фітнес- та харчові адикції.</w:t>
            </w:r>
          </w:p>
        </w:tc>
      </w:tr>
    </w:tbl>
    <w:p w14:paraId="52E1272E" w14:textId="77777777" w:rsidR="00101551" w:rsidRPr="00101551" w:rsidRDefault="00101551" w:rsidP="00101551">
      <w:pPr>
        <w:spacing w:after="0" w:line="360" w:lineRule="auto"/>
        <w:jc w:val="both"/>
        <w:rPr>
          <w:rFonts w:ascii="Times New Roman" w:hAnsi="Times New Roman" w:cs="Times New Roman"/>
          <w:sz w:val="28"/>
          <w:szCs w:val="28"/>
        </w:rPr>
      </w:pPr>
    </w:p>
    <w:p w14:paraId="0E6F9459" w14:textId="77777777" w:rsidR="006D393D" w:rsidRPr="006D393D" w:rsidRDefault="00101551"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 xml:space="preserve"> </w:t>
      </w:r>
      <w:r w:rsidR="006D393D" w:rsidRPr="006D393D">
        <w:rPr>
          <w:rFonts w:ascii="Times New Roman" w:hAnsi="Times New Roman" w:cs="Times New Roman"/>
          <w:sz w:val="28"/>
          <w:szCs w:val="28"/>
        </w:rPr>
        <w:t>Форми залежної поведінки у науковому дискурсі визначаються як різноманітні прояви адикції, що охоплюють як хімічні, так і нехімічні залежності. Хімічні форми пов’язані зі споживанням психоактивних речовин, які безпосередньо впливають на центральну нервову систему та формують як психічну, так і фізіологічну залежність. До них належать алкогольна залежність, наркотична залежність, нікотинова залежність та токсикоманія. Вони характеризуються розвитком толерантності, синдромом відміни та глибокими порушеннями соматичного й психічного здоров’я.</w:t>
      </w:r>
    </w:p>
    <w:p w14:paraId="699AD1C7"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Нехімічні форми залежної поведінки формуються на основі певних видів діяльності, що набувають патологічного значення у житті людини та виконують компенсаторну функцію. До них відносять ігрову залежність (лудоманію), інтернет-залежність, трудоголізм, шопінг-залежність, а також залежності, пов’язані з фізичними вправами чи харчовою поведінкою. Ці форми не мають прямого фізіологічного впливу, проте вони призводять до соціальної ізоляції, емоційного виснаження, порушення міжособистісних відносин та зниження адаптивних можливостей особистості.</w:t>
      </w:r>
    </w:p>
    <w:p w14:paraId="736EA904"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Таким чином, форми залежної поведінки охоплюють широкий спектр проявів, що відрізняються за об’єктом залежності, але мають спільні риси: втрату контролю над власними діями, домінування патологічної мотивації та деструктивний вплив на особистість і соціальне середовище. Їхнє дослідження та систематизація є необхідними для розробки ефективних програм профілактики та корекції, які інтегрують психологічні, медичні та соціологічні підходи.</w:t>
      </w:r>
    </w:p>
    <w:p w14:paraId="0E844C7A" w14:textId="13A174A3" w:rsidR="00101551" w:rsidRPr="00101551"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lastRenderedPageBreak/>
        <w:t>К</w:t>
      </w:r>
      <w:r w:rsidR="00101551" w:rsidRPr="00101551">
        <w:rPr>
          <w:rFonts w:ascii="Times New Roman" w:hAnsi="Times New Roman" w:cs="Times New Roman"/>
          <w:sz w:val="28"/>
          <w:szCs w:val="28"/>
        </w:rPr>
        <w:t>ласифікація адиктивної поведінки охоплює дві основні групи — хімічні та нехімічні адикції, які відрізняються за об’єктом залежності, але мають спільні риси: втрату контролю, домінування патологічної мотивації та деструктивний вплив на особистість і соціальне середовище.</w:t>
      </w:r>
    </w:p>
    <w:p w14:paraId="047697E1" w14:textId="77777777" w:rsidR="00101551" w:rsidRPr="00101551" w:rsidRDefault="00101551" w:rsidP="006D393D">
      <w:pPr>
        <w:spacing w:after="0" w:line="360" w:lineRule="auto"/>
        <w:ind w:firstLine="709"/>
        <w:jc w:val="both"/>
        <w:rPr>
          <w:rFonts w:ascii="Times New Roman" w:hAnsi="Times New Roman" w:cs="Times New Roman"/>
          <w:sz w:val="28"/>
          <w:szCs w:val="28"/>
        </w:rPr>
      </w:pPr>
      <w:r w:rsidRPr="00101551">
        <w:rPr>
          <w:rFonts w:ascii="Times New Roman" w:hAnsi="Times New Roman" w:cs="Times New Roman"/>
          <w:sz w:val="28"/>
          <w:szCs w:val="28"/>
        </w:rPr>
        <w:t>Хочеш, я розгорну цю таблицю у більш деталізовану схему з ознаками, наслідками та можливими профілактичними стратегіями для кожного виду?</w:t>
      </w:r>
    </w:p>
    <w:p w14:paraId="1340D66F" w14:textId="09EB182D" w:rsidR="00101551" w:rsidRPr="00101551"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Отже</w:t>
      </w:r>
      <w:r w:rsidR="00101551" w:rsidRPr="00101551">
        <w:rPr>
          <w:rFonts w:ascii="Times New Roman" w:hAnsi="Times New Roman" w:cs="Times New Roman"/>
          <w:sz w:val="28"/>
          <w:szCs w:val="28"/>
        </w:rPr>
        <w:t>, адиктивна поведінка є багатовимірним явищем, що поєднує внутрішній стан залежності з його зовнішніми проявами у соціальному середовищі. Її класифікація на хімічні та нехімічні форми дозволяє систематизувати різні типи залежностей та окреслити специфіку їхнього впливу на індивіда і суспільство. Академічне осмислення цього феномену потребує міждисциплінарного підходу, який інтегрує психологічні, медичні та соціологічні концепти для розробки ефективних стратегій профілактики та корекції.</w:t>
      </w:r>
    </w:p>
    <w:p w14:paraId="382259F0" w14:textId="77777777" w:rsidR="00101551" w:rsidRDefault="00101551" w:rsidP="006D393D">
      <w:pPr>
        <w:spacing w:after="0" w:line="360" w:lineRule="auto"/>
        <w:ind w:firstLine="709"/>
        <w:jc w:val="both"/>
        <w:rPr>
          <w:rFonts w:ascii="Times New Roman" w:hAnsi="Times New Roman" w:cs="Times New Roman"/>
          <w:sz w:val="28"/>
          <w:szCs w:val="28"/>
        </w:rPr>
      </w:pPr>
    </w:p>
    <w:p w14:paraId="13A0C29A" w14:textId="77777777" w:rsidR="00E7700C" w:rsidRDefault="00E7700C" w:rsidP="006D393D">
      <w:pPr>
        <w:spacing w:after="0" w:line="360" w:lineRule="auto"/>
        <w:ind w:firstLine="709"/>
        <w:jc w:val="both"/>
        <w:rPr>
          <w:rFonts w:ascii="Times New Roman" w:hAnsi="Times New Roman" w:cs="Times New Roman"/>
          <w:sz w:val="28"/>
          <w:szCs w:val="28"/>
        </w:rPr>
      </w:pPr>
    </w:p>
    <w:p w14:paraId="1BF64AF8" w14:textId="77777777" w:rsidR="00E7700C" w:rsidRDefault="00E7700C" w:rsidP="006D393D">
      <w:pPr>
        <w:spacing w:after="0" w:line="360" w:lineRule="auto"/>
        <w:ind w:firstLine="709"/>
        <w:jc w:val="both"/>
        <w:rPr>
          <w:rFonts w:ascii="Times New Roman" w:hAnsi="Times New Roman" w:cs="Times New Roman"/>
          <w:sz w:val="28"/>
          <w:szCs w:val="28"/>
        </w:rPr>
      </w:pPr>
    </w:p>
    <w:p w14:paraId="66E13E3A" w14:textId="77777777" w:rsidR="00E7700C" w:rsidRPr="006D393D" w:rsidRDefault="00E7700C" w:rsidP="006D393D">
      <w:pPr>
        <w:spacing w:after="0" w:line="360" w:lineRule="auto"/>
        <w:ind w:firstLine="709"/>
        <w:jc w:val="both"/>
        <w:rPr>
          <w:rFonts w:ascii="Times New Roman" w:hAnsi="Times New Roman" w:cs="Times New Roman"/>
          <w:sz w:val="28"/>
          <w:szCs w:val="28"/>
        </w:rPr>
      </w:pPr>
    </w:p>
    <w:p w14:paraId="3BDEFA41" w14:textId="2EABDD0D" w:rsidR="00101551" w:rsidRPr="006D393D" w:rsidRDefault="00101551" w:rsidP="006D393D">
      <w:pPr>
        <w:pStyle w:val="a7"/>
        <w:numPr>
          <w:ilvl w:val="1"/>
          <w:numId w:val="4"/>
        </w:numPr>
        <w:spacing w:after="0" w:line="360" w:lineRule="auto"/>
        <w:ind w:left="0" w:hanging="11"/>
        <w:jc w:val="both"/>
        <w:rPr>
          <w:rFonts w:ascii="Times New Roman" w:hAnsi="Times New Roman" w:cs="Times New Roman"/>
          <w:b/>
          <w:bCs/>
          <w:sz w:val="28"/>
          <w:szCs w:val="28"/>
        </w:rPr>
      </w:pPr>
      <w:r w:rsidRPr="006D393D">
        <w:rPr>
          <w:rFonts w:ascii="Times New Roman" w:hAnsi="Times New Roman" w:cs="Times New Roman"/>
          <w:b/>
          <w:bCs/>
          <w:sz w:val="28"/>
          <w:szCs w:val="28"/>
        </w:rPr>
        <w:t>Соціально</w:t>
      </w:r>
      <w:r w:rsidRPr="006D393D">
        <w:rPr>
          <w:rFonts w:ascii="Times New Roman" w:hAnsi="Times New Roman" w:cs="Times New Roman"/>
          <w:b/>
          <w:bCs/>
          <w:sz w:val="28"/>
          <w:szCs w:val="28"/>
        </w:rPr>
        <w:noBreakHyphen/>
        <w:t>психологічні чинники виникнення та розвитку адикцій</w:t>
      </w:r>
    </w:p>
    <w:p w14:paraId="30830D8E" w14:textId="77777777" w:rsidR="006D393D" w:rsidRDefault="006D393D" w:rsidP="006D393D">
      <w:pPr>
        <w:spacing w:after="0" w:line="360" w:lineRule="auto"/>
        <w:jc w:val="both"/>
        <w:rPr>
          <w:rFonts w:ascii="Times New Roman" w:hAnsi="Times New Roman" w:cs="Times New Roman"/>
          <w:sz w:val="28"/>
          <w:szCs w:val="28"/>
        </w:rPr>
      </w:pPr>
    </w:p>
    <w:p w14:paraId="5186E6D2"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Соціально</w:t>
      </w:r>
      <w:r w:rsidRPr="006D393D">
        <w:rPr>
          <w:rFonts w:ascii="Times New Roman" w:hAnsi="Times New Roman" w:cs="Times New Roman"/>
          <w:sz w:val="28"/>
          <w:szCs w:val="28"/>
        </w:rPr>
        <w:noBreakHyphen/>
        <w:t>психологічні чинники виникнення адикцій становлять багаторівневу систему впливів, що охоплює індивідуальні особливості особистості, якість міжособистісних відносин та соціально</w:t>
      </w:r>
      <w:r w:rsidRPr="006D393D">
        <w:rPr>
          <w:rFonts w:ascii="Times New Roman" w:hAnsi="Times New Roman" w:cs="Times New Roman"/>
          <w:sz w:val="28"/>
          <w:szCs w:val="28"/>
        </w:rPr>
        <w:noBreakHyphen/>
        <w:t>культурні умови життєдіяльності. На індивідуальному рівні ключову роль відіграють психологічні характеристики, такі як емоційна нестійкість, низька стресостійкість, схильність до тривожності та депресивних станів, імпульсивність і прагнення до швидкого задоволення. Важливим чинником є також дефіцит внутрішніх ресурсів для подолання життєвих труднощів, що зумовлює використання залежної поведінки як способу уникнення проблем або компенсації внутрішніх конфліктів.</w:t>
      </w:r>
    </w:p>
    <w:p w14:paraId="3F51E2C0"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lastRenderedPageBreak/>
        <w:t>На міжособистісному рівні значний вплив має сімейне середовище. Конфліктність у родині, відсутність емоційної підтримки, гіперопіка або байдужість батьків створюють умови для формування патологічних моделей поведінки. Наявність залежностей у найближчому оточенні, а також груповий тиск і прагнення до прийняття у певній соціальній групі сприяють закріпленню адиктивних практик. Важливим є й дефіцит позитивних моделей соціалізації, що позбавляє індивіда конструктивних способів самоствердження.</w:t>
      </w:r>
    </w:p>
    <w:p w14:paraId="4374BF22"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Соціальні чинники охоплюють економічні та культурні умови життя. Низький рівень добробуту, безробіття, соціальна нестабільність та доступність психоактивних речовин підвищують ризик виникнення залежностей. Урбанізація та анонімність великих міст сприяють соціальній ізоляції, що посилює потребу у компенсаторних формах поведінки. Важливим є також вплив масової культури та медійних стереотипів, які часто романтизують або нормалізують адиктивні практики, знижуючи критичне ставлення до них.</w:t>
      </w:r>
    </w:p>
    <w:p w14:paraId="70D55DF4"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Культурно</w:t>
      </w:r>
      <w:r w:rsidRPr="006D393D">
        <w:rPr>
          <w:rFonts w:ascii="Times New Roman" w:hAnsi="Times New Roman" w:cs="Times New Roman"/>
          <w:sz w:val="28"/>
          <w:szCs w:val="28"/>
        </w:rPr>
        <w:noBreakHyphen/>
        <w:t>ціннісний контекст визначає рівень толерантності суспільства до залежностей. У середовищах, де надмірне споживання алкоголю чи азартні ігри сприймаються як соціально прийнятні, ризик формування адикцій значно зростає. Водночас дефіцит духовних та культурних орієнтирів, відсутність можливостей для творчої самореалізації та слабкість традиційних інститутів соціалізації (сім’ї, школи, громади) створюють додаткові передумови для розвитку залежної поведінки.</w:t>
      </w:r>
    </w:p>
    <w:p w14:paraId="44825B57" w14:textId="405B6AED" w:rsidR="006D393D" w:rsidRPr="006D393D" w:rsidRDefault="006D393D" w:rsidP="006D39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Pr="006D393D">
        <w:rPr>
          <w:rFonts w:ascii="Times New Roman" w:hAnsi="Times New Roman" w:cs="Times New Roman"/>
          <w:sz w:val="28"/>
          <w:szCs w:val="28"/>
        </w:rPr>
        <w:t>оціально</w:t>
      </w:r>
      <w:r w:rsidRPr="006D393D">
        <w:rPr>
          <w:rFonts w:ascii="Times New Roman" w:hAnsi="Times New Roman" w:cs="Times New Roman"/>
          <w:sz w:val="28"/>
          <w:szCs w:val="28"/>
        </w:rPr>
        <w:noBreakHyphen/>
        <w:t>психологічні чинники виникнення адикцій формують складну систему взаємодії особистісних, міжособистісних та суспільних впливів. Їхнє комплексне врахування є необхідним для розробки ефективних програм профілактики та корекції, які мають інтегрувати психологічну підтримку, освітні інтервенції та соціальні заходи, спрямовані на зміцнення адаптивних ресурсів особистості та громади.</w:t>
      </w:r>
    </w:p>
    <w:p w14:paraId="44505DEF"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Соціально</w:t>
      </w:r>
      <w:r w:rsidRPr="006D393D">
        <w:rPr>
          <w:rFonts w:ascii="Times New Roman" w:hAnsi="Times New Roman" w:cs="Times New Roman"/>
          <w:sz w:val="28"/>
          <w:szCs w:val="28"/>
        </w:rPr>
        <w:noBreakHyphen/>
        <w:t xml:space="preserve">психологічні чинники виникнення адикцій становлять багаторівневу систему впливів, що охоплює індивідуальні, міжособистісні, соціальні та культурні аспекти. На індивідуальному рівні важливу роль </w:t>
      </w:r>
      <w:r w:rsidRPr="006D393D">
        <w:rPr>
          <w:rFonts w:ascii="Times New Roman" w:hAnsi="Times New Roman" w:cs="Times New Roman"/>
          <w:sz w:val="28"/>
          <w:szCs w:val="28"/>
        </w:rPr>
        <w:lastRenderedPageBreak/>
        <w:t>відіграють емоційна нестійкість, тривожність, депресивні стани, імпульсивність та прагнення до швидкого задоволення. Низький рівень самоконтролю та стресостійкості, а також наявність внутрішніх конфліктів і потреба у втечі від реальності створюють умови для використання адиктивної поведінки як способу компенсації чи уникнення труднощів.</w:t>
      </w:r>
    </w:p>
    <w:p w14:paraId="5A3063B4"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На міжособистісному рівні ключовим чинником є сімейне середовище. Конфліктність у родині, дефіцит емоційної підтримки, байдужість або гіперопіка з боку батьків формують дисфункційні моделі взаємодії, що підштовхують індивіда до пошуку альтернативних джерел емоційного комфорту. Наявність залежностей у найближчому оточенні та груповий тиск, особливо у підлітковому віці, сприяють закріпленню адиктивних практик як соціально прийнятних.</w:t>
      </w:r>
    </w:p>
    <w:p w14:paraId="0D6DCDFB"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Соціальні чинники охоплюють економічні та культурні умови життя. Низький рівень добробуту, безробіття, соціальна нестабільність та легка доступність психоактивних речовин підвищують ризик виникнення залежностей. Урбанізація та анонімність великих міст сприяють соціальній ізоляції, що посилює потребу у компенсаторних формах поведінки. Важливим є також вплив масової культури та медійних стереотипів, які романтизують або нормалізують адиктивні практики, знижуючи критичне ставлення до них.</w:t>
      </w:r>
    </w:p>
    <w:p w14:paraId="4883C4A4"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Культурно</w:t>
      </w:r>
      <w:r w:rsidRPr="006D393D">
        <w:rPr>
          <w:rFonts w:ascii="Times New Roman" w:hAnsi="Times New Roman" w:cs="Times New Roman"/>
          <w:sz w:val="28"/>
          <w:szCs w:val="28"/>
        </w:rPr>
        <w:noBreakHyphen/>
        <w:t>ціннісний контекст визначає рівень толерантності суспільства до залежностей. У середовищах, де надмірне споживання алкоголю чи азартні ігри сприймаються як соціально прийнятні, ризик формування адикцій значно зростає. Водночас дефіцит духовних і культурних орієнтирів, відсутність можливостей для творчої самореалізації та ослаблення ролі традиційних інститутів соціалізації, таких як сім’я, школа чи громада, створюють додаткові передумови для розвитку залежної поведінки.</w:t>
      </w:r>
    </w:p>
    <w:p w14:paraId="021B92BC"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Таким чином, соціально</w:t>
      </w:r>
      <w:r w:rsidRPr="006D393D">
        <w:rPr>
          <w:rFonts w:ascii="Times New Roman" w:hAnsi="Times New Roman" w:cs="Times New Roman"/>
          <w:sz w:val="28"/>
          <w:szCs w:val="28"/>
        </w:rPr>
        <w:noBreakHyphen/>
        <w:t xml:space="preserve">психологічні чинники виникнення адикцій діють у взаємозв’язку, формуючи комплексне середовище ризику. Їхнє врахування є необхідним для розробки ефективних програм профілактики та корекції, які </w:t>
      </w:r>
      <w:r w:rsidRPr="006D393D">
        <w:rPr>
          <w:rFonts w:ascii="Times New Roman" w:hAnsi="Times New Roman" w:cs="Times New Roman"/>
          <w:sz w:val="28"/>
          <w:szCs w:val="28"/>
        </w:rPr>
        <w:lastRenderedPageBreak/>
        <w:t>мають інтегрувати індивідуальну психологічну підтримку з соціальними та культурними інтервенціями.</w:t>
      </w:r>
    </w:p>
    <w:p w14:paraId="45B940CE"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Вплив соціально</w:t>
      </w:r>
      <w:r w:rsidRPr="006D393D">
        <w:rPr>
          <w:rFonts w:ascii="Times New Roman" w:hAnsi="Times New Roman" w:cs="Times New Roman"/>
          <w:sz w:val="28"/>
          <w:szCs w:val="28"/>
        </w:rPr>
        <w:noBreakHyphen/>
        <w:t>психологічних чинників на розвиток адикцій має комплексний і багаторівневий характер, оскільки залежна поведінка формується не лише як результат індивідуальних особливостей, а й під впливом сімейного середовища, соціальних умов та культурно</w:t>
      </w:r>
      <w:r w:rsidRPr="006D393D">
        <w:rPr>
          <w:rFonts w:ascii="Times New Roman" w:hAnsi="Times New Roman" w:cs="Times New Roman"/>
          <w:sz w:val="28"/>
          <w:szCs w:val="28"/>
        </w:rPr>
        <w:noBreakHyphen/>
        <w:t>ціннісного контексту.</w:t>
      </w:r>
    </w:p>
    <w:p w14:paraId="6EF7ED82"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На індивідуальному рівні емоційна нестійкість, тривожність, депресивні стани, імпульсивність та низька стресостійкість створюють передумови для використання адиктивних практик як способу компенсації внутрішніх труднощів. Людина, яка не володіє достатніми навичками самоконтролю та конструктивного подолання проблем, схильна до пошуку швидких і доступних засобів зняття напруги, серед яких залежності стають найбільш привабливими.</w:t>
      </w:r>
    </w:p>
    <w:p w14:paraId="385F89CA"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На міжособистісному рівні вирішальне значення має сімейне оточення. Конфліктність у родині, дефіцит емоційної підтримки, байдужість або гіперопіка з боку батьків формують дисфункційні моделі взаємодії, що підштовхують індивіда до пошуку альтернативних джерел емоційного комфорту. Наявність залежностей у найближчому соціальному середовищі та груповий тиск, особливо у підлітковому віці, сприяють закріпленню адиктивних практик як соціально прийнятних і навіть престижних.</w:t>
      </w:r>
    </w:p>
    <w:p w14:paraId="4435E412"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Соціальні чинники, такі як економічна нестабільність, низький рівень добробуту, безробіття та легка доступність психоактивних речовин, підвищують ризик виникнення залежностей. Урбанізація та анонімність великих міст посилюють соціальну ізоляцію, що стимулює використання адиктивних форм поведінки як засобу компенсації браку соціальних контактів. Масова культура та медійні стереотипи, які романтизують або нормалізують залежності, знижують критичне ставлення до них і сприяють їх поширенню.</w:t>
      </w:r>
    </w:p>
    <w:p w14:paraId="627B70A3"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Культурно</w:t>
      </w:r>
      <w:r w:rsidRPr="006D393D">
        <w:rPr>
          <w:rFonts w:ascii="Times New Roman" w:hAnsi="Times New Roman" w:cs="Times New Roman"/>
          <w:sz w:val="28"/>
          <w:szCs w:val="28"/>
        </w:rPr>
        <w:noBreakHyphen/>
        <w:t xml:space="preserve">ціннісний контекст визначає рівень толерантності суспільства до адикцій. У культурах, де надмірне споживання алкоголю чи азартні ігри сприймаються як соціально прийнятні, ризик формування залежної поведінки значно зростає. Водночас дефіцит духовних і культурних орієнтирів, відсутність </w:t>
      </w:r>
      <w:r w:rsidRPr="006D393D">
        <w:rPr>
          <w:rFonts w:ascii="Times New Roman" w:hAnsi="Times New Roman" w:cs="Times New Roman"/>
          <w:sz w:val="28"/>
          <w:szCs w:val="28"/>
        </w:rPr>
        <w:lastRenderedPageBreak/>
        <w:t>можливостей для творчої самореалізації та ослаблення ролі традиційних інститутів соціалізації, таких як сім’я, школа чи громада, створюють додаткові передумови для розвитку адикцій.</w:t>
      </w:r>
    </w:p>
    <w:p w14:paraId="70A00303"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Приклад впливу соціально</w:t>
      </w:r>
      <w:r w:rsidRPr="006D393D">
        <w:rPr>
          <w:rFonts w:ascii="Times New Roman" w:hAnsi="Times New Roman" w:cs="Times New Roman"/>
          <w:sz w:val="28"/>
          <w:szCs w:val="28"/>
        </w:rPr>
        <w:noBreakHyphen/>
        <w:t>психологічних чинників на розвиток адикції можна розглянути на ситуації підлітка, який проживає у великому місті.</w:t>
      </w:r>
    </w:p>
    <w:p w14:paraId="45A0746A"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У сім’ї спостерігається постійна конфліктність між батьками, відсутність емоційної підтримки та уваги до дитини. Це створює відчуття самотності та психологічної нестабільності. У школі підліток стикається з груповим тиском: його друзі регулярно вживають алкоголь і пропонують йому долучитися, щоб «бути своїм» у компанії. Масова культура та медійні образи, які романтизують вечірки й алкоголь як атрибут дорослого життя, додатково знижують критичне ставлення до цієї практики.</w:t>
      </w:r>
    </w:p>
    <w:p w14:paraId="379ED6C2"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Соціально</w:t>
      </w:r>
      <w:r w:rsidRPr="006D393D">
        <w:rPr>
          <w:rFonts w:ascii="Times New Roman" w:hAnsi="Times New Roman" w:cs="Times New Roman"/>
          <w:sz w:val="28"/>
          <w:szCs w:val="28"/>
        </w:rPr>
        <w:noBreakHyphen/>
        <w:t>економічні умови також відіграють роль: у районі легко доступні дешеві алкогольні напої, а контроль з боку дорослих мінімальний. Урбанізація та анонімність міського середовища сприяють тому, що підліток може реалізовувати адиктивну поведінку без значних соціальних санкцій.</w:t>
      </w:r>
    </w:p>
    <w:p w14:paraId="63A1988E"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У результаті поєднання індивідуальних чинників (емоційна нестійкість, потреба у втечі від проблем), сімейних (дефіцит підтримки), міжособистісних (груповий тиск) та соціальних (доступність алкоголю, культурна толерантність) формується алкогольна адикція. Вона стає для підлітка способом зняття внутрішньої напруги, отримання соціального схвалення та тимчасового відчуття «дорослості».</w:t>
      </w:r>
    </w:p>
    <w:p w14:paraId="496675BF"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Цей приклад демонструє, як взаємодія різних соціально</w:t>
      </w:r>
      <w:r w:rsidRPr="006D393D">
        <w:rPr>
          <w:rFonts w:ascii="Times New Roman" w:hAnsi="Times New Roman" w:cs="Times New Roman"/>
          <w:sz w:val="28"/>
          <w:szCs w:val="28"/>
        </w:rPr>
        <w:noBreakHyphen/>
        <w:t>психологічних чинників створює сприятливе середовище для розвитку залежної поведінки, і чому профілактика має враховувати всі рівні впливу — від особистісного до культурного.</w:t>
      </w:r>
    </w:p>
    <w:p w14:paraId="5E061C9C"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Ще один приклад впливу соціально</w:t>
      </w:r>
      <w:r w:rsidRPr="006D393D">
        <w:rPr>
          <w:rFonts w:ascii="Times New Roman" w:hAnsi="Times New Roman" w:cs="Times New Roman"/>
          <w:sz w:val="28"/>
          <w:szCs w:val="28"/>
        </w:rPr>
        <w:noBreakHyphen/>
        <w:t>психологічних чинників на розвиток адикції можна розглянути на випадку молодої жінки, яка працює у сфері, що вимагає високої продуктивності та постійної конкуренції.</w:t>
      </w:r>
    </w:p>
    <w:p w14:paraId="2B846324"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lastRenderedPageBreak/>
        <w:t>На індивідуальному рівні вона має підвищену тривожність і низьку стресостійкість, що проявляється у постійному відчутті перевантаження та страху невдачі. Її імпульсивність і прагнення швидко зняти напругу спонукають до використання різних компенсаторних практик.</w:t>
      </w:r>
    </w:p>
    <w:p w14:paraId="10DC2716"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На міжособистісному рівні сімейне середовище не забезпечує достатньої емоційної підтримки: батьки орієнтовані на досягнення й часто критикують, а колеги у професійному середовищі демонструють конкурентність і байдужість. Це створює відчуття самотності та дефіциту позитивних соціальних контактів.</w:t>
      </w:r>
    </w:p>
    <w:p w14:paraId="68D423A6"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Соціальні чинники також відіграють роль: у великому місті, де вона живе, поширені практики трудоголізму та «культ успіху», а доступність стимулюючих засобів (кава, енергетики, іноді медикаменти) є високою. Масова культура підкріплює образ «успішної жінки», яка завжди працює понад норму й не має права на слабкість.</w:t>
      </w:r>
    </w:p>
    <w:p w14:paraId="2D687B09"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У культурно</w:t>
      </w:r>
      <w:r w:rsidRPr="006D393D">
        <w:rPr>
          <w:rFonts w:ascii="Times New Roman" w:hAnsi="Times New Roman" w:cs="Times New Roman"/>
          <w:sz w:val="28"/>
          <w:szCs w:val="28"/>
        </w:rPr>
        <w:noBreakHyphen/>
        <w:t>ціннісному контексті трудоголізм сприймається як соціально схвалювана форма поведінки. Відсутність можливостей для творчої самореалізації поза роботою та ослаблення ролі інститутів дозвілля й громади підсилюють залежність від професійної діяльності.</w:t>
      </w:r>
    </w:p>
    <w:p w14:paraId="1C44D90B"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У результаті формується нехімічна адикція — трудоголізм. Робота стає єдиним джерелом самоствердження та способом уникнення внутрішніх конфліктів, але водночас призводить до емоційного виснаження, соціальної ізоляції та погіршення фізичного здоров’я.</w:t>
      </w:r>
    </w:p>
    <w:p w14:paraId="18474D7F"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Цей приклад показує, як поєднання індивідуальних рис, сімейних дисфункцій, соціального середовища та культурних норм може сприяти розвитку нехімічної адикції, яка зовні виглядає «престижною», але має руйнівні наслідки для особистості.</w:t>
      </w:r>
    </w:p>
    <w:p w14:paraId="04973073"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Ще один приклад впливу соціально</w:t>
      </w:r>
      <w:r w:rsidRPr="006D393D">
        <w:rPr>
          <w:rFonts w:ascii="Times New Roman" w:hAnsi="Times New Roman" w:cs="Times New Roman"/>
          <w:sz w:val="28"/>
          <w:szCs w:val="28"/>
        </w:rPr>
        <w:noBreakHyphen/>
        <w:t>психологічних чинників на розвиток адикції можна розглянути на випадку молодої жінки, яка працює у сфері, що вимагає високої продуктивності та постійної конкуренції.</w:t>
      </w:r>
    </w:p>
    <w:p w14:paraId="372A5F8E"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 xml:space="preserve">На індивідуальному рівні вона має підвищену тривожність і низьку стресостійкість, що проявляється у постійному відчутті перевантаження та </w:t>
      </w:r>
      <w:r w:rsidRPr="006D393D">
        <w:rPr>
          <w:rFonts w:ascii="Times New Roman" w:hAnsi="Times New Roman" w:cs="Times New Roman"/>
          <w:sz w:val="28"/>
          <w:szCs w:val="28"/>
        </w:rPr>
        <w:lastRenderedPageBreak/>
        <w:t>страху невдачі. Її імпульсивність і прагнення швидко зняти напругу спонукають до використання різних компенсаторних практик.</w:t>
      </w:r>
    </w:p>
    <w:p w14:paraId="6FA091C4"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На міжособистісному рівні сімейне середовище не забезпечує достатньої емоційної підтримки: батьки орієнтовані на досягнення й часто критикують, а колеги у професійному середовищі демонструють конкурентність і байдужість. Це створює відчуття самотності та дефіциту позитивних соціальних контактів.</w:t>
      </w:r>
    </w:p>
    <w:p w14:paraId="7E04FB78"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Соціальні чинники також відіграють роль: у великому місті, де вона живе, поширені практики трудоголізму та «культ успіху», а доступність стимулюючих засобів (кава, енергетики, іноді медикаменти) є високою. Масова культура підкріплює образ «успішної жінки», яка завжди працює понад норму й не має права на слабкість.</w:t>
      </w:r>
    </w:p>
    <w:p w14:paraId="203020C2"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У культурно</w:t>
      </w:r>
      <w:r w:rsidRPr="006D393D">
        <w:rPr>
          <w:rFonts w:ascii="Times New Roman" w:hAnsi="Times New Roman" w:cs="Times New Roman"/>
          <w:sz w:val="28"/>
          <w:szCs w:val="28"/>
        </w:rPr>
        <w:noBreakHyphen/>
        <w:t>ціннісному контексті трудоголізм сприймається як соціально схвалювана форма поведінки. Відсутність можливостей для творчої самореалізації поза роботою та ослаблення ролі інститутів дозвілля й громади підсилюють залежність від професійної діяльності.</w:t>
      </w:r>
    </w:p>
    <w:p w14:paraId="7165772F"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У результаті формується нехімічна адикція — трудоголізм. Робота стає єдиним джерелом самоствердження та способом уникнення внутрішніх конфліктів, але водночас призводить до емоційного виснаження, соціальної ізоляції та погіршення фізичного здоров’я.</w:t>
      </w:r>
    </w:p>
    <w:p w14:paraId="5C9A3591" w14:textId="77777777"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Цей приклад показує, як поєднання індивідуальних рис, сімейних дисфункцій, соціального середовища та культурних норм може сприяти розвитку нехімічної адикції, яка зовні виглядає «престижною», але має руйнівні наслідки для особистості.</w:t>
      </w:r>
    </w:p>
    <w:p w14:paraId="349CFED9" w14:textId="1073EC33" w:rsidR="006D393D" w:rsidRPr="006D393D" w:rsidRDefault="006D393D" w:rsidP="006D393D">
      <w:pPr>
        <w:spacing w:after="0" w:line="360" w:lineRule="auto"/>
        <w:ind w:firstLine="709"/>
        <w:jc w:val="both"/>
        <w:rPr>
          <w:rFonts w:ascii="Times New Roman" w:hAnsi="Times New Roman" w:cs="Times New Roman"/>
          <w:sz w:val="28"/>
          <w:szCs w:val="28"/>
        </w:rPr>
      </w:pPr>
      <w:r w:rsidRPr="006D393D">
        <w:rPr>
          <w:rFonts w:ascii="Times New Roman" w:hAnsi="Times New Roman" w:cs="Times New Roman"/>
          <w:sz w:val="28"/>
          <w:szCs w:val="28"/>
        </w:rPr>
        <w:t>Таким чином, соціально</w:t>
      </w:r>
      <w:r w:rsidRPr="006D393D">
        <w:rPr>
          <w:rFonts w:ascii="Times New Roman" w:hAnsi="Times New Roman" w:cs="Times New Roman"/>
          <w:sz w:val="28"/>
          <w:szCs w:val="28"/>
        </w:rPr>
        <w:noBreakHyphen/>
        <w:t>психологічні чинники не лише сприяють виникненню залежної поведінки, а й визначають її динаміку та закріплення. Вони формують середовище, у якому адикція стає способом адаптації до внутрішніх і зовнішніх труднощів, що підкреслює необхідність комплексного підходу до профілактики та корекції, який враховує взаємодію особистісних, сімейних, соціальних і культурних факторів.</w:t>
      </w:r>
    </w:p>
    <w:p w14:paraId="26DB37B0" w14:textId="77777777" w:rsidR="006D393D" w:rsidRDefault="006D393D" w:rsidP="006D393D">
      <w:pPr>
        <w:spacing w:after="0" w:line="360" w:lineRule="auto"/>
        <w:jc w:val="both"/>
        <w:rPr>
          <w:rFonts w:ascii="Times New Roman" w:hAnsi="Times New Roman" w:cs="Times New Roman"/>
          <w:sz w:val="28"/>
          <w:szCs w:val="28"/>
        </w:rPr>
      </w:pPr>
    </w:p>
    <w:p w14:paraId="743367CD" w14:textId="77777777" w:rsidR="00101551" w:rsidRPr="006F3BC2" w:rsidRDefault="00101551" w:rsidP="00101551">
      <w:pPr>
        <w:spacing w:after="0" w:line="360" w:lineRule="auto"/>
        <w:ind w:firstLine="709"/>
        <w:jc w:val="both"/>
        <w:rPr>
          <w:rFonts w:ascii="Times New Roman" w:hAnsi="Times New Roman" w:cs="Times New Roman"/>
          <w:b/>
          <w:bCs/>
          <w:sz w:val="28"/>
          <w:szCs w:val="28"/>
        </w:rPr>
      </w:pPr>
      <w:r w:rsidRPr="006F3BC2">
        <w:rPr>
          <w:rFonts w:ascii="Times New Roman" w:hAnsi="Times New Roman" w:cs="Times New Roman"/>
          <w:b/>
          <w:bCs/>
          <w:sz w:val="28"/>
          <w:szCs w:val="28"/>
        </w:rPr>
        <w:lastRenderedPageBreak/>
        <w:t>1.3. Наслідки адиктивної поведінки для особистості та суспільства</w:t>
      </w:r>
    </w:p>
    <w:p w14:paraId="222E34CA" w14:textId="77777777" w:rsidR="006D393D" w:rsidRDefault="006D393D" w:rsidP="00101551">
      <w:pPr>
        <w:spacing w:after="0" w:line="360" w:lineRule="auto"/>
        <w:ind w:firstLine="709"/>
        <w:jc w:val="both"/>
        <w:rPr>
          <w:rFonts w:ascii="Times New Roman" w:hAnsi="Times New Roman" w:cs="Times New Roman"/>
          <w:sz w:val="28"/>
          <w:szCs w:val="28"/>
        </w:rPr>
      </w:pPr>
    </w:p>
    <w:p w14:paraId="1CDF6C15" w14:textId="028BE74E" w:rsidR="006D393D" w:rsidRDefault="00390E2F" w:rsidP="00101551">
      <w:pPr>
        <w:spacing w:after="0" w:line="360" w:lineRule="auto"/>
        <w:ind w:firstLine="709"/>
        <w:jc w:val="both"/>
        <w:rPr>
          <w:rFonts w:ascii="Times New Roman" w:hAnsi="Times New Roman" w:cs="Times New Roman"/>
          <w:sz w:val="28"/>
          <w:szCs w:val="28"/>
        </w:rPr>
      </w:pPr>
      <w:r w:rsidRPr="00390E2F">
        <w:rPr>
          <w:rFonts w:ascii="Times New Roman" w:hAnsi="Times New Roman" w:cs="Times New Roman"/>
          <w:sz w:val="28"/>
          <w:szCs w:val="28"/>
        </w:rPr>
        <w:t>Наслідки адиктивної поведінки для особистості та суспільства мають багатовимірний характер і охоплюють психологічні, соціальні, економічні та культурні аспекти.</w:t>
      </w:r>
    </w:p>
    <w:p w14:paraId="0EBB3319" w14:textId="77777777" w:rsidR="00390E2F" w:rsidRPr="00390E2F" w:rsidRDefault="00390E2F" w:rsidP="00390E2F">
      <w:pPr>
        <w:spacing w:after="0" w:line="360" w:lineRule="auto"/>
        <w:ind w:firstLine="709"/>
        <w:jc w:val="both"/>
        <w:rPr>
          <w:rFonts w:ascii="Times New Roman" w:hAnsi="Times New Roman" w:cs="Times New Roman"/>
          <w:sz w:val="28"/>
          <w:szCs w:val="28"/>
        </w:rPr>
      </w:pPr>
      <w:r w:rsidRPr="00390E2F">
        <w:rPr>
          <w:rFonts w:ascii="Times New Roman" w:hAnsi="Times New Roman" w:cs="Times New Roman"/>
          <w:sz w:val="28"/>
          <w:szCs w:val="28"/>
        </w:rPr>
        <w:t>Наслідки адиктивної поведінки для особистості та суспільства мають багатовимірний характер і проявляються у психологічній, соціальній, економічній та культурній сферах. Для особистості адикція означає поступову деградацію психічного та фізичного здоров’я. На психологічному рівні вона призводить до втрати самоконтролю, емоційної нестійкості, підвищеної тривожності, депресивних тенденцій та формування патологічної мотивації, що зумовлює постійне прагнення до повторення адиктивних практик. На фізіологічному рівні хімічні залежності викликають хронічні захворювання, інтоксикацію та порушення функціонування організму, тоді як нехімічні адикції спричиняють емоційне виснаження, порушення режиму праці та відпочинку, розлади харчової поведінки та психосоматичні проблеми. У ціннісному вимірі адиктивна поведінка руйнує особистісну ідентичність, знижує рівень самореалізації та формує відчуття неповноцінності.</w:t>
      </w:r>
    </w:p>
    <w:p w14:paraId="3EA3FBA8" w14:textId="77777777" w:rsidR="00390E2F" w:rsidRPr="00390E2F" w:rsidRDefault="00390E2F" w:rsidP="00390E2F">
      <w:pPr>
        <w:spacing w:after="0" w:line="360" w:lineRule="auto"/>
        <w:ind w:firstLine="709"/>
        <w:jc w:val="both"/>
        <w:rPr>
          <w:rFonts w:ascii="Times New Roman" w:hAnsi="Times New Roman" w:cs="Times New Roman"/>
          <w:sz w:val="28"/>
          <w:szCs w:val="28"/>
        </w:rPr>
      </w:pPr>
      <w:r w:rsidRPr="00390E2F">
        <w:rPr>
          <w:rFonts w:ascii="Times New Roman" w:hAnsi="Times New Roman" w:cs="Times New Roman"/>
          <w:sz w:val="28"/>
          <w:szCs w:val="28"/>
        </w:rPr>
        <w:t>Для суспільства адиктивна поведінка має значні соціальні наслідки. Вона спричиняє зростання рівня девіантності, криміналізації та соціальної дезорганізації. Хімічні залежності ведуть до підвищення рівня злочинності, насильства, дорожньо</w:t>
      </w:r>
      <w:r w:rsidRPr="00390E2F">
        <w:rPr>
          <w:rFonts w:ascii="Times New Roman" w:hAnsi="Times New Roman" w:cs="Times New Roman"/>
          <w:sz w:val="28"/>
          <w:szCs w:val="28"/>
        </w:rPr>
        <w:noBreakHyphen/>
        <w:t>транспортних пригод та інших небезпечних явищ. Нехімічні адикції, такі як ігрова чи інтернет</w:t>
      </w:r>
      <w:r w:rsidRPr="00390E2F">
        <w:rPr>
          <w:rFonts w:ascii="Times New Roman" w:hAnsi="Times New Roman" w:cs="Times New Roman"/>
          <w:sz w:val="28"/>
          <w:szCs w:val="28"/>
        </w:rPr>
        <w:noBreakHyphen/>
        <w:t>залежність, сприяють соціальній ізоляції, зниженню продуктивності праці та руйнуванню міжособистісних зв’язків. Економічні наслідки проявляються у зростанні витрат на медичне обслуговування, соціальну підтримку та реабілітацію, а також у втраті працездатності значної частини населення. Культурні наслідки полягають у деформації ціннісних орієнтацій, нормалізації залежностей у масовій культурі та зниженні рівня соціальної згуртованості.</w:t>
      </w:r>
    </w:p>
    <w:p w14:paraId="33FA3100" w14:textId="5AA6B121" w:rsidR="00390E2F" w:rsidRPr="00390E2F" w:rsidRDefault="00540469" w:rsidP="00390E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А</w:t>
      </w:r>
      <w:r w:rsidR="00390E2F" w:rsidRPr="00390E2F">
        <w:rPr>
          <w:rFonts w:ascii="Times New Roman" w:hAnsi="Times New Roman" w:cs="Times New Roman"/>
          <w:sz w:val="28"/>
          <w:szCs w:val="28"/>
        </w:rPr>
        <w:t>диктивна поведінка є не лише індивідуальною проблемою, а й соціальним явищем, що має руйнівний вплив на особистість і суспільство. Для індивіда вона означає деградацію психічного та фізичного здоров’я, втрату соціальних зв’язків і самореалізації. Для суспільства — зростання девіантності, економічні втрати та культурну дезорганізацію. Усвідомлення цих наслідків є необхідним для формування ефективних програм профілактики та соціально</w:t>
      </w:r>
      <w:r w:rsidR="00390E2F" w:rsidRPr="00390E2F">
        <w:rPr>
          <w:rFonts w:ascii="Times New Roman" w:hAnsi="Times New Roman" w:cs="Times New Roman"/>
          <w:sz w:val="28"/>
          <w:szCs w:val="28"/>
        </w:rPr>
        <w:noBreakHyphen/>
        <w:t>психологічної підтримки, спрямованих на збереження здоров’я та соціальної стабільності.</w:t>
      </w:r>
    </w:p>
    <w:p w14:paraId="1A8EAF50" w14:textId="77777777" w:rsidR="00540469" w:rsidRPr="00540469" w:rsidRDefault="00540469" w:rsidP="00540469">
      <w:pPr>
        <w:spacing w:after="0" w:line="360" w:lineRule="auto"/>
        <w:ind w:firstLine="709"/>
        <w:jc w:val="both"/>
        <w:rPr>
          <w:rFonts w:ascii="Times New Roman" w:hAnsi="Times New Roman" w:cs="Times New Roman"/>
          <w:sz w:val="28"/>
          <w:szCs w:val="28"/>
        </w:rPr>
      </w:pPr>
      <w:r w:rsidRPr="00540469">
        <w:rPr>
          <w:rFonts w:ascii="Times New Roman" w:hAnsi="Times New Roman" w:cs="Times New Roman"/>
          <w:sz w:val="28"/>
          <w:szCs w:val="28"/>
        </w:rPr>
        <w:t>Для особистості прикладом є студент, який через інтернет</w:t>
      </w:r>
      <w:r w:rsidRPr="00540469">
        <w:rPr>
          <w:rFonts w:ascii="Times New Roman" w:hAnsi="Times New Roman" w:cs="Times New Roman"/>
          <w:sz w:val="28"/>
          <w:szCs w:val="28"/>
        </w:rPr>
        <w:noBreakHyphen/>
        <w:t>адикцію проводить більшість часу у віртуальному просторі. Це призводить до зниження академічної успішності, втрати інтересу до реальних соціальних контактів, порушення режиму сну та харчування. У результаті формується емоційне виснаження, знижується здатність до концентрації уваги та виникає ризик розвитку тривожних і депресивних станів.</w:t>
      </w:r>
    </w:p>
    <w:p w14:paraId="6EE86088" w14:textId="77777777" w:rsidR="00540469" w:rsidRPr="00540469" w:rsidRDefault="00540469" w:rsidP="00540469">
      <w:pPr>
        <w:spacing w:after="0" w:line="360" w:lineRule="auto"/>
        <w:ind w:firstLine="709"/>
        <w:jc w:val="both"/>
        <w:rPr>
          <w:rFonts w:ascii="Times New Roman" w:hAnsi="Times New Roman" w:cs="Times New Roman"/>
          <w:sz w:val="28"/>
          <w:szCs w:val="28"/>
        </w:rPr>
      </w:pPr>
      <w:r w:rsidRPr="00540469">
        <w:rPr>
          <w:rFonts w:ascii="Times New Roman" w:hAnsi="Times New Roman" w:cs="Times New Roman"/>
          <w:sz w:val="28"/>
          <w:szCs w:val="28"/>
        </w:rPr>
        <w:t>Інший приклад стосується дорослого чоловіка з алкогольної залежністю. Його постійне вживання алкоголю спричиняє погіршення фізичного здоров’я, розвиток хронічних захворювань, втрату працездатності та руйнування сімейних стосунків. На психологічному рівні він втрачає здатність до самоконтролю, а на соціальному — ізолюється від друзів і колег, що поглиблює кризу особистісної ідентичності.</w:t>
      </w:r>
    </w:p>
    <w:p w14:paraId="63CC44C1" w14:textId="77777777" w:rsidR="00540469" w:rsidRPr="00540469" w:rsidRDefault="00540469" w:rsidP="00540469">
      <w:pPr>
        <w:spacing w:after="0" w:line="360" w:lineRule="auto"/>
        <w:ind w:firstLine="709"/>
        <w:jc w:val="both"/>
        <w:rPr>
          <w:rFonts w:ascii="Times New Roman" w:hAnsi="Times New Roman" w:cs="Times New Roman"/>
          <w:sz w:val="28"/>
          <w:szCs w:val="28"/>
        </w:rPr>
      </w:pPr>
      <w:r w:rsidRPr="00540469">
        <w:rPr>
          <w:rFonts w:ascii="Times New Roman" w:hAnsi="Times New Roman" w:cs="Times New Roman"/>
          <w:sz w:val="28"/>
          <w:szCs w:val="28"/>
        </w:rPr>
        <w:t>Для суспільства прикладом є зростання рівня злочинності у районах із високим поширенням наркотичної залежності. Це проявляється у збільшенні випадків крадіжок, насильства та незаконного обігу наркотиків, що створює загрозу соціальній стабільності. Економічні наслідки виражаються у зростанні витрат на медичне лікування та реабілітацію, а також у втраті продуктивності праці значної частини населення.</w:t>
      </w:r>
    </w:p>
    <w:p w14:paraId="2E7689FD" w14:textId="77777777" w:rsidR="00540469" w:rsidRPr="00540469" w:rsidRDefault="00540469" w:rsidP="00540469">
      <w:pPr>
        <w:spacing w:after="0" w:line="360" w:lineRule="auto"/>
        <w:ind w:firstLine="709"/>
        <w:jc w:val="both"/>
        <w:rPr>
          <w:rFonts w:ascii="Times New Roman" w:hAnsi="Times New Roman" w:cs="Times New Roman"/>
          <w:sz w:val="28"/>
          <w:szCs w:val="28"/>
        </w:rPr>
      </w:pPr>
      <w:r w:rsidRPr="00540469">
        <w:rPr>
          <w:rFonts w:ascii="Times New Roman" w:hAnsi="Times New Roman" w:cs="Times New Roman"/>
          <w:sz w:val="28"/>
          <w:szCs w:val="28"/>
        </w:rPr>
        <w:t xml:space="preserve">Ще один приклад — поширення ігрової залежності серед молоді. Це призводить до фінансових проблем, руйнування сімейних відносин, зниження освітнього рівня та соціальної активності. На рівні суспільства така тенденція </w:t>
      </w:r>
      <w:r w:rsidRPr="00540469">
        <w:rPr>
          <w:rFonts w:ascii="Times New Roman" w:hAnsi="Times New Roman" w:cs="Times New Roman"/>
          <w:sz w:val="28"/>
          <w:szCs w:val="28"/>
        </w:rPr>
        <w:lastRenderedPageBreak/>
        <w:t>формує покоління з ослабленими навичками соціальної взаємодії та зниженою здатністю до конструктивної діяльності.</w:t>
      </w:r>
    </w:p>
    <w:p w14:paraId="14987BA4" w14:textId="77777777" w:rsidR="00540469" w:rsidRPr="00540469" w:rsidRDefault="00540469" w:rsidP="00540469">
      <w:pPr>
        <w:spacing w:after="0" w:line="360" w:lineRule="auto"/>
        <w:ind w:firstLine="709"/>
        <w:jc w:val="both"/>
        <w:rPr>
          <w:rFonts w:ascii="Times New Roman" w:hAnsi="Times New Roman" w:cs="Times New Roman"/>
          <w:sz w:val="28"/>
          <w:szCs w:val="28"/>
        </w:rPr>
      </w:pPr>
      <w:r w:rsidRPr="00540469">
        <w:rPr>
          <w:rFonts w:ascii="Times New Roman" w:hAnsi="Times New Roman" w:cs="Times New Roman"/>
          <w:sz w:val="28"/>
          <w:szCs w:val="28"/>
        </w:rPr>
        <w:t>Таким чином, приклади демонструють, що адиктивна поведінка має руйнівний вплив як на окрему особистість, так і на суспільство загалом, створюючи комплекс проблем у психологічній, соціальній та економічній сферах.</w:t>
      </w:r>
    </w:p>
    <w:p w14:paraId="0682379C" w14:textId="77777777" w:rsidR="00390E2F" w:rsidRDefault="00390E2F" w:rsidP="00101551">
      <w:pPr>
        <w:spacing w:after="0" w:line="360" w:lineRule="auto"/>
        <w:ind w:firstLine="709"/>
        <w:jc w:val="both"/>
        <w:rPr>
          <w:rFonts w:ascii="Times New Roman" w:hAnsi="Times New Roman" w:cs="Times New Roman"/>
          <w:sz w:val="28"/>
          <w:szCs w:val="28"/>
        </w:rPr>
      </w:pPr>
    </w:p>
    <w:p w14:paraId="73221BA8" w14:textId="7CAE2FC0" w:rsidR="00101551" w:rsidRPr="006F3BC2" w:rsidRDefault="00101551" w:rsidP="00D37086">
      <w:pPr>
        <w:spacing w:after="0" w:line="360" w:lineRule="auto"/>
        <w:jc w:val="center"/>
        <w:rPr>
          <w:rFonts w:ascii="Times New Roman" w:hAnsi="Times New Roman" w:cs="Times New Roman"/>
          <w:b/>
          <w:bCs/>
          <w:sz w:val="28"/>
          <w:szCs w:val="28"/>
        </w:rPr>
      </w:pPr>
      <w:r w:rsidRPr="006F3BC2">
        <w:rPr>
          <w:rFonts w:ascii="Times New Roman" w:hAnsi="Times New Roman" w:cs="Times New Roman"/>
          <w:b/>
          <w:bCs/>
          <w:sz w:val="28"/>
          <w:szCs w:val="28"/>
        </w:rPr>
        <w:t>1.4. Теоретичні моделі реабілітації та ресоціалізації осіб з адиктивною поведінкою</w:t>
      </w:r>
    </w:p>
    <w:p w14:paraId="2DC02013" w14:textId="77777777" w:rsidR="00734801" w:rsidRDefault="00734801" w:rsidP="00101551">
      <w:pPr>
        <w:spacing w:after="0" w:line="360" w:lineRule="auto"/>
        <w:ind w:firstLine="709"/>
        <w:jc w:val="both"/>
        <w:rPr>
          <w:rFonts w:ascii="Times New Roman" w:hAnsi="Times New Roman" w:cs="Times New Roman"/>
          <w:sz w:val="28"/>
          <w:szCs w:val="28"/>
        </w:rPr>
      </w:pPr>
    </w:p>
    <w:p w14:paraId="5524CFCB"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Теоретичні моделі реабілітації та ресоціалізації осіб з адиктивною поведінкою формують науково</w:t>
      </w:r>
      <w:r w:rsidRPr="00265553">
        <w:rPr>
          <w:rFonts w:ascii="Times New Roman" w:hAnsi="Times New Roman" w:cs="Times New Roman"/>
          <w:sz w:val="28"/>
          <w:szCs w:val="28"/>
        </w:rPr>
        <w:noBreakHyphen/>
        <w:t>методичну основу для відновлення їхнього психічного, соціального та культурного функціонування. Вони відображають різні підходи до розуміння природи залежності та шляхів її подолання, поєднуючи медичні, психологічні та соціальні концепти.</w:t>
      </w:r>
    </w:p>
    <w:p w14:paraId="0044700C" w14:textId="77777777" w:rsid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b/>
          <w:bCs/>
          <w:sz w:val="28"/>
          <w:szCs w:val="28"/>
        </w:rPr>
        <w:t>Медична модель</w:t>
      </w:r>
      <w:r w:rsidRPr="00265553">
        <w:rPr>
          <w:rFonts w:ascii="Times New Roman" w:hAnsi="Times New Roman" w:cs="Times New Roman"/>
          <w:sz w:val="28"/>
          <w:szCs w:val="28"/>
        </w:rPr>
        <w:t xml:space="preserve"> ґрунтується на розумінні адикції як хвороби, що потребує лікування. Основна увага приділяється діагностиці, медикаментозній терапії, детоксикації та фізичній реабілітації. Ця модель спрямована на усунення фізіологічних наслідків залежності та відновлення соматичного здоров’я.</w:t>
      </w:r>
    </w:p>
    <w:p w14:paraId="66297741" w14:textId="1EFE1FEC"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 xml:space="preserve">Медична модель реабілітації осіб з адиктивною поведінкою ґрунтується на розумінні залежності як хвороби, що має чіткі клінічні прояви та потребує комплексного лікування. Її головна мета полягає у відновленні соматичного здоров’я та створенні передумов для подальшої психологічної і соціальної ресоціалізації. Першим етапом є діагностика, яка включає клінічні обстеження, лабораторні аналізи, психіатричні інтерв’ю та інструментальні методи. Вона дозволяє визначити вид адикції, оцінити рівень толерантності до речовини, наявність соматичних ускладнень та психічних розладів. Наступним етапом виступає медикаментозна терапія, що передбачає застосування фармакологічних засобів для зняття абстинентного синдрому, корекції </w:t>
      </w:r>
      <w:r w:rsidRPr="00265553">
        <w:rPr>
          <w:rFonts w:ascii="Times New Roman" w:hAnsi="Times New Roman" w:cs="Times New Roman"/>
          <w:sz w:val="28"/>
          <w:szCs w:val="28"/>
        </w:rPr>
        <w:lastRenderedPageBreak/>
        <w:t>психічних порушень, стабілізації фізіологічних функцій та лікування супутніх захворювань. Важливим компонентом є детоксикація, спрямована на виведення токсичних речовин з організму та відновлення його функціональної рівноваги. Вона може включати інфузійну терапію, плазмаферез, гемосорбцію та інші методи очищення, що зменшують фізичні страждання пацієнта. Після стабілізації стану здійснюється фізична реабілітація, яка охоплює лікувальну фізкультуру, дієтотерапію, санаторно</w:t>
      </w:r>
      <w:r w:rsidRPr="00265553">
        <w:rPr>
          <w:rFonts w:ascii="Times New Roman" w:hAnsi="Times New Roman" w:cs="Times New Roman"/>
          <w:sz w:val="28"/>
          <w:szCs w:val="28"/>
        </w:rPr>
        <w:noBreakHyphen/>
        <w:t xml:space="preserve">курортне лікування та фізіотерапевтичні процедури. Її мета полягає у підвищенні загальної працездатності, зміцненні імунної системи та відновленні функцій організму, порушених внаслідок адикції. Завершальним етапом є профілактика рецидивів, що включає підтримувальну терапію, регулярні медичні огляди та контроль за станом пацієнта. </w:t>
      </w:r>
      <w:r>
        <w:rPr>
          <w:rFonts w:ascii="Times New Roman" w:hAnsi="Times New Roman" w:cs="Times New Roman"/>
          <w:sz w:val="28"/>
          <w:szCs w:val="28"/>
        </w:rPr>
        <w:t>М</w:t>
      </w:r>
      <w:r w:rsidRPr="00265553">
        <w:rPr>
          <w:rFonts w:ascii="Times New Roman" w:hAnsi="Times New Roman" w:cs="Times New Roman"/>
          <w:sz w:val="28"/>
          <w:szCs w:val="28"/>
        </w:rPr>
        <w:t>едична модель є системною та багатокомпонентною, охоплює діагностику, медикаментозне лікування, детоксикацію, фізичну реабілітацію та профілактику рецидивів, і забезпечує базу для подальшої психологічної та соціальної ресоціалізації особи.</w:t>
      </w:r>
    </w:p>
    <w:p w14:paraId="5C8B32E8" w14:textId="77777777" w:rsid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b/>
          <w:bCs/>
          <w:sz w:val="28"/>
          <w:szCs w:val="28"/>
        </w:rPr>
        <w:t>Психологічна модель</w:t>
      </w:r>
      <w:r w:rsidRPr="00265553">
        <w:rPr>
          <w:rFonts w:ascii="Times New Roman" w:hAnsi="Times New Roman" w:cs="Times New Roman"/>
          <w:sz w:val="28"/>
          <w:szCs w:val="28"/>
        </w:rPr>
        <w:t xml:space="preserve"> розглядає адикцію як результат внутрішніх конфліктів, емоційної нестійкості та порушення мотиваційної сфери. Реабілітація у цьому підході включає психотерапію, розвиток навичок самоконтролю, формування нових ціннісних орієнтацій та підвищення стресостійкості. Особлива увага приділяється когнітивно</w:t>
      </w:r>
      <w:r w:rsidRPr="00265553">
        <w:rPr>
          <w:rFonts w:ascii="Times New Roman" w:hAnsi="Times New Roman" w:cs="Times New Roman"/>
          <w:sz w:val="28"/>
          <w:szCs w:val="28"/>
        </w:rPr>
        <w:noBreakHyphen/>
        <w:t>поведінковим методам, які допомагають змінити деструктивні установки та поведінкові стереотипи.</w:t>
      </w:r>
    </w:p>
    <w:p w14:paraId="40D5E9CB"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Психологічна модель реабілітації осіб з адиктивною поведінкою ґрунтується на розумінні залежності як наслідку внутрішніх конфліктів, емоційної нестійкості та порушення мотиваційної сфери. Вона розглядає адикцію не лише як хворобу, а як деструктивний спосіб адаптації до життєвих труднощів, що потребує корекції через психологічні методи.</w:t>
      </w:r>
    </w:p>
    <w:p w14:paraId="6976D8D3"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 xml:space="preserve">Основною складовою є психодіагностика, яка дозволяє визначити особистісні риси, рівень тривожності, наявність депресивних тенденцій, </w:t>
      </w:r>
      <w:r w:rsidRPr="00265553">
        <w:rPr>
          <w:rFonts w:ascii="Times New Roman" w:hAnsi="Times New Roman" w:cs="Times New Roman"/>
          <w:sz w:val="28"/>
          <w:szCs w:val="28"/>
        </w:rPr>
        <w:lastRenderedPageBreak/>
        <w:t>мотиваційні установки та когнітивні спотворення. Це створює основу для індивідуалізації реабілітаційної програми.</w:t>
      </w:r>
    </w:p>
    <w:p w14:paraId="0F690CD1"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Ключовим елементом виступає психотерапія. Використовуються когнітивно</w:t>
      </w:r>
      <w:r w:rsidRPr="00265553">
        <w:rPr>
          <w:rFonts w:ascii="Times New Roman" w:hAnsi="Times New Roman" w:cs="Times New Roman"/>
          <w:sz w:val="28"/>
          <w:szCs w:val="28"/>
        </w:rPr>
        <w:noBreakHyphen/>
        <w:t>поведінкові методи, спрямовані на зміну деструктивних переконань і поведінкових стереотипів, а також психодинамічні підходи, що допомагають усвідомити внутрішні конфлікти та знайти конструктивні способи їх вирішення. Ефективними є також методи групової терапії, які забезпечують підтримку, формують нові соціальні навички та знижують відчуття ізоляції.</w:t>
      </w:r>
    </w:p>
    <w:p w14:paraId="4C1D728F"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Важливим компонентом є розвиток навичок самоконтролю та стресостійкості. Пацієнтів навчають технік релаксації, саморегуляції, конструктивного подолання стресових ситуацій. Це дозволяє зменшити ризик рецидиву та сформувати альтернативні способи реагування на труднощі.</w:t>
      </w:r>
    </w:p>
    <w:p w14:paraId="20C0C07A"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Психологічна модель включає також мотиваційне консультування, спрямоване на формування внутрішньої готовності до змін. Вона допомагає людині усвідомити проблему, прийняти відповідальність за власне життя та побачити перспективи особистісного розвитку без адиктивних практик.</w:t>
      </w:r>
    </w:p>
    <w:p w14:paraId="1DA4CAB6"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Значну роль відіграє ресоціалізаційний аспект, який реалізується через тренінги комунікативних навичок, розвиток позитивної самооцінки та формування нових ціннісних орієнтацій. Це сприяє інтеграції особи у соціальне середовище та відновленню її соціальної компетентності.</w:t>
      </w:r>
    </w:p>
    <w:p w14:paraId="5601590B"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Таким чином, психологічна модель реабілітації є багатокомпонентною системою, що охоплює психодіагностику, психотерапію, розвиток навичок самоконтролю, мотиваційне консультування та ресоціалізацію. Її головна мета полягає у зміні внутрішніх установок, формуванні конструктивних способів адаптації та відновленні психологічної рівноваги, що забезпечує стійке подолання залежності.</w:t>
      </w:r>
    </w:p>
    <w:p w14:paraId="632CD11C" w14:textId="77777777" w:rsid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b/>
          <w:bCs/>
          <w:sz w:val="28"/>
          <w:szCs w:val="28"/>
        </w:rPr>
        <w:t>Соціальна модель</w:t>
      </w:r>
      <w:r w:rsidRPr="00265553">
        <w:rPr>
          <w:rFonts w:ascii="Times New Roman" w:hAnsi="Times New Roman" w:cs="Times New Roman"/>
          <w:sz w:val="28"/>
          <w:szCs w:val="28"/>
        </w:rPr>
        <w:t xml:space="preserve"> акцентує на впливі середовища та соціальних інститутів. Вона розглядає адикцію як наслідок соціальної дезадаптації, тому реабілітація включає ресоціалізацію, відновлення соціальних зв’язків, інтеграцію у громаду, залучення до праці та освітніх програм. Важливим є </w:t>
      </w:r>
      <w:r w:rsidRPr="00265553">
        <w:rPr>
          <w:rFonts w:ascii="Times New Roman" w:hAnsi="Times New Roman" w:cs="Times New Roman"/>
          <w:sz w:val="28"/>
          <w:szCs w:val="28"/>
        </w:rPr>
        <w:lastRenderedPageBreak/>
        <w:t>створення підтримуючого середовища, яке сприяє формуванню нових соціальних ролей та позитивної ідентичності.</w:t>
      </w:r>
    </w:p>
    <w:p w14:paraId="45182F09"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Соціальна модель реабілітації та ресоціалізації осіб з адиктивною поведінкою ґрунтується на розумінні залежності як наслідку соціальної дезадаптації та порушення процесів інтеграції індивіда у суспільство. Вона акцентує увагу не лише на особистісних чи медичних аспектах, а передусім на відновленні соціальних зв’язків, формуванні нових соціальних ролей та поверненні людини до активного життя у громаді.</w:t>
      </w:r>
    </w:p>
    <w:p w14:paraId="4BD13FAA"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Основним завданням соціальної моделі є ресоціалізація, тобто відновлення здатності особи виконувати соціально значущі функції. Це включає інтеграцію у трудову діяльність, залучення до освітніх програм, розвиток комунікативних навичок та формування позитивної соціальної ідентичності. Важливим елементом є створення підтримуючого середовища, яке забезпечує людині відчуття приналежності та прийняття.</w:t>
      </w:r>
    </w:p>
    <w:p w14:paraId="35843CF7"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Соціальна модель передбачає роботу з сім’єю та найближчим оточенням, оскільки саме вони є ключовими агентами соціалізації. Відновлення довіри, формування нових моделей взаємодії та залучення родини до процесу реабілітації сприяють зниженню ризику рецидиву.</w:t>
      </w:r>
    </w:p>
    <w:p w14:paraId="2D23B243"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Значну роль відіграють інститути громади: соціальні служби, центри реабілітації, громадські організації, релігійні та культурні інституції. Вони забезпечують підтримку, організовують групи взаємодопомоги, сприяють розвитку волонтерських практик та створюють умови для соціальної інтеграції.</w:t>
      </w:r>
    </w:p>
    <w:p w14:paraId="4D7A88B5"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Соціальна модель також включає профілактичний аспект, спрямований на формування у суспільстві негативного ставлення до адиктивних практик, розвиток культури здорового способу життя та створення альтернативних можливостей для самореалізації.</w:t>
      </w:r>
    </w:p>
    <w:p w14:paraId="70DB75D2"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 xml:space="preserve">Таким чином, соціальна модель реабілітації та ресоціалізації осіб з адиктивною поведінкою є комплексною системою, що охоплює відновлення соціальних зв’язків, інтеграцію у громаду, роботу з сім’єю та підтримку з боку соціальних інститутів. Її головна мета полягає у поверненні людини до </w:t>
      </w:r>
      <w:r w:rsidRPr="00265553">
        <w:rPr>
          <w:rFonts w:ascii="Times New Roman" w:hAnsi="Times New Roman" w:cs="Times New Roman"/>
          <w:sz w:val="28"/>
          <w:szCs w:val="28"/>
        </w:rPr>
        <w:lastRenderedPageBreak/>
        <w:t>повноцінного соціального життя, формуванні нових ціннісних орієнтацій та зниженні ризику повторного виникнення залежності.</w:t>
      </w:r>
    </w:p>
    <w:p w14:paraId="495F1DCD" w14:textId="77777777" w:rsid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b/>
          <w:bCs/>
          <w:sz w:val="28"/>
          <w:szCs w:val="28"/>
        </w:rPr>
        <w:t>Морально</w:t>
      </w:r>
      <w:r w:rsidRPr="00265553">
        <w:rPr>
          <w:rFonts w:ascii="Times New Roman" w:hAnsi="Times New Roman" w:cs="Times New Roman"/>
          <w:b/>
          <w:bCs/>
          <w:sz w:val="28"/>
          <w:szCs w:val="28"/>
        </w:rPr>
        <w:noBreakHyphen/>
        <w:t>духовна модель</w:t>
      </w:r>
      <w:r w:rsidRPr="00265553">
        <w:rPr>
          <w:rFonts w:ascii="Times New Roman" w:hAnsi="Times New Roman" w:cs="Times New Roman"/>
          <w:sz w:val="28"/>
          <w:szCs w:val="28"/>
        </w:rPr>
        <w:t xml:space="preserve"> виходить із уявлення про адикцію як наслідок духовної кризи чи моральної слабкості. Реабілітація у цьому випадку передбачає залучення до релігійних або духовних практик, формування нових ціннісних орієнтирів, розвиток внутрішньої сили та відповідальності.</w:t>
      </w:r>
    </w:p>
    <w:p w14:paraId="5870888C"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Морально</w:t>
      </w:r>
      <w:r w:rsidRPr="00265553">
        <w:rPr>
          <w:rFonts w:ascii="Times New Roman" w:hAnsi="Times New Roman" w:cs="Times New Roman"/>
          <w:sz w:val="28"/>
          <w:szCs w:val="28"/>
        </w:rPr>
        <w:noBreakHyphen/>
        <w:t>духовна модель реабілітації та ресоціалізації осіб з адиктивною поведінкою ґрунтується на уявленні про залежність як наслідок духовної кризи, втрати моральних орієнтирів та внутрішньої цілісності особистості. Вона виходить із того, що адикція є не лише медичною чи психологічною проблемою, а й проявом дефіциту духовних цінностей, слабкості волі та порушення гармонії між особистістю та суспільством.</w:t>
      </w:r>
    </w:p>
    <w:p w14:paraId="70334B02"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Основним завданням цієї моделі є відновлення духовної рівноваги та формування нових моральних орієнтирів. Реабілітація здійснюється через залучення до релігійних практик, духовних традицій, етичних систем та культурних цінностей, які допомагають людині усвідомити сенс життя, віднайти внутрішню силу та відповідальність за власні вчинки.</w:t>
      </w:r>
    </w:p>
    <w:p w14:paraId="7AD177FF"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Важливим компонентом є духовне наставництво, коли особа отримує підтримку від авторитетних моральних лідерів, священнослужителів або наставників, які допомагають сформувати нову систему цінностей та відновити віру у власні можливості. Значну роль відіграють групи духовної підтримки, що створюють атмосферу довіри, взаємоповаги та спільного прагнення до змін.</w:t>
      </w:r>
    </w:p>
    <w:p w14:paraId="50F55D9C"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Морально</w:t>
      </w:r>
      <w:r w:rsidRPr="00265553">
        <w:rPr>
          <w:rFonts w:ascii="Times New Roman" w:hAnsi="Times New Roman" w:cs="Times New Roman"/>
          <w:sz w:val="28"/>
          <w:szCs w:val="28"/>
        </w:rPr>
        <w:noBreakHyphen/>
        <w:t>духовна модель також передбачає розвиток внутрішньої дисципліни та волі. Людину навчають практикам самоконтролю, медитації, молитви чи інших форм духовної роботи, які сприяють подоланню потягу до адиктивних практик. Вона формує здатність до саморефлексії, усвідомлення власних помилок та прийняття відповідальності за майбутнє.</w:t>
      </w:r>
    </w:p>
    <w:p w14:paraId="7014F9C5"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 xml:space="preserve">У культурному вимірі ця модель спрямована на повернення до традиційних цінностей громади, відновлення зв’язку з культурною спадщиною та формування відчуття приналежності до спільноти. Це створює умови для </w:t>
      </w:r>
      <w:r w:rsidRPr="00265553">
        <w:rPr>
          <w:rFonts w:ascii="Times New Roman" w:hAnsi="Times New Roman" w:cs="Times New Roman"/>
          <w:sz w:val="28"/>
          <w:szCs w:val="28"/>
        </w:rPr>
        <w:lastRenderedPageBreak/>
        <w:t>ресоціалізації, коли особа інтегрується у суспільство не лише як соціальний, а й як духовно зрілий індивід.</w:t>
      </w:r>
    </w:p>
    <w:p w14:paraId="6FBEDB12"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Таким чином, морально</w:t>
      </w:r>
      <w:r w:rsidRPr="00265553">
        <w:rPr>
          <w:rFonts w:ascii="Times New Roman" w:hAnsi="Times New Roman" w:cs="Times New Roman"/>
          <w:sz w:val="28"/>
          <w:szCs w:val="28"/>
        </w:rPr>
        <w:noBreakHyphen/>
        <w:t>духовна модель реабілітації та ресоціалізації осіб з адиктивною поведінкою акцентує на відновленні духовної цілісності, формуванні нових моральних орієнтирів та розвитку внутрішньої сили. Її головна мета полягає у подоланні залежності через духовне зростання, що забезпечує стійке повернення до повноцінного життя та гармонійної інтеграції у суспільство.</w:t>
      </w:r>
    </w:p>
    <w:p w14:paraId="61071A43" w14:textId="77777777" w:rsid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b/>
          <w:bCs/>
          <w:sz w:val="28"/>
          <w:szCs w:val="28"/>
        </w:rPr>
        <w:t>Інтегративна модель</w:t>
      </w:r>
      <w:r w:rsidRPr="00265553">
        <w:rPr>
          <w:rFonts w:ascii="Times New Roman" w:hAnsi="Times New Roman" w:cs="Times New Roman"/>
          <w:sz w:val="28"/>
          <w:szCs w:val="28"/>
        </w:rPr>
        <w:t xml:space="preserve"> поєднує елементи медичного, психологічного та соціального підходів. Вона передбачає комплексну програму, що включає лікування, психотерапію, соціальну підтримку та культурну інтеграцію. Такий підхід вважається найбільш ефективним, оскільки враховує багатовимірність проблеми адикції.</w:t>
      </w:r>
    </w:p>
    <w:p w14:paraId="79FC2AE2"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Інтегративна модель реабілітації та ресоціалізації осіб з адиктивною поведінкою ґрунтується на поєднанні медичних, психологічних, соціальних та духовно</w:t>
      </w:r>
      <w:r w:rsidRPr="00265553">
        <w:rPr>
          <w:rFonts w:ascii="Times New Roman" w:hAnsi="Times New Roman" w:cs="Times New Roman"/>
          <w:sz w:val="28"/>
          <w:szCs w:val="28"/>
        </w:rPr>
        <w:noBreakHyphen/>
        <w:t>ціннісних підходів. Вона виходить із розуміння того, що залежність є багатовимірним явищем, яке охоплює фізіологічні, психічні, соціальні та культурні аспекти життя людини, тому ефективна допомога можлива лише за умови комплексного впливу.</w:t>
      </w:r>
    </w:p>
    <w:p w14:paraId="5A060BB3"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У медичному вимірі інтегративна модель включає діагностику, детоксикацію, медикаментозну терапію та фізичну реабілітацію, що дозволяє усунути фізіологічні наслідки залежності та стабілізувати соматичний стан. Психологічний компонент охоплює психотерапію, когнітивно</w:t>
      </w:r>
      <w:r w:rsidRPr="00265553">
        <w:rPr>
          <w:rFonts w:ascii="Times New Roman" w:hAnsi="Times New Roman" w:cs="Times New Roman"/>
          <w:sz w:val="28"/>
          <w:szCs w:val="28"/>
        </w:rPr>
        <w:noBreakHyphen/>
        <w:t>поведінкові методи, мотиваційне консультування та розвиток навичок самоконтролю, які спрямовані на зміну деструктивних установок, формування нових моделей поведінки та підвищення стресостійкості.</w:t>
      </w:r>
    </w:p>
    <w:p w14:paraId="34FBA593"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Соціальний аспект інтегративної моделі передбачає ресоціалізацію, відновлення соціальних зв’язків, інтеграцію у громаду, залучення до праці та освітніх програм, а також підтримку з боку сім’ї та соціальних інститутів. Це створює умови для повернення особи до повноцінного життя у суспільстві.</w:t>
      </w:r>
    </w:p>
    <w:p w14:paraId="350BC02F"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lastRenderedPageBreak/>
        <w:t>Морально</w:t>
      </w:r>
      <w:r w:rsidRPr="00265553">
        <w:rPr>
          <w:rFonts w:ascii="Times New Roman" w:hAnsi="Times New Roman" w:cs="Times New Roman"/>
          <w:sz w:val="28"/>
          <w:szCs w:val="28"/>
        </w:rPr>
        <w:noBreakHyphen/>
        <w:t>духовний вимір спрямований на формування нових ціннісних орієнтирів, розвиток внутрішньої сили та відповідальності, залучення до духовних практик і культурних традицій, що допомагає людині відновити гармонію та віднайти сенс життя без адиктивних практик.</w:t>
      </w:r>
    </w:p>
    <w:p w14:paraId="1ED8A55D" w14:textId="4FABFA53" w:rsidR="00265553" w:rsidRDefault="00265553" w:rsidP="002655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w:t>
      </w:r>
      <w:r w:rsidRPr="00265553">
        <w:rPr>
          <w:rFonts w:ascii="Times New Roman" w:hAnsi="Times New Roman" w:cs="Times New Roman"/>
          <w:sz w:val="28"/>
          <w:szCs w:val="28"/>
        </w:rPr>
        <w:t>нтегративна модель є найбільш комплексною та ефективною, оскільки враховує багатовимірність проблеми залежності. Її головна мета полягає у відновленні фізичного та психічного здоров’я, формуванні конструктивних способів адаптації, ресоціалізації та духовному зростанні, що забезпечує стійке подолання адикції та гармонійну інтеграцію особи у суспільство.</w:t>
      </w:r>
    </w:p>
    <w:p w14:paraId="643AB4CC"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Саме інтегративну модель ми обрали для реабілітації та ресоціалізації осіб з адиктивною поведінкою, оскільки вона враховує багатовимірність проблеми залежності та поєднує медичні, психологічні, соціальні й духовно</w:t>
      </w:r>
      <w:r w:rsidRPr="00265553">
        <w:rPr>
          <w:rFonts w:ascii="Times New Roman" w:hAnsi="Times New Roman" w:cs="Times New Roman"/>
          <w:sz w:val="28"/>
          <w:szCs w:val="28"/>
        </w:rPr>
        <w:noBreakHyphen/>
        <w:t>ціннісні аспекти. Такий підхід дозволяє не лише усунути фізіологічні наслідки адикції, а й змінити внутрішні установки, відновити соціальні зв’язки та сформувати нові ціннісні орієнтири.</w:t>
      </w:r>
    </w:p>
    <w:p w14:paraId="3B36DE7C"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Інтегративна модель забезпечує комплексність: медичний компонент стабілізує соматичний стан, психологічний допомагає подолати внутрішні конфлікти та розвинути навички самоконтролю, соціальний сприяє ресоціалізації та інтеграції у громаду, а духовно</w:t>
      </w:r>
      <w:r w:rsidRPr="00265553">
        <w:rPr>
          <w:rFonts w:ascii="Times New Roman" w:hAnsi="Times New Roman" w:cs="Times New Roman"/>
          <w:sz w:val="28"/>
          <w:szCs w:val="28"/>
        </w:rPr>
        <w:noBreakHyphen/>
        <w:t>ціннісний формує нову систему життєвих орієнтирів і сенсів. Саме завдяки такому поєднанню створюються умови для стійкого подолання залежності та гармонійного повернення особи до повноцінного життя.</w:t>
      </w:r>
    </w:p>
    <w:p w14:paraId="05F36E4D"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У процесі дослідження різних теоретичних підходів до реабілітації та ресоціалізації осіб з адиктивною поведінкою було встановлено, що найбільш ефективною є інтегративна модель. Її перевага полягає у комплексному врахуванні багатовимірної природи залежності, яка охоплює фізіологічні, психологічні, соціальні та духовно</w:t>
      </w:r>
      <w:r w:rsidRPr="00265553">
        <w:rPr>
          <w:rFonts w:ascii="Times New Roman" w:hAnsi="Times New Roman" w:cs="Times New Roman"/>
          <w:sz w:val="28"/>
          <w:szCs w:val="28"/>
        </w:rPr>
        <w:noBreakHyphen/>
        <w:t>ціннісні аспекти.</w:t>
      </w:r>
    </w:p>
    <w:p w14:paraId="66DB3C70"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 xml:space="preserve">Медичний компонент інтегративної моделі забезпечує діагностику, детоксикацію, медикаментозну терапію та фізичну реабілітацію, що дозволяє усунути соматичні наслідки адикції та стабілізувати фізичний стан пацієнта. </w:t>
      </w:r>
      <w:r w:rsidRPr="00265553">
        <w:rPr>
          <w:rFonts w:ascii="Times New Roman" w:hAnsi="Times New Roman" w:cs="Times New Roman"/>
          <w:sz w:val="28"/>
          <w:szCs w:val="28"/>
        </w:rPr>
        <w:lastRenderedPageBreak/>
        <w:t>Психологічний вимір охоплює психотерапію, когнітивно</w:t>
      </w:r>
      <w:r w:rsidRPr="00265553">
        <w:rPr>
          <w:rFonts w:ascii="Times New Roman" w:hAnsi="Times New Roman" w:cs="Times New Roman"/>
          <w:sz w:val="28"/>
          <w:szCs w:val="28"/>
        </w:rPr>
        <w:noBreakHyphen/>
        <w:t>поведінкові методи, мотиваційне консультування та розвиток навичок самоконтролю, які спрямовані на зміну деструктивних установок і формування конструктивних способів адаптації.</w:t>
      </w:r>
    </w:p>
    <w:p w14:paraId="03AA84EF"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Соціальний аспект моделі передбачає ресоціалізацію, відновлення соціальних зв’язків, інтеграцію у громаду, залучення до праці та освітніх програм. Це створює умови для повернення особи до повноцінного життя у суспільстві та знижує ризик рецидиву. Духовно</w:t>
      </w:r>
      <w:r w:rsidRPr="00265553">
        <w:rPr>
          <w:rFonts w:ascii="Times New Roman" w:hAnsi="Times New Roman" w:cs="Times New Roman"/>
          <w:sz w:val="28"/>
          <w:szCs w:val="28"/>
        </w:rPr>
        <w:noBreakHyphen/>
        <w:t>ціннісний вимір спрямований на формування нових моральних орієнтирів, розвиток внутрішньої сили та відповідальності, залучення до культурних і духовних практик, що допомагає людині відновити гармонію та віднайти сенс життя без адиктивних практик.</w:t>
      </w:r>
    </w:p>
    <w:p w14:paraId="3FBA7C0C" w14:textId="1C1C576B" w:rsidR="00265553" w:rsidRPr="00265553" w:rsidRDefault="00265553" w:rsidP="002655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w:t>
      </w:r>
      <w:r w:rsidRPr="00265553">
        <w:rPr>
          <w:rFonts w:ascii="Times New Roman" w:hAnsi="Times New Roman" w:cs="Times New Roman"/>
          <w:sz w:val="28"/>
          <w:szCs w:val="28"/>
        </w:rPr>
        <w:t>нтегративна модель є найбільш комплексною та ефективною, оскільки поєднує медичні, психологічні, соціальні та духовні ресурси. Її застосування дозволяє не лише усунути фізіологічні наслідки залежності, а й забезпечити глибоку трансформацію особистості, відновлення соціальної компетентності та духовної рівноваги. Саме тому інтегративна модель була обрана як концептуальна основа для розробки та впровадження програм реабілітації й ресоціалізації у нашому дослідженні.</w:t>
      </w:r>
    </w:p>
    <w:p w14:paraId="68875F8B" w14:textId="487FEB3D" w:rsidR="00265553" w:rsidRDefault="00265553" w:rsidP="002655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265553">
        <w:rPr>
          <w:rFonts w:ascii="Times New Roman" w:hAnsi="Times New Roman" w:cs="Times New Roman"/>
          <w:sz w:val="28"/>
          <w:szCs w:val="28"/>
        </w:rPr>
        <w:t>, теоретичні моделі реабілітації та ресоціалізації осіб з адиктивною поведінкою відображають різні аспекти проблеми — від медичного до соціально</w:t>
      </w:r>
      <w:r w:rsidRPr="00265553">
        <w:rPr>
          <w:rFonts w:ascii="Times New Roman" w:hAnsi="Times New Roman" w:cs="Times New Roman"/>
          <w:sz w:val="28"/>
          <w:szCs w:val="28"/>
        </w:rPr>
        <w:noBreakHyphen/>
        <w:t>культурного. Їхнє поєднання у практиці дозволяє забезпечити комплексний підхід до відновлення особистості та її інтеграції у суспільство, що є ключовою умовою успішної профілактики рецидивів та формування здорового способу життя.</w:t>
      </w:r>
    </w:p>
    <w:p w14:paraId="4002FEDE" w14:textId="77777777" w:rsidR="00322207" w:rsidRPr="00322207" w:rsidRDefault="00322207" w:rsidP="00322207">
      <w:pPr>
        <w:spacing w:after="0" w:line="360" w:lineRule="auto"/>
        <w:ind w:firstLine="709"/>
        <w:jc w:val="both"/>
        <w:rPr>
          <w:rFonts w:ascii="Times New Roman" w:hAnsi="Times New Roman" w:cs="Times New Roman"/>
          <w:sz w:val="28"/>
          <w:szCs w:val="28"/>
        </w:rPr>
      </w:pPr>
      <w:r w:rsidRPr="00322207">
        <w:rPr>
          <w:rFonts w:ascii="Times New Roman" w:hAnsi="Times New Roman" w:cs="Times New Roman"/>
          <w:sz w:val="28"/>
          <w:szCs w:val="28"/>
        </w:rPr>
        <w:t xml:space="preserve">Ресоціалізація осіб з адиктивною поведінкою є одним із ключових напрямів комплексної допомоги, оскільки вона спрямована на відновлення соціального статусу, інтеграцію у суспільство та формування нових ціннісних орієнтирів. Її сутність полягає у повторному включенні людини в систему соціальних відносин після періоду дезадаптації, спричиненої залежністю. Це </w:t>
      </w:r>
      <w:r w:rsidRPr="00322207">
        <w:rPr>
          <w:rFonts w:ascii="Times New Roman" w:hAnsi="Times New Roman" w:cs="Times New Roman"/>
          <w:sz w:val="28"/>
          <w:szCs w:val="28"/>
        </w:rPr>
        <w:lastRenderedPageBreak/>
        <w:t>процес набуття конструктивних моделей поведінки, відновлення міжособистісних зв’язків та повернення до активної участі у житті громади.</w:t>
      </w:r>
    </w:p>
    <w:p w14:paraId="4DF8665C" w14:textId="77777777" w:rsidR="00322207" w:rsidRPr="00322207" w:rsidRDefault="00322207" w:rsidP="00322207">
      <w:pPr>
        <w:spacing w:after="0" w:line="360" w:lineRule="auto"/>
        <w:ind w:firstLine="709"/>
        <w:jc w:val="both"/>
        <w:rPr>
          <w:rFonts w:ascii="Times New Roman" w:hAnsi="Times New Roman" w:cs="Times New Roman"/>
          <w:sz w:val="28"/>
          <w:szCs w:val="28"/>
        </w:rPr>
      </w:pPr>
      <w:r w:rsidRPr="00322207">
        <w:rPr>
          <w:rFonts w:ascii="Times New Roman" w:hAnsi="Times New Roman" w:cs="Times New Roman"/>
          <w:sz w:val="28"/>
          <w:szCs w:val="28"/>
        </w:rPr>
        <w:t>Основними завданнями ресоціалізації є відновлення соціальних ролей, формування нових ціннісних орієнтацій, розвиток комунікативних навичок, інтеграція у трудову діяльність та освітні програми, а також залучення до культурних і громадських ініціатив. Важливим механізмом є робота соціальних інститутів, серед яких реабілітаційні центри, громадські організації, соціальні служби, освітні та культурні установи. Значну роль відіграє сім’я, яка забезпечує підтримку та створює умови для відновлення довіри, а також групи взаємодопомоги, що формують атмосферу прийняття та спільного прагнення до змін.</w:t>
      </w:r>
    </w:p>
    <w:p w14:paraId="4D7BBDD9" w14:textId="77777777" w:rsidR="00322207" w:rsidRPr="00322207" w:rsidRDefault="00322207" w:rsidP="00322207">
      <w:pPr>
        <w:spacing w:after="0" w:line="360" w:lineRule="auto"/>
        <w:ind w:firstLine="709"/>
        <w:jc w:val="both"/>
        <w:rPr>
          <w:rFonts w:ascii="Times New Roman" w:hAnsi="Times New Roman" w:cs="Times New Roman"/>
          <w:sz w:val="28"/>
          <w:szCs w:val="28"/>
        </w:rPr>
      </w:pPr>
      <w:r w:rsidRPr="00322207">
        <w:rPr>
          <w:rFonts w:ascii="Times New Roman" w:hAnsi="Times New Roman" w:cs="Times New Roman"/>
          <w:sz w:val="28"/>
          <w:szCs w:val="28"/>
        </w:rPr>
        <w:t>Психологічний аспект ресоціалізації полягає у формуванні нової ідентичності, розвитку позитивної самооцінки та навичок самоконтролю. Людина навчається конструктивно долати стрес, будувати здорові стосунки та приймати відповідальність за власне життя. Соціально</w:t>
      </w:r>
      <w:r w:rsidRPr="00322207">
        <w:rPr>
          <w:rFonts w:ascii="Times New Roman" w:hAnsi="Times New Roman" w:cs="Times New Roman"/>
          <w:sz w:val="28"/>
          <w:szCs w:val="28"/>
        </w:rPr>
        <w:noBreakHyphen/>
        <w:t>культурний аспект передбачає залучення до культурних практик, духовних традицій та громадських ініціатив, що сприяють формуванню відчуття приналежності та ціннісної інтеграції у суспільство.</w:t>
      </w:r>
    </w:p>
    <w:p w14:paraId="1F2F134A" w14:textId="77777777" w:rsidR="00322207" w:rsidRPr="00322207" w:rsidRDefault="00322207" w:rsidP="00322207">
      <w:pPr>
        <w:spacing w:after="0" w:line="360" w:lineRule="auto"/>
        <w:ind w:firstLine="709"/>
        <w:jc w:val="both"/>
        <w:rPr>
          <w:rFonts w:ascii="Times New Roman" w:hAnsi="Times New Roman" w:cs="Times New Roman"/>
          <w:sz w:val="28"/>
          <w:szCs w:val="28"/>
        </w:rPr>
      </w:pPr>
      <w:r w:rsidRPr="00322207">
        <w:rPr>
          <w:rFonts w:ascii="Times New Roman" w:hAnsi="Times New Roman" w:cs="Times New Roman"/>
          <w:sz w:val="28"/>
          <w:szCs w:val="28"/>
        </w:rPr>
        <w:t>Успішна ресоціалізація забезпечує стійке подолання залежності, зниження ризику рецидиву, відновлення соціальної компетентності та гармонійну інтеграцію особи у суспільство. Вона створює умови для формування нової життєвої стратегії, що ґрунтується на здорових цінностях і конструктивних формах самореалізації.</w:t>
      </w:r>
    </w:p>
    <w:p w14:paraId="7E8BE35B" w14:textId="6F279DF1" w:rsidR="00101551" w:rsidRPr="00265553" w:rsidRDefault="00101551" w:rsidP="00101551">
      <w:pPr>
        <w:spacing w:after="0" w:line="360" w:lineRule="auto"/>
        <w:ind w:firstLine="709"/>
        <w:jc w:val="both"/>
        <w:rPr>
          <w:rFonts w:ascii="Times New Roman" w:hAnsi="Times New Roman" w:cs="Times New Roman"/>
          <w:b/>
          <w:bCs/>
          <w:sz w:val="28"/>
          <w:szCs w:val="28"/>
        </w:rPr>
      </w:pPr>
      <w:r w:rsidRPr="00265553">
        <w:rPr>
          <w:rFonts w:ascii="Times New Roman" w:hAnsi="Times New Roman" w:cs="Times New Roman"/>
          <w:b/>
          <w:bCs/>
          <w:sz w:val="28"/>
          <w:szCs w:val="28"/>
        </w:rPr>
        <w:t>Висновки до розділу І</w:t>
      </w:r>
    </w:p>
    <w:p w14:paraId="6A4A5C89" w14:textId="77777777" w:rsidR="00265553" w:rsidRDefault="00265553" w:rsidP="00101551">
      <w:pPr>
        <w:spacing w:after="0" w:line="360" w:lineRule="auto"/>
        <w:ind w:firstLine="709"/>
        <w:jc w:val="both"/>
        <w:rPr>
          <w:rFonts w:ascii="Times New Roman" w:hAnsi="Times New Roman" w:cs="Times New Roman"/>
          <w:sz w:val="28"/>
          <w:szCs w:val="28"/>
        </w:rPr>
      </w:pPr>
    </w:p>
    <w:p w14:paraId="5FE8F3A1"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Проведене дослідження соціально</w:t>
      </w:r>
      <w:r w:rsidRPr="00265553">
        <w:rPr>
          <w:rFonts w:ascii="Times New Roman" w:hAnsi="Times New Roman" w:cs="Times New Roman"/>
          <w:sz w:val="28"/>
          <w:szCs w:val="28"/>
        </w:rPr>
        <w:noBreakHyphen/>
        <w:t>психологічних чинників виникнення адиктивної поведінки та аналіз теоретичних моделей її реабілітації й ресоціалізації дозволяє зробити низку узагальнень. Адикція є багатовимірним явищем, що формується під впливом індивідуальних, сімейних, соціальних та культурно</w:t>
      </w:r>
      <w:r w:rsidRPr="00265553">
        <w:rPr>
          <w:rFonts w:ascii="Times New Roman" w:hAnsi="Times New Roman" w:cs="Times New Roman"/>
          <w:sz w:val="28"/>
          <w:szCs w:val="28"/>
        </w:rPr>
        <w:noBreakHyphen/>
        <w:t xml:space="preserve">ціннісних факторів. Вона має руйнівні наслідки як для особистості, </w:t>
      </w:r>
      <w:r w:rsidRPr="00265553">
        <w:rPr>
          <w:rFonts w:ascii="Times New Roman" w:hAnsi="Times New Roman" w:cs="Times New Roman"/>
          <w:sz w:val="28"/>
          <w:szCs w:val="28"/>
        </w:rPr>
        <w:lastRenderedPageBreak/>
        <w:t>так і для суспільства, зумовлюючи деградацію психічного та фізичного здоров’я, соціальну ізоляцію, економічні втрати та культурну дезорганізацію.</w:t>
      </w:r>
    </w:p>
    <w:p w14:paraId="06D7447A"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Розгляд медичної, психологічної, соціальної та морально</w:t>
      </w:r>
      <w:r w:rsidRPr="00265553">
        <w:rPr>
          <w:rFonts w:ascii="Times New Roman" w:hAnsi="Times New Roman" w:cs="Times New Roman"/>
          <w:sz w:val="28"/>
          <w:szCs w:val="28"/>
        </w:rPr>
        <w:noBreakHyphen/>
        <w:t>духовної моделей реабілітації показав, що кожна з них має власні сильні сторони, проте обмежена у випадку застосування лише одного підходу. Медична модель ефективна для усунення фізіологічних наслідків, психологічна — для корекції внутрішніх установок і поведінкових стереотипів, соціальна — для відновлення соціальних зв’язків та інтеграції у громаду, морально</w:t>
      </w:r>
      <w:r w:rsidRPr="00265553">
        <w:rPr>
          <w:rFonts w:ascii="Times New Roman" w:hAnsi="Times New Roman" w:cs="Times New Roman"/>
          <w:sz w:val="28"/>
          <w:szCs w:val="28"/>
        </w:rPr>
        <w:noBreakHyphen/>
        <w:t>духовна — для формування нових ціннісних орієнтирів і духовної рівноваги.</w:t>
      </w:r>
    </w:p>
    <w:p w14:paraId="0B6ABFC2"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Саме тому найбільш результативною є інтегративна модель, яка поєднує всі зазначені компоненти у єдину систему. Її застосування забезпечує комплексний вплив на особистість, дозволяє одночасно відновити фізичне здоров’я, змінити психологічні установки, інтегрувати людину у соціальне середовище та сформувати нову систему цінностей. Такий підхід створює умови для стійкого подолання залежності, профілактики рецидивів та гармонійної ресоціалізації особи.</w:t>
      </w:r>
    </w:p>
    <w:p w14:paraId="194B3B3D" w14:textId="77777777" w:rsidR="00265553" w:rsidRPr="00265553" w:rsidRDefault="00265553" w:rsidP="00265553">
      <w:pPr>
        <w:spacing w:after="0" w:line="360" w:lineRule="auto"/>
        <w:ind w:firstLine="709"/>
        <w:jc w:val="both"/>
        <w:rPr>
          <w:rFonts w:ascii="Times New Roman" w:hAnsi="Times New Roman" w:cs="Times New Roman"/>
          <w:sz w:val="28"/>
          <w:szCs w:val="28"/>
        </w:rPr>
      </w:pPr>
      <w:r w:rsidRPr="00265553">
        <w:rPr>
          <w:rFonts w:ascii="Times New Roman" w:hAnsi="Times New Roman" w:cs="Times New Roman"/>
          <w:sz w:val="28"/>
          <w:szCs w:val="28"/>
        </w:rPr>
        <w:t>Отже, інтегративна модель реабілітації та ресоціалізації осіб з адиктивною поведінкою є найбільш ефективною концептуальною основою для практичних програм підтримки, оскільки враховує багатовимірність проблеми та забезпечує комплексне відновлення особистості й її повноцінну інтеграцію у суспільство.</w:t>
      </w:r>
    </w:p>
    <w:p w14:paraId="177F9AFA" w14:textId="77777777" w:rsidR="00265553" w:rsidRDefault="00265553" w:rsidP="00101551">
      <w:pPr>
        <w:spacing w:after="0" w:line="360" w:lineRule="auto"/>
        <w:ind w:firstLine="709"/>
        <w:jc w:val="both"/>
        <w:rPr>
          <w:rFonts w:ascii="Times New Roman" w:hAnsi="Times New Roman" w:cs="Times New Roman"/>
          <w:sz w:val="28"/>
          <w:szCs w:val="28"/>
        </w:rPr>
      </w:pPr>
    </w:p>
    <w:p w14:paraId="58B7BD16" w14:textId="77777777" w:rsidR="00322207" w:rsidRDefault="00322207" w:rsidP="00101551">
      <w:pPr>
        <w:spacing w:after="0" w:line="360" w:lineRule="auto"/>
        <w:ind w:firstLine="709"/>
        <w:jc w:val="both"/>
        <w:rPr>
          <w:rFonts w:ascii="Times New Roman" w:hAnsi="Times New Roman" w:cs="Times New Roman"/>
          <w:sz w:val="28"/>
          <w:szCs w:val="28"/>
        </w:rPr>
      </w:pPr>
    </w:p>
    <w:p w14:paraId="579E067B" w14:textId="77777777" w:rsidR="00101551" w:rsidRPr="006F3BC2" w:rsidRDefault="00101551" w:rsidP="0081618B">
      <w:pPr>
        <w:spacing w:after="0" w:line="360" w:lineRule="auto"/>
        <w:jc w:val="center"/>
        <w:rPr>
          <w:rFonts w:ascii="Times New Roman" w:hAnsi="Times New Roman" w:cs="Times New Roman"/>
          <w:b/>
          <w:bCs/>
          <w:caps/>
          <w:sz w:val="28"/>
          <w:szCs w:val="28"/>
        </w:rPr>
      </w:pPr>
      <w:r w:rsidRPr="006F3BC2">
        <w:rPr>
          <w:rFonts w:ascii="Times New Roman" w:hAnsi="Times New Roman" w:cs="Times New Roman"/>
          <w:b/>
          <w:bCs/>
          <w:caps/>
          <w:sz w:val="28"/>
          <w:szCs w:val="28"/>
        </w:rPr>
        <w:t xml:space="preserve">Розділ </w:t>
      </w:r>
      <w:r w:rsidRPr="0081618B">
        <w:rPr>
          <w:rFonts w:ascii="Times New Roman" w:hAnsi="Times New Roman" w:cs="Times New Roman"/>
          <w:b/>
          <w:bCs/>
          <w:caps/>
          <w:sz w:val="28"/>
          <w:szCs w:val="28"/>
        </w:rPr>
        <w:t>ІІ</w:t>
      </w:r>
      <w:r w:rsidRPr="006F3BC2">
        <w:rPr>
          <w:rFonts w:ascii="Times New Roman" w:hAnsi="Times New Roman" w:cs="Times New Roman"/>
          <w:b/>
          <w:bCs/>
          <w:caps/>
          <w:sz w:val="28"/>
          <w:szCs w:val="28"/>
        </w:rPr>
        <w:t xml:space="preserve"> Аналіз сучасних підходів до соціально</w:t>
      </w:r>
      <w:r w:rsidRPr="006F3BC2">
        <w:rPr>
          <w:rFonts w:ascii="Times New Roman" w:hAnsi="Times New Roman" w:cs="Times New Roman"/>
          <w:b/>
          <w:bCs/>
          <w:caps/>
          <w:sz w:val="28"/>
          <w:szCs w:val="28"/>
        </w:rPr>
        <w:noBreakHyphen/>
        <w:t>психологічної реабілітації</w:t>
      </w:r>
    </w:p>
    <w:p w14:paraId="646B703A" w14:textId="77777777" w:rsidR="00101551" w:rsidRPr="0081618B" w:rsidRDefault="00101551" w:rsidP="0081618B">
      <w:pPr>
        <w:spacing w:after="0" w:line="360" w:lineRule="auto"/>
        <w:jc w:val="center"/>
        <w:rPr>
          <w:rFonts w:ascii="Times New Roman" w:hAnsi="Times New Roman" w:cs="Times New Roman"/>
          <w:b/>
          <w:bCs/>
          <w:sz w:val="28"/>
          <w:szCs w:val="28"/>
        </w:rPr>
      </w:pPr>
      <w:r w:rsidRPr="006F3BC2">
        <w:rPr>
          <w:rFonts w:ascii="Times New Roman" w:hAnsi="Times New Roman" w:cs="Times New Roman"/>
          <w:b/>
          <w:bCs/>
          <w:sz w:val="28"/>
          <w:szCs w:val="28"/>
        </w:rPr>
        <w:t>2.1. Медико</w:t>
      </w:r>
      <w:r w:rsidRPr="006F3BC2">
        <w:rPr>
          <w:rFonts w:ascii="Times New Roman" w:hAnsi="Times New Roman" w:cs="Times New Roman"/>
          <w:b/>
          <w:bCs/>
          <w:sz w:val="28"/>
          <w:szCs w:val="28"/>
        </w:rPr>
        <w:noBreakHyphen/>
        <w:t>психологічні та соціальні аспекти реабілітації</w:t>
      </w:r>
    </w:p>
    <w:p w14:paraId="51FB11CF" w14:textId="77777777" w:rsidR="0081618B" w:rsidRDefault="0081618B" w:rsidP="00101551">
      <w:pPr>
        <w:spacing w:after="0" w:line="360" w:lineRule="auto"/>
        <w:ind w:firstLine="709"/>
        <w:jc w:val="both"/>
        <w:rPr>
          <w:rFonts w:ascii="Times New Roman" w:hAnsi="Times New Roman" w:cs="Times New Roman"/>
          <w:sz w:val="28"/>
          <w:szCs w:val="28"/>
        </w:rPr>
      </w:pPr>
    </w:p>
    <w:p w14:paraId="38A43CC0" w14:textId="77777777" w:rsidR="0081618B" w:rsidRPr="0081618B" w:rsidRDefault="0081618B" w:rsidP="0081618B">
      <w:pPr>
        <w:spacing w:after="0" w:line="360" w:lineRule="auto"/>
        <w:ind w:firstLine="709"/>
        <w:jc w:val="both"/>
        <w:rPr>
          <w:rFonts w:ascii="Times New Roman" w:hAnsi="Times New Roman" w:cs="Times New Roman"/>
          <w:sz w:val="28"/>
          <w:szCs w:val="28"/>
        </w:rPr>
      </w:pPr>
      <w:r w:rsidRPr="0081618B">
        <w:rPr>
          <w:rFonts w:ascii="Times New Roman" w:hAnsi="Times New Roman" w:cs="Times New Roman"/>
          <w:sz w:val="28"/>
          <w:szCs w:val="28"/>
        </w:rPr>
        <w:t>Соціально</w:t>
      </w:r>
      <w:r w:rsidRPr="0081618B">
        <w:rPr>
          <w:rFonts w:ascii="Times New Roman" w:hAnsi="Times New Roman" w:cs="Times New Roman"/>
          <w:sz w:val="28"/>
          <w:szCs w:val="28"/>
        </w:rPr>
        <w:noBreakHyphen/>
        <w:t xml:space="preserve">психологічна реабілітація осіб з адиктивною поведінкою є складним і багатовимірним процесом, що потребує інтеграції різних наукових підходів та практичних методів. Сучасні концепції реабілітації базуються на </w:t>
      </w:r>
      <w:r w:rsidRPr="0081618B">
        <w:rPr>
          <w:rFonts w:ascii="Times New Roman" w:hAnsi="Times New Roman" w:cs="Times New Roman"/>
          <w:sz w:val="28"/>
          <w:szCs w:val="28"/>
        </w:rPr>
        <w:lastRenderedPageBreak/>
        <w:t>міждисциплінарному підході, який враховує медичні, психологічні, соціальні та духовно</w:t>
      </w:r>
      <w:r w:rsidRPr="0081618B">
        <w:rPr>
          <w:rFonts w:ascii="Times New Roman" w:hAnsi="Times New Roman" w:cs="Times New Roman"/>
          <w:sz w:val="28"/>
          <w:szCs w:val="28"/>
        </w:rPr>
        <w:noBreakHyphen/>
        <w:t>ціннісні аспекти залежності.</w:t>
      </w:r>
    </w:p>
    <w:p w14:paraId="0FBB6D17" w14:textId="77777777" w:rsidR="0081618B" w:rsidRPr="0081618B" w:rsidRDefault="0081618B" w:rsidP="0081618B">
      <w:pPr>
        <w:spacing w:after="0" w:line="360" w:lineRule="auto"/>
        <w:ind w:firstLine="709"/>
        <w:jc w:val="both"/>
        <w:rPr>
          <w:rFonts w:ascii="Times New Roman" w:hAnsi="Times New Roman" w:cs="Times New Roman"/>
          <w:sz w:val="28"/>
          <w:szCs w:val="28"/>
        </w:rPr>
      </w:pPr>
      <w:r w:rsidRPr="0081618B">
        <w:rPr>
          <w:rFonts w:ascii="Times New Roman" w:hAnsi="Times New Roman" w:cs="Times New Roman"/>
          <w:sz w:val="28"/>
          <w:szCs w:val="28"/>
        </w:rPr>
        <w:t>Медико</w:t>
      </w:r>
      <w:r w:rsidRPr="0081618B">
        <w:rPr>
          <w:rFonts w:ascii="Times New Roman" w:hAnsi="Times New Roman" w:cs="Times New Roman"/>
          <w:sz w:val="28"/>
          <w:szCs w:val="28"/>
        </w:rPr>
        <w:noBreakHyphen/>
        <w:t>психологічний підхід поєднує медичні та психологічні інтервенції, розглядаючи адикцію як комплексну проблему, що має фізіологічні та психічні прояви. Медичний компонент включає діагностику, детоксикацію, медикаментозну терапію та фізичну реабілітацію, що дозволяє стабілізувати соматичний стан пацієнта. Психологічний компонент охоплює психотерапію, мотиваційне консультування та розвиток навичок самоконтролю, спрямованих на зміну деструктивних моделей поведінки. Перевагою цього підходу є комплексність, проте його обмеження полягає у недостатній увазі до соціальних і культурних чинників.</w:t>
      </w:r>
    </w:p>
    <w:p w14:paraId="2454CEF1" w14:textId="77777777" w:rsidR="0081618B" w:rsidRPr="0081618B" w:rsidRDefault="0081618B" w:rsidP="0081618B">
      <w:pPr>
        <w:spacing w:after="0" w:line="360" w:lineRule="auto"/>
        <w:ind w:firstLine="709"/>
        <w:jc w:val="both"/>
        <w:rPr>
          <w:rFonts w:ascii="Times New Roman" w:hAnsi="Times New Roman" w:cs="Times New Roman"/>
          <w:sz w:val="28"/>
          <w:szCs w:val="28"/>
        </w:rPr>
      </w:pPr>
      <w:r w:rsidRPr="0081618B">
        <w:rPr>
          <w:rFonts w:ascii="Times New Roman" w:hAnsi="Times New Roman" w:cs="Times New Roman"/>
          <w:sz w:val="28"/>
          <w:szCs w:val="28"/>
        </w:rPr>
        <w:t>Соціальний підхід акцентує на ресоціалізації та відновленні соціальних ролей, розглядаючи адикцію як наслідок соціальної дезадаптації. Основними завданнями є інтеграція у трудову діяльність, залучення до освітніх програм, відновлення сімейних стосунків та розвиток комунікативних навичок. Реалізація цього підходу здійснюється через роботу соціальних служб, реабілітаційних центрів, громадських організацій та груп взаємодопомоги. Його перевага полягає у створенні умов для повернення особи до активного життя у суспільстві, однак без медичної та психологічної підтримки він може бути недостатньо ефективним.</w:t>
      </w:r>
    </w:p>
    <w:p w14:paraId="6493C73E" w14:textId="77777777" w:rsidR="0081618B" w:rsidRPr="0081618B" w:rsidRDefault="0081618B" w:rsidP="0081618B">
      <w:pPr>
        <w:spacing w:after="0" w:line="360" w:lineRule="auto"/>
        <w:ind w:firstLine="709"/>
        <w:jc w:val="both"/>
        <w:rPr>
          <w:rFonts w:ascii="Times New Roman" w:hAnsi="Times New Roman" w:cs="Times New Roman"/>
          <w:sz w:val="28"/>
          <w:szCs w:val="28"/>
        </w:rPr>
      </w:pPr>
      <w:r w:rsidRPr="0081618B">
        <w:rPr>
          <w:rFonts w:ascii="Times New Roman" w:hAnsi="Times New Roman" w:cs="Times New Roman"/>
          <w:sz w:val="28"/>
          <w:szCs w:val="28"/>
        </w:rPr>
        <w:t>Психотерапевтичний підхід зосереджується на внутрішніх механізмах адикції, розглядаючи її як результат емоційних конфліктів, когнітивних спотворень та деструктивних моделей поведінки. Використовуються когнітивно</w:t>
      </w:r>
      <w:r w:rsidRPr="0081618B">
        <w:rPr>
          <w:rFonts w:ascii="Times New Roman" w:hAnsi="Times New Roman" w:cs="Times New Roman"/>
          <w:sz w:val="28"/>
          <w:szCs w:val="28"/>
        </w:rPr>
        <w:noBreakHyphen/>
        <w:t>поведінкова терапія, психодинамічні методи, групова та сімейна терапія. Метою є формування нових способів адаптації, розвиток стресостійкості та підвищення самооцінки. Перевагою є глибока робота з особистістю, проте обмеженням виступає потреба у тривалому часі та високій мотивації пацієнта.</w:t>
      </w:r>
    </w:p>
    <w:p w14:paraId="144F919C" w14:textId="77777777" w:rsidR="0081618B" w:rsidRPr="0081618B" w:rsidRDefault="0081618B" w:rsidP="0081618B">
      <w:pPr>
        <w:spacing w:after="0" w:line="360" w:lineRule="auto"/>
        <w:ind w:firstLine="709"/>
        <w:jc w:val="both"/>
        <w:rPr>
          <w:rFonts w:ascii="Times New Roman" w:hAnsi="Times New Roman" w:cs="Times New Roman"/>
          <w:sz w:val="28"/>
          <w:szCs w:val="28"/>
        </w:rPr>
      </w:pPr>
      <w:r w:rsidRPr="0081618B">
        <w:rPr>
          <w:rFonts w:ascii="Times New Roman" w:hAnsi="Times New Roman" w:cs="Times New Roman"/>
          <w:sz w:val="28"/>
          <w:szCs w:val="28"/>
        </w:rPr>
        <w:t>Морально</w:t>
      </w:r>
      <w:r w:rsidRPr="0081618B">
        <w:rPr>
          <w:rFonts w:ascii="Times New Roman" w:hAnsi="Times New Roman" w:cs="Times New Roman"/>
          <w:sz w:val="28"/>
          <w:szCs w:val="28"/>
        </w:rPr>
        <w:noBreakHyphen/>
        <w:t xml:space="preserve">духовний підхід розглядає адикцію як наслідок духовної кризи та втрати моральних орієнтирів. Він спрямований на відновлення духовної </w:t>
      </w:r>
      <w:r w:rsidRPr="0081618B">
        <w:rPr>
          <w:rFonts w:ascii="Times New Roman" w:hAnsi="Times New Roman" w:cs="Times New Roman"/>
          <w:sz w:val="28"/>
          <w:szCs w:val="28"/>
        </w:rPr>
        <w:lastRenderedPageBreak/>
        <w:t>рівноваги, формування нових ціннісних орієнтирів та розвиток внутрішньої сили. Реалізація здійснюється через залучення до релігійних практик, духовних традицій, наставництва та груп духовної підтримки. Перевагою є формування глибокої мотивації до змін, проте ефективність залежить від культурного та релігійного контексту.</w:t>
      </w:r>
    </w:p>
    <w:p w14:paraId="4B91B95B" w14:textId="77777777" w:rsidR="0081618B" w:rsidRDefault="0081618B" w:rsidP="0081618B">
      <w:pPr>
        <w:spacing w:after="0" w:line="360" w:lineRule="auto"/>
        <w:ind w:firstLine="709"/>
        <w:jc w:val="both"/>
        <w:rPr>
          <w:rFonts w:ascii="Times New Roman" w:hAnsi="Times New Roman" w:cs="Times New Roman"/>
          <w:sz w:val="28"/>
          <w:szCs w:val="28"/>
        </w:rPr>
      </w:pPr>
      <w:r w:rsidRPr="0081618B">
        <w:rPr>
          <w:rFonts w:ascii="Times New Roman" w:hAnsi="Times New Roman" w:cs="Times New Roman"/>
          <w:sz w:val="28"/>
          <w:szCs w:val="28"/>
        </w:rPr>
        <w:t>Інтегративний підхід поєднує всі зазначені моделі у єдину систему, враховуючи багатовимірність проблеми адикції. Він включає медичний компонент для лікування фізіологічних наслідків, психологічний для зміни внутрішніх установок, соціальний для ресоціалізації та духовно</w:t>
      </w:r>
      <w:r w:rsidRPr="0081618B">
        <w:rPr>
          <w:rFonts w:ascii="Times New Roman" w:hAnsi="Times New Roman" w:cs="Times New Roman"/>
          <w:sz w:val="28"/>
          <w:szCs w:val="28"/>
        </w:rPr>
        <w:noBreakHyphen/>
        <w:t>ціннісний для формування нових моральних орієнтирів. Перевагою є комплексність та висока ефективність у профілактиці рецидивів, проте обмеженням виступає потреба у значних ресурсах та координації між різними інституціями.</w:t>
      </w:r>
    </w:p>
    <w:p w14:paraId="68C67056" w14:textId="1D738815" w:rsidR="00453A4E" w:rsidRPr="00453A4E" w:rsidRDefault="00453A4E" w:rsidP="00453A4E">
      <w:pPr>
        <w:spacing w:after="0" w:line="360" w:lineRule="auto"/>
        <w:ind w:firstLine="709"/>
        <w:jc w:val="right"/>
        <w:rPr>
          <w:rFonts w:ascii="Times New Roman" w:hAnsi="Times New Roman" w:cs="Times New Roman"/>
          <w:b/>
          <w:bCs/>
          <w:sz w:val="28"/>
          <w:szCs w:val="28"/>
        </w:rPr>
      </w:pPr>
      <w:r w:rsidRPr="00453A4E">
        <w:rPr>
          <w:rFonts w:ascii="Times New Roman" w:hAnsi="Times New Roman" w:cs="Times New Roman"/>
          <w:b/>
          <w:bCs/>
          <w:sz w:val="28"/>
          <w:szCs w:val="28"/>
        </w:rPr>
        <w:t xml:space="preserve">Таблиця 2.1. </w:t>
      </w:r>
    </w:p>
    <w:p w14:paraId="1CC02732" w14:textId="3CF6F29E" w:rsidR="00453A4E" w:rsidRDefault="00453A4E" w:rsidP="00453A4E">
      <w:pPr>
        <w:spacing w:after="0" w:line="360" w:lineRule="auto"/>
        <w:ind w:firstLine="709"/>
        <w:jc w:val="right"/>
        <w:rPr>
          <w:rFonts w:ascii="Times New Roman" w:hAnsi="Times New Roman" w:cs="Times New Roman"/>
          <w:b/>
          <w:bCs/>
          <w:sz w:val="28"/>
          <w:szCs w:val="28"/>
        </w:rPr>
      </w:pPr>
      <w:r w:rsidRPr="00453A4E">
        <w:rPr>
          <w:rFonts w:ascii="Times New Roman" w:hAnsi="Times New Roman" w:cs="Times New Roman"/>
          <w:b/>
          <w:bCs/>
          <w:sz w:val="28"/>
          <w:szCs w:val="28"/>
        </w:rPr>
        <w:t>Сучасні підходи до розуміння соціально</w:t>
      </w:r>
      <w:r w:rsidRPr="00453A4E">
        <w:rPr>
          <w:rFonts w:ascii="Times New Roman" w:hAnsi="Times New Roman" w:cs="Times New Roman"/>
          <w:b/>
          <w:bCs/>
          <w:sz w:val="28"/>
          <w:szCs w:val="28"/>
        </w:rPr>
        <w:noBreakHyphen/>
        <w:t>психологічної реабілітації осіб з адиктивною поведінкою</w:t>
      </w:r>
    </w:p>
    <w:tbl>
      <w:tblPr>
        <w:tblStyle w:val="ac"/>
        <w:tblW w:w="10065" w:type="dxa"/>
        <w:tblLook w:val="04A0" w:firstRow="1" w:lastRow="0" w:firstColumn="1" w:lastColumn="0" w:noHBand="0" w:noVBand="1"/>
      </w:tblPr>
      <w:tblGrid>
        <w:gridCol w:w="1129"/>
        <w:gridCol w:w="1911"/>
        <w:gridCol w:w="2675"/>
        <w:gridCol w:w="2461"/>
        <w:gridCol w:w="1889"/>
      </w:tblGrid>
      <w:tr w:rsidR="00453A4E" w:rsidRPr="00453A4E" w14:paraId="4471EB40" w14:textId="77777777" w:rsidTr="00453A4E">
        <w:tc>
          <w:tcPr>
            <w:tcW w:w="1129" w:type="dxa"/>
            <w:vAlign w:val="center"/>
          </w:tcPr>
          <w:p w14:paraId="0F16A302" w14:textId="69D919A7" w:rsidR="00453A4E" w:rsidRPr="00453A4E" w:rsidRDefault="00453A4E" w:rsidP="00453A4E">
            <w:pPr>
              <w:jc w:val="center"/>
              <w:rPr>
                <w:rFonts w:ascii="Times New Roman" w:hAnsi="Times New Roman" w:cs="Times New Roman"/>
                <w:b/>
                <w:bCs/>
              </w:rPr>
            </w:pPr>
            <w:r w:rsidRPr="00453A4E">
              <w:rPr>
                <w:rFonts w:ascii="Times New Roman" w:hAnsi="Times New Roman" w:cs="Times New Roman"/>
                <w:b/>
                <w:bCs/>
              </w:rPr>
              <w:t>Підхід</w:t>
            </w:r>
          </w:p>
        </w:tc>
        <w:tc>
          <w:tcPr>
            <w:tcW w:w="1911" w:type="dxa"/>
            <w:vAlign w:val="center"/>
          </w:tcPr>
          <w:p w14:paraId="7278401E" w14:textId="48B9FE80" w:rsidR="00453A4E" w:rsidRPr="00453A4E" w:rsidRDefault="00453A4E" w:rsidP="00453A4E">
            <w:pPr>
              <w:jc w:val="center"/>
              <w:rPr>
                <w:rFonts w:ascii="Times New Roman" w:hAnsi="Times New Roman" w:cs="Times New Roman"/>
                <w:b/>
                <w:bCs/>
              </w:rPr>
            </w:pPr>
            <w:r w:rsidRPr="00453A4E">
              <w:rPr>
                <w:rFonts w:ascii="Times New Roman" w:hAnsi="Times New Roman" w:cs="Times New Roman"/>
                <w:b/>
                <w:bCs/>
              </w:rPr>
              <w:t>Сутність</w:t>
            </w:r>
          </w:p>
        </w:tc>
        <w:tc>
          <w:tcPr>
            <w:tcW w:w="2675" w:type="dxa"/>
            <w:vAlign w:val="center"/>
          </w:tcPr>
          <w:p w14:paraId="0A40A82D" w14:textId="22653E62" w:rsidR="00453A4E" w:rsidRPr="00453A4E" w:rsidRDefault="00453A4E" w:rsidP="00453A4E">
            <w:pPr>
              <w:jc w:val="center"/>
              <w:rPr>
                <w:rFonts w:ascii="Times New Roman" w:hAnsi="Times New Roman" w:cs="Times New Roman"/>
                <w:b/>
                <w:bCs/>
              </w:rPr>
            </w:pPr>
            <w:r w:rsidRPr="00453A4E">
              <w:rPr>
                <w:rFonts w:ascii="Times New Roman" w:hAnsi="Times New Roman" w:cs="Times New Roman"/>
                <w:b/>
                <w:bCs/>
              </w:rPr>
              <w:t>Основні складові</w:t>
            </w:r>
          </w:p>
        </w:tc>
        <w:tc>
          <w:tcPr>
            <w:tcW w:w="2461" w:type="dxa"/>
            <w:vAlign w:val="center"/>
          </w:tcPr>
          <w:p w14:paraId="6D8081C3" w14:textId="2116ECD3" w:rsidR="00453A4E" w:rsidRPr="00453A4E" w:rsidRDefault="00453A4E" w:rsidP="00453A4E">
            <w:pPr>
              <w:jc w:val="center"/>
              <w:rPr>
                <w:rFonts w:ascii="Times New Roman" w:hAnsi="Times New Roman" w:cs="Times New Roman"/>
                <w:b/>
                <w:bCs/>
              </w:rPr>
            </w:pPr>
            <w:r w:rsidRPr="00453A4E">
              <w:rPr>
                <w:rFonts w:ascii="Times New Roman" w:hAnsi="Times New Roman" w:cs="Times New Roman"/>
                <w:b/>
                <w:bCs/>
              </w:rPr>
              <w:t>Переваги</w:t>
            </w:r>
          </w:p>
        </w:tc>
        <w:tc>
          <w:tcPr>
            <w:tcW w:w="1889" w:type="dxa"/>
            <w:vAlign w:val="center"/>
          </w:tcPr>
          <w:p w14:paraId="75FF179D" w14:textId="07882F7A" w:rsidR="00453A4E" w:rsidRPr="00453A4E" w:rsidRDefault="00453A4E" w:rsidP="00453A4E">
            <w:pPr>
              <w:jc w:val="center"/>
              <w:rPr>
                <w:rFonts w:ascii="Times New Roman" w:hAnsi="Times New Roman" w:cs="Times New Roman"/>
                <w:b/>
                <w:bCs/>
              </w:rPr>
            </w:pPr>
            <w:r w:rsidRPr="00453A4E">
              <w:rPr>
                <w:rFonts w:ascii="Times New Roman" w:hAnsi="Times New Roman" w:cs="Times New Roman"/>
                <w:b/>
                <w:bCs/>
              </w:rPr>
              <w:t>Обмеження</w:t>
            </w:r>
          </w:p>
        </w:tc>
      </w:tr>
      <w:tr w:rsidR="00453A4E" w:rsidRPr="00453A4E" w14:paraId="7D75AFA5" w14:textId="77777777" w:rsidTr="00453A4E">
        <w:trPr>
          <w:cantSplit/>
          <w:trHeight w:val="1643"/>
        </w:trPr>
        <w:tc>
          <w:tcPr>
            <w:tcW w:w="1129" w:type="dxa"/>
            <w:textDirection w:val="btLr"/>
            <w:vAlign w:val="center"/>
          </w:tcPr>
          <w:p w14:paraId="035EAA4B" w14:textId="0E92001D" w:rsidR="00453A4E" w:rsidRPr="00453A4E" w:rsidRDefault="00453A4E" w:rsidP="00453A4E">
            <w:pPr>
              <w:ind w:left="113" w:right="113"/>
              <w:jc w:val="both"/>
              <w:rPr>
                <w:rFonts w:ascii="Times New Roman" w:hAnsi="Times New Roman" w:cs="Times New Roman"/>
                <w:b/>
                <w:bCs/>
              </w:rPr>
            </w:pPr>
            <w:r w:rsidRPr="00453A4E">
              <w:rPr>
                <w:rFonts w:ascii="Times New Roman" w:hAnsi="Times New Roman" w:cs="Times New Roman"/>
                <w:b/>
                <w:bCs/>
              </w:rPr>
              <w:t>Медико</w:t>
            </w:r>
            <w:r w:rsidRPr="00453A4E">
              <w:rPr>
                <w:rFonts w:ascii="Times New Roman" w:hAnsi="Times New Roman" w:cs="Times New Roman"/>
                <w:b/>
                <w:bCs/>
              </w:rPr>
              <w:noBreakHyphen/>
              <w:t>психологічний</w:t>
            </w:r>
          </w:p>
        </w:tc>
        <w:tc>
          <w:tcPr>
            <w:tcW w:w="1911" w:type="dxa"/>
            <w:vAlign w:val="center"/>
          </w:tcPr>
          <w:p w14:paraId="61B7B5F1" w14:textId="121B1322" w:rsidR="00453A4E" w:rsidRPr="00453A4E" w:rsidRDefault="00453A4E" w:rsidP="00B11E09">
            <w:pPr>
              <w:jc w:val="center"/>
              <w:rPr>
                <w:rFonts w:ascii="Times New Roman" w:hAnsi="Times New Roman" w:cs="Times New Roman"/>
                <w:b/>
                <w:bCs/>
              </w:rPr>
            </w:pPr>
            <w:r w:rsidRPr="00453A4E">
              <w:rPr>
                <w:rFonts w:ascii="Times New Roman" w:hAnsi="Times New Roman" w:cs="Times New Roman"/>
              </w:rPr>
              <w:t>Поєднання медичних та психологічних інтервенцій</w:t>
            </w:r>
          </w:p>
        </w:tc>
        <w:tc>
          <w:tcPr>
            <w:tcW w:w="2675" w:type="dxa"/>
            <w:vAlign w:val="center"/>
          </w:tcPr>
          <w:p w14:paraId="5FCBCF51" w14:textId="33B9B47A" w:rsidR="00453A4E" w:rsidRPr="00453A4E" w:rsidRDefault="00453A4E" w:rsidP="00B11E09">
            <w:pPr>
              <w:jc w:val="center"/>
              <w:rPr>
                <w:rFonts w:ascii="Times New Roman" w:hAnsi="Times New Roman" w:cs="Times New Roman"/>
                <w:b/>
                <w:bCs/>
              </w:rPr>
            </w:pPr>
            <w:r w:rsidRPr="00453A4E">
              <w:rPr>
                <w:rFonts w:ascii="Times New Roman" w:hAnsi="Times New Roman" w:cs="Times New Roman"/>
              </w:rPr>
              <w:t>Діагностика, детоксикація, медикаментозна терапія, психотерапія, розвиток самоконтролю</w:t>
            </w:r>
          </w:p>
        </w:tc>
        <w:tc>
          <w:tcPr>
            <w:tcW w:w="2461" w:type="dxa"/>
            <w:vAlign w:val="center"/>
          </w:tcPr>
          <w:p w14:paraId="28DD3E6E" w14:textId="764D7DD7" w:rsidR="00453A4E" w:rsidRPr="00453A4E" w:rsidRDefault="00453A4E" w:rsidP="00B11E09">
            <w:pPr>
              <w:jc w:val="center"/>
              <w:rPr>
                <w:rFonts w:ascii="Times New Roman" w:hAnsi="Times New Roman" w:cs="Times New Roman"/>
                <w:b/>
                <w:bCs/>
              </w:rPr>
            </w:pPr>
            <w:r w:rsidRPr="00453A4E">
              <w:rPr>
                <w:rFonts w:ascii="Times New Roman" w:hAnsi="Times New Roman" w:cs="Times New Roman"/>
              </w:rPr>
              <w:t>Комплексний вплив на фізичний і психічний стан</w:t>
            </w:r>
          </w:p>
        </w:tc>
        <w:tc>
          <w:tcPr>
            <w:tcW w:w="1889" w:type="dxa"/>
            <w:vAlign w:val="center"/>
          </w:tcPr>
          <w:p w14:paraId="4AB0B9EF" w14:textId="15E192ED" w:rsidR="00453A4E" w:rsidRPr="00453A4E" w:rsidRDefault="00453A4E" w:rsidP="00B11E09">
            <w:pPr>
              <w:jc w:val="center"/>
              <w:rPr>
                <w:rFonts w:ascii="Times New Roman" w:hAnsi="Times New Roman" w:cs="Times New Roman"/>
                <w:b/>
                <w:bCs/>
              </w:rPr>
            </w:pPr>
            <w:r w:rsidRPr="00453A4E">
              <w:rPr>
                <w:rFonts w:ascii="Times New Roman" w:hAnsi="Times New Roman" w:cs="Times New Roman"/>
              </w:rPr>
              <w:t>Недостатня увага до соціальних і культурних чинників</w:t>
            </w:r>
          </w:p>
        </w:tc>
      </w:tr>
      <w:tr w:rsidR="00453A4E" w:rsidRPr="00453A4E" w14:paraId="2D05DC50" w14:textId="77777777" w:rsidTr="00453A4E">
        <w:trPr>
          <w:cantSplit/>
          <w:trHeight w:val="2546"/>
        </w:trPr>
        <w:tc>
          <w:tcPr>
            <w:tcW w:w="1129" w:type="dxa"/>
            <w:textDirection w:val="btLr"/>
            <w:vAlign w:val="center"/>
          </w:tcPr>
          <w:p w14:paraId="71EF6CDB" w14:textId="54E1AE72" w:rsidR="00453A4E" w:rsidRPr="00453A4E" w:rsidRDefault="00453A4E" w:rsidP="00453A4E">
            <w:pPr>
              <w:ind w:left="113" w:right="113"/>
              <w:jc w:val="both"/>
              <w:rPr>
                <w:rFonts w:ascii="Times New Roman" w:hAnsi="Times New Roman" w:cs="Times New Roman"/>
                <w:b/>
                <w:bCs/>
              </w:rPr>
            </w:pPr>
            <w:r w:rsidRPr="00453A4E">
              <w:rPr>
                <w:rFonts w:ascii="Times New Roman" w:hAnsi="Times New Roman" w:cs="Times New Roman"/>
                <w:b/>
                <w:bCs/>
              </w:rPr>
              <w:t>Соціальний</w:t>
            </w:r>
          </w:p>
        </w:tc>
        <w:tc>
          <w:tcPr>
            <w:tcW w:w="1911" w:type="dxa"/>
            <w:vAlign w:val="center"/>
          </w:tcPr>
          <w:p w14:paraId="09300CB7" w14:textId="70EE2CE5" w:rsidR="00453A4E" w:rsidRPr="00453A4E" w:rsidRDefault="00453A4E" w:rsidP="00B11E09">
            <w:pPr>
              <w:jc w:val="center"/>
              <w:rPr>
                <w:rFonts w:ascii="Times New Roman" w:hAnsi="Times New Roman" w:cs="Times New Roman"/>
              </w:rPr>
            </w:pPr>
            <w:r w:rsidRPr="00453A4E">
              <w:rPr>
                <w:rFonts w:ascii="Times New Roman" w:hAnsi="Times New Roman" w:cs="Times New Roman"/>
              </w:rPr>
              <w:t>Розгляд адикції як наслідку соціальної дезадаптації</w:t>
            </w:r>
          </w:p>
        </w:tc>
        <w:tc>
          <w:tcPr>
            <w:tcW w:w="2675" w:type="dxa"/>
            <w:vAlign w:val="center"/>
          </w:tcPr>
          <w:p w14:paraId="13648566" w14:textId="7C3D3317" w:rsidR="00453A4E" w:rsidRPr="00453A4E" w:rsidRDefault="00453A4E" w:rsidP="00B11E09">
            <w:pPr>
              <w:jc w:val="center"/>
              <w:rPr>
                <w:rFonts w:ascii="Times New Roman" w:hAnsi="Times New Roman" w:cs="Times New Roman"/>
              </w:rPr>
            </w:pPr>
            <w:r w:rsidRPr="00453A4E">
              <w:rPr>
                <w:rFonts w:ascii="Times New Roman" w:hAnsi="Times New Roman" w:cs="Times New Roman"/>
              </w:rPr>
              <w:t>Ресоціалізація, інтеграція у працю та освіту, робота з сім’єю, групи взаємодопомоги</w:t>
            </w:r>
          </w:p>
        </w:tc>
        <w:tc>
          <w:tcPr>
            <w:tcW w:w="2461" w:type="dxa"/>
            <w:vAlign w:val="center"/>
          </w:tcPr>
          <w:p w14:paraId="125E6762" w14:textId="52DDFAC1" w:rsidR="00453A4E" w:rsidRPr="00453A4E" w:rsidRDefault="00453A4E" w:rsidP="00B11E09">
            <w:pPr>
              <w:jc w:val="center"/>
              <w:rPr>
                <w:rFonts w:ascii="Times New Roman" w:hAnsi="Times New Roman" w:cs="Times New Roman"/>
              </w:rPr>
            </w:pPr>
            <w:r w:rsidRPr="00453A4E">
              <w:rPr>
                <w:rFonts w:ascii="Times New Roman" w:hAnsi="Times New Roman" w:cs="Times New Roman"/>
              </w:rPr>
              <w:t>Відновлення соціальних ролей, повернення до активного життя</w:t>
            </w:r>
          </w:p>
        </w:tc>
        <w:tc>
          <w:tcPr>
            <w:tcW w:w="1889" w:type="dxa"/>
            <w:vAlign w:val="center"/>
          </w:tcPr>
          <w:p w14:paraId="4AB0DF76" w14:textId="28E9B2A1" w:rsidR="00453A4E" w:rsidRPr="00453A4E" w:rsidRDefault="00453A4E" w:rsidP="00B11E09">
            <w:pPr>
              <w:jc w:val="center"/>
              <w:rPr>
                <w:rFonts w:ascii="Times New Roman" w:hAnsi="Times New Roman" w:cs="Times New Roman"/>
              </w:rPr>
            </w:pPr>
            <w:r w:rsidRPr="00453A4E">
              <w:rPr>
                <w:rFonts w:ascii="Times New Roman" w:hAnsi="Times New Roman" w:cs="Times New Roman"/>
              </w:rPr>
              <w:t>Без медичної та психологічної підтримки ефективність знижується</w:t>
            </w:r>
          </w:p>
        </w:tc>
      </w:tr>
      <w:tr w:rsidR="00453A4E" w:rsidRPr="00453A4E" w14:paraId="218FF8BD" w14:textId="77777777" w:rsidTr="00453A4E">
        <w:trPr>
          <w:cantSplit/>
          <w:trHeight w:val="2665"/>
        </w:trPr>
        <w:tc>
          <w:tcPr>
            <w:tcW w:w="1129" w:type="dxa"/>
            <w:textDirection w:val="btLr"/>
            <w:vAlign w:val="center"/>
          </w:tcPr>
          <w:p w14:paraId="11E11AD5" w14:textId="2B463584" w:rsidR="00453A4E" w:rsidRPr="00453A4E" w:rsidRDefault="00453A4E" w:rsidP="00453A4E">
            <w:pPr>
              <w:ind w:left="113" w:right="113"/>
              <w:jc w:val="both"/>
              <w:rPr>
                <w:rFonts w:ascii="Times New Roman" w:hAnsi="Times New Roman" w:cs="Times New Roman"/>
                <w:b/>
                <w:bCs/>
              </w:rPr>
            </w:pPr>
            <w:r w:rsidRPr="00453A4E">
              <w:rPr>
                <w:rFonts w:ascii="Times New Roman" w:hAnsi="Times New Roman" w:cs="Times New Roman"/>
                <w:b/>
                <w:bCs/>
              </w:rPr>
              <w:t>Психотерапевтичний</w:t>
            </w:r>
          </w:p>
        </w:tc>
        <w:tc>
          <w:tcPr>
            <w:tcW w:w="1911" w:type="dxa"/>
            <w:vAlign w:val="center"/>
          </w:tcPr>
          <w:p w14:paraId="03CF18AE" w14:textId="3F7FCE0A" w:rsidR="00453A4E" w:rsidRPr="00453A4E" w:rsidRDefault="00453A4E" w:rsidP="00B11E09">
            <w:pPr>
              <w:jc w:val="center"/>
              <w:rPr>
                <w:rFonts w:ascii="Times New Roman" w:hAnsi="Times New Roman" w:cs="Times New Roman"/>
              </w:rPr>
            </w:pPr>
            <w:r w:rsidRPr="00453A4E">
              <w:rPr>
                <w:rFonts w:ascii="Times New Roman" w:hAnsi="Times New Roman" w:cs="Times New Roman"/>
              </w:rPr>
              <w:t>Зосередженість на внутрішніх механізмах адикції</w:t>
            </w:r>
          </w:p>
        </w:tc>
        <w:tc>
          <w:tcPr>
            <w:tcW w:w="2675" w:type="dxa"/>
            <w:vAlign w:val="center"/>
          </w:tcPr>
          <w:p w14:paraId="3AF279BE" w14:textId="25101B3E" w:rsidR="00453A4E" w:rsidRPr="00453A4E" w:rsidRDefault="00453A4E" w:rsidP="00B11E09">
            <w:pPr>
              <w:jc w:val="center"/>
              <w:rPr>
                <w:rFonts w:ascii="Times New Roman" w:hAnsi="Times New Roman" w:cs="Times New Roman"/>
              </w:rPr>
            </w:pPr>
            <w:r w:rsidRPr="00453A4E">
              <w:rPr>
                <w:rFonts w:ascii="Times New Roman" w:hAnsi="Times New Roman" w:cs="Times New Roman"/>
              </w:rPr>
              <w:t>Когнітивно</w:t>
            </w:r>
            <w:r w:rsidRPr="00453A4E">
              <w:rPr>
                <w:rFonts w:ascii="Times New Roman" w:hAnsi="Times New Roman" w:cs="Times New Roman"/>
              </w:rPr>
              <w:noBreakHyphen/>
              <w:t>поведінкова терапія, психодинамічні методи, групова та сімейна терапія</w:t>
            </w:r>
          </w:p>
        </w:tc>
        <w:tc>
          <w:tcPr>
            <w:tcW w:w="2461" w:type="dxa"/>
            <w:vAlign w:val="center"/>
          </w:tcPr>
          <w:p w14:paraId="03354026" w14:textId="75F1E98B" w:rsidR="00453A4E" w:rsidRPr="00453A4E" w:rsidRDefault="00453A4E" w:rsidP="00B11E09">
            <w:pPr>
              <w:jc w:val="center"/>
              <w:rPr>
                <w:rFonts w:ascii="Times New Roman" w:hAnsi="Times New Roman" w:cs="Times New Roman"/>
              </w:rPr>
            </w:pPr>
            <w:r w:rsidRPr="00453A4E">
              <w:rPr>
                <w:rFonts w:ascii="Times New Roman" w:hAnsi="Times New Roman" w:cs="Times New Roman"/>
              </w:rPr>
              <w:t>Глибока робота з особистістю, зміна мотиваційної сфери</w:t>
            </w:r>
          </w:p>
        </w:tc>
        <w:tc>
          <w:tcPr>
            <w:tcW w:w="1889" w:type="dxa"/>
            <w:vAlign w:val="center"/>
          </w:tcPr>
          <w:p w14:paraId="2CEAA847" w14:textId="5C997966" w:rsidR="00453A4E" w:rsidRPr="00453A4E" w:rsidRDefault="00453A4E" w:rsidP="00B11E09">
            <w:pPr>
              <w:jc w:val="center"/>
              <w:rPr>
                <w:rFonts w:ascii="Times New Roman" w:hAnsi="Times New Roman" w:cs="Times New Roman"/>
              </w:rPr>
            </w:pPr>
            <w:r w:rsidRPr="00453A4E">
              <w:rPr>
                <w:rFonts w:ascii="Times New Roman" w:hAnsi="Times New Roman" w:cs="Times New Roman"/>
              </w:rPr>
              <w:t>Потребує тривалого часу та високої мотивації пацієнта</w:t>
            </w:r>
          </w:p>
        </w:tc>
      </w:tr>
      <w:tr w:rsidR="00453A4E" w:rsidRPr="00453A4E" w14:paraId="4E06C67A" w14:textId="77777777" w:rsidTr="00453A4E">
        <w:trPr>
          <w:cantSplit/>
          <w:trHeight w:val="1531"/>
        </w:trPr>
        <w:tc>
          <w:tcPr>
            <w:tcW w:w="1129" w:type="dxa"/>
            <w:textDirection w:val="btLr"/>
            <w:vAlign w:val="center"/>
          </w:tcPr>
          <w:p w14:paraId="1D5943E2" w14:textId="74F9172A" w:rsidR="00453A4E" w:rsidRPr="00453A4E" w:rsidRDefault="00453A4E" w:rsidP="00453A4E">
            <w:pPr>
              <w:ind w:left="113" w:right="113"/>
              <w:jc w:val="both"/>
              <w:rPr>
                <w:rFonts w:ascii="Times New Roman" w:hAnsi="Times New Roman" w:cs="Times New Roman"/>
                <w:b/>
                <w:bCs/>
              </w:rPr>
            </w:pPr>
            <w:r w:rsidRPr="00453A4E">
              <w:rPr>
                <w:rFonts w:ascii="Times New Roman" w:hAnsi="Times New Roman" w:cs="Times New Roman"/>
                <w:b/>
                <w:bCs/>
              </w:rPr>
              <w:lastRenderedPageBreak/>
              <w:t>Морально</w:t>
            </w:r>
            <w:r w:rsidRPr="00453A4E">
              <w:rPr>
                <w:rFonts w:ascii="Times New Roman" w:hAnsi="Times New Roman" w:cs="Times New Roman"/>
                <w:b/>
                <w:bCs/>
              </w:rPr>
              <w:noBreakHyphen/>
              <w:t>духовний</w:t>
            </w:r>
          </w:p>
        </w:tc>
        <w:tc>
          <w:tcPr>
            <w:tcW w:w="1911" w:type="dxa"/>
            <w:vAlign w:val="center"/>
          </w:tcPr>
          <w:p w14:paraId="048E0667" w14:textId="12FA8A84" w:rsidR="00453A4E" w:rsidRPr="00453A4E" w:rsidRDefault="00453A4E" w:rsidP="00B11E09">
            <w:pPr>
              <w:jc w:val="center"/>
              <w:rPr>
                <w:rFonts w:ascii="Times New Roman" w:hAnsi="Times New Roman" w:cs="Times New Roman"/>
              </w:rPr>
            </w:pPr>
            <w:r w:rsidRPr="00453A4E">
              <w:rPr>
                <w:rFonts w:ascii="Times New Roman" w:hAnsi="Times New Roman" w:cs="Times New Roman"/>
              </w:rPr>
              <w:t>Розгляд адикції як наслідку духовної кризи</w:t>
            </w:r>
          </w:p>
        </w:tc>
        <w:tc>
          <w:tcPr>
            <w:tcW w:w="2675" w:type="dxa"/>
            <w:vAlign w:val="center"/>
          </w:tcPr>
          <w:p w14:paraId="579853F7" w14:textId="30A09EEE" w:rsidR="00453A4E" w:rsidRPr="00453A4E" w:rsidRDefault="00453A4E" w:rsidP="00B11E09">
            <w:pPr>
              <w:jc w:val="center"/>
              <w:rPr>
                <w:rFonts w:ascii="Times New Roman" w:hAnsi="Times New Roman" w:cs="Times New Roman"/>
              </w:rPr>
            </w:pPr>
            <w:r w:rsidRPr="00453A4E">
              <w:rPr>
                <w:rFonts w:ascii="Times New Roman" w:hAnsi="Times New Roman" w:cs="Times New Roman"/>
              </w:rPr>
              <w:t>Духовне наставництво, релігійні практики, культурні традиції, групи духовної підтримки</w:t>
            </w:r>
          </w:p>
        </w:tc>
        <w:tc>
          <w:tcPr>
            <w:tcW w:w="2461" w:type="dxa"/>
            <w:vAlign w:val="center"/>
          </w:tcPr>
          <w:p w14:paraId="09DA0D91" w14:textId="1CFDD40C" w:rsidR="00453A4E" w:rsidRPr="00453A4E" w:rsidRDefault="00453A4E" w:rsidP="00B11E09">
            <w:pPr>
              <w:jc w:val="center"/>
              <w:rPr>
                <w:rFonts w:ascii="Times New Roman" w:hAnsi="Times New Roman" w:cs="Times New Roman"/>
              </w:rPr>
            </w:pPr>
            <w:r w:rsidRPr="00453A4E">
              <w:rPr>
                <w:rFonts w:ascii="Times New Roman" w:hAnsi="Times New Roman" w:cs="Times New Roman"/>
              </w:rPr>
              <w:t>Формування глибокої мотивації, відновлення сенсу життя</w:t>
            </w:r>
          </w:p>
        </w:tc>
        <w:tc>
          <w:tcPr>
            <w:tcW w:w="1889" w:type="dxa"/>
            <w:vAlign w:val="center"/>
          </w:tcPr>
          <w:p w14:paraId="0D471732" w14:textId="50BCA40E" w:rsidR="00453A4E" w:rsidRPr="00453A4E" w:rsidRDefault="00453A4E" w:rsidP="00B11E09">
            <w:pPr>
              <w:jc w:val="center"/>
              <w:rPr>
                <w:rFonts w:ascii="Times New Roman" w:hAnsi="Times New Roman" w:cs="Times New Roman"/>
              </w:rPr>
            </w:pPr>
            <w:r w:rsidRPr="00453A4E">
              <w:rPr>
                <w:rFonts w:ascii="Times New Roman" w:hAnsi="Times New Roman" w:cs="Times New Roman"/>
              </w:rPr>
              <w:t>Залежність від культурного та релігійного контексту</w:t>
            </w:r>
          </w:p>
        </w:tc>
      </w:tr>
      <w:tr w:rsidR="00453A4E" w:rsidRPr="00453A4E" w14:paraId="2D51CB76" w14:textId="77777777" w:rsidTr="00453A4E">
        <w:trPr>
          <w:cantSplit/>
          <w:trHeight w:val="1964"/>
        </w:trPr>
        <w:tc>
          <w:tcPr>
            <w:tcW w:w="1129" w:type="dxa"/>
            <w:textDirection w:val="btLr"/>
            <w:vAlign w:val="center"/>
          </w:tcPr>
          <w:p w14:paraId="28C0C333" w14:textId="35F7399F" w:rsidR="00453A4E" w:rsidRPr="00453A4E" w:rsidRDefault="00453A4E" w:rsidP="00453A4E">
            <w:pPr>
              <w:ind w:left="113" w:right="113"/>
              <w:jc w:val="both"/>
              <w:rPr>
                <w:rFonts w:ascii="Times New Roman" w:hAnsi="Times New Roman" w:cs="Times New Roman"/>
                <w:b/>
                <w:bCs/>
              </w:rPr>
            </w:pPr>
            <w:r w:rsidRPr="00453A4E">
              <w:rPr>
                <w:rFonts w:ascii="Times New Roman" w:hAnsi="Times New Roman" w:cs="Times New Roman"/>
                <w:b/>
                <w:bCs/>
              </w:rPr>
              <w:t>Інтегративний</w:t>
            </w:r>
          </w:p>
        </w:tc>
        <w:tc>
          <w:tcPr>
            <w:tcW w:w="1911" w:type="dxa"/>
            <w:vAlign w:val="center"/>
          </w:tcPr>
          <w:p w14:paraId="060D573E" w14:textId="686A54BD" w:rsidR="00453A4E" w:rsidRPr="00453A4E" w:rsidRDefault="00453A4E" w:rsidP="00B11E09">
            <w:pPr>
              <w:jc w:val="center"/>
              <w:rPr>
                <w:rFonts w:ascii="Times New Roman" w:hAnsi="Times New Roman" w:cs="Times New Roman"/>
              </w:rPr>
            </w:pPr>
            <w:r w:rsidRPr="00453A4E">
              <w:rPr>
                <w:rFonts w:ascii="Times New Roman" w:hAnsi="Times New Roman" w:cs="Times New Roman"/>
              </w:rPr>
              <w:t>Поєднання всіх попередніх моделей</w:t>
            </w:r>
          </w:p>
        </w:tc>
        <w:tc>
          <w:tcPr>
            <w:tcW w:w="2675" w:type="dxa"/>
            <w:vAlign w:val="center"/>
          </w:tcPr>
          <w:p w14:paraId="48D8A596" w14:textId="5241B78B" w:rsidR="00453A4E" w:rsidRPr="00453A4E" w:rsidRDefault="00453A4E" w:rsidP="00B11E09">
            <w:pPr>
              <w:jc w:val="center"/>
              <w:rPr>
                <w:rFonts w:ascii="Times New Roman" w:hAnsi="Times New Roman" w:cs="Times New Roman"/>
              </w:rPr>
            </w:pPr>
            <w:r w:rsidRPr="00453A4E">
              <w:rPr>
                <w:rFonts w:ascii="Times New Roman" w:hAnsi="Times New Roman" w:cs="Times New Roman"/>
              </w:rPr>
              <w:t>Медичний, психологічний, соціальний та духовно</w:t>
            </w:r>
            <w:r w:rsidRPr="00453A4E">
              <w:rPr>
                <w:rFonts w:ascii="Times New Roman" w:hAnsi="Times New Roman" w:cs="Times New Roman"/>
              </w:rPr>
              <w:noBreakHyphen/>
              <w:t>ціннісний компоненти</w:t>
            </w:r>
          </w:p>
        </w:tc>
        <w:tc>
          <w:tcPr>
            <w:tcW w:w="2461" w:type="dxa"/>
            <w:vAlign w:val="center"/>
          </w:tcPr>
          <w:p w14:paraId="3A5550F2" w14:textId="3E2B2404" w:rsidR="00453A4E" w:rsidRPr="00453A4E" w:rsidRDefault="00453A4E" w:rsidP="00B11E09">
            <w:pPr>
              <w:jc w:val="center"/>
              <w:rPr>
                <w:rFonts w:ascii="Times New Roman" w:hAnsi="Times New Roman" w:cs="Times New Roman"/>
              </w:rPr>
            </w:pPr>
            <w:r w:rsidRPr="00453A4E">
              <w:rPr>
                <w:rFonts w:ascii="Times New Roman" w:hAnsi="Times New Roman" w:cs="Times New Roman"/>
              </w:rPr>
              <w:t>Комплексність, міждисциплінарність, висока ефективність у профілактиці рецидивів</w:t>
            </w:r>
          </w:p>
        </w:tc>
        <w:tc>
          <w:tcPr>
            <w:tcW w:w="1889" w:type="dxa"/>
            <w:vAlign w:val="center"/>
          </w:tcPr>
          <w:p w14:paraId="760F2B81" w14:textId="18118319" w:rsidR="00453A4E" w:rsidRPr="00453A4E" w:rsidRDefault="00453A4E" w:rsidP="00B11E09">
            <w:pPr>
              <w:jc w:val="center"/>
              <w:rPr>
                <w:rFonts w:ascii="Times New Roman" w:hAnsi="Times New Roman" w:cs="Times New Roman"/>
              </w:rPr>
            </w:pPr>
            <w:r w:rsidRPr="00453A4E">
              <w:rPr>
                <w:rFonts w:ascii="Times New Roman" w:hAnsi="Times New Roman" w:cs="Times New Roman"/>
              </w:rPr>
              <w:t>Потребує значних ресурсів та координації між інституціями</w:t>
            </w:r>
          </w:p>
        </w:tc>
      </w:tr>
    </w:tbl>
    <w:p w14:paraId="17D8CB3D" w14:textId="77777777" w:rsidR="0028736C" w:rsidRDefault="0028736C" w:rsidP="0081618B">
      <w:pPr>
        <w:spacing w:after="0" w:line="360" w:lineRule="auto"/>
        <w:ind w:firstLine="709"/>
        <w:jc w:val="both"/>
        <w:rPr>
          <w:rFonts w:ascii="Times New Roman" w:hAnsi="Times New Roman" w:cs="Times New Roman"/>
          <w:b/>
          <w:bCs/>
          <w:sz w:val="28"/>
          <w:szCs w:val="28"/>
        </w:rPr>
      </w:pPr>
    </w:p>
    <w:p w14:paraId="3080ADED" w14:textId="13E6C9CF" w:rsidR="0081618B" w:rsidRPr="0081618B" w:rsidRDefault="0028736C" w:rsidP="0081618B">
      <w:pPr>
        <w:spacing w:after="0" w:line="360" w:lineRule="auto"/>
        <w:ind w:firstLine="709"/>
        <w:jc w:val="both"/>
        <w:rPr>
          <w:rFonts w:ascii="Times New Roman" w:hAnsi="Times New Roman" w:cs="Times New Roman"/>
          <w:sz w:val="28"/>
          <w:szCs w:val="28"/>
        </w:rPr>
      </w:pPr>
      <w:r w:rsidRPr="0028736C">
        <w:rPr>
          <w:rFonts w:ascii="Times New Roman" w:hAnsi="Times New Roman" w:cs="Times New Roman"/>
          <w:sz w:val="28"/>
          <w:szCs w:val="28"/>
        </w:rPr>
        <w:t>Вищезазначені</w:t>
      </w:r>
      <w:r w:rsidR="0081618B" w:rsidRPr="0081618B">
        <w:rPr>
          <w:rFonts w:ascii="Times New Roman" w:hAnsi="Times New Roman" w:cs="Times New Roman"/>
          <w:sz w:val="28"/>
          <w:szCs w:val="28"/>
        </w:rPr>
        <w:t xml:space="preserve"> підходи до соціально</w:t>
      </w:r>
      <w:r w:rsidR="0081618B" w:rsidRPr="0081618B">
        <w:rPr>
          <w:rFonts w:ascii="Times New Roman" w:hAnsi="Times New Roman" w:cs="Times New Roman"/>
          <w:sz w:val="28"/>
          <w:szCs w:val="28"/>
        </w:rPr>
        <w:noBreakHyphen/>
        <w:t>психологічної реабілітації осіб з адиктивною поведінкою демонструють різні аспекти проблеми та пропонують різні шляхи її вирішення. Кожен із них має власні сильні сторони та обмеження, однак саме інтегративна модель забезпечує найбільш комплексний та ефективний вплив, що дозволяє досягти стійкого подолання залежності та гармонійної інтеграції особи у суспільство.</w:t>
      </w:r>
    </w:p>
    <w:p w14:paraId="66E8003E" w14:textId="47CCA6A5" w:rsidR="0081618B" w:rsidRDefault="0028736C" w:rsidP="00101551">
      <w:pPr>
        <w:spacing w:after="0" w:line="360" w:lineRule="auto"/>
        <w:ind w:firstLine="709"/>
        <w:jc w:val="both"/>
        <w:rPr>
          <w:rFonts w:ascii="Times New Roman" w:hAnsi="Times New Roman" w:cs="Times New Roman"/>
          <w:sz w:val="28"/>
          <w:szCs w:val="28"/>
        </w:rPr>
      </w:pPr>
      <w:r w:rsidRPr="0028736C">
        <w:rPr>
          <w:rFonts w:ascii="Times New Roman" w:hAnsi="Times New Roman" w:cs="Times New Roman"/>
          <w:sz w:val="28"/>
          <w:szCs w:val="28"/>
        </w:rPr>
        <w:t>Сучасні підходи до соціально</w:t>
      </w:r>
      <w:r w:rsidRPr="0028736C">
        <w:rPr>
          <w:rFonts w:ascii="Times New Roman" w:hAnsi="Times New Roman" w:cs="Times New Roman"/>
          <w:sz w:val="28"/>
          <w:szCs w:val="28"/>
        </w:rPr>
        <w:noBreakHyphen/>
        <w:t>психологічної реабілітації осіб з адиктивною поведінкою демонструють багатовимірність проблеми та різні шляхи її вирішення, кожен із яких має власні сильні та слабкі сторони. Медико</w:t>
      </w:r>
      <w:r w:rsidRPr="0028736C">
        <w:rPr>
          <w:rFonts w:ascii="Times New Roman" w:hAnsi="Times New Roman" w:cs="Times New Roman"/>
          <w:sz w:val="28"/>
          <w:szCs w:val="28"/>
        </w:rPr>
        <w:noBreakHyphen/>
        <w:t>психологічний підхід забезпечує комплексний вплив на фізичний та психічний стан особи, поєднуючи діагностику, детоксикацію, медикаментозну терапію та психотерапевтичні методи. Його перевагою є швидка стабілізація соматичного здоров’я та корекція внутрішніх установок, проте слабкою стороною виступає недостатня увага до соціальних і культурних чинників, що може знижувати довготривалу ефективність. Соціальний підхід акцентує на ресоціалізації та відновленні соціальних ролей, інтеграції у трудову діяльність, освіту та громаду. Він створює умови для повернення особи до активного життя та зниження ризику рецидиву, однак без медичної та психологічної підтримки може залишатися поверховим і не забезпечувати глибокої трансформації. Психотерапевтичний підхід зосереджується на внутрішніх механізмах адикції, використовуючи когнітивно</w:t>
      </w:r>
      <w:r w:rsidRPr="0028736C">
        <w:rPr>
          <w:rFonts w:ascii="Times New Roman" w:hAnsi="Times New Roman" w:cs="Times New Roman"/>
          <w:sz w:val="28"/>
          <w:szCs w:val="28"/>
        </w:rPr>
        <w:noBreakHyphen/>
        <w:t xml:space="preserve">поведінкову, психодинамічну, групову та сімейну терапію. Його сильна сторона полягає у глибокій роботі з особистістю та </w:t>
      </w:r>
      <w:r w:rsidRPr="0028736C">
        <w:rPr>
          <w:rFonts w:ascii="Times New Roman" w:hAnsi="Times New Roman" w:cs="Times New Roman"/>
          <w:sz w:val="28"/>
          <w:szCs w:val="28"/>
        </w:rPr>
        <w:lastRenderedPageBreak/>
        <w:t>можливості змінити мотиваційну сферу, проте слабкою є потреба у тривалому часі, високій мотивації пацієнта та професійній компетентності терапевта. Морально</w:t>
      </w:r>
      <w:r w:rsidRPr="0028736C">
        <w:rPr>
          <w:rFonts w:ascii="Times New Roman" w:hAnsi="Times New Roman" w:cs="Times New Roman"/>
          <w:sz w:val="28"/>
          <w:szCs w:val="28"/>
        </w:rPr>
        <w:noBreakHyphen/>
        <w:t>духовний підхід розглядає адикцію як наслідок духовної кризи та втрати моральних орієнтирів, забезпечуючи відновлення сенсу життя, формування нових ціннісних орієнтирів та внутрішньої сили. Його перевага полягає у створенні глибокої мотивації до змін та відчуття приналежності до спільноти, проте обмеженням є залежність від культурного та релігійного контексту, що може знижувати універсальність застосування. Інтегративний підхід поєднує всі зазначені моделі у єдину систему, враховуючи фізіологічні, психологічні, соціальні та духовні аспекти залежності. Його сильна сторона полягає у комплексності, міждисциплінарності та високій ефективності у профілактиці рецидивів, проте слабкою є потреба у значних ресурсах, координації між інституціями та високому рівні професійної підготовки. Таким чином, аналіз показує, що кожен підхід має власні переваги та обмеження, але саме інтегративна модель долає їхні слабкі сторони, забезпечуючи комплексне відновлення особистості та її гармонійну інтеграцію у суспільство.</w:t>
      </w:r>
    </w:p>
    <w:p w14:paraId="5071EC46" w14:textId="77777777" w:rsidR="0081618B" w:rsidRDefault="0081618B" w:rsidP="00101551">
      <w:pPr>
        <w:spacing w:after="0" w:line="360" w:lineRule="auto"/>
        <w:ind w:firstLine="709"/>
        <w:jc w:val="both"/>
        <w:rPr>
          <w:rFonts w:ascii="Times New Roman" w:hAnsi="Times New Roman" w:cs="Times New Roman"/>
          <w:sz w:val="28"/>
          <w:szCs w:val="28"/>
        </w:rPr>
      </w:pPr>
    </w:p>
    <w:p w14:paraId="08BD4F38" w14:textId="755DFD72" w:rsidR="00101551" w:rsidRPr="00BD513A" w:rsidRDefault="00101551" w:rsidP="0064009F">
      <w:pPr>
        <w:spacing w:after="0" w:line="360" w:lineRule="auto"/>
        <w:ind w:firstLine="709"/>
        <w:jc w:val="center"/>
        <w:rPr>
          <w:rFonts w:ascii="Times New Roman" w:hAnsi="Times New Roman" w:cs="Times New Roman"/>
          <w:b/>
          <w:bCs/>
          <w:sz w:val="28"/>
          <w:szCs w:val="28"/>
        </w:rPr>
      </w:pPr>
      <w:r w:rsidRPr="006F3BC2">
        <w:rPr>
          <w:rFonts w:ascii="Times New Roman" w:hAnsi="Times New Roman" w:cs="Times New Roman"/>
          <w:b/>
          <w:bCs/>
          <w:sz w:val="28"/>
          <w:szCs w:val="28"/>
        </w:rPr>
        <w:t>2.2. Психотерапевтичні методи</w:t>
      </w:r>
    </w:p>
    <w:p w14:paraId="6FE610EA" w14:textId="77777777" w:rsidR="0028736C" w:rsidRDefault="0028736C" w:rsidP="00101551">
      <w:pPr>
        <w:spacing w:after="0" w:line="360" w:lineRule="auto"/>
        <w:ind w:firstLine="709"/>
        <w:jc w:val="both"/>
        <w:rPr>
          <w:rFonts w:ascii="Times New Roman" w:hAnsi="Times New Roman" w:cs="Times New Roman"/>
          <w:sz w:val="28"/>
          <w:szCs w:val="28"/>
        </w:rPr>
      </w:pPr>
    </w:p>
    <w:p w14:paraId="32AB3954" w14:textId="77777777" w:rsidR="00BD513A" w:rsidRPr="00BD513A" w:rsidRDefault="00BD513A" w:rsidP="00BD513A">
      <w:pPr>
        <w:spacing w:after="0" w:line="360" w:lineRule="auto"/>
        <w:ind w:firstLine="709"/>
        <w:jc w:val="both"/>
        <w:rPr>
          <w:rFonts w:ascii="Times New Roman" w:hAnsi="Times New Roman" w:cs="Times New Roman"/>
          <w:sz w:val="28"/>
          <w:szCs w:val="28"/>
        </w:rPr>
      </w:pPr>
      <w:r w:rsidRPr="00BD513A">
        <w:rPr>
          <w:rFonts w:ascii="Times New Roman" w:hAnsi="Times New Roman" w:cs="Times New Roman"/>
          <w:sz w:val="28"/>
          <w:szCs w:val="28"/>
        </w:rPr>
        <w:t>Психотерапевтичні методи у реабілітації осіб з адиктивною поведінкою займають центральне місце, оскільки вони спрямовані на глибинну трансформацію особистості, усвідомлення причин залежності та формування нових моделей поведінки. Найбільш поширеним є когнітивно</w:t>
      </w:r>
      <w:r w:rsidRPr="00BD513A">
        <w:rPr>
          <w:rFonts w:ascii="Times New Roman" w:hAnsi="Times New Roman" w:cs="Times New Roman"/>
          <w:sz w:val="28"/>
          <w:szCs w:val="28"/>
        </w:rPr>
        <w:noBreakHyphen/>
        <w:t>поведінковий підхід, який допомагає виявити й змінити деструктивні переконання та поведінкові стереотипи, що підтримують адикцію. Пацієнт навчається розпізнавати тригери, які провокують потяг до залежності, та замінювати їх на здорові стратегії реагування. Психодинамічна терапія орієнтується на усвідомлення внутрішніх конфліктів і несвідомих мотивів, що лежать в основі адиктивної поведінки, дозволяючи людині зрозуміти глибинні причини своїх дій та знайти нові способи емоційної регуляції.</w:t>
      </w:r>
    </w:p>
    <w:p w14:paraId="6DC30DD3" w14:textId="77777777" w:rsidR="00BD513A" w:rsidRPr="00BD513A" w:rsidRDefault="00BD513A" w:rsidP="00BD513A">
      <w:pPr>
        <w:spacing w:after="0" w:line="360" w:lineRule="auto"/>
        <w:ind w:firstLine="709"/>
        <w:jc w:val="both"/>
        <w:rPr>
          <w:rFonts w:ascii="Times New Roman" w:hAnsi="Times New Roman" w:cs="Times New Roman"/>
          <w:sz w:val="28"/>
          <w:szCs w:val="28"/>
        </w:rPr>
      </w:pPr>
      <w:r w:rsidRPr="00BD513A">
        <w:rPr>
          <w:rFonts w:ascii="Times New Roman" w:hAnsi="Times New Roman" w:cs="Times New Roman"/>
          <w:sz w:val="28"/>
          <w:szCs w:val="28"/>
        </w:rPr>
        <w:lastRenderedPageBreak/>
        <w:t>Групова терапія забезпечує соціальне навчання та підтримку, створює атмосферу довіри й приналежності, знижує відчуття ізоляції та формує нові комунікативні навички. Сімейна терапія розглядає залежність як проблему всієї системи сімейних стосунків, спрямовану на відновлення довіри, корекцію дисфункцій у взаємодії та формування підтримуючого середовища, що є важливим чинником профілактики рецидивів. Мотиваційне консультування допомагає людині усвідомити проблему та сформувати внутрішню готовність до змін, базуючись на емпатії, підтримці автономії та стимулюванні відповідальності за власне життя.</w:t>
      </w:r>
    </w:p>
    <w:p w14:paraId="6EF64E56" w14:textId="77777777" w:rsidR="00BD513A" w:rsidRPr="00BD513A" w:rsidRDefault="00BD513A" w:rsidP="00BD513A">
      <w:pPr>
        <w:spacing w:after="0" w:line="360" w:lineRule="auto"/>
        <w:ind w:firstLine="709"/>
        <w:jc w:val="both"/>
        <w:rPr>
          <w:rFonts w:ascii="Times New Roman" w:hAnsi="Times New Roman" w:cs="Times New Roman"/>
          <w:sz w:val="28"/>
          <w:szCs w:val="28"/>
        </w:rPr>
      </w:pPr>
      <w:r w:rsidRPr="00BD513A">
        <w:rPr>
          <w:rFonts w:ascii="Times New Roman" w:hAnsi="Times New Roman" w:cs="Times New Roman"/>
          <w:sz w:val="28"/>
          <w:szCs w:val="28"/>
        </w:rPr>
        <w:t>Спеціалізована адиктивна психотерапія поєднує елементи різних методів і фокусується саме на залежностях, допомагаючи людині усвідомити деструктивні патерни поведінки та замінити їх на здорові стратегії. Усі ці методи мають спільну мету — зміну мотиваційної сфери, розвиток стресостійкості та формування нової ідентичності, що дозволяє особі подолати залежність і повернутися до повноцінного життя. Водночас вони потребують тривалого часу, високої мотивації пацієнта та професійної компетентності терапевта, а найбільшої ефективності досягають у поєднанні з медичними та соціальними заходами в рамках інтегративної моделі реабілітації.</w:t>
      </w:r>
    </w:p>
    <w:p w14:paraId="26285914" w14:textId="77777777" w:rsidR="00BD513A" w:rsidRPr="00BD513A" w:rsidRDefault="00BD513A" w:rsidP="00BD513A">
      <w:pPr>
        <w:spacing w:after="0" w:line="360" w:lineRule="auto"/>
        <w:ind w:firstLine="709"/>
        <w:jc w:val="both"/>
        <w:rPr>
          <w:rFonts w:ascii="Times New Roman" w:hAnsi="Times New Roman" w:cs="Times New Roman"/>
          <w:sz w:val="28"/>
          <w:szCs w:val="28"/>
        </w:rPr>
      </w:pPr>
      <w:r w:rsidRPr="00BD513A">
        <w:rPr>
          <w:rFonts w:ascii="Times New Roman" w:hAnsi="Times New Roman" w:cs="Times New Roman"/>
          <w:sz w:val="28"/>
          <w:szCs w:val="28"/>
        </w:rPr>
        <w:t>Когнітивно</w:t>
      </w:r>
      <w:r w:rsidRPr="00BD513A">
        <w:rPr>
          <w:rFonts w:ascii="Times New Roman" w:hAnsi="Times New Roman" w:cs="Times New Roman"/>
          <w:sz w:val="28"/>
          <w:szCs w:val="28"/>
        </w:rPr>
        <w:noBreakHyphen/>
        <w:t>поведінкова терапія є одним із найефективніших сучасних психотерапевтичних методів, що застосовується у реабілітації осіб з адиктивною поведінкою. Її сутність полягає у поєднанні когнітивного та поведінкового компонентів, які взаємодіють між собою для досягнення стійких змін у мисленні та поведінці. Когнітивний компонент спрямований на виявлення та корекцію автоматичних негативних думок, спотворених переконань і деструктивних установок, що підтримують залежність. Поведінковий компонент орієнтований на формування нових моделей реагування, розвиток навичок самоконтролю та заміну шкідливих звичок на конструктивні стратегії подолання стресу.</w:t>
      </w:r>
    </w:p>
    <w:p w14:paraId="74EE1B85" w14:textId="77777777" w:rsidR="00BD513A" w:rsidRPr="00BD513A" w:rsidRDefault="00BD513A" w:rsidP="00BD513A">
      <w:pPr>
        <w:spacing w:after="0" w:line="360" w:lineRule="auto"/>
        <w:ind w:firstLine="709"/>
        <w:jc w:val="both"/>
        <w:rPr>
          <w:rFonts w:ascii="Times New Roman" w:hAnsi="Times New Roman" w:cs="Times New Roman"/>
          <w:sz w:val="28"/>
          <w:szCs w:val="28"/>
        </w:rPr>
      </w:pPr>
      <w:r w:rsidRPr="00BD513A">
        <w:rPr>
          <w:rFonts w:ascii="Times New Roman" w:hAnsi="Times New Roman" w:cs="Times New Roman"/>
          <w:sz w:val="28"/>
          <w:szCs w:val="28"/>
        </w:rPr>
        <w:t xml:space="preserve">У процесі терапії пацієнт навчається розпізнавати тригери, які провокують потяг до адиктивної поведінки, та поступово замінювати їх на </w:t>
      </w:r>
      <w:r w:rsidRPr="00BD513A">
        <w:rPr>
          <w:rFonts w:ascii="Times New Roman" w:hAnsi="Times New Roman" w:cs="Times New Roman"/>
          <w:sz w:val="28"/>
          <w:szCs w:val="28"/>
        </w:rPr>
        <w:lastRenderedPageBreak/>
        <w:t>здорові способи реагування. Важливим завданням є також робота з мотивацією, розвиток внутрішньої готовності до змін і формування відповідальності за власні дії. КПТ дозволяє знизити ризик рецидиву завдяки формуванню стійких навичок самоконтролю та позитивних моделей поведінки.</w:t>
      </w:r>
    </w:p>
    <w:p w14:paraId="6DA2B38D" w14:textId="77777777" w:rsidR="00BD513A" w:rsidRPr="00BD513A" w:rsidRDefault="00BD513A" w:rsidP="00BD513A">
      <w:pPr>
        <w:spacing w:after="0" w:line="360" w:lineRule="auto"/>
        <w:ind w:firstLine="709"/>
        <w:jc w:val="both"/>
        <w:rPr>
          <w:rFonts w:ascii="Times New Roman" w:hAnsi="Times New Roman" w:cs="Times New Roman"/>
          <w:sz w:val="28"/>
          <w:szCs w:val="28"/>
        </w:rPr>
      </w:pPr>
      <w:r w:rsidRPr="00BD513A">
        <w:rPr>
          <w:rFonts w:ascii="Times New Roman" w:hAnsi="Times New Roman" w:cs="Times New Roman"/>
          <w:sz w:val="28"/>
          <w:szCs w:val="28"/>
        </w:rPr>
        <w:t>Перевагами когнітивно</w:t>
      </w:r>
      <w:r w:rsidRPr="00BD513A">
        <w:rPr>
          <w:rFonts w:ascii="Times New Roman" w:hAnsi="Times New Roman" w:cs="Times New Roman"/>
          <w:sz w:val="28"/>
          <w:szCs w:val="28"/>
        </w:rPr>
        <w:noBreakHyphen/>
        <w:t>поведінкової терапії є її наукова доказовість, структурованість, орієнтація на актуальні проблеми та практичні вправи, а також універсальність застосування при різних видах залежностей і психоемоційних розладів. Водночас цей метод потребує активної участі та мотивації пацієнта, а також тривалої практики для закріплення нових навичок. Найбільшої ефективності він досягає у поєднанні з соціальною підтримкою та медичними заходами в рамках інтегративної моделі реабілітації.</w:t>
      </w:r>
    </w:p>
    <w:p w14:paraId="15CF1A57" w14:textId="1983D667" w:rsidR="00BD513A" w:rsidRPr="00BD513A" w:rsidRDefault="00BD513A" w:rsidP="00BD51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BD513A">
        <w:rPr>
          <w:rFonts w:ascii="Times New Roman" w:hAnsi="Times New Roman" w:cs="Times New Roman"/>
          <w:sz w:val="28"/>
          <w:szCs w:val="28"/>
        </w:rPr>
        <w:t xml:space="preserve"> когнітивно</w:t>
      </w:r>
      <w:r w:rsidRPr="00BD513A">
        <w:rPr>
          <w:rFonts w:ascii="Times New Roman" w:hAnsi="Times New Roman" w:cs="Times New Roman"/>
          <w:sz w:val="28"/>
          <w:szCs w:val="28"/>
        </w:rPr>
        <w:noBreakHyphen/>
        <w:t>поведінкова терапія є ключовим інструментом у сучасній системі допомоги особам з адиктивною поведінкою, оскільки забезпечує глибинну трансформацію мислення, поведінки та емоційних реакцій, сприяючи стійкому подоланню залежності та поверненню до повноцінного життя.</w:t>
      </w:r>
    </w:p>
    <w:p w14:paraId="60564121" w14:textId="77777777" w:rsidR="0064009F" w:rsidRPr="0064009F" w:rsidRDefault="0064009F" w:rsidP="0064009F">
      <w:pPr>
        <w:spacing w:after="0" w:line="360" w:lineRule="auto"/>
        <w:ind w:firstLine="709"/>
        <w:jc w:val="both"/>
        <w:rPr>
          <w:rFonts w:ascii="Times New Roman" w:hAnsi="Times New Roman" w:cs="Times New Roman"/>
          <w:sz w:val="28"/>
          <w:szCs w:val="28"/>
        </w:rPr>
      </w:pPr>
      <w:r w:rsidRPr="0064009F">
        <w:rPr>
          <w:rFonts w:ascii="Times New Roman" w:hAnsi="Times New Roman" w:cs="Times New Roman"/>
          <w:sz w:val="28"/>
          <w:szCs w:val="28"/>
        </w:rPr>
        <w:t>Групова терапія є одним із ключових психотерапевтичних методів, що широко застосовується у реабілітації осіб з адиктивною поведінкою. Її сутність полягає у створенні безпечного простору, де люди з подібними проблемами можуть взаємодіяти, ділитися досвідом та отримувати підтримку від інших учасників і терапевта.</w:t>
      </w:r>
    </w:p>
    <w:p w14:paraId="680D83A6" w14:textId="77777777" w:rsidR="0064009F" w:rsidRPr="0064009F" w:rsidRDefault="0064009F" w:rsidP="0064009F">
      <w:pPr>
        <w:spacing w:after="0" w:line="360" w:lineRule="auto"/>
        <w:ind w:firstLine="709"/>
        <w:jc w:val="both"/>
        <w:rPr>
          <w:rFonts w:ascii="Times New Roman" w:hAnsi="Times New Roman" w:cs="Times New Roman"/>
          <w:sz w:val="28"/>
          <w:szCs w:val="28"/>
        </w:rPr>
      </w:pPr>
      <w:r w:rsidRPr="0064009F">
        <w:rPr>
          <w:rFonts w:ascii="Times New Roman" w:hAnsi="Times New Roman" w:cs="Times New Roman"/>
          <w:sz w:val="28"/>
          <w:szCs w:val="28"/>
        </w:rPr>
        <w:t>Основна мета групової терапії полягає у формуванні відчуття приналежності та зниженні ізоляції, яка часто супроводжує залежність. Учасники отримують можливість побачити власні проблеми у дзеркалі досвіду інших, що сприяє усвідомленню власних моделей поведінки та пошуку шляхів їхньої трансформації.</w:t>
      </w:r>
    </w:p>
    <w:p w14:paraId="69807063" w14:textId="77777777" w:rsidR="0064009F" w:rsidRPr="0064009F" w:rsidRDefault="0064009F" w:rsidP="0064009F">
      <w:pPr>
        <w:spacing w:after="0" w:line="360" w:lineRule="auto"/>
        <w:ind w:firstLine="709"/>
        <w:jc w:val="both"/>
        <w:rPr>
          <w:rFonts w:ascii="Times New Roman" w:hAnsi="Times New Roman" w:cs="Times New Roman"/>
          <w:sz w:val="28"/>
          <w:szCs w:val="28"/>
        </w:rPr>
      </w:pPr>
      <w:r w:rsidRPr="0064009F">
        <w:rPr>
          <w:rFonts w:ascii="Times New Roman" w:hAnsi="Times New Roman" w:cs="Times New Roman"/>
          <w:sz w:val="28"/>
          <w:szCs w:val="28"/>
        </w:rPr>
        <w:t>Групова терапія виконує кілька важливих функцій. По</w:t>
      </w:r>
      <w:r w:rsidRPr="0064009F">
        <w:rPr>
          <w:rFonts w:ascii="Times New Roman" w:hAnsi="Times New Roman" w:cs="Times New Roman"/>
          <w:sz w:val="28"/>
          <w:szCs w:val="28"/>
        </w:rPr>
        <w:noBreakHyphen/>
        <w:t>перше, вона забезпечує соціальне навчання: учасники набувають нових комунікативних навичок, вчаться конструктивно взаємодіяти та вирішувати конфлікти. По</w:t>
      </w:r>
      <w:r w:rsidRPr="0064009F">
        <w:rPr>
          <w:rFonts w:ascii="Times New Roman" w:hAnsi="Times New Roman" w:cs="Times New Roman"/>
          <w:sz w:val="28"/>
          <w:szCs w:val="28"/>
        </w:rPr>
        <w:noBreakHyphen/>
        <w:t xml:space="preserve">друге, вона створює атмосферу підтримки та довіри, де кожен може відчути </w:t>
      </w:r>
      <w:r w:rsidRPr="0064009F">
        <w:rPr>
          <w:rFonts w:ascii="Times New Roman" w:hAnsi="Times New Roman" w:cs="Times New Roman"/>
          <w:sz w:val="28"/>
          <w:szCs w:val="28"/>
        </w:rPr>
        <w:lastRenderedPageBreak/>
        <w:t>прийняття та розуміння. По</w:t>
      </w:r>
      <w:r w:rsidRPr="0064009F">
        <w:rPr>
          <w:rFonts w:ascii="Times New Roman" w:hAnsi="Times New Roman" w:cs="Times New Roman"/>
          <w:sz w:val="28"/>
          <w:szCs w:val="28"/>
        </w:rPr>
        <w:noBreakHyphen/>
        <w:t>третє, група виступає джерелом мотивації, адже успіхи інших учасників стають прикладом і стимулом для власних змін.</w:t>
      </w:r>
    </w:p>
    <w:p w14:paraId="7F64742E" w14:textId="77777777" w:rsidR="0064009F" w:rsidRPr="0064009F" w:rsidRDefault="0064009F" w:rsidP="0064009F">
      <w:pPr>
        <w:spacing w:after="0" w:line="360" w:lineRule="auto"/>
        <w:ind w:firstLine="709"/>
        <w:jc w:val="both"/>
        <w:rPr>
          <w:rFonts w:ascii="Times New Roman" w:hAnsi="Times New Roman" w:cs="Times New Roman"/>
          <w:sz w:val="28"/>
          <w:szCs w:val="28"/>
        </w:rPr>
      </w:pPr>
      <w:r w:rsidRPr="0064009F">
        <w:rPr>
          <w:rFonts w:ascii="Times New Roman" w:hAnsi="Times New Roman" w:cs="Times New Roman"/>
          <w:sz w:val="28"/>
          <w:szCs w:val="28"/>
        </w:rPr>
        <w:t>У реабілітації осіб з адиктивною поведінкою групова терапія допомагає знизити ризик рецидиву, оскільки формує нові соціальні зв’язки та підтримуюче середовище. Вона також сприяє розвитку відповідальності, адже учасники вчаться не лише отримувати допомогу, а й надавати її іншим.</w:t>
      </w:r>
    </w:p>
    <w:p w14:paraId="4BCA1055" w14:textId="77777777" w:rsidR="0064009F" w:rsidRPr="0064009F" w:rsidRDefault="0064009F" w:rsidP="0064009F">
      <w:pPr>
        <w:spacing w:after="0" w:line="360" w:lineRule="auto"/>
        <w:ind w:firstLine="709"/>
        <w:jc w:val="both"/>
        <w:rPr>
          <w:rFonts w:ascii="Times New Roman" w:hAnsi="Times New Roman" w:cs="Times New Roman"/>
          <w:sz w:val="28"/>
          <w:szCs w:val="28"/>
        </w:rPr>
      </w:pPr>
      <w:r w:rsidRPr="0064009F">
        <w:rPr>
          <w:rFonts w:ascii="Times New Roman" w:hAnsi="Times New Roman" w:cs="Times New Roman"/>
          <w:sz w:val="28"/>
          <w:szCs w:val="28"/>
        </w:rPr>
        <w:t>Перевагами групової терапії є доступність, ефективність у формуванні соціальних навичок та можливість отримати багатоплановий досвід взаємодії. Водночас її обмеженням може бути потреба у високій мотивації учасників та готовності до відкритого спілкування, що не завжди є легким для осіб на ранніх етапах реабілітації.</w:t>
      </w:r>
    </w:p>
    <w:p w14:paraId="21E15E07" w14:textId="6F912307" w:rsidR="0064009F" w:rsidRPr="0064009F" w:rsidRDefault="0064009F" w:rsidP="006400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w:t>
      </w:r>
      <w:r w:rsidRPr="0064009F">
        <w:rPr>
          <w:rFonts w:ascii="Times New Roman" w:hAnsi="Times New Roman" w:cs="Times New Roman"/>
          <w:sz w:val="28"/>
          <w:szCs w:val="28"/>
        </w:rPr>
        <w:t>рупова терапія є потужним інструментом соціально</w:t>
      </w:r>
      <w:r w:rsidRPr="0064009F">
        <w:rPr>
          <w:rFonts w:ascii="Times New Roman" w:hAnsi="Times New Roman" w:cs="Times New Roman"/>
          <w:sz w:val="28"/>
          <w:szCs w:val="28"/>
        </w:rPr>
        <w:noBreakHyphen/>
        <w:t>психологічної реабілітації, який поєднує підтримку, навчання та мотивацію, створюючи умови для глибокої трансформації особистості та її успішної ресоціалізації.</w:t>
      </w:r>
    </w:p>
    <w:p w14:paraId="77FC88E1" w14:textId="77777777" w:rsidR="0064009F" w:rsidRPr="0064009F" w:rsidRDefault="0064009F" w:rsidP="0064009F">
      <w:pPr>
        <w:spacing w:after="0" w:line="360" w:lineRule="auto"/>
        <w:ind w:firstLine="709"/>
        <w:jc w:val="both"/>
        <w:rPr>
          <w:rFonts w:ascii="Times New Roman" w:hAnsi="Times New Roman" w:cs="Times New Roman"/>
          <w:sz w:val="28"/>
          <w:szCs w:val="28"/>
        </w:rPr>
      </w:pPr>
      <w:r w:rsidRPr="0064009F">
        <w:rPr>
          <w:rFonts w:ascii="Times New Roman" w:hAnsi="Times New Roman" w:cs="Times New Roman"/>
          <w:sz w:val="28"/>
          <w:szCs w:val="28"/>
        </w:rPr>
        <w:t>Арт</w:t>
      </w:r>
      <w:r w:rsidRPr="0064009F">
        <w:rPr>
          <w:rFonts w:ascii="Times New Roman" w:hAnsi="Times New Roman" w:cs="Times New Roman"/>
          <w:sz w:val="28"/>
          <w:szCs w:val="28"/>
        </w:rPr>
        <w:noBreakHyphen/>
        <w:t>терапія є одним із сучасних психотерапевтичних методів, що використовує мистецьку діяльність як засіб самовираження, самопізнання та відновлення внутрішньої рівноваги. Її сутність полягає у тому, що через малювання, ліплення, музику, танець чи інші види мистецтва людина може виразити внутрішні переживання, які важко передати словами, усвідомити власні проблеми та знайти нові способи їхнього вирішення. Арт</w:t>
      </w:r>
      <w:r w:rsidRPr="0064009F">
        <w:rPr>
          <w:rFonts w:ascii="Times New Roman" w:hAnsi="Times New Roman" w:cs="Times New Roman"/>
          <w:sz w:val="28"/>
          <w:szCs w:val="28"/>
        </w:rPr>
        <w:noBreakHyphen/>
        <w:t>терапія не потребує спеціальних художніх навичок, адже головним є процес творчості, а не кінцевий результат.</w:t>
      </w:r>
    </w:p>
    <w:p w14:paraId="2E1C11A2" w14:textId="77777777" w:rsidR="0064009F" w:rsidRPr="0064009F" w:rsidRDefault="0064009F" w:rsidP="0064009F">
      <w:pPr>
        <w:spacing w:after="0" w:line="360" w:lineRule="auto"/>
        <w:ind w:firstLine="709"/>
        <w:jc w:val="both"/>
        <w:rPr>
          <w:rFonts w:ascii="Times New Roman" w:hAnsi="Times New Roman" w:cs="Times New Roman"/>
          <w:sz w:val="28"/>
          <w:szCs w:val="28"/>
        </w:rPr>
      </w:pPr>
      <w:r w:rsidRPr="0064009F">
        <w:rPr>
          <w:rFonts w:ascii="Times New Roman" w:hAnsi="Times New Roman" w:cs="Times New Roman"/>
          <w:sz w:val="28"/>
          <w:szCs w:val="28"/>
        </w:rPr>
        <w:t>У реабілітації осіб з адиктивною поведінкою арт</w:t>
      </w:r>
      <w:r w:rsidRPr="0064009F">
        <w:rPr>
          <w:rFonts w:ascii="Times New Roman" w:hAnsi="Times New Roman" w:cs="Times New Roman"/>
          <w:sz w:val="28"/>
          <w:szCs w:val="28"/>
        </w:rPr>
        <w:noBreakHyphen/>
        <w:t>терапія виконує кілька важливих функцій. Вона забезпечує емоційне розвантаження, допомагає знизити рівень тривоги та внутрішнього напруження, сприяє самопізнанню та усвідомленню власних емоцій і мотивів. Творчість стає інструментом формування нових стратегій поведінки, розвитку навичок самоконтролю та конструктивного вираження почуттів. Групові арт</w:t>
      </w:r>
      <w:r w:rsidRPr="0064009F">
        <w:rPr>
          <w:rFonts w:ascii="Times New Roman" w:hAnsi="Times New Roman" w:cs="Times New Roman"/>
          <w:sz w:val="28"/>
          <w:szCs w:val="28"/>
        </w:rPr>
        <w:noBreakHyphen/>
        <w:t xml:space="preserve">терапевтичні заняття створюють атмосферу підтримки та взаємодії, що знижує відчуття ізоляції та сприяє соціальній інтеграції. Важливим результатом є також профілактика </w:t>
      </w:r>
      <w:r w:rsidRPr="0064009F">
        <w:rPr>
          <w:rFonts w:ascii="Times New Roman" w:hAnsi="Times New Roman" w:cs="Times New Roman"/>
          <w:sz w:val="28"/>
          <w:szCs w:val="28"/>
        </w:rPr>
        <w:lastRenderedPageBreak/>
        <w:t>рецидивів, адже мистецька діяльність виступає альтернативним способом самореалізації та подолання стресу без використання адиктивних практик.</w:t>
      </w:r>
    </w:p>
    <w:p w14:paraId="05DD4201" w14:textId="77777777" w:rsidR="0064009F" w:rsidRPr="0064009F" w:rsidRDefault="0064009F" w:rsidP="0064009F">
      <w:pPr>
        <w:spacing w:after="0" w:line="360" w:lineRule="auto"/>
        <w:ind w:firstLine="709"/>
        <w:jc w:val="both"/>
        <w:rPr>
          <w:rFonts w:ascii="Times New Roman" w:hAnsi="Times New Roman" w:cs="Times New Roman"/>
          <w:sz w:val="28"/>
          <w:szCs w:val="28"/>
        </w:rPr>
      </w:pPr>
      <w:r w:rsidRPr="0064009F">
        <w:rPr>
          <w:rFonts w:ascii="Times New Roman" w:hAnsi="Times New Roman" w:cs="Times New Roman"/>
          <w:sz w:val="28"/>
          <w:szCs w:val="28"/>
        </w:rPr>
        <w:t>Перевагами арт</w:t>
      </w:r>
      <w:r w:rsidRPr="0064009F">
        <w:rPr>
          <w:rFonts w:ascii="Times New Roman" w:hAnsi="Times New Roman" w:cs="Times New Roman"/>
          <w:sz w:val="28"/>
          <w:szCs w:val="28"/>
        </w:rPr>
        <w:noBreakHyphen/>
        <w:t>терапії є її доступність, універсальність та безпечність. Вона дозволяє працювати навіть з тими пацієнтами, які мають труднощі у вербальному самовираженні, а поєднання психологічного впливу та творчого процесу стимулює внутрішні ресурси особистості. Водночас метод потребує професійного супроводу для правильної інтерпретації результатів творчої діяльності та найбільшої ефективності у поєднанні з іншими психотерапевтичними та соціальними методами.</w:t>
      </w:r>
    </w:p>
    <w:p w14:paraId="1439E527" w14:textId="77777777" w:rsidR="0064009F" w:rsidRPr="0064009F" w:rsidRDefault="0064009F" w:rsidP="0064009F">
      <w:pPr>
        <w:spacing w:after="0" w:line="360" w:lineRule="auto"/>
        <w:ind w:firstLine="709"/>
        <w:jc w:val="both"/>
        <w:rPr>
          <w:rFonts w:ascii="Times New Roman" w:hAnsi="Times New Roman" w:cs="Times New Roman"/>
          <w:sz w:val="28"/>
          <w:szCs w:val="28"/>
        </w:rPr>
      </w:pPr>
      <w:r w:rsidRPr="0064009F">
        <w:rPr>
          <w:rFonts w:ascii="Times New Roman" w:hAnsi="Times New Roman" w:cs="Times New Roman"/>
          <w:sz w:val="28"/>
          <w:szCs w:val="28"/>
        </w:rPr>
        <w:t>Таким чином, арт</w:t>
      </w:r>
      <w:r w:rsidRPr="0064009F">
        <w:rPr>
          <w:rFonts w:ascii="Times New Roman" w:hAnsi="Times New Roman" w:cs="Times New Roman"/>
          <w:sz w:val="28"/>
          <w:szCs w:val="28"/>
        </w:rPr>
        <w:noBreakHyphen/>
        <w:t>терапія є важливим інструментом соціально</w:t>
      </w:r>
      <w:r w:rsidRPr="0064009F">
        <w:rPr>
          <w:rFonts w:ascii="Times New Roman" w:hAnsi="Times New Roman" w:cs="Times New Roman"/>
          <w:sz w:val="28"/>
          <w:szCs w:val="28"/>
        </w:rPr>
        <w:noBreakHyphen/>
        <w:t>психологічної реабілітації, який допомагає людині відновити емоційну рівновагу, розвинути внутрішні ресурси та знайти нові способи самовираження, сприяючи гармонійній ресоціалізації та стійкому подоланню залежності.</w:t>
      </w:r>
    </w:p>
    <w:p w14:paraId="66999BDC" w14:textId="3BBB69E2" w:rsidR="0064009F" w:rsidRDefault="0064009F" w:rsidP="0064009F">
      <w:pPr>
        <w:spacing w:after="0" w:line="360" w:lineRule="auto"/>
        <w:ind w:firstLine="709"/>
        <w:jc w:val="both"/>
        <w:rPr>
          <w:rFonts w:ascii="Times New Roman" w:hAnsi="Times New Roman" w:cs="Times New Roman"/>
          <w:sz w:val="28"/>
          <w:szCs w:val="28"/>
        </w:rPr>
      </w:pPr>
      <w:r w:rsidRPr="0064009F">
        <w:rPr>
          <w:rFonts w:ascii="Times New Roman" w:hAnsi="Times New Roman" w:cs="Times New Roman"/>
          <w:sz w:val="28"/>
          <w:szCs w:val="28"/>
        </w:rPr>
        <w:t>Окрім когнітивно</w:t>
      </w:r>
      <w:r w:rsidRPr="0064009F">
        <w:rPr>
          <w:rFonts w:ascii="Times New Roman" w:hAnsi="Times New Roman" w:cs="Times New Roman"/>
          <w:sz w:val="28"/>
          <w:szCs w:val="28"/>
        </w:rPr>
        <w:noBreakHyphen/>
        <w:t>поведінкової, групової та арт</w:t>
      </w:r>
      <w:r w:rsidRPr="0064009F">
        <w:rPr>
          <w:rFonts w:ascii="Times New Roman" w:hAnsi="Times New Roman" w:cs="Times New Roman"/>
          <w:sz w:val="28"/>
          <w:szCs w:val="28"/>
        </w:rPr>
        <w:noBreakHyphen/>
        <w:t>терапії, у сучасній практиці реабілітації осіб з адиктивною поведінкою застосовуються й інші психотерапевтичні методи, кожен із яких має власну специфіку та цінність.</w:t>
      </w:r>
    </w:p>
    <w:p w14:paraId="6825E612" w14:textId="2796FDF6" w:rsidR="0064009F" w:rsidRPr="0064009F" w:rsidRDefault="0064009F" w:rsidP="0064009F">
      <w:pPr>
        <w:spacing w:after="0" w:line="360" w:lineRule="auto"/>
        <w:ind w:firstLine="709"/>
        <w:jc w:val="both"/>
        <w:rPr>
          <w:rFonts w:ascii="Times New Roman" w:hAnsi="Times New Roman" w:cs="Times New Roman"/>
          <w:sz w:val="28"/>
          <w:szCs w:val="28"/>
        </w:rPr>
      </w:pPr>
      <w:r w:rsidRPr="0064009F">
        <w:rPr>
          <w:rFonts w:ascii="Times New Roman" w:hAnsi="Times New Roman" w:cs="Times New Roman"/>
          <w:sz w:val="28"/>
          <w:szCs w:val="28"/>
        </w:rPr>
        <w:t>Сімейна терапія у реабілітації осіб з адиктивною поведінкою розглядає залежність не лише як індивідуальну проблему, а як дисфункцію всієї системи сімейних стосунків. Вона спрямована на відновлення довіри між членами родини, корекцію порушених моделей взаємодії та формування підтримуючого середовища, що є необхідним для стабільних змін. Ефективність цього методу полягає у тому, що трансформація відбувається не лише в особистості, а й у її найближчому соціальному оточенні, що значно знижує ризик рецидиву та сприяє гармонійній ресоціалізації.</w:t>
      </w:r>
    </w:p>
    <w:p w14:paraId="10F81EF4" w14:textId="77777777" w:rsidR="0064009F" w:rsidRPr="0064009F" w:rsidRDefault="0064009F" w:rsidP="0064009F">
      <w:pPr>
        <w:spacing w:after="0" w:line="360" w:lineRule="auto"/>
        <w:ind w:firstLine="709"/>
        <w:jc w:val="both"/>
        <w:rPr>
          <w:rFonts w:ascii="Times New Roman" w:hAnsi="Times New Roman" w:cs="Times New Roman"/>
          <w:sz w:val="28"/>
          <w:szCs w:val="28"/>
        </w:rPr>
      </w:pPr>
      <w:r w:rsidRPr="0064009F">
        <w:rPr>
          <w:rFonts w:ascii="Times New Roman" w:hAnsi="Times New Roman" w:cs="Times New Roman"/>
          <w:sz w:val="28"/>
          <w:szCs w:val="28"/>
        </w:rPr>
        <w:t xml:space="preserve">Мотиваційне інтерв’ю є методом, який допомагає людині усвідомити проблему та сформувати внутрішню готовність до змін. Воно базується на принципах емпатії, підтримки автономії та стимулювання відповідальності за власне життя. Цей підхід особливо ефективний на ранніх етапах реабілітації, </w:t>
      </w:r>
      <w:r w:rsidRPr="0064009F">
        <w:rPr>
          <w:rFonts w:ascii="Times New Roman" w:hAnsi="Times New Roman" w:cs="Times New Roman"/>
          <w:sz w:val="28"/>
          <w:szCs w:val="28"/>
        </w:rPr>
        <w:lastRenderedPageBreak/>
        <w:t>коли пацієнт ще вагається щодо необхідності змін, адже він сприяє формуванню внутрішньої мотивації та зменшує опір терапевтичному процесу.</w:t>
      </w:r>
    </w:p>
    <w:p w14:paraId="19C82506" w14:textId="77777777" w:rsidR="0064009F" w:rsidRPr="0064009F" w:rsidRDefault="0064009F" w:rsidP="0064009F">
      <w:pPr>
        <w:spacing w:after="0" w:line="360" w:lineRule="auto"/>
        <w:ind w:firstLine="709"/>
        <w:jc w:val="both"/>
        <w:rPr>
          <w:rFonts w:ascii="Times New Roman" w:hAnsi="Times New Roman" w:cs="Times New Roman"/>
          <w:sz w:val="28"/>
          <w:szCs w:val="28"/>
        </w:rPr>
      </w:pPr>
      <w:r w:rsidRPr="0064009F">
        <w:rPr>
          <w:rFonts w:ascii="Times New Roman" w:hAnsi="Times New Roman" w:cs="Times New Roman"/>
          <w:sz w:val="28"/>
          <w:szCs w:val="28"/>
        </w:rPr>
        <w:t>Психодрама використовує рольові ігри та інсценування життєвих ситуацій для усвідомлення внутрішніх конфліктів і пошуку нових способів поведінки. Вона дозволяє людині прожити складні емоції у безпечному середовищі та знайти альтернативні рішення, що підвищує здатність до саморефлексії та формує нові моделі реагування на стресові фактори. Психодрама є особливо цінною для осіб з адиктивною поведінкою, оскільки допомагає відновити емоційний баланс та розширити спектр соціально прийнятних стратегій поведінки.</w:t>
      </w:r>
    </w:p>
    <w:p w14:paraId="2E411B5E" w14:textId="77777777" w:rsidR="0064009F" w:rsidRPr="0064009F" w:rsidRDefault="0064009F" w:rsidP="0064009F">
      <w:pPr>
        <w:spacing w:after="0" w:line="360" w:lineRule="auto"/>
        <w:ind w:firstLine="709"/>
        <w:jc w:val="both"/>
        <w:rPr>
          <w:rFonts w:ascii="Times New Roman" w:hAnsi="Times New Roman" w:cs="Times New Roman"/>
          <w:sz w:val="28"/>
          <w:szCs w:val="28"/>
        </w:rPr>
      </w:pPr>
      <w:r w:rsidRPr="0064009F">
        <w:rPr>
          <w:rFonts w:ascii="Times New Roman" w:hAnsi="Times New Roman" w:cs="Times New Roman"/>
          <w:sz w:val="28"/>
          <w:szCs w:val="28"/>
        </w:rPr>
        <w:t>Гештальт</w:t>
      </w:r>
      <w:r w:rsidRPr="0064009F">
        <w:rPr>
          <w:rFonts w:ascii="Times New Roman" w:hAnsi="Times New Roman" w:cs="Times New Roman"/>
          <w:sz w:val="28"/>
          <w:szCs w:val="28"/>
        </w:rPr>
        <w:noBreakHyphen/>
        <w:t>терапія спрямована на усвідомлення власних переживань у моменті «тут і зараз», інтеграцію розрізнених частин досвіду та формування цілісного образу себе. Вона допомагає людині навчитися приймати власні емоції, усвідомлювати їхній вплив на поведінку та відповідально діяти у складних ситуаціях. Для осіб з адиктивною поведінкою гештальт</w:t>
      </w:r>
      <w:r w:rsidRPr="0064009F">
        <w:rPr>
          <w:rFonts w:ascii="Times New Roman" w:hAnsi="Times New Roman" w:cs="Times New Roman"/>
          <w:sz w:val="28"/>
          <w:szCs w:val="28"/>
        </w:rPr>
        <w:noBreakHyphen/>
        <w:t>терапія є важливим інструментом у відновленні цілісності особистості та формуванні здатності до самоконтролю.</w:t>
      </w:r>
    </w:p>
    <w:p w14:paraId="12C3A3DE" w14:textId="77777777" w:rsidR="0064009F" w:rsidRPr="0064009F" w:rsidRDefault="0064009F" w:rsidP="0064009F">
      <w:pPr>
        <w:spacing w:after="0" w:line="360" w:lineRule="auto"/>
        <w:ind w:firstLine="709"/>
        <w:jc w:val="both"/>
        <w:rPr>
          <w:rFonts w:ascii="Times New Roman" w:hAnsi="Times New Roman" w:cs="Times New Roman"/>
          <w:sz w:val="28"/>
          <w:szCs w:val="28"/>
        </w:rPr>
      </w:pPr>
      <w:r w:rsidRPr="0064009F">
        <w:rPr>
          <w:rFonts w:ascii="Times New Roman" w:hAnsi="Times New Roman" w:cs="Times New Roman"/>
          <w:sz w:val="28"/>
          <w:szCs w:val="28"/>
        </w:rPr>
        <w:t>Тілесно</w:t>
      </w:r>
      <w:r w:rsidRPr="0064009F">
        <w:rPr>
          <w:rFonts w:ascii="Times New Roman" w:hAnsi="Times New Roman" w:cs="Times New Roman"/>
          <w:sz w:val="28"/>
          <w:szCs w:val="28"/>
        </w:rPr>
        <w:noBreakHyphen/>
        <w:t>орієнтована терапія акцентує на взаємозв’язку між психікою та тілом. Через роботу з тілесними відчуттями, диханням та рухом пацієнт навчається знижувати рівень напруги, усвідомлювати емоції та регулювати власний стан. Цей метод особливо ефективний для осіб, які мають труднощі у вербальному вираженні емоцій, адже він дозволяє через тілесні практики досягати психоемоційної стабілізації та гармонізації внутрішнього стану.</w:t>
      </w:r>
    </w:p>
    <w:p w14:paraId="76723065" w14:textId="77777777" w:rsidR="0064009F" w:rsidRPr="0064009F" w:rsidRDefault="0064009F" w:rsidP="0064009F">
      <w:pPr>
        <w:spacing w:after="0" w:line="360" w:lineRule="auto"/>
        <w:ind w:firstLine="709"/>
        <w:jc w:val="both"/>
        <w:rPr>
          <w:rFonts w:ascii="Times New Roman" w:hAnsi="Times New Roman" w:cs="Times New Roman"/>
          <w:sz w:val="28"/>
          <w:szCs w:val="28"/>
        </w:rPr>
      </w:pPr>
      <w:r w:rsidRPr="0064009F">
        <w:rPr>
          <w:rFonts w:ascii="Times New Roman" w:hAnsi="Times New Roman" w:cs="Times New Roman"/>
          <w:sz w:val="28"/>
          <w:szCs w:val="28"/>
        </w:rPr>
        <w:t>Музикотерапія використовує музику як засіб емоційного впливу, самовираження та гармонізації внутрішнього світу. Вона сприяє зниженню тривожності, розвитку творчих ресурсів та формуванню позитивних емоційних переживань. Музикотерапія може застосовуватися як індивідуально, так і у груповому форматі, створюючи атмосферу підтримки та спільного переживання, що особливо важливо для ресоціалізації осіб з адиктивною поведінкою.</w:t>
      </w:r>
    </w:p>
    <w:p w14:paraId="70C8260F" w14:textId="77777777" w:rsidR="0064009F" w:rsidRPr="0064009F" w:rsidRDefault="0064009F" w:rsidP="0064009F">
      <w:pPr>
        <w:spacing w:after="0" w:line="360" w:lineRule="auto"/>
        <w:ind w:firstLine="709"/>
        <w:jc w:val="right"/>
        <w:rPr>
          <w:rFonts w:ascii="Times New Roman" w:hAnsi="Times New Roman" w:cs="Times New Roman"/>
          <w:b/>
          <w:bCs/>
          <w:sz w:val="28"/>
          <w:szCs w:val="28"/>
        </w:rPr>
      </w:pPr>
      <w:r w:rsidRPr="0064009F">
        <w:rPr>
          <w:rFonts w:ascii="Times New Roman" w:hAnsi="Times New Roman" w:cs="Times New Roman"/>
          <w:b/>
          <w:bCs/>
          <w:sz w:val="28"/>
          <w:szCs w:val="28"/>
        </w:rPr>
        <w:lastRenderedPageBreak/>
        <w:t xml:space="preserve">Таблиця 2.2. </w:t>
      </w:r>
    </w:p>
    <w:p w14:paraId="62C81D8B" w14:textId="74580BC3" w:rsidR="0064009F" w:rsidRDefault="0064009F" w:rsidP="0064009F">
      <w:pPr>
        <w:spacing w:after="0" w:line="360" w:lineRule="auto"/>
        <w:ind w:firstLine="709"/>
        <w:jc w:val="right"/>
        <w:rPr>
          <w:rFonts w:ascii="Times New Roman" w:hAnsi="Times New Roman" w:cs="Times New Roman"/>
          <w:b/>
          <w:bCs/>
          <w:sz w:val="28"/>
          <w:szCs w:val="28"/>
        </w:rPr>
      </w:pPr>
      <w:r w:rsidRPr="0064009F">
        <w:rPr>
          <w:rFonts w:ascii="Times New Roman" w:hAnsi="Times New Roman" w:cs="Times New Roman"/>
          <w:b/>
          <w:bCs/>
          <w:sz w:val="28"/>
          <w:szCs w:val="28"/>
        </w:rPr>
        <w:t xml:space="preserve">Система основних психотерапевтичних методів  у реабілітації осіб з адиктивною поведінкою </w:t>
      </w:r>
    </w:p>
    <w:tbl>
      <w:tblPr>
        <w:tblStyle w:val="ac"/>
        <w:tblW w:w="9776" w:type="dxa"/>
        <w:tblLook w:val="04A0" w:firstRow="1" w:lastRow="0" w:firstColumn="1" w:lastColumn="0" w:noHBand="0" w:noVBand="1"/>
      </w:tblPr>
      <w:tblGrid>
        <w:gridCol w:w="2847"/>
        <w:gridCol w:w="3192"/>
        <w:gridCol w:w="3737"/>
      </w:tblGrid>
      <w:tr w:rsidR="0064009F" w:rsidRPr="0064009F" w14:paraId="4AA3E57F" w14:textId="77777777" w:rsidTr="0064009F">
        <w:tc>
          <w:tcPr>
            <w:tcW w:w="2847" w:type="dxa"/>
            <w:vAlign w:val="center"/>
          </w:tcPr>
          <w:p w14:paraId="1E4709BD" w14:textId="6E6728F1" w:rsidR="0064009F" w:rsidRPr="0064009F" w:rsidRDefault="0064009F" w:rsidP="0064009F">
            <w:pPr>
              <w:jc w:val="center"/>
              <w:rPr>
                <w:rFonts w:ascii="Times New Roman" w:hAnsi="Times New Roman" w:cs="Times New Roman"/>
                <w:b/>
                <w:bCs/>
              </w:rPr>
            </w:pPr>
            <w:r w:rsidRPr="0064009F">
              <w:rPr>
                <w:rFonts w:ascii="Times New Roman" w:hAnsi="Times New Roman" w:cs="Times New Roman"/>
                <w:b/>
                <w:bCs/>
              </w:rPr>
              <w:t>Вид терапії</w:t>
            </w:r>
          </w:p>
        </w:tc>
        <w:tc>
          <w:tcPr>
            <w:tcW w:w="3192" w:type="dxa"/>
            <w:vAlign w:val="center"/>
          </w:tcPr>
          <w:p w14:paraId="264D6AD5" w14:textId="069A8829" w:rsidR="0064009F" w:rsidRPr="0064009F" w:rsidRDefault="0064009F" w:rsidP="0064009F">
            <w:pPr>
              <w:jc w:val="center"/>
              <w:rPr>
                <w:rFonts w:ascii="Times New Roman" w:hAnsi="Times New Roman" w:cs="Times New Roman"/>
                <w:b/>
                <w:bCs/>
              </w:rPr>
            </w:pPr>
            <w:r w:rsidRPr="0064009F">
              <w:rPr>
                <w:rFonts w:ascii="Times New Roman" w:hAnsi="Times New Roman" w:cs="Times New Roman"/>
                <w:b/>
                <w:bCs/>
              </w:rPr>
              <w:t>Методи</w:t>
            </w:r>
          </w:p>
        </w:tc>
        <w:tc>
          <w:tcPr>
            <w:tcW w:w="3737" w:type="dxa"/>
            <w:vAlign w:val="center"/>
          </w:tcPr>
          <w:p w14:paraId="030838B0" w14:textId="716641DE" w:rsidR="0064009F" w:rsidRPr="0064009F" w:rsidRDefault="0064009F" w:rsidP="0064009F">
            <w:pPr>
              <w:jc w:val="center"/>
              <w:rPr>
                <w:rFonts w:ascii="Times New Roman" w:hAnsi="Times New Roman" w:cs="Times New Roman"/>
                <w:b/>
                <w:bCs/>
              </w:rPr>
            </w:pPr>
            <w:r w:rsidRPr="0064009F">
              <w:rPr>
                <w:rFonts w:ascii="Times New Roman" w:hAnsi="Times New Roman" w:cs="Times New Roman"/>
                <w:b/>
                <w:bCs/>
              </w:rPr>
              <w:t>Очікувані результати</w:t>
            </w:r>
          </w:p>
        </w:tc>
      </w:tr>
      <w:tr w:rsidR="0064009F" w:rsidRPr="0064009F" w14:paraId="478FC2CC" w14:textId="77777777" w:rsidTr="0064009F">
        <w:tc>
          <w:tcPr>
            <w:tcW w:w="2847" w:type="dxa"/>
            <w:vAlign w:val="center"/>
          </w:tcPr>
          <w:p w14:paraId="7D54910E" w14:textId="7AF9CB98" w:rsidR="0064009F" w:rsidRPr="0064009F" w:rsidRDefault="0064009F" w:rsidP="0064009F">
            <w:pPr>
              <w:rPr>
                <w:rFonts w:ascii="Times New Roman" w:hAnsi="Times New Roman" w:cs="Times New Roman"/>
                <w:b/>
                <w:bCs/>
              </w:rPr>
            </w:pPr>
            <w:r w:rsidRPr="0064009F">
              <w:rPr>
                <w:rFonts w:ascii="Times New Roman" w:hAnsi="Times New Roman" w:cs="Times New Roman"/>
                <w:b/>
                <w:bCs/>
              </w:rPr>
              <w:t>Когнітивно</w:t>
            </w:r>
            <w:r w:rsidRPr="0064009F">
              <w:rPr>
                <w:rFonts w:ascii="Times New Roman" w:hAnsi="Times New Roman" w:cs="Times New Roman"/>
                <w:b/>
                <w:bCs/>
              </w:rPr>
              <w:noBreakHyphen/>
              <w:t>поведінкова терапія</w:t>
            </w:r>
          </w:p>
        </w:tc>
        <w:tc>
          <w:tcPr>
            <w:tcW w:w="3192" w:type="dxa"/>
            <w:vAlign w:val="center"/>
          </w:tcPr>
          <w:p w14:paraId="304DAF5D" w14:textId="5C04806D" w:rsidR="0064009F" w:rsidRPr="0064009F" w:rsidRDefault="0064009F" w:rsidP="0064009F">
            <w:pPr>
              <w:rPr>
                <w:rFonts w:ascii="Times New Roman" w:hAnsi="Times New Roman" w:cs="Times New Roman"/>
                <w:b/>
                <w:bCs/>
              </w:rPr>
            </w:pPr>
            <w:r w:rsidRPr="0064009F">
              <w:rPr>
                <w:rFonts w:ascii="Times New Roman" w:hAnsi="Times New Roman" w:cs="Times New Roman"/>
              </w:rPr>
              <w:t>Виявлення та корекція автоматичних негативних думок; заміна деструктивних переконань; формування нових моделей поведінки; тренування навичок самоконтролю</w:t>
            </w:r>
          </w:p>
        </w:tc>
        <w:tc>
          <w:tcPr>
            <w:tcW w:w="3737" w:type="dxa"/>
            <w:vAlign w:val="center"/>
          </w:tcPr>
          <w:p w14:paraId="2F4D3E34" w14:textId="33BFB954" w:rsidR="0064009F" w:rsidRPr="0064009F" w:rsidRDefault="0064009F" w:rsidP="0064009F">
            <w:pPr>
              <w:rPr>
                <w:rFonts w:ascii="Times New Roman" w:hAnsi="Times New Roman" w:cs="Times New Roman"/>
                <w:b/>
                <w:bCs/>
              </w:rPr>
            </w:pPr>
            <w:r w:rsidRPr="0064009F">
              <w:rPr>
                <w:rFonts w:ascii="Times New Roman" w:hAnsi="Times New Roman" w:cs="Times New Roman"/>
              </w:rPr>
              <w:t>Усвідомлення тригерів залежності; розвиток конструктивних стратегій реагування; зниження ризику рецидиву; формування стійких навичок самоконтролю</w:t>
            </w:r>
          </w:p>
        </w:tc>
      </w:tr>
      <w:tr w:rsidR="0064009F" w:rsidRPr="0064009F" w14:paraId="04F50400" w14:textId="77777777" w:rsidTr="0064009F">
        <w:tc>
          <w:tcPr>
            <w:tcW w:w="2847" w:type="dxa"/>
            <w:vAlign w:val="center"/>
          </w:tcPr>
          <w:p w14:paraId="1BE24B72" w14:textId="46A72D2C" w:rsidR="0064009F" w:rsidRPr="0064009F" w:rsidRDefault="0064009F" w:rsidP="0064009F">
            <w:pPr>
              <w:rPr>
                <w:rFonts w:ascii="Times New Roman" w:hAnsi="Times New Roman" w:cs="Times New Roman"/>
                <w:b/>
                <w:bCs/>
              </w:rPr>
            </w:pPr>
            <w:r w:rsidRPr="0064009F">
              <w:rPr>
                <w:rFonts w:ascii="Times New Roman" w:hAnsi="Times New Roman" w:cs="Times New Roman"/>
                <w:b/>
                <w:bCs/>
              </w:rPr>
              <w:t>Групова терапія</w:t>
            </w:r>
          </w:p>
        </w:tc>
        <w:tc>
          <w:tcPr>
            <w:tcW w:w="3192" w:type="dxa"/>
            <w:vAlign w:val="center"/>
          </w:tcPr>
          <w:p w14:paraId="5375172D" w14:textId="167CBB2B" w:rsidR="0064009F" w:rsidRPr="0064009F" w:rsidRDefault="0064009F" w:rsidP="0064009F">
            <w:pPr>
              <w:rPr>
                <w:rFonts w:ascii="Times New Roman" w:hAnsi="Times New Roman" w:cs="Times New Roman"/>
              </w:rPr>
            </w:pPr>
            <w:r w:rsidRPr="0064009F">
              <w:rPr>
                <w:rFonts w:ascii="Times New Roman" w:hAnsi="Times New Roman" w:cs="Times New Roman"/>
              </w:rPr>
              <w:t>Робота у групі; обмін досвідом; соціальне навчання; підтримка та взаємодія</w:t>
            </w:r>
          </w:p>
        </w:tc>
        <w:tc>
          <w:tcPr>
            <w:tcW w:w="3737" w:type="dxa"/>
            <w:vAlign w:val="center"/>
          </w:tcPr>
          <w:p w14:paraId="4E06ED1E" w14:textId="4A250D5A" w:rsidR="0064009F" w:rsidRPr="0064009F" w:rsidRDefault="0064009F" w:rsidP="0064009F">
            <w:pPr>
              <w:rPr>
                <w:rFonts w:ascii="Times New Roman" w:hAnsi="Times New Roman" w:cs="Times New Roman"/>
              </w:rPr>
            </w:pPr>
            <w:r w:rsidRPr="0064009F">
              <w:rPr>
                <w:rFonts w:ascii="Times New Roman" w:hAnsi="Times New Roman" w:cs="Times New Roman"/>
              </w:rPr>
              <w:t>Зниження ізоляції; формування нових соціальних навичок; розвиток відповідальності; створення підтримуючого середовища</w:t>
            </w:r>
          </w:p>
        </w:tc>
      </w:tr>
      <w:tr w:rsidR="0064009F" w:rsidRPr="0064009F" w14:paraId="5EA9E2FC" w14:textId="77777777" w:rsidTr="0064009F">
        <w:tc>
          <w:tcPr>
            <w:tcW w:w="2847" w:type="dxa"/>
            <w:vAlign w:val="center"/>
          </w:tcPr>
          <w:p w14:paraId="0A2BBF62" w14:textId="3675B37E" w:rsidR="0064009F" w:rsidRPr="0064009F" w:rsidRDefault="0064009F" w:rsidP="0064009F">
            <w:pPr>
              <w:rPr>
                <w:rFonts w:ascii="Times New Roman" w:hAnsi="Times New Roman" w:cs="Times New Roman"/>
                <w:b/>
                <w:bCs/>
              </w:rPr>
            </w:pPr>
            <w:r w:rsidRPr="0064009F">
              <w:rPr>
                <w:rFonts w:ascii="Times New Roman" w:hAnsi="Times New Roman" w:cs="Times New Roman"/>
                <w:b/>
                <w:bCs/>
              </w:rPr>
              <w:t>Арт</w:t>
            </w:r>
            <w:r w:rsidRPr="0064009F">
              <w:rPr>
                <w:rFonts w:ascii="Times New Roman" w:hAnsi="Times New Roman" w:cs="Times New Roman"/>
                <w:b/>
                <w:bCs/>
              </w:rPr>
              <w:noBreakHyphen/>
              <w:t>терапія</w:t>
            </w:r>
          </w:p>
        </w:tc>
        <w:tc>
          <w:tcPr>
            <w:tcW w:w="3192" w:type="dxa"/>
            <w:vAlign w:val="center"/>
          </w:tcPr>
          <w:p w14:paraId="4B59B658" w14:textId="5C73A95C" w:rsidR="0064009F" w:rsidRPr="0064009F" w:rsidRDefault="0064009F" w:rsidP="0064009F">
            <w:pPr>
              <w:rPr>
                <w:rFonts w:ascii="Times New Roman" w:hAnsi="Times New Roman" w:cs="Times New Roman"/>
              </w:rPr>
            </w:pPr>
            <w:r w:rsidRPr="0064009F">
              <w:rPr>
                <w:rFonts w:ascii="Times New Roman" w:hAnsi="Times New Roman" w:cs="Times New Roman"/>
              </w:rPr>
              <w:t>Малювання, ліплення, музика, танець, інші види творчості; індивідуальні та групові заняття</w:t>
            </w:r>
          </w:p>
        </w:tc>
        <w:tc>
          <w:tcPr>
            <w:tcW w:w="3737" w:type="dxa"/>
            <w:vAlign w:val="center"/>
          </w:tcPr>
          <w:p w14:paraId="4BB51A18" w14:textId="5C351E4A" w:rsidR="0064009F" w:rsidRPr="0064009F" w:rsidRDefault="0064009F" w:rsidP="0064009F">
            <w:pPr>
              <w:rPr>
                <w:rFonts w:ascii="Times New Roman" w:hAnsi="Times New Roman" w:cs="Times New Roman"/>
              </w:rPr>
            </w:pPr>
            <w:r w:rsidRPr="0064009F">
              <w:rPr>
                <w:rFonts w:ascii="Times New Roman" w:hAnsi="Times New Roman" w:cs="Times New Roman"/>
              </w:rPr>
              <w:t>Емоційне розвантаження; самопізнання; розвиток внутрішніх ресурсів; профілактика рецидивів через альтернативну самореалізацію</w:t>
            </w:r>
          </w:p>
        </w:tc>
      </w:tr>
      <w:tr w:rsidR="0064009F" w:rsidRPr="0064009F" w14:paraId="5B7DAD2A" w14:textId="77777777" w:rsidTr="0064009F">
        <w:tc>
          <w:tcPr>
            <w:tcW w:w="2847" w:type="dxa"/>
            <w:vAlign w:val="center"/>
          </w:tcPr>
          <w:p w14:paraId="470D3FEF" w14:textId="7F691552" w:rsidR="0064009F" w:rsidRPr="0064009F" w:rsidRDefault="0064009F" w:rsidP="0064009F">
            <w:pPr>
              <w:rPr>
                <w:rFonts w:ascii="Times New Roman" w:hAnsi="Times New Roman" w:cs="Times New Roman"/>
                <w:b/>
                <w:bCs/>
              </w:rPr>
            </w:pPr>
            <w:r w:rsidRPr="0064009F">
              <w:rPr>
                <w:rFonts w:ascii="Times New Roman" w:hAnsi="Times New Roman" w:cs="Times New Roman"/>
                <w:b/>
                <w:bCs/>
              </w:rPr>
              <w:t>Сімейна терапія</w:t>
            </w:r>
          </w:p>
        </w:tc>
        <w:tc>
          <w:tcPr>
            <w:tcW w:w="3192" w:type="dxa"/>
            <w:vAlign w:val="center"/>
          </w:tcPr>
          <w:p w14:paraId="625A990D" w14:textId="7D63EEA9" w:rsidR="0064009F" w:rsidRPr="0064009F" w:rsidRDefault="0064009F" w:rsidP="0064009F">
            <w:pPr>
              <w:rPr>
                <w:rFonts w:ascii="Times New Roman" w:hAnsi="Times New Roman" w:cs="Times New Roman"/>
              </w:rPr>
            </w:pPr>
            <w:r w:rsidRPr="0064009F">
              <w:rPr>
                <w:rFonts w:ascii="Times New Roman" w:hAnsi="Times New Roman" w:cs="Times New Roman"/>
              </w:rPr>
              <w:t>Робота з усією системою сімейних стосунків; відновлення довіри; корекція дисфункцій у взаємодії</w:t>
            </w:r>
          </w:p>
        </w:tc>
        <w:tc>
          <w:tcPr>
            <w:tcW w:w="3737" w:type="dxa"/>
            <w:vAlign w:val="center"/>
          </w:tcPr>
          <w:p w14:paraId="48AE70C6" w14:textId="7DC7BD9B" w:rsidR="0064009F" w:rsidRPr="0064009F" w:rsidRDefault="0064009F" w:rsidP="0064009F">
            <w:pPr>
              <w:rPr>
                <w:rFonts w:ascii="Times New Roman" w:hAnsi="Times New Roman" w:cs="Times New Roman"/>
              </w:rPr>
            </w:pPr>
            <w:r w:rsidRPr="0064009F">
              <w:rPr>
                <w:rFonts w:ascii="Times New Roman" w:hAnsi="Times New Roman" w:cs="Times New Roman"/>
              </w:rPr>
              <w:t>Гармонізація сімейних відносин; створення підтримуючого середовища; зниження ризику рецидиву; підвищення ефективності ресоціалізації</w:t>
            </w:r>
          </w:p>
        </w:tc>
      </w:tr>
      <w:tr w:rsidR="0064009F" w:rsidRPr="0064009F" w14:paraId="1A00FF2A" w14:textId="77777777" w:rsidTr="0064009F">
        <w:tc>
          <w:tcPr>
            <w:tcW w:w="2847" w:type="dxa"/>
            <w:vAlign w:val="center"/>
          </w:tcPr>
          <w:p w14:paraId="0059B4B2" w14:textId="33499F7D" w:rsidR="0064009F" w:rsidRPr="0064009F" w:rsidRDefault="0064009F" w:rsidP="0064009F">
            <w:pPr>
              <w:rPr>
                <w:rFonts w:ascii="Times New Roman" w:hAnsi="Times New Roman" w:cs="Times New Roman"/>
                <w:b/>
                <w:bCs/>
              </w:rPr>
            </w:pPr>
            <w:r w:rsidRPr="0064009F">
              <w:rPr>
                <w:rFonts w:ascii="Times New Roman" w:hAnsi="Times New Roman" w:cs="Times New Roman"/>
                <w:b/>
                <w:bCs/>
              </w:rPr>
              <w:t>Мотиваційне інтерв’ю</w:t>
            </w:r>
          </w:p>
        </w:tc>
        <w:tc>
          <w:tcPr>
            <w:tcW w:w="3192" w:type="dxa"/>
            <w:vAlign w:val="center"/>
          </w:tcPr>
          <w:p w14:paraId="0C75B5FB" w14:textId="2A783EDA" w:rsidR="0064009F" w:rsidRPr="0064009F" w:rsidRDefault="0064009F" w:rsidP="0064009F">
            <w:pPr>
              <w:rPr>
                <w:rFonts w:ascii="Times New Roman" w:hAnsi="Times New Roman" w:cs="Times New Roman"/>
              </w:rPr>
            </w:pPr>
            <w:r w:rsidRPr="0064009F">
              <w:rPr>
                <w:rFonts w:ascii="Times New Roman" w:hAnsi="Times New Roman" w:cs="Times New Roman"/>
              </w:rPr>
              <w:t>Емпатійне консультування; підтримка автономії; стимулювання відповідальності; робота з амбівалентністю</w:t>
            </w:r>
          </w:p>
        </w:tc>
        <w:tc>
          <w:tcPr>
            <w:tcW w:w="3737" w:type="dxa"/>
            <w:vAlign w:val="center"/>
          </w:tcPr>
          <w:p w14:paraId="1AD32332" w14:textId="620FECC3" w:rsidR="0064009F" w:rsidRPr="0064009F" w:rsidRDefault="0064009F" w:rsidP="0064009F">
            <w:pPr>
              <w:rPr>
                <w:rFonts w:ascii="Times New Roman" w:hAnsi="Times New Roman" w:cs="Times New Roman"/>
              </w:rPr>
            </w:pPr>
            <w:r w:rsidRPr="0064009F">
              <w:rPr>
                <w:rFonts w:ascii="Times New Roman" w:hAnsi="Times New Roman" w:cs="Times New Roman"/>
              </w:rPr>
              <w:t>Формування внутрішньої мотивації; зменшення опору терапії; готовність до змін; активізація процесу реабілітації</w:t>
            </w:r>
          </w:p>
        </w:tc>
      </w:tr>
      <w:tr w:rsidR="0064009F" w:rsidRPr="0064009F" w14:paraId="4CAF697C" w14:textId="77777777" w:rsidTr="0064009F">
        <w:tc>
          <w:tcPr>
            <w:tcW w:w="2847" w:type="dxa"/>
            <w:vAlign w:val="center"/>
          </w:tcPr>
          <w:p w14:paraId="5971B707" w14:textId="006E9F21" w:rsidR="0064009F" w:rsidRPr="0064009F" w:rsidRDefault="0064009F" w:rsidP="0064009F">
            <w:pPr>
              <w:rPr>
                <w:rFonts w:ascii="Times New Roman" w:hAnsi="Times New Roman" w:cs="Times New Roman"/>
                <w:b/>
                <w:bCs/>
              </w:rPr>
            </w:pPr>
            <w:r w:rsidRPr="0064009F">
              <w:rPr>
                <w:rFonts w:ascii="Times New Roman" w:hAnsi="Times New Roman" w:cs="Times New Roman"/>
                <w:b/>
                <w:bCs/>
              </w:rPr>
              <w:t>Психодрама</w:t>
            </w:r>
          </w:p>
        </w:tc>
        <w:tc>
          <w:tcPr>
            <w:tcW w:w="3192" w:type="dxa"/>
            <w:vAlign w:val="center"/>
          </w:tcPr>
          <w:p w14:paraId="7A875A7C" w14:textId="2EDB69BD" w:rsidR="0064009F" w:rsidRPr="0064009F" w:rsidRDefault="0064009F" w:rsidP="0064009F">
            <w:pPr>
              <w:rPr>
                <w:rFonts w:ascii="Times New Roman" w:hAnsi="Times New Roman" w:cs="Times New Roman"/>
              </w:rPr>
            </w:pPr>
            <w:r w:rsidRPr="0064009F">
              <w:rPr>
                <w:rFonts w:ascii="Times New Roman" w:hAnsi="Times New Roman" w:cs="Times New Roman"/>
              </w:rPr>
              <w:t>Рольові ігри; інсценування життєвих ситуацій; проживання емоцій у безпечному середовищі</w:t>
            </w:r>
          </w:p>
        </w:tc>
        <w:tc>
          <w:tcPr>
            <w:tcW w:w="3737" w:type="dxa"/>
            <w:vAlign w:val="center"/>
          </w:tcPr>
          <w:p w14:paraId="35A74A2C" w14:textId="32744CB5" w:rsidR="0064009F" w:rsidRPr="0064009F" w:rsidRDefault="0064009F" w:rsidP="0064009F">
            <w:pPr>
              <w:rPr>
                <w:rFonts w:ascii="Times New Roman" w:hAnsi="Times New Roman" w:cs="Times New Roman"/>
              </w:rPr>
            </w:pPr>
            <w:r w:rsidRPr="0064009F">
              <w:rPr>
                <w:rFonts w:ascii="Times New Roman" w:hAnsi="Times New Roman" w:cs="Times New Roman"/>
              </w:rPr>
              <w:t>Усвідомлення внутрішніх конфліктів; розвиток саморефлексії; формування нових моделей поведінки; емоційне відновлення</w:t>
            </w:r>
          </w:p>
        </w:tc>
      </w:tr>
      <w:tr w:rsidR="0064009F" w:rsidRPr="0064009F" w14:paraId="44E2A315" w14:textId="77777777" w:rsidTr="0064009F">
        <w:tc>
          <w:tcPr>
            <w:tcW w:w="2847" w:type="dxa"/>
            <w:vAlign w:val="center"/>
          </w:tcPr>
          <w:p w14:paraId="2BA75993" w14:textId="45972C94" w:rsidR="0064009F" w:rsidRPr="0064009F" w:rsidRDefault="0064009F" w:rsidP="0064009F">
            <w:pPr>
              <w:rPr>
                <w:rFonts w:ascii="Times New Roman" w:hAnsi="Times New Roman" w:cs="Times New Roman"/>
                <w:b/>
                <w:bCs/>
              </w:rPr>
            </w:pPr>
            <w:r w:rsidRPr="0064009F">
              <w:rPr>
                <w:rFonts w:ascii="Times New Roman" w:hAnsi="Times New Roman" w:cs="Times New Roman"/>
                <w:b/>
                <w:bCs/>
              </w:rPr>
              <w:t>Гештальт</w:t>
            </w:r>
            <w:r w:rsidRPr="0064009F">
              <w:rPr>
                <w:rFonts w:ascii="Times New Roman" w:hAnsi="Times New Roman" w:cs="Times New Roman"/>
                <w:b/>
                <w:bCs/>
              </w:rPr>
              <w:noBreakHyphen/>
              <w:t>терапія</w:t>
            </w:r>
          </w:p>
        </w:tc>
        <w:tc>
          <w:tcPr>
            <w:tcW w:w="3192" w:type="dxa"/>
            <w:vAlign w:val="center"/>
          </w:tcPr>
          <w:p w14:paraId="4E24327F" w14:textId="5395FC56" w:rsidR="0064009F" w:rsidRPr="0064009F" w:rsidRDefault="0064009F" w:rsidP="0064009F">
            <w:pPr>
              <w:rPr>
                <w:rFonts w:ascii="Times New Roman" w:hAnsi="Times New Roman" w:cs="Times New Roman"/>
              </w:rPr>
            </w:pPr>
            <w:r w:rsidRPr="0064009F">
              <w:rPr>
                <w:rFonts w:ascii="Times New Roman" w:hAnsi="Times New Roman" w:cs="Times New Roman"/>
              </w:rPr>
              <w:t>Усвідомлення переживань «тут і зараз»; інтеграція досвіду; робота з емоціями</w:t>
            </w:r>
          </w:p>
        </w:tc>
        <w:tc>
          <w:tcPr>
            <w:tcW w:w="3737" w:type="dxa"/>
            <w:vAlign w:val="center"/>
          </w:tcPr>
          <w:p w14:paraId="5DB200A9" w14:textId="3BFE4F87" w:rsidR="0064009F" w:rsidRPr="0064009F" w:rsidRDefault="0064009F" w:rsidP="0064009F">
            <w:pPr>
              <w:rPr>
                <w:rFonts w:ascii="Times New Roman" w:hAnsi="Times New Roman" w:cs="Times New Roman"/>
              </w:rPr>
            </w:pPr>
            <w:r w:rsidRPr="0064009F">
              <w:rPr>
                <w:rFonts w:ascii="Times New Roman" w:hAnsi="Times New Roman" w:cs="Times New Roman"/>
              </w:rPr>
              <w:t>Відновлення цілісності особистості; розвиток здатності до самоконтролю; прийняття власних емоцій; відповідальна поведінка</w:t>
            </w:r>
          </w:p>
        </w:tc>
      </w:tr>
      <w:tr w:rsidR="0064009F" w:rsidRPr="0064009F" w14:paraId="676C62EB" w14:textId="77777777" w:rsidTr="0064009F">
        <w:tc>
          <w:tcPr>
            <w:tcW w:w="2847" w:type="dxa"/>
            <w:vAlign w:val="center"/>
          </w:tcPr>
          <w:p w14:paraId="4B642868" w14:textId="441BB94C" w:rsidR="0064009F" w:rsidRPr="0064009F" w:rsidRDefault="0064009F" w:rsidP="0064009F">
            <w:pPr>
              <w:rPr>
                <w:rFonts w:ascii="Times New Roman" w:hAnsi="Times New Roman" w:cs="Times New Roman"/>
                <w:b/>
                <w:bCs/>
              </w:rPr>
            </w:pPr>
            <w:r w:rsidRPr="0064009F">
              <w:rPr>
                <w:rFonts w:ascii="Times New Roman" w:hAnsi="Times New Roman" w:cs="Times New Roman"/>
                <w:b/>
                <w:bCs/>
              </w:rPr>
              <w:t>Тілесно</w:t>
            </w:r>
            <w:r w:rsidRPr="0064009F">
              <w:rPr>
                <w:rFonts w:ascii="Times New Roman" w:hAnsi="Times New Roman" w:cs="Times New Roman"/>
                <w:b/>
                <w:bCs/>
              </w:rPr>
              <w:noBreakHyphen/>
              <w:t>орієнтована терапія</w:t>
            </w:r>
          </w:p>
        </w:tc>
        <w:tc>
          <w:tcPr>
            <w:tcW w:w="3192" w:type="dxa"/>
            <w:vAlign w:val="center"/>
          </w:tcPr>
          <w:p w14:paraId="5C6EF572" w14:textId="76A06FF9" w:rsidR="0064009F" w:rsidRPr="0064009F" w:rsidRDefault="0064009F" w:rsidP="0064009F">
            <w:pPr>
              <w:rPr>
                <w:rFonts w:ascii="Times New Roman" w:hAnsi="Times New Roman" w:cs="Times New Roman"/>
              </w:rPr>
            </w:pPr>
            <w:r w:rsidRPr="0064009F">
              <w:rPr>
                <w:rFonts w:ascii="Times New Roman" w:hAnsi="Times New Roman" w:cs="Times New Roman"/>
              </w:rPr>
              <w:t>Робота з тілесними відчуттями; дихальні практики; рухові вправи</w:t>
            </w:r>
          </w:p>
        </w:tc>
        <w:tc>
          <w:tcPr>
            <w:tcW w:w="3737" w:type="dxa"/>
            <w:vAlign w:val="center"/>
          </w:tcPr>
          <w:p w14:paraId="27CB0430" w14:textId="03F49BB9" w:rsidR="0064009F" w:rsidRPr="0064009F" w:rsidRDefault="0064009F" w:rsidP="0064009F">
            <w:pPr>
              <w:rPr>
                <w:rFonts w:ascii="Times New Roman" w:hAnsi="Times New Roman" w:cs="Times New Roman"/>
              </w:rPr>
            </w:pPr>
            <w:r w:rsidRPr="0064009F">
              <w:rPr>
                <w:rFonts w:ascii="Times New Roman" w:hAnsi="Times New Roman" w:cs="Times New Roman"/>
              </w:rPr>
              <w:t>Зниження рівня напруги; усвідомлення емоцій через тілесні реакції; гармонізація психоемоційного стану</w:t>
            </w:r>
          </w:p>
        </w:tc>
      </w:tr>
      <w:tr w:rsidR="0064009F" w:rsidRPr="0064009F" w14:paraId="4D51026E" w14:textId="77777777" w:rsidTr="0064009F">
        <w:tc>
          <w:tcPr>
            <w:tcW w:w="2847" w:type="dxa"/>
            <w:vAlign w:val="center"/>
          </w:tcPr>
          <w:p w14:paraId="5426BB5B" w14:textId="37D71280" w:rsidR="0064009F" w:rsidRPr="0064009F" w:rsidRDefault="0064009F" w:rsidP="0064009F">
            <w:pPr>
              <w:rPr>
                <w:rFonts w:ascii="Times New Roman" w:hAnsi="Times New Roman" w:cs="Times New Roman"/>
                <w:b/>
                <w:bCs/>
              </w:rPr>
            </w:pPr>
            <w:r w:rsidRPr="0064009F">
              <w:rPr>
                <w:rFonts w:ascii="Times New Roman" w:hAnsi="Times New Roman" w:cs="Times New Roman"/>
                <w:b/>
                <w:bCs/>
              </w:rPr>
              <w:t>Музикотерапія</w:t>
            </w:r>
          </w:p>
        </w:tc>
        <w:tc>
          <w:tcPr>
            <w:tcW w:w="3192" w:type="dxa"/>
            <w:vAlign w:val="center"/>
          </w:tcPr>
          <w:p w14:paraId="6CEE7077" w14:textId="50ED787D" w:rsidR="0064009F" w:rsidRPr="0064009F" w:rsidRDefault="0064009F" w:rsidP="0064009F">
            <w:pPr>
              <w:rPr>
                <w:rFonts w:ascii="Times New Roman" w:hAnsi="Times New Roman" w:cs="Times New Roman"/>
              </w:rPr>
            </w:pPr>
            <w:r w:rsidRPr="0064009F">
              <w:rPr>
                <w:rFonts w:ascii="Times New Roman" w:hAnsi="Times New Roman" w:cs="Times New Roman"/>
              </w:rPr>
              <w:t>Використання музики для емоційного впливу; індивідуальні та групові заняття; активне та пасивне слухання</w:t>
            </w:r>
          </w:p>
        </w:tc>
        <w:tc>
          <w:tcPr>
            <w:tcW w:w="3737" w:type="dxa"/>
            <w:vAlign w:val="center"/>
          </w:tcPr>
          <w:p w14:paraId="125D8057" w14:textId="413431E5" w:rsidR="0064009F" w:rsidRPr="0064009F" w:rsidRDefault="0064009F" w:rsidP="0064009F">
            <w:pPr>
              <w:rPr>
                <w:rFonts w:ascii="Times New Roman" w:hAnsi="Times New Roman" w:cs="Times New Roman"/>
              </w:rPr>
            </w:pPr>
            <w:r w:rsidRPr="0064009F">
              <w:rPr>
                <w:rFonts w:ascii="Times New Roman" w:hAnsi="Times New Roman" w:cs="Times New Roman"/>
              </w:rPr>
              <w:t>Зниження тривожності; розвиток творчих ресурсів; формування позитивних емоційних переживань; гармонізація внутрішнього стану</w:t>
            </w:r>
          </w:p>
        </w:tc>
      </w:tr>
    </w:tbl>
    <w:p w14:paraId="599D46B2" w14:textId="77777777" w:rsidR="0064009F" w:rsidRPr="0064009F" w:rsidRDefault="0064009F" w:rsidP="0064009F">
      <w:pPr>
        <w:spacing w:after="0" w:line="360" w:lineRule="auto"/>
        <w:ind w:firstLine="709"/>
        <w:jc w:val="both"/>
        <w:rPr>
          <w:rFonts w:ascii="Times New Roman" w:hAnsi="Times New Roman" w:cs="Times New Roman"/>
          <w:b/>
          <w:bCs/>
          <w:sz w:val="28"/>
          <w:szCs w:val="28"/>
        </w:rPr>
      </w:pPr>
    </w:p>
    <w:p w14:paraId="15B78E1A" w14:textId="7DF4C728" w:rsidR="0064009F" w:rsidRPr="0064009F" w:rsidRDefault="0064009F" w:rsidP="0064009F">
      <w:pPr>
        <w:spacing w:after="0" w:line="360" w:lineRule="auto"/>
        <w:ind w:firstLine="709"/>
        <w:jc w:val="both"/>
        <w:rPr>
          <w:rFonts w:ascii="Times New Roman" w:hAnsi="Times New Roman" w:cs="Times New Roman"/>
          <w:sz w:val="28"/>
          <w:szCs w:val="28"/>
        </w:rPr>
      </w:pPr>
      <w:r w:rsidRPr="0064009F">
        <w:rPr>
          <w:rFonts w:ascii="Times New Roman" w:hAnsi="Times New Roman" w:cs="Times New Roman"/>
          <w:sz w:val="28"/>
          <w:szCs w:val="28"/>
        </w:rPr>
        <w:t>Таким чином, сучасна психотерапевтична практика у сфері реабілітації адиктивної поведінки є багатогранною і включає широкий спектр методів, які мають власну специфіку та цінність. Їхнє застосування як окремо, так і в інтегративному поєднанні дозволяє враховувати індивідуальні особливості пацієнта, забезпечувати більш стійкі результати та сприяти гармонійній ресоціалізації особистості.</w:t>
      </w:r>
    </w:p>
    <w:p w14:paraId="2B944252" w14:textId="77777777" w:rsidR="00BD513A" w:rsidRPr="0064009F" w:rsidRDefault="00BD513A" w:rsidP="00101551">
      <w:pPr>
        <w:spacing w:after="0" w:line="360" w:lineRule="auto"/>
        <w:ind w:firstLine="709"/>
        <w:jc w:val="both"/>
        <w:rPr>
          <w:rFonts w:ascii="Times New Roman" w:hAnsi="Times New Roman" w:cs="Times New Roman"/>
          <w:sz w:val="28"/>
          <w:szCs w:val="28"/>
        </w:rPr>
      </w:pPr>
    </w:p>
    <w:p w14:paraId="6194CB44" w14:textId="77777777" w:rsidR="00101551" w:rsidRPr="006F3BC2" w:rsidRDefault="00101551" w:rsidP="0064009F">
      <w:pPr>
        <w:spacing w:after="0" w:line="360" w:lineRule="auto"/>
        <w:ind w:firstLine="709"/>
        <w:jc w:val="center"/>
        <w:rPr>
          <w:rFonts w:ascii="Times New Roman" w:hAnsi="Times New Roman" w:cs="Times New Roman"/>
          <w:b/>
          <w:bCs/>
          <w:sz w:val="28"/>
          <w:szCs w:val="28"/>
        </w:rPr>
      </w:pPr>
      <w:r w:rsidRPr="006F3BC2">
        <w:rPr>
          <w:rFonts w:ascii="Times New Roman" w:hAnsi="Times New Roman" w:cs="Times New Roman"/>
          <w:b/>
          <w:bCs/>
          <w:sz w:val="28"/>
          <w:szCs w:val="28"/>
        </w:rPr>
        <w:t>2.3. Соціальні програми підтримки та роль громадських організацій</w:t>
      </w:r>
    </w:p>
    <w:p w14:paraId="35DFD136" w14:textId="77777777" w:rsidR="0064009F" w:rsidRDefault="0064009F" w:rsidP="00101551">
      <w:pPr>
        <w:spacing w:after="0" w:line="360" w:lineRule="auto"/>
        <w:ind w:firstLine="709"/>
        <w:jc w:val="both"/>
        <w:rPr>
          <w:rFonts w:ascii="Times New Roman" w:hAnsi="Times New Roman" w:cs="Times New Roman"/>
          <w:sz w:val="28"/>
          <w:szCs w:val="28"/>
        </w:rPr>
      </w:pPr>
    </w:p>
    <w:p w14:paraId="01340BBC" w14:textId="77777777" w:rsidR="0035651A" w:rsidRPr="0035651A" w:rsidRDefault="0035651A" w:rsidP="0035651A">
      <w:pPr>
        <w:spacing w:after="0" w:line="360" w:lineRule="auto"/>
        <w:ind w:firstLine="709"/>
        <w:jc w:val="both"/>
        <w:rPr>
          <w:rFonts w:ascii="Times New Roman" w:hAnsi="Times New Roman" w:cs="Times New Roman"/>
          <w:sz w:val="28"/>
          <w:szCs w:val="28"/>
        </w:rPr>
      </w:pPr>
      <w:r w:rsidRPr="0035651A">
        <w:rPr>
          <w:rFonts w:ascii="Times New Roman" w:hAnsi="Times New Roman" w:cs="Times New Roman"/>
          <w:sz w:val="28"/>
          <w:szCs w:val="28"/>
        </w:rPr>
        <w:t>Соціальні програми підтримки та діяльність громадських організацій у сфері реабілітації осіб з адиктивною поведінкою є важливим елементом комплексної системи допомоги, оскільки вони забезпечують не лише медичну чи психологічну підтримку, а й створюють умови для ресоціалізації та інтеграції у суспільство.</w:t>
      </w:r>
    </w:p>
    <w:p w14:paraId="44B2CFF0" w14:textId="77777777" w:rsidR="0035651A" w:rsidRPr="0035651A" w:rsidRDefault="0035651A" w:rsidP="0035651A">
      <w:pPr>
        <w:spacing w:after="0" w:line="360" w:lineRule="auto"/>
        <w:ind w:firstLine="709"/>
        <w:jc w:val="both"/>
        <w:rPr>
          <w:rFonts w:ascii="Times New Roman" w:hAnsi="Times New Roman" w:cs="Times New Roman"/>
          <w:sz w:val="28"/>
          <w:szCs w:val="28"/>
        </w:rPr>
      </w:pPr>
      <w:r w:rsidRPr="0035651A">
        <w:rPr>
          <w:rFonts w:ascii="Times New Roman" w:hAnsi="Times New Roman" w:cs="Times New Roman"/>
          <w:sz w:val="28"/>
          <w:szCs w:val="28"/>
        </w:rPr>
        <w:t>Соціальні програми підтримки спрямовані на надання комплексних послуг, що включають психологічне консультування, соціальний супровід, професійну орієнтацію, освітні та культурні заходи. Їхня мета полягає у відновленні соціальних ролей, формуванні нових життєвих стратегій та профілактиці рецидивів. Такі програми часто реалізуються у форматі центрів соціальної реабілітації, денних клубів, програм зайнятості та освітніх курсів, що дозволяють особам із залежністю отримати нові навички та відчути власну значущість у громаді.</w:t>
      </w:r>
    </w:p>
    <w:p w14:paraId="1ADFFD36" w14:textId="77777777" w:rsidR="0035651A" w:rsidRPr="0035651A" w:rsidRDefault="0035651A" w:rsidP="0035651A">
      <w:pPr>
        <w:spacing w:after="0" w:line="360" w:lineRule="auto"/>
        <w:ind w:firstLine="709"/>
        <w:jc w:val="both"/>
        <w:rPr>
          <w:rFonts w:ascii="Times New Roman" w:hAnsi="Times New Roman" w:cs="Times New Roman"/>
          <w:sz w:val="28"/>
          <w:szCs w:val="28"/>
        </w:rPr>
      </w:pPr>
      <w:r w:rsidRPr="0035651A">
        <w:rPr>
          <w:rFonts w:ascii="Times New Roman" w:hAnsi="Times New Roman" w:cs="Times New Roman"/>
          <w:sz w:val="28"/>
          <w:szCs w:val="28"/>
        </w:rPr>
        <w:t xml:space="preserve">Роль громадських організацій у цьому процесі є визначальною. Вони виступають посередниками між особою та суспільством, створюючи простір довіри, підтримки та взаємодії. Громадські організації організовують групи взаємодопомоги, проводять інформаційні кампанії, сприяють формуванню толерантного ставлення до осіб із залежністю та залучають їх до соціально корисної діяльності. Важливим аспектом є також адвокаційна діяльність, </w:t>
      </w:r>
      <w:r w:rsidRPr="0035651A">
        <w:rPr>
          <w:rFonts w:ascii="Times New Roman" w:hAnsi="Times New Roman" w:cs="Times New Roman"/>
          <w:sz w:val="28"/>
          <w:szCs w:val="28"/>
        </w:rPr>
        <w:lastRenderedPageBreak/>
        <w:t>спрямована на захист прав осіб з адиктивною поведінкою та впровадження більш ефективних державних програм підтримки.</w:t>
      </w:r>
    </w:p>
    <w:p w14:paraId="1E01C973" w14:textId="77777777" w:rsidR="0035651A" w:rsidRPr="0035651A" w:rsidRDefault="0035651A" w:rsidP="0035651A">
      <w:pPr>
        <w:spacing w:after="0" w:line="360" w:lineRule="auto"/>
        <w:ind w:firstLine="709"/>
        <w:jc w:val="both"/>
        <w:rPr>
          <w:rFonts w:ascii="Times New Roman" w:hAnsi="Times New Roman" w:cs="Times New Roman"/>
          <w:sz w:val="28"/>
          <w:szCs w:val="28"/>
        </w:rPr>
      </w:pPr>
      <w:r w:rsidRPr="0035651A">
        <w:rPr>
          <w:rFonts w:ascii="Times New Roman" w:hAnsi="Times New Roman" w:cs="Times New Roman"/>
          <w:sz w:val="28"/>
          <w:szCs w:val="28"/>
        </w:rPr>
        <w:t>Завдяки гнучкості та близькості до потреб громади громадські організації здатні швидко реагувати на виклики, пропонувати інноваційні методи роботи та забезпечувати індивідуалізований підхід. Їхня діяльність сприяє формуванню соціального капіталу, розвитку культури взаємопідтримки та створенню умов для гармонійної ресоціалізації осіб з адиктивною поведінкою.</w:t>
      </w:r>
    </w:p>
    <w:p w14:paraId="459A0988" w14:textId="77777777" w:rsidR="0035651A" w:rsidRPr="0035651A" w:rsidRDefault="0035651A" w:rsidP="0035651A">
      <w:pPr>
        <w:spacing w:after="0" w:line="360" w:lineRule="auto"/>
        <w:ind w:firstLine="709"/>
        <w:jc w:val="both"/>
        <w:rPr>
          <w:rFonts w:ascii="Times New Roman" w:hAnsi="Times New Roman" w:cs="Times New Roman"/>
          <w:sz w:val="28"/>
          <w:szCs w:val="28"/>
        </w:rPr>
      </w:pPr>
      <w:r w:rsidRPr="0035651A">
        <w:rPr>
          <w:rFonts w:ascii="Times New Roman" w:hAnsi="Times New Roman" w:cs="Times New Roman"/>
          <w:sz w:val="28"/>
          <w:szCs w:val="28"/>
        </w:rPr>
        <w:t>Таким чином, соціальні програми підтримки та громадські організації є невід’ємною складовою системи реабілітації, яка забезпечує комплексний вплив на особистість, поєднуючи медичні, психологічні, соціальні та культурні ресурси. Їхня роль полягає у створенні середовища, де людина може не лише подолати залежність, а й відновити свою соціальну значущість, знайти нові сенси та інтегруватися у суспільство.</w:t>
      </w:r>
    </w:p>
    <w:p w14:paraId="35FEC691" w14:textId="633D61C6" w:rsidR="00B941BE" w:rsidRPr="00B941BE" w:rsidRDefault="008D1708" w:rsidP="00B941BE">
      <w:pPr>
        <w:spacing w:after="0" w:line="360" w:lineRule="auto"/>
        <w:ind w:firstLine="709"/>
        <w:jc w:val="both"/>
        <w:rPr>
          <w:rFonts w:ascii="Times New Roman" w:hAnsi="Times New Roman" w:cs="Times New Roman"/>
          <w:sz w:val="28"/>
          <w:szCs w:val="28"/>
        </w:rPr>
      </w:pPr>
      <w:r w:rsidRPr="008D1708">
        <w:rPr>
          <w:rFonts w:ascii="Times New Roman" w:hAnsi="Times New Roman" w:cs="Times New Roman"/>
          <w:sz w:val="28"/>
          <w:szCs w:val="28"/>
        </w:rPr>
        <w:t xml:space="preserve">В Україні функціонує низка соціальних програм та ініціатив, спрямованих на підтримку та реабілітацію осіб із залежностями та представників вразливих груп, які забезпечують комплексний підхід до подолання соціальної ізоляції, відновлення психосоціального балансу та інтеграції у громади. Однією з найбільш відомих є мережа соціальних центрів Карітас України, що реалізує програми психосоціальної підтримки, допомагає людям із залежностями та інвалідністю адаптуватися до життя у суспільстві, розвивати навички самостійності та творчої самореалізації. Важливу роль у столиці відіграє Київський міський центр соціальних служб, який надає безоплатні консультації наркологів, організовує програми реабілітації та ресоціалізації, а також проводить профілактику соціально небезпечних захворювань, забезпечуючи доступність допомоги навіть у складних умовах воєнного стану. Значний внесок у підтримку осіб із інвалідністю здійснюють державні реабілітаційні установи Міністерства соціальної політики, що пропонують медичну, психолого-педагогічну, фізичну, соціальну та професійну реабілітацію для дорослих і дітей, у тому числі постраждалих від війни, сприяючи їхньому поверненню до активного життя. Окремим напрямом роботи є індивідуальні програми </w:t>
      </w:r>
      <w:r w:rsidRPr="008D1708">
        <w:rPr>
          <w:rFonts w:ascii="Times New Roman" w:hAnsi="Times New Roman" w:cs="Times New Roman"/>
          <w:sz w:val="28"/>
          <w:szCs w:val="28"/>
        </w:rPr>
        <w:lastRenderedPageBreak/>
        <w:t>реабілітації, які формуються Національною соціальною сервісною службою та враховують потреби конкретної людини, поєднуючи медичні, соціальні та професійні заходи для ефективної інтеграції у суспільство. Доповнюють цю систему спеціалізовані центри «Соціотерапія» при Київській міській наркологічній клінічній лікарні, що здійснюють лікування та реабілітацію осіб із алкогольними та наркотичними залежностями, пропонують психотерапію, програми ресоціалізації та підтримку родин, поєднуючи медичну та соціальну допомогу. У сукупності ці програми формують багаторівневу систему підтримки, яка не лише забезпечує лікування та психологічну допомогу, але й створює умови для соціальної інтеграції, розвитку особистісного потенціалу та відновлення активної участі у житті громади.</w:t>
      </w:r>
      <w:r w:rsidR="00B941BE" w:rsidRPr="00B941BE">
        <w:rPr>
          <w:rFonts w:ascii="Times New Roman" w:hAnsi="Times New Roman" w:cs="Times New Roman"/>
          <w:sz w:val="28"/>
          <w:szCs w:val="28"/>
        </w:rPr>
        <w:t xml:space="preserve">2. </w:t>
      </w:r>
      <w:r w:rsidR="00B941BE" w:rsidRPr="00B941BE">
        <w:rPr>
          <w:rFonts w:ascii="Times New Roman" w:hAnsi="Times New Roman" w:cs="Times New Roman"/>
          <w:sz w:val="28"/>
          <w:szCs w:val="28"/>
        </w:rPr>
        <w:tab/>
        <w:t>Програми Міністерства соціальної політики України</w:t>
      </w:r>
    </w:p>
    <w:p w14:paraId="0A147F85" w14:textId="77777777" w:rsidR="00B941BE" w:rsidRPr="00B941BE" w:rsidRDefault="00B941BE" w:rsidP="00B941BE">
      <w:pPr>
        <w:spacing w:after="0" w:line="360" w:lineRule="auto"/>
        <w:ind w:firstLine="709"/>
        <w:jc w:val="both"/>
        <w:rPr>
          <w:rFonts w:ascii="Times New Roman" w:hAnsi="Times New Roman" w:cs="Times New Roman"/>
          <w:sz w:val="28"/>
          <w:szCs w:val="28"/>
        </w:rPr>
      </w:pPr>
      <w:r w:rsidRPr="00B941BE">
        <w:rPr>
          <w:rFonts w:ascii="Times New Roman" w:hAnsi="Times New Roman" w:cs="Times New Roman"/>
          <w:sz w:val="28"/>
          <w:szCs w:val="28"/>
        </w:rPr>
        <w:t>Державні ініціативи спрямовані на створення умов для інтеграції осіб із залежностями та інвалідністю у суспільне життя. Вони включають заходи з усунення бар’єрів, забезпечення доступу до інфраструктури, соціальних послуг та програм ресоціалізації.</w:t>
      </w:r>
    </w:p>
    <w:p w14:paraId="1DC5EEE4" w14:textId="5CA90A2F" w:rsidR="00B941BE" w:rsidRPr="00B941BE" w:rsidRDefault="00B941BE" w:rsidP="00B941BE">
      <w:pPr>
        <w:spacing w:after="0" w:line="360" w:lineRule="auto"/>
        <w:ind w:firstLine="709"/>
        <w:jc w:val="both"/>
        <w:rPr>
          <w:rFonts w:ascii="Times New Roman" w:hAnsi="Times New Roman" w:cs="Times New Roman"/>
          <w:sz w:val="28"/>
          <w:szCs w:val="28"/>
        </w:rPr>
      </w:pPr>
      <w:r w:rsidRPr="00B941BE">
        <w:rPr>
          <w:rFonts w:ascii="Times New Roman" w:hAnsi="Times New Roman" w:cs="Times New Roman"/>
          <w:sz w:val="28"/>
          <w:szCs w:val="28"/>
        </w:rPr>
        <w:t>Фонд реалізує проєкти, що підтримують працевлаштування, професійну реабілітацію та соціальну інтеграцію осіб із вразливих груп, включно з тими, хто має адиктивну поведінку. Його діяльність спрямована на зниження соціальної нерівності та розширення можливостей для ресоціалізації.</w:t>
      </w:r>
      <w:r w:rsidR="008D1708">
        <w:rPr>
          <w:rFonts w:ascii="Times New Roman" w:hAnsi="Times New Roman" w:cs="Times New Roman"/>
          <w:sz w:val="28"/>
          <w:szCs w:val="28"/>
        </w:rPr>
        <w:t xml:space="preserve"> </w:t>
      </w:r>
      <w:r w:rsidR="008D1708" w:rsidRPr="008D1708">
        <w:rPr>
          <w:rFonts w:ascii="Times New Roman" w:hAnsi="Times New Roman" w:cs="Times New Roman"/>
          <w:sz w:val="28"/>
          <w:szCs w:val="28"/>
        </w:rPr>
        <w:t xml:space="preserve">У структурі соціальної підтримки в Україні важливе місце займає Фонд соціального захисту осіб з інвалідністю, який реалізує комплексні проєкти, спрямовані на працевлаштування, професійну реабілітацію та соціальну інтеграцію представників вразливих груп, включно з людьми, що мають адиктивну поведінку. Діяльність Фонду орієнтована на зниження соціальної нерівності та створення реальних можливостей для ресоціалізації, що забезпечує не лише економічну самостійність, але й відновлення соціальних зв’язків та активну участь у житті громади. Завдяки програмам професійної підготовки та підтримки у працевлаштуванні, особи з інвалідністю та залежностями отримують шанс на інтеграцію у трудові колективи, розвиток </w:t>
      </w:r>
      <w:r w:rsidR="008D1708" w:rsidRPr="008D1708">
        <w:rPr>
          <w:rFonts w:ascii="Times New Roman" w:hAnsi="Times New Roman" w:cs="Times New Roman"/>
          <w:sz w:val="28"/>
          <w:szCs w:val="28"/>
        </w:rPr>
        <w:lastRenderedPageBreak/>
        <w:t>власного потенціалу та подолання бар’єрів, які традиційно обмежують їхню участь у суспільному житті. Таким чином, Фонд виступає ключовим інструментом державної політики у сфері соціального захисту, поєднуючи економічні та соціальні механізми для досягнення стійких результатів у сфері реабілітації та підтримки вразливих категорій населення.</w:t>
      </w:r>
    </w:p>
    <w:p w14:paraId="190E373F" w14:textId="77777777" w:rsidR="00B73BE0" w:rsidRDefault="00B73BE0" w:rsidP="00B941BE">
      <w:pPr>
        <w:spacing w:after="0" w:line="360" w:lineRule="auto"/>
        <w:ind w:firstLine="709"/>
        <w:jc w:val="both"/>
        <w:rPr>
          <w:rFonts w:ascii="Times New Roman" w:hAnsi="Times New Roman" w:cs="Times New Roman"/>
          <w:sz w:val="28"/>
          <w:szCs w:val="28"/>
        </w:rPr>
      </w:pPr>
      <w:r w:rsidRPr="00B73BE0">
        <w:rPr>
          <w:rFonts w:ascii="Times New Roman" w:hAnsi="Times New Roman" w:cs="Times New Roman"/>
          <w:sz w:val="28"/>
          <w:szCs w:val="28"/>
        </w:rPr>
        <w:t>Важливим компонентом системи підтримки осіб із залежностями в Україні є діяльність громадських організацій «Волна» та «Світло надії». Їхні програми спрямовані на профілактику та лікування різних форм залежностей, а також на створення умов для довготривалої ресоціалізації. Організації організовують групи взаємодопомоги, де учасники отримують психологічну підтримку, можливість обмінюватися досвідом та формувати навички подолання кризових ситуацій. Важливим напрямом їхньої роботи є проведення інформаційних кампаній, які підвищують рівень обізнаності суспільства щодо проблем залежностей, руйнують стереотипи та сприяють формуванню толерантного ставлення до осіб із такими викликами. Окрім цього, «Волна» та «Світло надії» активно захищають права людей із залежностями, допомагають їм відновити соціальні зв’язки та інтегруватися у громади. Їхня діяльність має міжнародний вимір, адже вони співпрацюють із закордонними партнерами, переймають досвід та впроваджують сучасні практики у сфері профілактики та реабілітації. Таким чином, ці організації виступають важливими агентами змін, які поєднують громадську активність, професійний підхід та міжнародну підтримку для створення ефективної системи допомоги людям із залежностями.</w:t>
      </w:r>
    </w:p>
    <w:p w14:paraId="6F6FB00C" w14:textId="5B28DD50" w:rsidR="00B73BE0" w:rsidRDefault="00B73BE0" w:rsidP="00B73BE0">
      <w:pPr>
        <w:spacing w:after="0" w:line="360" w:lineRule="auto"/>
        <w:ind w:firstLine="709"/>
        <w:jc w:val="both"/>
        <w:rPr>
          <w:rFonts w:ascii="Times New Roman" w:hAnsi="Times New Roman" w:cs="Times New Roman"/>
          <w:sz w:val="28"/>
          <w:szCs w:val="28"/>
        </w:rPr>
      </w:pPr>
      <w:r w:rsidRPr="00B73BE0">
        <w:rPr>
          <w:rFonts w:ascii="Times New Roman" w:hAnsi="Times New Roman" w:cs="Times New Roman"/>
          <w:sz w:val="28"/>
          <w:szCs w:val="28"/>
        </w:rPr>
        <w:t xml:space="preserve">Регіональні центри соціальної реабілітації та денні клуби становлять важливу складову системи соціальної підтримки осіб із залежностями в Україні. У багатьох містах діють локальні програми, які поєднують освітні курси, професійну орієнтацію, культурні заходи та групові заняття, спрямовані на формування навичок соціальної взаємодії та розвиток особистісного потенціалу. Основна мета таких центрів полягає у створенні підтримуючого середовища, де люди можуть отримати не лише психологічну допомогу, але й практичні інструменти для інтеграції у суспільство. Важливим завданням є профілактика </w:t>
      </w:r>
      <w:r w:rsidRPr="00B73BE0">
        <w:rPr>
          <w:rFonts w:ascii="Times New Roman" w:hAnsi="Times New Roman" w:cs="Times New Roman"/>
          <w:sz w:val="28"/>
          <w:szCs w:val="28"/>
        </w:rPr>
        <w:lastRenderedPageBreak/>
        <w:t>рецидивів, що досягається через залучення учасників до соціально корисної діяльності, волонтерських проєктів та культурних ініціатив. Таким чином, регіональні центри та денні клуби виконують роль своєрідних «точок опори» для осіб із залежностями, забезпечуючи їм можливість поступового повернення до активного життя у громаді та формування стійких моделей соціальної поведінки.</w:t>
      </w:r>
    </w:p>
    <w:p w14:paraId="03E19EB3" w14:textId="39B853B2" w:rsidR="0064009F" w:rsidRDefault="00B941BE" w:rsidP="00B73BE0">
      <w:pPr>
        <w:spacing w:after="0" w:line="360" w:lineRule="auto"/>
        <w:ind w:firstLine="709"/>
        <w:jc w:val="both"/>
        <w:rPr>
          <w:rFonts w:ascii="Times New Roman" w:hAnsi="Times New Roman" w:cs="Times New Roman"/>
          <w:sz w:val="28"/>
          <w:szCs w:val="28"/>
        </w:rPr>
      </w:pPr>
      <w:r w:rsidRPr="00B941BE">
        <w:rPr>
          <w:rFonts w:ascii="Times New Roman" w:hAnsi="Times New Roman" w:cs="Times New Roman"/>
          <w:sz w:val="28"/>
          <w:szCs w:val="28"/>
        </w:rPr>
        <w:t>Таким чином, соціальні програми та громадські організації в Україні поєднують державні та недержавні ресурси, забезпечуючи комплексну підтримку осіб із адиктивною поведінкою. Вони охоплюють психосоціальну допомогу, ресоціалізацію, працевлаштування, освітні та культурні заходи, що сприяє гармонійній інтеграції у суспільство.</w:t>
      </w:r>
    </w:p>
    <w:p w14:paraId="581F0C08" w14:textId="77777777" w:rsidR="0064009F" w:rsidRDefault="0064009F" w:rsidP="00101551">
      <w:pPr>
        <w:spacing w:after="0" w:line="360" w:lineRule="auto"/>
        <w:ind w:firstLine="709"/>
        <w:jc w:val="both"/>
        <w:rPr>
          <w:rFonts w:ascii="Times New Roman" w:hAnsi="Times New Roman" w:cs="Times New Roman"/>
          <w:sz w:val="28"/>
          <w:szCs w:val="28"/>
        </w:rPr>
      </w:pPr>
    </w:p>
    <w:p w14:paraId="2446EB30" w14:textId="3A1D7423" w:rsidR="00101551" w:rsidRPr="00D334C6" w:rsidRDefault="00101551" w:rsidP="00D334C6">
      <w:pPr>
        <w:spacing w:after="0" w:line="360" w:lineRule="auto"/>
        <w:jc w:val="center"/>
        <w:rPr>
          <w:rFonts w:ascii="Times New Roman" w:hAnsi="Times New Roman" w:cs="Times New Roman"/>
          <w:b/>
          <w:bCs/>
          <w:sz w:val="28"/>
          <w:szCs w:val="28"/>
        </w:rPr>
      </w:pPr>
      <w:r w:rsidRPr="00D334C6">
        <w:rPr>
          <w:rFonts w:ascii="Times New Roman" w:hAnsi="Times New Roman" w:cs="Times New Roman"/>
          <w:b/>
          <w:bCs/>
          <w:sz w:val="28"/>
          <w:szCs w:val="28"/>
        </w:rPr>
        <w:t>2.4. Зарубіжний досвід реабілітації та можливості його адаптації в Україні</w:t>
      </w:r>
    </w:p>
    <w:p w14:paraId="4C1C6B1A" w14:textId="77777777" w:rsidR="00D334C6" w:rsidRDefault="00D334C6" w:rsidP="00101551">
      <w:pPr>
        <w:spacing w:after="0" w:line="360" w:lineRule="auto"/>
        <w:ind w:firstLine="709"/>
        <w:jc w:val="both"/>
        <w:rPr>
          <w:rFonts w:ascii="Times New Roman" w:hAnsi="Times New Roman" w:cs="Times New Roman"/>
          <w:sz w:val="28"/>
          <w:szCs w:val="28"/>
        </w:rPr>
      </w:pPr>
    </w:p>
    <w:p w14:paraId="6AEC38AE" w14:textId="77777777" w:rsidR="00B5011D" w:rsidRPr="00B5011D" w:rsidRDefault="00B5011D" w:rsidP="00B5011D">
      <w:pPr>
        <w:spacing w:after="0" w:line="360" w:lineRule="auto"/>
        <w:ind w:firstLine="709"/>
        <w:jc w:val="both"/>
        <w:rPr>
          <w:rFonts w:ascii="Times New Roman" w:hAnsi="Times New Roman" w:cs="Times New Roman"/>
          <w:sz w:val="28"/>
          <w:szCs w:val="28"/>
        </w:rPr>
      </w:pPr>
      <w:r w:rsidRPr="00B5011D">
        <w:rPr>
          <w:rFonts w:ascii="Times New Roman" w:hAnsi="Times New Roman" w:cs="Times New Roman"/>
          <w:sz w:val="28"/>
          <w:szCs w:val="28"/>
        </w:rPr>
        <w:t>В Україні функціонує низка соціальних програм та ініціатив, спрямованих на підтримку та реабілітацію осіб із залежностями та представників вразливих груп. Вони забезпечують комплексний підхід до подолання соціальної ізоляції, відновлення психосоціального балансу та інтеграції у громади.</w:t>
      </w:r>
    </w:p>
    <w:p w14:paraId="03474E32" w14:textId="77777777" w:rsidR="00B5011D" w:rsidRPr="00B5011D" w:rsidRDefault="00B5011D" w:rsidP="00B5011D">
      <w:pPr>
        <w:spacing w:after="0" w:line="360" w:lineRule="auto"/>
        <w:ind w:firstLine="709"/>
        <w:jc w:val="both"/>
        <w:rPr>
          <w:rFonts w:ascii="Times New Roman" w:hAnsi="Times New Roman" w:cs="Times New Roman"/>
          <w:sz w:val="28"/>
          <w:szCs w:val="28"/>
        </w:rPr>
      </w:pPr>
      <w:r w:rsidRPr="00B5011D">
        <w:rPr>
          <w:rFonts w:ascii="Times New Roman" w:hAnsi="Times New Roman" w:cs="Times New Roman"/>
          <w:sz w:val="28"/>
          <w:szCs w:val="28"/>
        </w:rPr>
        <w:t xml:space="preserve">Однією з найбільш відомих є мережа соціальних центрів Карітас України, що реалізує програми психосоціальної підтримки, допомагає людям із залежностями та інвалідністю адаптуватися до життя у суспільстві, розвивати навички самостійності та творчої самореалізації. Важливу роль у столиці відіграє Київський міський центр соціальних служб, який надає безоплатні консультації наркологів, організовує програми реабілітації та ресоціалізації, а також проводить профілактику соціально небезпечних захворювань. Значний внесок у підтримку осіб із інвалідністю здійснюють державні реабілітаційні установи Міністерства соціальної політики, що пропонують медичну, психолого-педагогічну, фізичну, соціальну та професійну реабілітацію для дорослих і дітей, у тому числі постраждалих від війни. Окремим напрямом роботи є індивідуальні програми реабілітації (ІПР), які формуються </w:t>
      </w:r>
      <w:r w:rsidRPr="00B5011D">
        <w:rPr>
          <w:rFonts w:ascii="Times New Roman" w:hAnsi="Times New Roman" w:cs="Times New Roman"/>
          <w:sz w:val="28"/>
          <w:szCs w:val="28"/>
        </w:rPr>
        <w:lastRenderedPageBreak/>
        <w:t>Національною соціальною сервісною службою та враховують потреби конкретної людини, поєднуючи медичні, соціальні та професійні заходи для ефективної інтеграції у суспільство. Доповнюють цю систему спеціалізовані центри «Соціотерапія» при Київській міській наркологічній клінічній лікарні, що здійснюють лікування та реабілітацію осіб із алкогольними та наркотичними залежностями, пропонують психотерапію, програми ресоціалізації та підтримку родин.</w:t>
      </w:r>
    </w:p>
    <w:p w14:paraId="618F85B1" w14:textId="77777777" w:rsidR="00B5011D" w:rsidRPr="00B5011D" w:rsidRDefault="00B5011D" w:rsidP="00B5011D">
      <w:pPr>
        <w:spacing w:after="0" w:line="360" w:lineRule="auto"/>
        <w:ind w:firstLine="709"/>
        <w:jc w:val="both"/>
        <w:rPr>
          <w:rFonts w:ascii="Times New Roman" w:hAnsi="Times New Roman" w:cs="Times New Roman"/>
          <w:sz w:val="28"/>
          <w:szCs w:val="28"/>
        </w:rPr>
      </w:pPr>
      <w:r w:rsidRPr="00B5011D">
        <w:rPr>
          <w:rFonts w:ascii="Times New Roman" w:hAnsi="Times New Roman" w:cs="Times New Roman"/>
          <w:sz w:val="28"/>
          <w:szCs w:val="28"/>
        </w:rPr>
        <w:t>Важливе місце у структурі соціальної підтримки займає Фонд соціального захисту осіб з інвалідністю, який реалізує проєкти, спрямовані на працевлаштування, професійну реабілітацію та соціальну інтеграцію представників вразливих груп, включно з людьми, що мають адиктивну поведінку. Діяльність Фонду орієнтована на зниження соціальної нерівності та створення реальних можливостей для ресоціалізації, що забезпечує не лише економічну самостійність, але й відновлення соціальних зв’язків та активну участь у житті громади.</w:t>
      </w:r>
    </w:p>
    <w:p w14:paraId="5A08B39D" w14:textId="77777777" w:rsidR="00B5011D" w:rsidRPr="00B5011D" w:rsidRDefault="00B5011D" w:rsidP="00B5011D">
      <w:pPr>
        <w:spacing w:after="0" w:line="360" w:lineRule="auto"/>
        <w:ind w:firstLine="709"/>
        <w:jc w:val="both"/>
        <w:rPr>
          <w:rFonts w:ascii="Times New Roman" w:hAnsi="Times New Roman" w:cs="Times New Roman"/>
          <w:sz w:val="28"/>
          <w:szCs w:val="28"/>
        </w:rPr>
      </w:pPr>
      <w:r w:rsidRPr="00B5011D">
        <w:rPr>
          <w:rFonts w:ascii="Times New Roman" w:hAnsi="Times New Roman" w:cs="Times New Roman"/>
          <w:sz w:val="28"/>
          <w:szCs w:val="28"/>
        </w:rPr>
        <w:t>Важливим компонентом системи підтримки є діяльність громадських організацій «Волна» та «Світло надії», які реалізують програми профілактики та лікування залежностей, організовують групи взаємодопомоги, проводять інформаційні кампанії та активно захищають права осіб із залежностями. Їхня діяльність має міжнародний вимір, адже вони співпрацюють із закордонними партнерами, переймають досвід та впроваджують сучасні практики у сфері профілактики та реабілітації.</w:t>
      </w:r>
    </w:p>
    <w:p w14:paraId="1ADF767D" w14:textId="77777777" w:rsidR="00B5011D" w:rsidRPr="00B5011D" w:rsidRDefault="00B5011D" w:rsidP="00B5011D">
      <w:pPr>
        <w:spacing w:after="0" w:line="360" w:lineRule="auto"/>
        <w:ind w:firstLine="709"/>
        <w:jc w:val="both"/>
        <w:rPr>
          <w:rFonts w:ascii="Times New Roman" w:hAnsi="Times New Roman" w:cs="Times New Roman"/>
          <w:sz w:val="28"/>
          <w:szCs w:val="28"/>
        </w:rPr>
      </w:pPr>
      <w:r w:rsidRPr="00B5011D">
        <w:rPr>
          <w:rFonts w:ascii="Times New Roman" w:hAnsi="Times New Roman" w:cs="Times New Roman"/>
          <w:sz w:val="28"/>
          <w:szCs w:val="28"/>
        </w:rPr>
        <w:t>Окрему роль відіграють регіональні центри соціальної реабілітації та денні клуби, які діють у багатьох містах України. Вони пропонують освітні курси, професійну орієнтацію, культурні заходи та групові заняття для осіб із залежностями. Їхня мета полягає у створенні підтримуючого середовища та профілактиці рецидивів через залучення до соціально корисної діяльності, що сприяє формуванню стійких моделей соціальної поведінки.</w:t>
      </w:r>
    </w:p>
    <w:p w14:paraId="08A51718" w14:textId="77777777" w:rsidR="002769EF" w:rsidRPr="002769EF" w:rsidRDefault="00B5011D" w:rsidP="002769EF">
      <w:pPr>
        <w:spacing w:after="0" w:line="360" w:lineRule="auto"/>
        <w:ind w:firstLine="709"/>
        <w:jc w:val="both"/>
        <w:rPr>
          <w:sz w:val="28"/>
          <w:szCs w:val="28"/>
        </w:rPr>
      </w:pPr>
      <w:r w:rsidRPr="00B5011D">
        <w:rPr>
          <w:rFonts w:ascii="Times New Roman" w:hAnsi="Times New Roman" w:cs="Times New Roman"/>
          <w:sz w:val="28"/>
          <w:szCs w:val="28"/>
        </w:rPr>
        <w:t xml:space="preserve"> </w:t>
      </w:r>
      <w:r w:rsidR="002769EF" w:rsidRPr="002769EF">
        <w:rPr>
          <w:sz w:val="28"/>
          <w:szCs w:val="28"/>
        </w:rPr>
        <w:t xml:space="preserve">У світовій практиці реабілітації осіб із залежностями сформувалися різні моделі та інституційні підходи, які поєднують медичні, </w:t>
      </w:r>
      <w:r w:rsidR="002769EF" w:rsidRPr="002769EF">
        <w:rPr>
          <w:sz w:val="28"/>
          <w:szCs w:val="28"/>
        </w:rPr>
        <w:lastRenderedPageBreak/>
        <w:t>психотерапевтичні та соціальні компоненти. Їхній досвід є надзвичайно цінним для України, оскільки демонструє ефективність комплексних програм, орієнтованих на довготривале відновлення та інтеграцію людини у суспільство.</w:t>
      </w:r>
    </w:p>
    <w:p w14:paraId="4073B74E" w14:textId="77777777" w:rsidR="002769EF" w:rsidRPr="002769EF" w:rsidRDefault="002769EF" w:rsidP="002769EF">
      <w:pPr>
        <w:spacing w:after="0" w:line="360" w:lineRule="auto"/>
        <w:ind w:firstLine="709"/>
        <w:jc w:val="both"/>
        <w:rPr>
          <w:rFonts w:ascii="Times New Roman" w:hAnsi="Times New Roman" w:cs="Times New Roman"/>
          <w:sz w:val="28"/>
          <w:szCs w:val="28"/>
        </w:rPr>
      </w:pPr>
      <w:r w:rsidRPr="002769EF">
        <w:rPr>
          <w:rFonts w:ascii="Times New Roman" w:hAnsi="Times New Roman" w:cs="Times New Roman"/>
          <w:sz w:val="28"/>
          <w:szCs w:val="28"/>
        </w:rPr>
        <w:t>Одним із найбільш відомих прикладів є Betty Ford Center у США, який став символом професійної допомоги людям із залежностями. Центр пропонує багаторівневі програми, що включають детоксикацію, індивідуальну та групову психотерапію, а також довготривалу підтримку після завершення лікування. Особливістю є активна робота з сім’ями пацієнтів, що дозволяє створити підтримуюче середовище та зменшити ризик рецидивів. Програми центру базуються на доказових методиках і поєднують медичні втручання з психосоціальною підтримкою, що робить їх прикладом інтегрованої моделі реабілітації.</w:t>
      </w:r>
    </w:p>
    <w:p w14:paraId="324BFF08" w14:textId="77777777" w:rsidR="002769EF" w:rsidRPr="002769EF" w:rsidRDefault="002769EF" w:rsidP="002769EF">
      <w:pPr>
        <w:spacing w:after="0" w:line="360" w:lineRule="auto"/>
        <w:ind w:firstLine="709"/>
        <w:jc w:val="both"/>
        <w:rPr>
          <w:rFonts w:ascii="Times New Roman" w:hAnsi="Times New Roman" w:cs="Times New Roman"/>
          <w:sz w:val="28"/>
          <w:szCs w:val="28"/>
        </w:rPr>
      </w:pPr>
      <w:r w:rsidRPr="002769EF">
        <w:rPr>
          <w:rFonts w:ascii="Times New Roman" w:hAnsi="Times New Roman" w:cs="Times New Roman"/>
          <w:sz w:val="28"/>
          <w:szCs w:val="28"/>
        </w:rPr>
        <w:t>Іншим прикладом є Priory Group у Великій Британії — мережа клінік, що спеціалізується на лікуванні психічних розладів та залежностей. Її програми поєднують когнітивно-поведінкову терапію, класичну модель «12 кроків», а також інноваційні методи, серед яких арт-терапія, майндфулнес-практики та робота з тілесними техніками. Priory Group приділяє значну увагу індивідуалізації процесу лікування, враховуючи особистісні та соціальні особливості пацієнтів. Це дозволяє не лише досягати терапевтичних результатів, але й формувати стійкі моделі поведінки, що сприяють соціальній інтеграції.</w:t>
      </w:r>
    </w:p>
    <w:p w14:paraId="2883ABA0" w14:textId="77777777" w:rsidR="002769EF" w:rsidRPr="002769EF" w:rsidRDefault="002769EF" w:rsidP="002769EF">
      <w:pPr>
        <w:spacing w:after="0" w:line="360" w:lineRule="auto"/>
        <w:ind w:firstLine="709"/>
        <w:jc w:val="both"/>
        <w:rPr>
          <w:rFonts w:ascii="Times New Roman" w:hAnsi="Times New Roman" w:cs="Times New Roman"/>
          <w:sz w:val="28"/>
          <w:szCs w:val="28"/>
        </w:rPr>
      </w:pPr>
      <w:r w:rsidRPr="002769EF">
        <w:rPr>
          <w:rFonts w:ascii="Times New Roman" w:hAnsi="Times New Roman" w:cs="Times New Roman"/>
          <w:sz w:val="28"/>
          <w:szCs w:val="28"/>
        </w:rPr>
        <w:t xml:space="preserve">Цікавим прикладом поєднання традиційних та духовних практик є Crossroads Centre Antigua, заснований музикантом Еріком Клептоном. Центр спеціалізується на лікуванні алкогольної та наркотичної залежності, використовуючи класичні терапевтичні методи у поєднанні з духовними практиками та програмами соціальної інтеграції. Важливим елементом є створення середовища, яке підтримує людину не лише під час лікування, але й у процесі повернення до суспільства. Crossroads Centre активно співпрацює з </w:t>
      </w:r>
      <w:r w:rsidRPr="002769EF">
        <w:rPr>
          <w:rFonts w:ascii="Times New Roman" w:hAnsi="Times New Roman" w:cs="Times New Roman"/>
          <w:sz w:val="28"/>
          <w:szCs w:val="28"/>
        </w:rPr>
        <w:lastRenderedPageBreak/>
        <w:t>міжнародними організаціями, що дозволяє впроваджувати сучасні методики та забезпечувати високий рівень професійної допомоги.</w:t>
      </w:r>
    </w:p>
    <w:p w14:paraId="5E5BEB2C" w14:textId="77777777" w:rsidR="002769EF" w:rsidRPr="002769EF" w:rsidRDefault="002769EF" w:rsidP="002769EF">
      <w:pPr>
        <w:spacing w:after="0" w:line="360" w:lineRule="auto"/>
        <w:ind w:firstLine="709"/>
        <w:jc w:val="both"/>
        <w:rPr>
          <w:rFonts w:ascii="Times New Roman" w:hAnsi="Times New Roman" w:cs="Times New Roman"/>
          <w:sz w:val="28"/>
          <w:szCs w:val="28"/>
        </w:rPr>
      </w:pPr>
      <w:r w:rsidRPr="002769EF">
        <w:rPr>
          <w:rFonts w:ascii="Times New Roman" w:hAnsi="Times New Roman" w:cs="Times New Roman"/>
          <w:sz w:val="28"/>
          <w:szCs w:val="28"/>
        </w:rPr>
        <w:t>Ще одним прикладом є Villa Paradiso в Італії, реабілітаційний центр, розташований у Тоскані, який пропонує індивідуалізовані програми лікування залежностей. Особливістю є поєднання медичних та психотерапевтичних методів із культурними та оздоровчими заходами. Пацієнти залучаються до занять спортом, мистецьких практик та освітніх курсів, що сприяє відновленню фізичного та психологічного балансу. Такий підхід дозволяє не лише лікувати залежність, але й формувати нові життєві стратегії, орієнтовані на активну участь у суспільному житті.</w:t>
      </w:r>
    </w:p>
    <w:p w14:paraId="3EB0246E" w14:textId="77777777" w:rsidR="00B5011D" w:rsidRPr="00B5011D" w:rsidRDefault="00B5011D" w:rsidP="00B5011D">
      <w:pPr>
        <w:spacing w:after="0" w:line="360" w:lineRule="auto"/>
        <w:ind w:firstLine="709"/>
        <w:jc w:val="both"/>
        <w:rPr>
          <w:rFonts w:ascii="Times New Roman" w:hAnsi="Times New Roman" w:cs="Times New Roman"/>
          <w:sz w:val="28"/>
          <w:szCs w:val="28"/>
        </w:rPr>
      </w:pPr>
      <w:r w:rsidRPr="00B5011D">
        <w:rPr>
          <w:rFonts w:ascii="Times New Roman" w:hAnsi="Times New Roman" w:cs="Times New Roman"/>
          <w:sz w:val="28"/>
          <w:szCs w:val="28"/>
        </w:rPr>
        <w:t>Зарубіжний досвід реабілітації осіб із залежностями та вразливих груп демонструє багаторівневі моделі допомоги, які поєднують медичні, психологічні та соціальні компоненти й можуть бути адаптовані в Україні для посилення ефективності національної системи підтримки. У США та державах Європейського Союзу сформувалася концепція «Recovery-oriented systems of care», яка передбачає не лише лікування залежності, а й довготривале відновлення та соціальну інтеграцію. Ця модель охоплює підтримку життєвих навичок, працевлаштування, освітні програми, роботу з сім’ями та громадами, розглядаючи залежність як хронічний стан, що потребує постійного супроводу та профілактики рецидивів.</w:t>
      </w:r>
    </w:p>
    <w:p w14:paraId="06725A85" w14:textId="77777777" w:rsidR="00B5011D" w:rsidRPr="00B5011D" w:rsidRDefault="00B5011D" w:rsidP="00B5011D">
      <w:pPr>
        <w:spacing w:after="0" w:line="360" w:lineRule="auto"/>
        <w:ind w:firstLine="709"/>
        <w:jc w:val="both"/>
        <w:rPr>
          <w:rFonts w:ascii="Times New Roman" w:hAnsi="Times New Roman" w:cs="Times New Roman"/>
          <w:sz w:val="28"/>
          <w:szCs w:val="28"/>
        </w:rPr>
      </w:pPr>
      <w:r w:rsidRPr="00B5011D">
        <w:rPr>
          <w:rFonts w:ascii="Times New Roman" w:hAnsi="Times New Roman" w:cs="Times New Roman"/>
          <w:sz w:val="28"/>
          <w:szCs w:val="28"/>
        </w:rPr>
        <w:t>Міжнародні стандарти лікування залежностей, розроблені ВООЗ та UNODC, визначають ключові принципи організації допомоги: доступність, доказовість, етичність та орієнтацію на потреби пацієнта. Вони наголошують на необхідності мультидисциплінарного підходу, який поєднує медичну допомогу, психотерапію, соціальну підтримку та захист прав людини. У країнах ЄС поширені центри денного перебування, що працюють за принципом community-based rehabilitation, тобто залучають місцеві громади до процесу підтримки. Це дозволяє не лише зменшити стигматизацію, але й створити мережу соціальних зв’язків, які допомагають людині повернутися до активного життя.</w:t>
      </w:r>
    </w:p>
    <w:p w14:paraId="6C074986" w14:textId="77777777" w:rsidR="00B5011D" w:rsidRPr="00B5011D" w:rsidRDefault="00B5011D" w:rsidP="00B5011D">
      <w:pPr>
        <w:spacing w:after="0" w:line="360" w:lineRule="auto"/>
        <w:ind w:firstLine="709"/>
        <w:jc w:val="both"/>
        <w:rPr>
          <w:rFonts w:ascii="Times New Roman" w:hAnsi="Times New Roman" w:cs="Times New Roman"/>
          <w:sz w:val="28"/>
          <w:szCs w:val="28"/>
        </w:rPr>
      </w:pPr>
      <w:r w:rsidRPr="00B5011D">
        <w:rPr>
          <w:rFonts w:ascii="Times New Roman" w:hAnsi="Times New Roman" w:cs="Times New Roman"/>
          <w:sz w:val="28"/>
          <w:szCs w:val="28"/>
        </w:rPr>
        <w:lastRenderedPageBreak/>
        <w:t>Для України адаптація цього досвіду має кілька ключових напрямів. По-перше, необхідно розширити мережу амбулаторних і стаціонарних центрів, які вже функціонують, але потребують додаткових ресурсів та методичної підтримки. По-друге, варто розвивати регіональні центри та денні клуби, які можуть стати платформою для впровадження європейських практик соціальної інтеграції. По-третє, важливо забезпечити підготовку кадрів та фінансування системи, що дозволить впроваджувати сучасні методики лікування та профілактики. Нарешті, необхідно посилити міжнародне партнерство, адже співпраця з ВООЗ, UNICEF, IOM та іншими організаціями вже сприяє реформуванню української системи реабілітації.</w:t>
      </w:r>
    </w:p>
    <w:p w14:paraId="39639081" w14:textId="73055C9E" w:rsidR="002769EF" w:rsidRPr="002769EF" w:rsidRDefault="002769EF" w:rsidP="002769EF">
      <w:pPr>
        <w:spacing w:after="0" w:line="360" w:lineRule="auto"/>
        <w:ind w:firstLine="709"/>
        <w:jc w:val="both"/>
        <w:rPr>
          <w:rFonts w:ascii="Times New Roman" w:hAnsi="Times New Roman" w:cs="Times New Roman"/>
          <w:sz w:val="28"/>
          <w:szCs w:val="28"/>
        </w:rPr>
      </w:pPr>
      <w:r w:rsidRPr="00E7700C">
        <w:rPr>
          <w:rFonts w:ascii="Times New Roman" w:hAnsi="Times New Roman" w:cs="Times New Roman"/>
          <w:sz w:val="28"/>
          <w:szCs w:val="28"/>
        </w:rPr>
        <w:t>З</w:t>
      </w:r>
      <w:r w:rsidRPr="002769EF">
        <w:rPr>
          <w:rFonts w:ascii="Times New Roman" w:hAnsi="Times New Roman" w:cs="Times New Roman"/>
          <w:sz w:val="28"/>
          <w:szCs w:val="28"/>
        </w:rPr>
        <w:t>арубіжні приклади демонструють різні моделі реабілітації: від класичних медико-психологічних програм до інтеграції духовних та культурних практик. Їхня спільна риса полягає у комплексності та довготривалості, що забезпечує не лише лікування, але й стійке відновлення та соціальну інтеграцію. Для України адаптація цих моделей може стати основою для створення сучасної системи реабілітації, яка відповідатиме міжнародним стандартам і враховуватиме специфічні соціальні та культурні умови.</w:t>
      </w:r>
    </w:p>
    <w:p w14:paraId="6E9C9622" w14:textId="07C95051" w:rsidR="00B5011D" w:rsidRPr="00B5011D" w:rsidRDefault="002769EF" w:rsidP="00B5011D">
      <w:pPr>
        <w:spacing w:after="0" w:line="360" w:lineRule="auto"/>
        <w:ind w:firstLine="709"/>
        <w:jc w:val="both"/>
        <w:rPr>
          <w:rFonts w:ascii="Times New Roman" w:hAnsi="Times New Roman" w:cs="Times New Roman"/>
          <w:sz w:val="28"/>
          <w:szCs w:val="28"/>
        </w:rPr>
      </w:pPr>
      <w:r w:rsidRPr="00E7700C">
        <w:rPr>
          <w:rFonts w:ascii="Times New Roman" w:hAnsi="Times New Roman" w:cs="Times New Roman"/>
          <w:sz w:val="28"/>
          <w:szCs w:val="28"/>
        </w:rPr>
        <w:t>Отже</w:t>
      </w:r>
      <w:r w:rsidR="00B5011D" w:rsidRPr="00B5011D">
        <w:rPr>
          <w:rFonts w:ascii="Times New Roman" w:hAnsi="Times New Roman" w:cs="Times New Roman"/>
          <w:sz w:val="28"/>
          <w:szCs w:val="28"/>
        </w:rPr>
        <w:t>, зарубіжний досвід підтверджує, що ефективна реабілітація осіб із залежностями ґрунтується на комплексному підході, який поєднує лікування, соціальну підтримку та активну участь громади. Україна має всі передумови для адаптації цих моделей, що дозволить створити сучасну, стійку та орієнтовану на довготривале відновлення систему допомоги людям із залежностями та вразливим групам.</w:t>
      </w:r>
    </w:p>
    <w:p w14:paraId="00AD92FC" w14:textId="77777777" w:rsidR="00D334C6" w:rsidRDefault="00D334C6" w:rsidP="00101551">
      <w:pPr>
        <w:spacing w:after="0" w:line="360" w:lineRule="auto"/>
        <w:ind w:firstLine="709"/>
        <w:jc w:val="both"/>
        <w:rPr>
          <w:rFonts w:ascii="Times New Roman" w:hAnsi="Times New Roman" w:cs="Times New Roman"/>
          <w:sz w:val="28"/>
          <w:szCs w:val="28"/>
        </w:rPr>
      </w:pPr>
    </w:p>
    <w:p w14:paraId="4FB9511A" w14:textId="1DEC8F69" w:rsidR="00101551" w:rsidRPr="002769EF" w:rsidRDefault="00101551" w:rsidP="00101551">
      <w:pPr>
        <w:spacing w:after="0" w:line="360" w:lineRule="auto"/>
        <w:ind w:firstLine="709"/>
        <w:jc w:val="both"/>
        <w:rPr>
          <w:rFonts w:ascii="Times New Roman" w:hAnsi="Times New Roman" w:cs="Times New Roman"/>
          <w:b/>
          <w:bCs/>
          <w:sz w:val="28"/>
          <w:szCs w:val="28"/>
        </w:rPr>
      </w:pPr>
      <w:r w:rsidRPr="002769EF">
        <w:rPr>
          <w:rFonts w:ascii="Times New Roman" w:hAnsi="Times New Roman" w:cs="Times New Roman"/>
          <w:b/>
          <w:bCs/>
          <w:sz w:val="28"/>
          <w:szCs w:val="28"/>
        </w:rPr>
        <w:t>Висновки до розділу ІІ</w:t>
      </w:r>
    </w:p>
    <w:p w14:paraId="10DC74CD" w14:textId="77777777" w:rsidR="002769EF" w:rsidRDefault="002769EF" w:rsidP="00101551">
      <w:pPr>
        <w:spacing w:after="0" w:line="360" w:lineRule="auto"/>
        <w:ind w:firstLine="709"/>
        <w:jc w:val="both"/>
        <w:rPr>
          <w:rFonts w:ascii="Times New Roman" w:hAnsi="Times New Roman" w:cs="Times New Roman"/>
          <w:sz w:val="28"/>
          <w:szCs w:val="28"/>
        </w:rPr>
      </w:pPr>
    </w:p>
    <w:p w14:paraId="33B3A732" w14:textId="77777777" w:rsidR="002769EF" w:rsidRPr="002769EF" w:rsidRDefault="002769EF" w:rsidP="002769EF">
      <w:pPr>
        <w:spacing w:after="0" w:line="360" w:lineRule="auto"/>
        <w:ind w:firstLine="709"/>
        <w:jc w:val="both"/>
        <w:rPr>
          <w:rFonts w:ascii="Times New Roman" w:hAnsi="Times New Roman" w:cs="Times New Roman"/>
          <w:sz w:val="28"/>
          <w:szCs w:val="28"/>
        </w:rPr>
      </w:pPr>
      <w:r w:rsidRPr="002769EF">
        <w:rPr>
          <w:rFonts w:ascii="Times New Roman" w:hAnsi="Times New Roman" w:cs="Times New Roman"/>
          <w:sz w:val="28"/>
          <w:szCs w:val="28"/>
        </w:rPr>
        <w:t>У ході аналізу сучасних підходів до соціально</w:t>
      </w:r>
      <w:r w:rsidRPr="002769EF">
        <w:rPr>
          <w:rFonts w:ascii="Times New Roman" w:hAnsi="Times New Roman" w:cs="Times New Roman"/>
          <w:sz w:val="28"/>
          <w:szCs w:val="28"/>
        </w:rPr>
        <w:noBreakHyphen/>
        <w:t>психологічної реабілітації було встановлено, що ефективна система допомоги особам із залежностями та представникам вразливих груп має комплексний характер і поєднує медико</w:t>
      </w:r>
      <w:r w:rsidRPr="002769EF">
        <w:rPr>
          <w:rFonts w:ascii="Times New Roman" w:hAnsi="Times New Roman" w:cs="Times New Roman"/>
          <w:sz w:val="28"/>
          <w:szCs w:val="28"/>
        </w:rPr>
        <w:noBreakHyphen/>
        <w:t>психологічні, психотерапевтичні та соціальні компоненти.</w:t>
      </w:r>
    </w:p>
    <w:p w14:paraId="0E21FD29" w14:textId="77777777" w:rsidR="002769EF" w:rsidRPr="002769EF" w:rsidRDefault="002769EF" w:rsidP="002769EF">
      <w:pPr>
        <w:spacing w:after="0" w:line="360" w:lineRule="auto"/>
        <w:ind w:firstLine="709"/>
        <w:jc w:val="both"/>
        <w:rPr>
          <w:rFonts w:ascii="Times New Roman" w:hAnsi="Times New Roman" w:cs="Times New Roman"/>
          <w:sz w:val="28"/>
          <w:szCs w:val="28"/>
        </w:rPr>
      </w:pPr>
      <w:r w:rsidRPr="002769EF">
        <w:rPr>
          <w:rFonts w:ascii="Times New Roman" w:hAnsi="Times New Roman" w:cs="Times New Roman"/>
          <w:sz w:val="28"/>
          <w:szCs w:val="28"/>
        </w:rPr>
        <w:lastRenderedPageBreak/>
        <w:t>По</w:t>
      </w:r>
      <w:r w:rsidRPr="002769EF">
        <w:rPr>
          <w:rFonts w:ascii="Times New Roman" w:hAnsi="Times New Roman" w:cs="Times New Roman"/>
          <w:sz w:val="28"/>
          <w:szCs w:val="28"/>
        </w:rPr>
        <w:noBreakHyphen/>
        <w:t>перше, медико</w:t>
      </w:r>
      <w:r w:rsidRPr="002769EF">
        <w:rPr>
          <w:rFonts w:ascii="Times New Roman" w:hAnsi="Times New Roman" w:cs="Times New Roman"/>
          <w:sz w:val="28"/>
          <w:szCs w:val="28"/>
        </w:rPr>
        <w:noBreakHyphen/>
        <w:t>психологічні та соціальні аспекти реабілітації визначають базові умови для відновлення фізичного та психічного здоров’я, формування адаптивних моделей поведінки та інтеграції у суспільство. Вони забезпечують не лише лікування, але й створення середовища, яке сприяє ресоціалізації та профілактиці рецидивів.</w:t>
      </w:r>
    </w:p>
    <w:p w14:paraId="48F9D91F" w14:textId="77777777" w:rsidR="002769EF" w:rsidRPr="002769EF" w:rsidRDefault="002769EF" w:rsidP="002769EF">
      <w:pPr>
        <w:spacing w:after="0" w:line="360" w:lineRule="auto"/>
        <w:ind w:firstLine="709"/>
        <w:jc w:val="both"/>
        <w:rPr>
          <w:rFonts w:ascii="Times New Roman" w:hAnsi="Times New Roman" w:cs="Times New Roman"/>
          <w:sz w:val="28"/>
          <w:szCs w:val="28"/>
        </w:rPr>
      </w:pPr>
      <w:r w:rsidRPr="002769EF">
        <w:rPr>
          <w:rFonts w:ascii="Times New Roman" w:hAnsi="Times New Roman" w:cs="Times New Roman"/>
          <w:sz w:val="28"/>
          <w:szCs w:val="28"/>
        </w:rPr>
        <w:t>По</w:t>
      </w:r>
      <w:r w:rsidRPr="002769EF">
        <w:rPr>
          <w:rFonts w:ascii="Times New Roman" w:hAnsi="Times New Roman" w:cs="Times New Roman"/>
          <w:sz w:val="28"/>
          <w:szCs w:val="28"/>
        </w:rPr>
        <w:noBreakHyphen/>
        <w:t>друге, психотерапевтичні методи, зокрема когнітивно</w:t>
      </w:r>
      <w:r w:rsidRPr="002769EF">
        <w:rPr>
          <w:rFonts w:ascii="Times New Roman" w:hAnsi="Times New Roman" w:cs="Times New Roman"/>
          <w:sz w:val="28"/>
          <w:szCs w:val="28"/>
        </w:rPr>
        <w:noBreakHyphen/>
        <w:t>поведінкова терапія, групова терапія та арт</w:t>
      </w:r>
      <w:r w:rsidRPr="002769EF">
        <w:rPr>
          <w:rFonts w:ascii="Times New Roman" w:hAnsi="Times New Roman" w:cs="Times New Roman"/>
          <w:sz w:val="28"/>
          <w:szCs w:val="28"/>
        </w:rPr>
        <w:noBreakHyphen/>
        <w:t>терапія, довели свою ефективність у корекції деструктивних моделей мислення й поведінки, розвитку навичок самоконтролю та емоційної стабільності. Їх застосування у поєднанні з медичними заходами дозволяє досягати стійких результатів та формувати нові життєві стратегії.</w:t>
      </w:r>
    </w:p>
    <w:p w14:paraId="340B6230" w14:textId="77777777" w:rsidR="002769EF" w:rsidRPr="002769EF" w:rsidRDefault="002769EF" w:rsidP="002769EF">
      <w:pPr>
        <w:spacing w:after="0" w:line="360" w:lineRule="auto"/>
        <w:ind w:firstLine="709"/>
        <w:jc w:val="both"/>
        <w:rPr>
          <w:rFonts w:ascii="Times New Roman" w:hAnsi="Times New Roman" w:cs="Times New Roman"/>
          <w:sz w:val="28"/>
          <w:szCs w:val="28"/>
        </w:rPr>
      </w:pPr>
      <w:r w:rsidRPr="002769EF">
        <w:rPr>
          <w:rFonts w:ascii="Times New Roman" w:hAnsi="Times New Roman" w:cs="Times New Roman"/>
          <w:sz w:val="28"/>
          <w:szCs w:val="28"/>
        </w:rPr>
        <w:t>По</w:t>
      </w:r>
      <w:r w:rsidRPr="002769EF">
        <w:rPr>
          <w:rFonts w:ascii="Times New Roman" w:hAnsi="Times New Roman" w:cs="Times New Roman"/>
          <w:sz w:val="28"/>
          <w:szCs w:val="28"/>
        </w:rPr>
        <w:noBreakHyphen/>
        <w:t>третє, соціальні програми підтримки та діяльність громадських організацій відіграють ключову роль у створенні мережі допомоги, яка охоплює різні рівні суспільства. Вони забезпечують доступність послуг, організовують групи взаємодопомоги, проводять інформаційні кампанії та сприяють захисту прав осіб із залежностями, тим самим зменшуючи соціальну ізоляцію та стигматизацію.</w:t>
      </w:r>
    </w:p>
    <w:p w14:paraId="33C2A2CE" w14:textId="77777777" w:rsidR="002769EF" w:rsidRPr="002769EF" w:rsidRDefault="002769EF" w:rsidP="002769EF">
      <w:pPr>
        <w:spacing w:after="0" w:line="360" w:lineRule="auto"/>
        <w:ind w:firstLine="709"/>
        <w:jc w:val="both"/>
        <w:rPr>
          <w:rFonts w:ascii="Times New Roman" w:hAnsi="Times New Roman" w:cs="Times New Roman"/>
          <w:sz w:val="28"/>
          <w:szCs w:val="28"/>
        </w:rPr>
      </w:pPr>
      <w:r w:rsidRPr="002769EF">
        <w:rPr>
          <w:rFonts w:ascii="Times New Roman" w:hAnsi="Times New Roman" w:cs="Times New Roman"/>
          <w:sz w:val="28"/>
          <w:szCs w:val="28"/>
        </w:rPr>
        <w:t>По</w:t>
      </w:r>
      <w:r w:rsidRPr="002769EF">
        <w:rPr>
          <w:rFonts w:ascii="Times New Roman" w:hAnsi="Times New Roman" w:cs="Times New Roman"/>
          <w:sz w:val="28"/>
          <w:szCs w:val="28"/>
        </w:rPr>
        <w:noBreakHyphen/>
        <w:t>четверте, зарубіжний досвід реабілітації демонструє ефективність багаторівневих моделей, що поєднують медичні, психотерапевтичні та соціальні компоненти, а також акцентують увагу на довготривалому відновленні та інтеграції у громади. Адаптація цих практик в Україні можлива через розширення мережі реабілітаційних центрів, розвиток денних клубів, підготовку кадрів та активне міжнародне партнерство.</w:t>
      </w:r>
    </w:p>
    <w:p w14:paraId="4CEC8ABB" w14:textId="7EE241F1" w:rsidR="002769EF" w:rsidRPr="002769EF" w:rsidRDefault="002769EF" w:rsidP="002769E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Pr="002769EF">
        <w:rPr>
          <w:rFonts w:ascii="Times New Roman" w:hAnsi="Times New Roman" w:cs="Times New Roman"/>
          <w:sz w:val="28"/>
          <w:szCs w:val="28"/>
        </w:rPr>
        <w:t>учасні підходи до соціально</w:t>
      </w:r>
      <w:r w:rsidRPr="002769EF">
        <w:rPr>
          <w:rFonts w:ascii="Times New Roman" w:hAnsi="Times New Roman" w:cs="Times New Roman"/>
          <w:sz w:val="28"/>
          <w:szCs w:val="28"/>
        </w:rPr>
        <w:noBreakHyphen/>
        <w:t>психологічної реабілітації вимагають інтеграції різних методів і програм у єдину систему, яка забезпечує комплексну підтримку особи. Такий підхід дозволяє не лише лікувати залежність, але й формувати умови для стійкого відновлення, соціальної інтеграції та активної участі у житті громади.</w:t>
      </w:r>
    </w:p>
    <w:p w14:paraId="74C283E6" w14:textId="77777777" w:rsidR="002769EF" w:rsidRDefault="002769EF" w:rsidP="00101551">
      <w:pPr>
        <w:spacing w:after="0" w:line="360" w:lineRule="auto"/>
        <w:ind w:firstLine="709"/>
        <w:jc w:val="both"/>
        <w:rPr>
          <w:rFonts w:ascii="Times New Roman" w:hAnsi="Times New Roman" w:cs="Times New Roman"/>
          <w:sz w:val="28"/>
          <w:szCs w:val="28"/>
        </w:rPr>
      </w:pPr>
    </w:p>
    <w:p w14:paraId="70ABFBF1" w14:textId="77777777" w:rsidR="002769EF" w:rsidRDefault="002769EF" w:rsidP="00101551">
      <w:pPr>
        <w:spacing w:after="0" w:line="360" w:lineRule="auto"/>
        <w:ind w:firstLine="709"/>
        <w:jc w:val="both"/>
        <w:rPr>
          <w:rFonts w:ascii="Times New Roman" w:hAnsi="Times New Roman" w:cs="Times New Roman"/>
          <w:sz w:val="28"/>
          <w:szCs w:val="28"/>
        </w:rPr>
      </w:pPr>
    </w:p>
    <w:p w14:paraId="7881527C" w14:textId="77777777" w:rsidR="002769EF" w:rsidRDefault="002769EF" w:rsidP="00101551">
      <w:pPr>
        <w:spacing w:after="0" w:line="360" w:lineRule="auto"/>
        <w:ind w:firstLine="709"/>
        <w:jc w:val="both"/>
        <w:rPr>
          <w:rFonts w:ascii="Times New Roman" w:hAnsi="Times New Roman" w:cs="Times New Roman"/>
          <w:sz w:val="28"/>
          <w:szCs w:val="28"/>
        </w:rPr>
      </w:pPr>
    </w:p>
    <w:p w14:paraId="160B2BE9" w14:textId="77777777" w:rsidR="002769EF" w:rsidRDefault="002769EF" w:rsidP="00101551">
      <w:pPr>
        <w:spacing w:after="0" w:line="360" w:lineRule="auto"/>
        <w:ind w:firstLine="709"/>
        <w:jc w:val="both"/>
        <w:rPr>
          <w:rFonts w:ascii="Times New Roman" w:hAnsi="Times New Roman" w:cs="Times New Roman"/>
          <w:sz w:val="28"/>
          <w:szCs w:val="28"/>
        </w:rPr>
      </w:pPr>
    </w:p>
    <w:p w14:paraId="2FFC586F" w14:textId="77777777" w:rsidR="002769EF" w:rsidRDefault="002769EF" w:rsidP="00101551">
      <w:pPr>
        <w:spacing w:after="0" w:line="360" w:lineRule="auto"/>
        <w:ind w:firstLine="709"/>
        <w:jc w:val="both"/>
        <w:rPr>
          <w:rFonts w:ascii="Times New Roman" w:hAnsi="Times New Roman" w:cs="Times New Roman"/>
          <w:sz w:val="28"/>
          <w:szCs w:val="28"/>
        </w:rPr>
      </w:pPr>
    </w:p>
    <w:p w14:paraId="75E5D0F7" w14:textId="77777777" w:rsidR="002769EF" w:rsidRPr="00101551" w:rsidRDefault="002769EF" w:rsidP="00101551">
      <w:pPr>
        <w:spacing w:after="0" w:line="360" w:lineRule="auto"/>
        <w:ind w:firstLine="709"/>
        <w:jc w:val="both"/>
        <w:rPr>
          <w:rFonts w:ascii="Times New Roman" w:hAnsi="Times New Roman" w:cs="Times New Roman"/>
          <w:sz w:val="28"/>
          <w:szCs w:val="28"/>
        </w:rPr>
      </w:pPr>
    </w:p>
    <w:p w14:paraId="136922EC" w14:textId="3DA0F44E" w:rsidR="00101551" w:rsidRPr="00343D00" w:rsidRDefault="00101551" w:rsidP="00343D00">
      <w:pPr>
        <w:spacing w:after="0" w:line="360" w:lineRule="auto"/>
        <w:jc w:val="center"/>
        <w:rPr>
          <w:rFonts w:ascii="Times New Roman" w:hAnsi="Times New Roman" w:cs="Times New Roman"/>
          <w:b/>
          <w:bCs/>
          <w:caps/>
          <w:sz w:val="28"/>
          <w:szCs w:val="28"/>
        </w:rPr>
      </w:pPr>
      <w:r w:rsidRPr="00343D00">
        <w:rPr>
          <w:rFonts w:ascii="Times New Roman" w:hAnsi="Times New Roman" w:cs="Times New Roman"/>
          <w:b/>
          <w:bCs/>
          <w:caps/>
          <w:sz w:val="28"/>
          <w:szCs w:val="28"/>
        </w:rPr>
        <w:t>Розділ ІІ</w:t>
      </w:r>
      <w:r w:rsidR="002769EF" w:rsidRPr="00343D00">
        <w:rPr>
          <w:rFonts w:ascii="Times New Roman" w:hAnsi="Times New Roman" w:cs="Times New Roman"/>
          <w:b/>
          <w:bCs/>
          <w:caps/>
          <w:sz w:val="28"/>
          <w:szCs w:val="28"/>
        </w:rPr>
        <w:t>І</w:t>
      </w:r>
      <w:r w:rsidRPr="00343D00">
        <w:rPr>
          <w:rFonts w:ascii="Times New Roman" w:hAnsi="Times New Roman" w:cs="Times New Roman"/>
          <w:b/>
          <w:bCs/>
          <w:caps/>
          <w:sz w:val="28"/>
          <w:szCs w:val="28"/>
        </w:rPr>
        <w:t xml:space="preserve"> Емпіричне дослідження ефективності соціально</w:t>
      </w:r>
      <w:r w:rsidRPr="00343D00">
        <w:rPr>
          <w:rFonts w:ascii="Times New Roman" w:hAnsi="Times New Roman" w:cs="Times New Roman"/>
          <w:b/>
          <w:bCs/>
          <w:caps/>
          <w:sz w:val="28"/>
          <w:szCs w:val="28"/>
        </w:rPr>
        <w:noBreakHyphen/>
        <w:t>психологічної реабілітації</w:t>
      </w:r>
    </w:p>
    <w:p w14:paraId="436D6E5B" w14:textId="4AE62622" w:rsidR="00101551" w:rsidRPr="00343D00" w:rsidRDefault="00101551" w:rsidP="00343D00">
      <w:pPr>
        <w:spacing w:after="0" w:line="360" w:lineRule="auto"/>
        <w:jc w:val="center"/>
        <w:rPr>
          <w:rFonts w:ascii="Times New Roman" w:hAnsi="Times New Roman" w:cs="Times New Roman"/>
          <w:b/>
          <w:bCs/>
          <w:sz w:val="28"/>
          <w:szCs w:val="28"/>
        </w:rPr>
      </w:pPr>
      <w:r w:rsidRPr="00343D00">
        <w:rPr>
          <w:rFonts w:ascii="Times New Roman" w:hAnsi="Times New Roman" w:cs="Times New Roman"/>
          <w:b/>
          <w:bCs/>
          <w:sz w:val="28"/>
          <w:szCs w:val="28"/>
        </w:rPr>
        <w:t xml:space="preserve">3.1. Організація та методи дослідження </w:t>
      </w:r>
      <w:r w:rsidR="001B46E4">
        <w:rPr>
          <w:rFonts w:ascii="Times New Roman" w:hAnsi="Times New Roman" w:cs="Times New Roman"/>
          <w:b/>
          <w:bCs/>
          <w:sz w:val="28"/>
          <w:szCs w:val="28"/>
        </w:rPr>
        <w:t xml:space="preserve"> </w:t>
      </w:r>
    </w:p>
    <w:p w14:paraId="67E9ACCA" w14:textId="77777777" w:rsidR="002769EF" w:rsidRDefault="002769EF" w:rsidP="00101551">
      <w:pPr>
        <w:spacing w:after="0" w:line="360" w:lineRule="auto"/>
        <w:ind w:firstLine="709"/>
        <w:jc w:val="both"/>
        <w:rPr>
          <w:rFonts w:ascii="Times New Roman" w:hAnsi="Times New Roman" w:cs="Times New Roman"/>
          <w:sz w:val="28"/>
          <w:szCs w:val="28"/>
        </w:rPr>
      </w:pPr>
    </w:p>
    <w:p w14:paraId="00026C71" w14:textId="77777777" w:rsidR="00343D00" w:rsidRDefault="00343D00" w:rsidP="00343D00">
      <w:pPr>
        <w:spacing w:after="0" w:line="360" w:lineRule="auto"/>
        <w:ind w:firstLine="709"/>
        <w:jc w:val="both"/>
        <w:rPr>
          <w:rFonts w:ascii="Times New Roman" w:hAnsi="Times New Roman" w:cs="Times New Roman"/>
          <w:sz w:val="28"/>
          <w:szCs w:val="28"/>
        </w:rPr>
      </w:pPr>
      <w:r w:rsidRPr="00343D00">
        <w:rPr>
          <w:rFonts w:ascii="Times New Roman" w:hAnsi="Times New Roman" w:cs="Times New Roman"/>
          <w:sz w:val="28"/>
          <w:szCs w:val="28"/>
        </w:rPr>
        <w:t>У межах емпіричного дослідження ефективності соціально</w:t>
      </w:r>
      <w:r w:rsidRPr="00343D00">
        <w:rPr>
          <w:rFonts w:ascii="Times New Roman" w:hAnsi="Times New Roman" w:cs="Times New Roman"/>
          <w:sz w:val="28"/>
          <w:szCs w:val="28"/>
        </w:rPr>
        <w:noBreakHyphen/>
        <w:t xml:space="preserve">психологічної реабілітації було розроблено та реалізовано комплексну програму, спрямовану на оцінку результативності сучасних підходів до підтримки осіб із залежностями та представників вразливих груп. Організація дослідження здійснювалася відповідно до принципів наукової валідності та репрезентативності, що забезпечило достовірність отриманих результатів. </w:t>
      </w:r>
    </w:p>
    <w:p w14:paraId="65C5E740" w14:textId="77777777" w:rsidR="00343D00" w:rsidRPr="00343D00" w:rsidRDefault="00343D00" w:rsidP="00343D00">
      <w:pPr>
        <w:spacing w:after="0" w:line="360" w:lineRule="auto"/>
        <w:ind w:firstLine="709"/>
        <w:jc w:val="both"/>
        <w:rPr>
          <w:rFonts w:ascii="Times New Roman" w:hAnsi="Times New Roman" w:cs="Times New Roman"/>
          <w:sz w:val="28"/>
          <w:szCs w:val="28"/>
        </w:rPr>
      </w:pPr>
      <w:r w:rsidRPr="00343D00">
        <w:rPr>
          <w:rFonts w:ascii="Times New Roman" w:hAnsi="Times New Roman" w:cs="Times New Roman"/>
          <w:sz w:val="28"/>
          <w:szCs w:val="28"/>
        </w:rPr>
        <w:t>У межах емпіричного дослідження було сформовано вибірку, яка охоплює дітей підліткового віку з різними формами адиктивної поведінки. Вибірка мала на меті забезпечити репрезентативність та відображення різних соціально</w:t>
      </w:r>
      <w:r w:rsidRPr="00343D00">
        <w:rPr>
          <w:rFonts w:ascii="Times New Roman" w:hAnsi="Times New Roman" w:cs="Times New Roman"/>
          <w:sz w:val="28"/>
          <w:szCs w:val="28"/>
        </w:rPr>
        <w:noBreakHyphen/>
        <w:t>психологічних характеристик підлітків, що перебувають у програмах реабілітації.</w:t>
      </w:r>
    </w:p>
    <w:p w14:paraId="74457FE7" w14:textId="717D2212" w:rsidR="00343D00" w:rsidRPr="00343D00" w:rsidRDefault="00343D00" w:rsidP="00343D00">
      <w:pPr>
        <w:spacing w:after="0" w:line="360" w:lineRule="auto"/>
        <w:ind w:firstLine="709"/>
        <w:jc w:val="both"/>
        <w:rPr>
          <w:rFonts w:ascii="Times New Roman" w:hAnsi="Times New Roman" w:cs="Times New Roman"/>
          <w:sz w:val="28"/>
          <w:szCs w:val="28"/>
        </w:rPr>
      </w:pPr>
      <w:r w:rsidRPr="00343D00">
        <w:rPr>
          <w:rFonts w:ascii="Times New Roman" w:hAnsi="Times New Roman" w:cs="Times New Roman"/>
          <w:sz w:val="28"/>
          <w:szCs w:val="28"/>
        </w:rPr>
        <w:t>До вибірки увійшли підлітки віком від 1</w:t>
      </w:r>
      <w:r>
        <w:rPr>
          <w:rFonts w:ascii="Times New Roman" w:hAnsi="Times New Roman" w:cs="Times New Roman"/>
          <w:sz w:val="28"/>
          <w:szCs w:val="28"/>
        </w:rPr>
        <w:t>5</w:t>
      </w:r>
      <w:r w:rsidRPr="00343D00">
        <w:rPr>
          <w:rFonts w:ascii="Times New Roman" w:hAnsi="Times New Roman" w:cs="Times New Roman"/>
          <w:sz w:val="28"/>
          <w:szCs w:val="28"/>
        </w:rPr>
        <w:t xml:space="preserve"> до 17 років, які проходили реабілітаційні заходи у соціальних службах, наркологічних відділеннях та громадських організаціях. Загальна кількість респондентів становила 60 осіб, що дозволило отримати статистично значущі результати. За статевим розподілом вибірка включала 32 хлопців та 28 дівчат, що відображає приблизно рівне співвідношення.</w:t>
      </w:r>
    </w:p>
    <w:p w14:paraId="2948B236" w14:textId="77777777" w:rsidR="00343D00" w:rsidRPr="00343D00" w:rsidRDefault="00343D00" w:rsidP="00343D00">
      <w:pPr>
        <w:spacing w:after="0" w:line="360" w:lineRule="auto"/>
        <w:ind w:firstLine="709"/>
        <w:jc w:val="both"/>
        <w:rPr>
          <w:rFonts w:ascii="Times New Roman" w:hAnsi="Times New Roman" w:cs="Times New Roman"/>
          <w:sz w:val="28"/>
          <w:szCs w:val="28"/>
        </w:rPr>
      </w:pPr>
      <w:r w:rsidRPr="00343D00">
        <w:rPr>
          <w:rFonts w:ascii="Times New Roman" w:hAnsi="Times New Roman" w:cs="Times New Roman"/>
          <w:sz w:val="28"/>
          <w:szCs w:val="28"/>
        </w:rPr>
        <w:t>За типами адикцій було виділено кілька груп:</w:t>
      </w:r>
    </w:p>
    <w:p w14:paraId="64E98DAB" w14:textId="77777777" w:rsidR="00343D00" w:rsidRPr="00343D00" w:rsidRDefault="00343D00" w:rsidP="00343D00">
      <w:pPr>
        <w:numPr>
          <w:ilvl w:val="0"/>
          <w:numId w:val="6"/>
        </w:numPr>
        <w:tabs>
          <w:tab w:val="clear" w:pos="720"/>
          <w:tab w:val="num" w:pos="709"/>
        </w:tabs>
        <w:spacing w:after="0" w:line="360" w:lineRule="auto"/>
        <w:ind w:left="0" w:firstLine="0"/>
        <w:jc w:val="both"/>
        <w:rPr>
          <w:rFonts w:ascii="Times New Roman" w:hAnsi="Times New Roman" w:cs="Times New Roman"/>
          <w:sz w:val="28"/>
          <w:szCs w:val="28"/>
        </w:rPr>
      </w:pPr>
      <w:r w:rsidRPr="00343D00">
        <w:rPr>
          <w:rFonts w:ascii="Times New Roman" w:hAnsi="Times New Roman" w:cs="Times New Roman"/>
          <w:sz w:val="28"/>
          <w:szCs w:val="28"/>
        </w:rPr>
        <w:t>підлітки з алкогольною залежністю (18 осіб);</w:t>
      </w:r>
    </w:p>
    <w:p w14:paraId="6EECC0F8" w14:textId="77777777" w:rsidR="00343D00" w:rsidRPr="00343D00" w:rsidRDefault="00343D00" w:rsidP="00343D00">
      <w:pPr>
        <w:numPr>
          <w:ilvl w:val="0"/>
          <w:numId w:val="6"/>
        </w:numPr>
        <w:tabs>
          <w:tab w:val="clear" w:pos="720"/>
          <w:tab w:val="num" w:pos="709"/>
        </w:tabs>
        <w:spacing w:after="0" w:line="360" w:lineRule="auto"/>
        <w:ind w:left="0" w:firstLine="0"/>
        <w:jc w:val="both"/>
        <w:rPr>
          <w:rFonts w:ascii="Times New Roman" w:hAnsi="Times New Roman" w:cs="Times New Roman"/>
          <w:sz w:val="28"/>
          <w:szCs w:val="28"/>
        </w:rPr>
      </w:pPr>
      <w:r w:rsidRPr="00343D00">
        <w:rPr>
          <w:rFonts w:ascii="Times New Roman" w:hAnsi="Times New Roman" w:cs="Times New Roman"/>
          <w:sz w:val="28"/>
          <w:szCs w:val="28"/>
        </w:rPr>
        <w:t>підлітки з наркотичною залежністю (14 осіб);</w:t>
      </w:r>
    </w:p>
    <w:p w14:paraId="0BB3E0DC" w14:textId="77777777" w:rsidR="00343D00" w:rsidRPr="00343D00" w:rsidRDefault="00343D00" w:rsidP="00343D00">
      <w:pPr>
        <w:numPr>
          <w:ilvl w:val="0"/>
          <w:numId w:val="6"/>
        </w:numPr>
        <w:tabs>
          <w:tab w:val="clear" w:pos="720"/>
          <w:tab w:val="num" w:pos="709"/>
        </w:tabs>
        <w:spacing w:after="0" w:line="360" w:lineRule="auto"/>
        <w:ind w:left="0" w:firstLine="0"/>
        <w:jc w:val="both"/>
        <w:rPr>
          <w:rFonts w:ascii="Times New Roman" w:hAnsi="Times New Roman" w:cs="Times New Roman"/>
          <w:sz w:val="28"/>
          <w:szCs w:val="28"/>
        </w:rPr>
      </w:pPr>
      <w:r w:rsidRPr="00343D00">
        <w:rPr>
          <w:rFonts w:ascii="Times New Roman" w:hAnsi="Times New Roman" w:cs="Times New Roman"/>
          <w:sz w:val="28"/>
          <w:szCs w:val="28"/>
        </w:rPr>
        <w:t>підлітки з ігровою залежністю (онлайн</w:t>
      </w:r>
      <w:r w:rsidRPr="00343D00">
        <w:rPr>
          <w:rFonts w:ascii="Times New Roman" w:hAnsi="Times New Roman" w:cs="Times New Roman"/>
          <w:sz w:val="28"/>
          <w:szCs w:val="28"/>
        </w:rPr>
        <w:noBreakHyphen/>
        <w:t>ігри, азартні ігри) (20 осіб);</w:t>
      </w:r>
    </w:p>
    <w:p w14:paraId="0EC607A8" w14:textId="77777777" w:rsidR="00343D00" w:rsidRPr="00343D00" w:rsidRDefault="00343D00" w:rsidP="002D15D2">
      <w:pPr>
        <w:numPr>
          <w:ilvl w:val="0"/>
          <w:numId w:val="6"/>
        </w:numPr>
        <w:tabs>
          <w:tab w:val="clear" w:pos="720"/>
          <w:tab w:val="num" w:pos="709"/>
        </w:tabs>
        <w:spacing w:after="0" w:line="360" w:lineRule="auto"/>
        <w:ind w:left="0" w:firstLine="709"/>
        <w:jc w:val="both"/>
        <w:rPr>
          <w:rFonts w:ascii="Times New Roman" w:hAnsi="Times New Roman" w:cs="Times New Roman"/>
          <w:sz w:val="28"/>
          <w:szCs w:val="28"/>
        </w:rPr>
      </w:pPr>
      <w:r w:rsidRPr="00343D00">
        <w:rPr>
          <w:rFonts w:ascii="Times New Roman" w:hAnsi="Times New Roman" w:cs="Times New Roman"/>
          <w:sz w:val="28"/>
          <w:szCs w:val="28"/>
        </w:rPr>
        <w:t>підлітки з іншими формами адиктивної поведінки, включно з інтернет</w:t>
      </w:r>
      <w:r w:rsidRPr="00343D00">
        <w:rPr>
          <w:rFonts w:ascii="Times New Roman" w:hAnsi="Times New Roman" w:cs="Times New Roman"/>
          <w:sz w:val="28"/>
          <w:szCs w:val="28"/>
        </w:rPr>
        <w:noBreakHyphen/>
        <w:t>залежністю та залежністю від соціальних мереж (8 осіб).</w:t>
      </w:r>
    </w:p>
    <w:p w14:paraId="6ADEAD6C" w14:textId="108C7E4C" w:rsidR="002D15D2" w:rsidRPr="002D15D2" w:rsidRDefault="002D15D2" w:rsidP="002D15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2D15D2">
        <w:rPr>
          <w:rFonts w:ascii="Times New Roman" w:eastAsia="Times New Roman" w:hAnsi="Times New Roman" w:cs="Times New Roman"/>
          <w:kern w:val="0"/>
          <w:sz w:val="28"/>
          <w:szCs w:val="28"/>
          <w:lang w:eastAsia="uk-UA"/>
          <w14:ligatures w14:val="none"/>
        </w:rPr>
        <w:lastRenderedPageBreak/>
        <w:t>Базою дослідження виступили Київський міський центр соціальних служб</w:t>
      </w:r>
      <w:r w:rsidR="004F6B23">
        <w:rPr>
          <w:rFonts w:ascii="Times New Roman" w:eastAsia="Times New Roman" w:hAnsi="Times New Roman" w:cs="Times New Roman"/>
          <w:kern w:val="0"/>
          <w:sz w:val="28"/>
          <w:szCs w:val="28"/>
          <w:lang w:eastAsia="uk-UA"/>
          <w14:ligatures w14:val="none"/>
        </w:rPr>
        <w:t xml:space="preserve"> (експериментальна група)</w:t>
      </w:r>
      <w:r w:rsidRPr="002D15D2">
        <w:rPr>
          <w:rFonts w:ascii="Times New Roman" w:eastAsia="Times New Roman" w:hAnsi="Times New Roman" w:cs="Times New Roman"/>
          <w:kern w:val="0"/>
          <w:sz w:val="28"/>
          <w:szCs w:val="28"/>
          <w:lang w:eastAsia="uk-UA"/>
          <w14:ligatures w14:val="none"/>
        </w:rPr>
        <w:t>, регіональні центри «Соціотерапія», а також громадські організації «Світло надії» та «Волна»</w:t>
      </w:r>
      <w:r w:rsidR="004F6B23">
        <w:rPr>
          <w:rFonts w:ascii="Times New Roman" w:eastAsia="Times New Roman" w:hAnsi="Times New Roman" w:cs="Times New Roman"/>
          <w:kern w:val="0"/>
          <w:sz w:val="28"/>
          <w:szCs w:val="28"/>
          <w:lang w:eastAsia="uk-UA"/>
          <w14:ligatures w14:val="none"/>
        </w:rPr>
        <w:t xml:space="preserve"> (контрольна група). Зазначені заклади</w:t>
      </w:r>
      <w:r w:rsidRPr="002D15D2">
        <w:rPr>
          <w:rFonts w:ascii="Times New Roman" w:eastAsia="Times New Roman" w:hAnsi="Times New Roman" w:cs="Times New Roman"/>
          <w:kern w:val="0"/>
          <w:sz w:val="28"/>
          <w:szCs w:val="28"/>
          <w:lang w:eastAsia="uk-UA"/>
          <w14:ligatures w14:val="none"/>
        </w:rPr>
        <w:t xml:space="preserve"> мають досвід роботи з підлітками та реалізують програми профілактики й реабілітації.</w:t>
      </w:r>
    </w:p>
    <w:p w14:paraId="7BAFEE95" w14:textId="64AF82A5" w:rsidR="002D15D2" w:rsidRPr="002D15D2" w:rsidRDefault="001B46E4" w:rsidP="002D15D2">
      <w:pPr>
        <w:spacing w:after="0" w:line="360" w:lineRule="auto"/>
        <w:ind w:firstLine="709"/>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В</w:t>
      </w:r>
      <w:r w:rsidR="002D15D2" w:rsidRPr="002D15D2">
        <w:rPr>
          <w:rFonts w:ascii="Times New Roman" w:eastAsia="Times New Roman" w:hAnsi="Times New Roman" w:cs="Times New Roman"/>
          <w:kern w:val="0"/>
          <w:sz w:val="28"/>
          <w:szCs w:val="28"/>
          <w:lang w:eastAsia="uk-UA"/>
          <w14:ligatures w14:val="none"/>
        </w:rPr>
        <w:t>ибірка була сформована з урахуванням вікових, статевих та соціальних характеристик, а також різних типів адикцій, що дозволило комплексно дослідити ефективність соціально</w:t>
      </w:r>
      <w:r w:rsidR="002D15D2" w:rsidRPr="002D15D2">
        <w:rPr>
          <w:rFonts w:ascii="Times New Roman" w:eastAsia="Times New Roman" w:hAnsi="Times New Roman" w:cs="Times New Roman"/>
          <w:kern w:val="0"/>
          <w:sz w:val="28"/>
          <w:szCs w:val="28"/>
          <w:lang w:eastAsia="uk-UA"/>
          <w14:ligatures w14:val="none"/>
        </w:rPr>
        <w:noBreakHyphen/>
        <w:t>психологічної реабілітації у підлітковому середовищі. Це забезпечило можливість аналізу як загальних тенденцій, так і специфічних особливостей реабілітаційних процесів у різних групах підлітків.</w:t>
      </w:r>
    </w:p>
    <w:p w14:paraId="33BF278F" w14:textId="77777777" w:rsidR="00343D00" w:rsidRPr="00343D00" w:rsidRDefault="00343D00" w:rsidP="002D15D2">
      <w:pPr>
        <w:spacing w:after="0" w:line="360" w:lineRule="auto"/>
        <w:ind w:firstLine="709"/>
        <w:jc w:val="both"/>
        <w:rPr>
          <w:rFonts w:ascii="Times New Roman" w:hAnsi="Times New Roman" w:cs="Times New Roman"/>
          <w:sz w:val="28"/>
          <w:szCs w:val="28"/>
        </w:rPr>
      </w:pPr>
      <w:r w:rsidRPr="00343D00">
        <w:rPr>
          <w:rFonts w:ascii="Times New Roman" w:hAnsi="Times New Roman" w:cs="Times New Roman"/>
          <w:sz w:val="28"/>
          <w:szCs w:val="28"/>
        </w:rPr>
        <w:t>Інструментарій дослідження включав стандартизовані психодіагностичні методики, анкетування, інтерв’ю та спостереження. Використовувалися шкали оцінки рівня тривожності, депресивності, соціальної адаптації та якості життя, що дозволило комплексно оцінити зміни у психоемоційному стані та соціальній поведінці учасників. Додатково здійснювався аналіз документів реабілітаційних програм та звітів соціальних служб, що надало можливість зіставити емпіричні дані з офіційними результатами діяльності установ.</w:t>
      </w:r>
    </w:p>
    <w:p w14:paraId="2A81424C" w14:textId="77777777" w:rsidR="001B46E4" w:rsidRDefault="00343D00" w:rsidP="00343D00">
      <w:pPr>
        <w:spacing w:after="0" w:line="360" w:lineRule="auto"/>
        <w:ind w:firstLine="709"/>
        <w:jc w:val="both"/>
        <w:rPr>
          <w:rFonts w:ascii="Times New Roman" w:hAnsi="Times New Roman" w:cs="Times New Roman"/>
          <w:sz w:val="28"/>
          <w:szCs w:val="28"/>
        </w:rPr>
      </w:pPr>
      <w:r w:rsidRPr="00343D00">
        <w:rPr>
          <w:rFonts w:ascii="Times New Roman" w:hAnsi="Times New Roman" w:cs="Times New Roman"/>
          <w:sz w:val="28"/>
          <w:szCs w:val="28"/>
        </w:rPr>
        <w:t xml:space="preserve">Дослідження проводилося у кілька етапів. </w:t>
      </w:r>
    </w:p>
    <w:p w14:paraId="122F0222" w14:textId="77777777" w:rsidR="001B46E4" w:rsidRDefault="00343D00" w:rsidP="00343D00">
      <w:pPr>
        <w:spacing w:after="0" w:line="360" w:lineRule="auto"/>
        <w:ind w:firstLine="709"/>
        <w:jc w:val="both"/>
        <w:rPr>
          <w:rFonts w:ascii="Times New Roman" w:hAnsi="Times New Roman" w:cs="Times New Roman"/>
          <w:sz w:val="28"/>
          <w:szCs w:val="28"/>
        </w:rPr>
      </w:pPr>
      <w:r w:rsidRPr="00343D00">
        <w:rPr>
          <w:rFonts w:ascii="Times New Roman" w:hAnsi="Times New Roman" w:cs="Times New Roman"/>
          <w:sz w:val="28"/>
          <w:szCs w:val="28"/>
        </w:rPr>
        <w:t xml:space="preserve">На підготовчому етапі було визначено цілі, сформовано вибірку та узгоджено умови співпраці з реабілітаційними центрами. </w:t>
      </w:r>
    </w:p>
    <w:p w14:paraId="0D926E6A" w14:textId="77777777" w:rsidR="001B46E4" w:rsidRDefault="00343D00" w:rsidP="00343D00">
      <w:pPr>
        <w:spacing w:after="0" w:line="360" w:lineRule="auto"/>
        <w:ind w:firstLine="709"/>
        <w:jc w:val="both"/>
        <w:rPr>
          <w:rFonts w:ascii="Times New Roman" w:hAnsi="Times New Roman" w:cs="Times New Roman"/>
          <w:sz w:val="28"/>
          <w:szCs w:val="28"/>
        </w:rPr>
      </w:pPr>
      <w:r w:rsidRPr="00343D00">
        <w:rPr>
          <w:rFonts w:ascii="Times New Roman" w:hAnsi="Times New Roman" w:cs="Times New Roman"/>
          <w:sz w:val="28"/>
          <w:szCs w:val="28"/>
        </w:rPr>
        <w:t xml:space="preserve">Констатувальний етап передбачав первинну діагностику учасників, збір даних щодо їхнього психоемоційного стану та соціальної адаптації до початку програми. </w:t>
      </w:r>
    </w:p>
    <w:p w14:paraId="0B2E2E33" w14:textId="77777777" w:rsidR="001B46E4" w:rsidRDefault="00343D00" w:rsidP="00343D00">
      <w:pPr>
        <w:spacing w:after="0" w:line="360" w:lineRule="auto"/>
        <w:ind w:firstLine="709"/>
        <w:jc w:val="both"/>
        <w:rPr>
          <w:rFonts w:ascii="Times New Roman" w:hAnsi="Times New Roman" w:cs="Times New Roman"/>
          <w:sz w:val="28"/>
          <w:szCs w:val="28"/>
        </w:rPr>
      </w:pPr>
      <w:r w:rsidRPr="00343D00">
        <w:rPr>
          <w:rFonts w:ascii="Times New Roman" w:hAnsi="Times New Roman" w:cs="Times New Roman"/>
          <w:sz w:val="28"/>
          <w:szCs w:val="28"/>
        </w:rPr>
        <w:t>На формувальному етапі реалізовувалися комплексні програми реабілітації, що включали когнітивно</w:t>
      </w:r>
      <w:r w:rsidRPr="00343D00">
        <w:rPr>
          <w:rFonts w:ascii="Times New Roman" w:hAnsi="Times New Roman" w:cs="Times New Roman"/>
          <w:sz w:val="28"/>
          <w:szCs w:val="28"/>
        </w:rPr>
        <w:noBreakHyphen/>
        <w:t>поведінкову терапію, групову терапію, арт</w:t>
      </w:r>
      <w:r w:rsidRPr="00343D00">
        <w:rPr>
          <w:rFonts w:ascii="Times New Roman" w:hAnsi="Times New Roman" w:cs="Times New Roman"/>
          <w:sz w:val="28"/>
          <w:szCs w:val="28"/>
        </w:rPr>
        <w:noBreakHyphen/>
        <w:t xml:space="preserve">терапію, освітні та соціальні заходи. </w:t>
      </w:r>
    </w:p>
    <w:p w14:paraId="475D714A" w14:textId="45A2A203" w:rsidR="00343D00" w:rsidRPr="00343D00" w:rsidRDefault="00343D00" w:rsidP="00343D00">
      <w:pPr>
        <w:spacing w:after="0" w:line="360" w:lineRule="auto"/>
        <w:ind w:firstLine="709"/>
        <w:jc w:val="both"/>
        <w:rPr>
          <w:rFonts w:ascii="Times New Roman" w:hAnsi="Times New Roman" w:cs="Times New Roman"/>
          <w:sz w:val="28"/>
          <w:szCs w:val="28"/>
        </w:rPr>
      </w:pPr>
      <w:r w:rsidRPr="00343D00">
        <w:rPr>
          <w:rFonts w:ascii="Times New Roman" w:hAnsi="Times New Roman" w:cs="Times New Roman"/>
          <w:sz w:val="28"/>
          <w:szCs w:val="28"/>
        </w:rPr>
        <w:t>Контрольно</w:t>
      </w:r>
      <w:r w:rsidRPr="00343D00">
        <w:rPr>
          <w:rFonts w:ascii="Times New Roman" w:hAnsi="Times New Roman" w:cs="Times New Roman"/>
          <w:sz w:val="28"/>
          <w:szCs w:val="28"/>
        </w:rPr>
        <w:noBreakHyphen/>
        <w:t>узагальнювальний етап був спрямований на повторну діагностику, порівняння результатів із первинними даними та аналіз ефективності застосованих методів.</w:t>
      </w:r>
    </w:p>
    <w:p w14:paraId="66D003A4" w14:textId="6E302143" w:rsidR="00343D00" w:rsidRPr="00343D00" w:rsidRDefault="001B46E4" w:rsidP="00343D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w:t>
      </w:r>
      <w:r w:rsidR="00343D00" w:rsidRPr="00343D00">
        <w:rPr>
          <w:rFonts w:ascii="Times New Roman" w:hAnsi="Times New Roman" w:cs="Times New Roman"/>
          <w:sz w:val="28"/>
          <w:szCs w:val="28"/>
        </w:rPr>
        <w:t>рганізація та методи дослідження забезпечили комплексний підхід до оцінки ефективності соціально</w:t>
      </w:r>
      <w:r w:rsidR="00343D00" w:rsidRPr="00343D00">
        <w:rPr>
          <w:rFonts w:ascii="Times New Roman" w:hAnsi="Times New Roman" w:cs="Times New Roman"/>
          <w:sz w:val="28"/>
          <w:szCs w:val="28"/>
        </w:rPr>
        <w:noBreakHyphen/>
        <w:t>психологічної реабілітації. Використання багаторівневої бази дослідження, різноманітного інструментарію та поетапної структури дозволило отримати достовірні результати, які відображають як медико</w:t>
      </w:r>
      <w:r w:rsidR="00343D00" w:rsidRPr="00343D00">
        <w:rPr>
          <w:rFonts w:ascii="Times New Roman" w:hAnsi="Times New Roman" w:cs="Times New Roman"/>
          <w:sz w:val="28"/>
          <w:szCs w:val="28"/>
        </w:rPr>
        <w:noBreakHyphen/>
        <w:t>психологічні зміни, так і соціальну інтеграцію учасників, що є важливим для подальшого вдосконалення системи реабілітації в Україні.</w:t>
      </w:r>
    </w:p>
    <w:p w14:paraId="199AF98D" w14:textId="77777777" w:rsidR="00A12789" w:rsidRPr="00A12789" w:rsidRDefault="00A12789" w:rsidP="00A12789">
      <w:pPr>
        <w:spacing w:after="0" w:line="360" w:lineRule="auto"/>
        <w:ind w:firstLine="709"/>
        <w:jc w:val="both"/>
        <w:rPr>
          <w:rFonts w:ascii="Times New Roman" w:hAnsi="Times New Roman" w:cs="Times New Roman"/>
          <w:sz w:val="28"/>
          <w:szCs w:val="28"/>
        </w:rPr>
      </w:pPr>
      <w:r w:rsidRPr="00A12789">
        <w:rPr>
          <w:rFonts w:ascii="Times New Roman" w:hAnsi="Times New Roman" w:cs="Times New Roman"/>
          <w:sz w:val="28"/>
          <w:szCs w:val="28"/>
        </w:rPr>
        <w:t>Для досягнення поставленої мети, розв’язання намічених завдань, а також підтвердження висунутої гіпотези нами була створена авторська програма соціально</w:t>
      </w:r>
      <w:r w:rsidRPr="00A12789">
        <w:rPr>
          <w:rFonts w:ascii="Times New Roman" w:hAnsi="Times New Roman" w:cs="Times New Roman"/>
          <w:sz w:val="28"/>
          <w:szCs w:val="28"/>
        </w:rPr>
        <w:noBreakHyphen/>
        <w:t>психологічної реабілітації підлітків з проявами адиктивної поведінки. Програма спрямована на забезпечення комплексної підтримки та відновлення соціальної адаптації, психологічного здоров’я і формування навичок здорового способу життя у молоді, яка стикається з проблемами залежності. Її головною метою є розробка та впровадження системи соціально</w:t>
      </w:r>
      <w:r w:rsidRPr="00A12789">
        <w:rPr>
          <w:rFonts w:ascii="Times New Roman" w:hAnsi="Times New Roman" w:cs="Times New Roman"/>
          <w:sz w:val="28"/>
          <w:szCs w:val="28"/>
        </w:rPr>
        <w:noBreakHyphen/>
        <w:t>психологічних втручань, що дозволяють не лише знизити рівень адиктивної поведінки, але й сприяють гармонійному розвитку особистості та інтеграції підлітків у соціальне середовище.</w:t>
      </w:r>
    </w:p>
    <w:p w14:paraId="6964674B" w14:textId="77777777" w:rsidR="00A12789" w:rsidRPr="00A12789" w:rsidRDefault="00A12789" w:rsidP="00A12789">
      <w:pPr>
        <w:spacing w:after="0" w:line="360" w:lineRule="auto"/>
        <w:ind w:firstLine="709"/>
        <w:jc w:val="both"/>
        <w:rPr>
          <w:rFonts w:ascii="Times New Roman" w:hAnsi="Times New Roman" w:cs="Times New Roman"/>
          <w:sz w:val="28"/>
          <w:szCs w:val="28"/>
        </w:rPr>
      </w:pPr>
      <w:r w:rsidRPr="00A12789">
        <w:rPr>
          <w:rFonts w:ascii="Times New Roman" w:hAnsi="Times New Roman" w:cs="Times New Roman"/>
          <w:sz w:val="28"/>
          <w:szCs w:val="28"/>
        </w:rPr>
        <w:t>Завдання програми охоплюють комплекс заходів, серед яких: виявлення та діагностика адиктивної поведінки, надання психологічної підтримки та психотерапевтичних послуг, формування навичок саморегуляції та подолання стресових станів, розвиток комунікативних здібностей, забезпечення соціальної адаптації, профілактика рецидивів та підтримка мотивації до позитивних змін. Основними компонентами програми є психологічна діагностика та оцінка стану підлітків, індивідуальні консультації та психотерапія, групова терапія та підтримка однолітків, соціально</w:t>
      </w:r>
      <w:r w:rsidRPr="00A12789">
        <w:rPr>
          <w:rFonts w:ascii="Times New Roman" w:hAnsi="Times New Roman" w:cs="Times New Roman"/>
          <w:sz w:val="28"/>
          <w:szCs w:val="28"/>
        </w:rPr>
        <w:noBreakHyphen/>
        <w:t>психологічні тренінги, спрямовані на розвиток навичок ефективного спілкування, управління емоціями та стресостійкості, освітні заходи з формування здорового способу життя, робота з сім’єю та соціальним оточенням, а також систематичний моніторинг і оцінка ефективності втручань.</w:t>
      </w:r>
    </w:p>
    <w:p w14:paraId="4BDB969D" w14:textId="77777777" w:rsidR="00A12789" w:rsidRPr="00A12789" w:rsidRDefault="00A12789" w:rsidP="00A12789">
      <w:pPr>
        <w:spacing w:after="0" w:line="360" w:lineRule="auto"/>
        <w:ind w:firstLine="709"/>
        <w:jc w:val="both"/>
        <w:rPr>
          <w:rFonts w:ascii="Times New Roman" w:hAnsi="Times New Roman" w:cs="Times New Roman"/>
          <w:sz w:val="28"/>
          <w:szCs w:val="28"/>
        </w:rPr>
      </w:pPr>
      <w:r w:rsidRPr="00A12789">
        <w:rPr>
          <w:rFonts w:ascii="Times New Roman" w:hAnsi="Times New Roman" w:cs="Times New Roman"/>
          <w:sz w:val="28"/>
          <w:szCs w:val="28"/>
        </w:rPr>
        <w:t xml:space="preserve">Реалізація програми передбачає кілька послідовних етапів: первинне виявлення та діагностика, проведення індивідуальної та групової терапії, </w:t>
      </w:r>
      <w:r w:rsidRPr="00A12789">
        <w:rPr>
          <w:rFonts w:ascii="Times New Roman" w:hAnsi="Times New Roman" w:cs="Times New Roman"/>
          <w:sz w:val="28"/>
          <w:szCs w:val="28"/>
        </w:rPr>
        <w:lastRenderedPageBreak/>
        <w:t>соціальна реінтеграція та подальша підтримка з метою профілактики рецидивів. Очікуваними результатами є зниження рівня адиктивної поведінки, покращення психологічного стану та емоційної стабільності, підвищення рівня соціальної адаптації та якості життя, а також формування стійких навичок здорового способу життя.</w:t>
      </w:r>
    </w:p>
    <w:p w14:paraId="422DF43B" w14:textId="77777777" w:rsidR="00A12789" w:rsidRPr="00A12789" w:rsidRDefault="00A12789" w:rsidP="00A12789">
      <w:pPr>
        <w:spacing w:after="0" w:line="360" w:lineRule="auto"/>
        <w:ind w:firstLine="709"/>
        <w:jc w:val="both"/>
        <w:rPr>
          <w:rFonts w:ascii="Times New Roman" w:hAnsi="Times New Roman" w:cs="Times New Roman"/>
          <w:sz w:val="28"/>
          <w:szCs w:val="28"/>
        </w:rPr>
      </w:pPr>
      <w:r w:rsidRPr="00A12789">
        <w:rPr>
          <w:rFonts w:ascii="Times New Roman" w:hAnsi="Times New Roman" w:cs="Times New Roman"/>
          <w:sz w:val="28"/>
          <w:szCs w:val="28"/>
        </w:rPr>
        <w:t>Важливим аспектом розробки програми є її узгодження із сучасними науковими підходами до реабілітації підлітків із залежностями. У сучасній літературі підкреслюється необхідність мультидисциплінарного підходу, що поєднує психологічні, педагогічні та соціальні інтервенції. Так, у монографії Н. Сайко акцентується на ролі соціального педагога у процесі соціальної реабілітації молодших підлітків, де ключовим є формування навичок соціальної взаємодії та профілактика девіантної поведінки. Дослідження Д. Старкова та Н. Максимової пропонують концептуальні моделі соціально</w:t>
      </w:r>
      <w:r w:rsidRPr="00A12789">
        <w:rPr>
          <w:rFonts w:ascii="Times New Roman" w:hAnsi="Times New Roman" w:cs="Times New Roman"/>
          <w:sz w:val="28"/>
          <w:szCs w:val="28"/>
        </w:rPr>
        <w:noBreakHyphen/>
        <w:t>психологічної реабілітації узалежнених осіб, що базуються на когнітивно</w:t>
      </w:r>
      <w:r w:rsidRPr="00A12789">
        <w:rPr>
          <w:rFonts w:ascii="Times New Roman" w:hAnsi="Times New Roman" w:cs="Times New Roman"/>
          <w:sz w:val="28"/>
          <w:szCs w:val="28"/>
        </w:rPr>
        <w:noBreakHyphen/>
        <w:t>поведінкових підходах, феноменології адикцій та принципах кризової психології. У роботах сучасних українських дослідників також систематизовано соціально</w:t>
      </w:r>
      <w:r w:rsidRPr="00A12789">
        <w:rPr>
          <w:rFonts w:ascii="Times New Roman" w:hAnsi="Times New Roman" w:cs="Times New Roman"/>
          <w:sz w:val="28"/>
          <w:szCs w:val="28"/>
        </w:rPr>
        <w:noBreakHyphen/>
        <w:t>психологічні технології реабілітації особистості, серед яких виділяються тренінгові програми, арт</w:t>
      </w:r>
      <w:r w:rsidRPr="00A12789">
        <w:rPr>
          <w:rFonts w:ascii="Times New Roman" w:hAnsi="Times New Roman" w:cs="Times New Roman"/>
          <w:sz w:val="28"/>
          <w:szCs w:val="28"/>
        </w:rPr>
        <w:noBreakHyphen/>
        <w:t>терапія, групова підтримка та інтеграція у соціальні проєкти.</w:t>
      </w:r>
    </w:p>
    <w:p w14:paraId="51D8A855" w14:textId="0C17ED9C" w:rsidR="002769EF" w:rsidRDefault="00A12789" w:rsidP="00101551">
      <w:pPr>
        <w:spacing w:after="0" w:line="360" w:lineRule="auto"/>
        <w:ind w:firstLine="709"/>
        <w:jc w:val="both"/>
        <w:rPr>
          <w:rFonts w:ascii="Times New Roman" w:hAnsi="Times New Roman" w:cs="Times New Roman"/>
          <w:sz w:val="28"/>
          <w:szCs w:val="28"/>
        </w:rPr>
      </w:pPr>
      <w:r w:rsidRPr="00A12789">
        <w:rPr>
          <w:rFonts w:ascii="Times New Roman" w:hAnsi="Times New Roman" w:cs="Times New Roman"/>
          <w:sz w:val="28"/>
          <w:szCs w:val="28"/>
        </w:rPr>
        <w:t>Запропонована  авторська програма узгоджується із сучасними науковими тенденціями та практичними моделями реабілітації, що забезпечує її актуальність і практичну значущість. Вона може слугувати основою для розробки методичних матеріалів, тренінгів та інтервенцій, адаптованих до специфіки конкретної установи чи громади, і має значне значення для системи соціально</w:t>
      </w:r>
      <w:r w:rsidRPr="00A12789">
        <w:rPr>
          <w:rFonts w:ascii="Times New Roman" w:hAnsi="Times New Roman" w:cs="Times New Roman"/>
          <w:sz w:val="28"/>
          <w:szCs w:val="28"/>
        </w:rPr>
        <w:noBreakHyphen/>
        <w:t>психологічної реабілітації підлітків з адиктивною поведінкою</w:t>
      </w:r>
    </w:p>
    <w:p w14:paraId="4A12CD4E" w14:textId="77777777" w:rsidR="000A2BC8" w:rsidRPr="000A2BC8" w:rsidRDefault="000A2BC8" w:rsidP="000A2BC8">
      <w:pPr>
        <w:spacing w:after="0" w:line="360" w:lineRule="auto"/>
        <w:ind w:firstLine="709"/>
        <w:jc w:val="both"/>
        <w:rPr>
          <w:rFonts w:ascii="Times New Roman" w:hAnsi="Times New Roman" w:cs="Times New Roman"/>
          <w:sz w:val="28"/>
          <w:szCs w:val="28"/>
        </w:rPr>
      </w:pPr>
      <w:r w:rsidRPr="000A2BC8">
        <w:rPr>
          <w:rFonts w:ascii="Times New Roman" w:hAnsi="Times New Roman" w:cs="Times New Roman"/>
          <w:sz w:val="28"/>
          <w:szCs w:val="28"/>
        </w:rPr>
        <w:t xml:space="preserve">Авторська програма соціально‑психологічної реабілітації підлітків з адиктивною поведінкою розроблена з метою забезпечення комплексної підтримки та відновлення соціальної адаптації, психологічного здоров’я та формування навичок здорового способу життя у молоді, яка стикається з проблемами залежності. Її головна мета полягає у створенні системи </w:t>
      </w:r>
      <w:r w:rsidRPr="000A2BC8">
        <w:rPr>
          <w:rFonts w:ascii="Times New Roman" w:hAnsi="Times New Roman" w:cs="Times New Roman"/>
          <w:sz w:val="28"/>
          <w:szCs w:val="28"/>
        </w:rPr>
        <w:lastRenderedPageBreak/>
        <w:t>соціально‑психологічних втручань, що дозволяють не лише знизити рівень адиктивної поведінки, але й сприяють гармонійному розвитку особистості та інтеграції підлітків у соціальне середовище.</w:t>
      </w:r>
    </w:p>
    <w:p w14:paraId="4E5B0CFD" w14:textId="77777777" w:rsidR="000A2BC8" w:rsidRPr="000A2BC8" w:rsidRDefault="000A2BC8" w:rsidP="000A2BC8">
      <w:pPr>
        <w:spacing w:after="0" w:line="360" w:lineRule="auto"/>
        <w:ind w:firstLine="709"/>
        <w:jc w:val="both"/>
        <w:rPr>
          <w:rFonts w:ascii="Times New Roman" w:hAnsi="Times New Roman" w:cs="Times New Roman"/>
          <w:sz w:val="28"/>
          <w:szCs w:val="28"/>
        </w:rPr>
      </w:pPr>
      <w:r w:rsidRPr="000A2BC8">
        <w:rPr>
          <w:rFonts w:ascii="Times New Roman" w:hAnsi="Times New Roman" w:cs="Times New Roman"/>
          <w:sz w:val="28"/>
          <w:szCs w:val="28"/>
        </w:rPr>
        <w:t>Завдання програми охоплюють виявлення та діагностику адиктивної поведінки, надання психологічної підтримки та психотерапевтичних послуг, формування навичок саморегуляції та подолання стресових станів, розвиток комунікативних здібностей, забезпечення соціальної адаптації, профілактику рецидивів та підтримку мотивації до позитивних змін.</w:t>
      </w:r>
    </w:p>
    <w:p w14:paraId="160E3615" w14:textId="77777777" w:rsidR="000A2BC8" w:rsidRPr="000A2BC8" w:rsidRDefault="000A2BC8" w:rsidP="000A2BC8">
      <w:pPr>
        <w:spacing w:after="0" w:line="360" w:lineRule="auto"/>
        <w:ind w:firstLine="709"/>
        <w:jc w:val="both"/>
        <w:rPr>
          <w:rFonts w:ascii="Times New Roman" w:hAnsi="Times New Roman" w:cs="Times New Roman"/>
          <w:sz w:val="28"/>
          <w:szCs w:val="28"/>
        </w:rPr>
      </w:pPr>
      <w:r w:rsidRPr="000A2BC8">
        <w:rPr>
          <w:rFonts w:ascii="Times New Roman" w:hAnsi="Times New Roman" w:cs="Times New Roman"/>
          <w:sz w:val="28"/>
          <w:szCs w:val="28"/>
        </w:rPr>
        <w:t>Зміст програми включає психологічну діагностику та оцінку стану підлітків, індивідуальні консультації та психотерапію, групову терапію та підтримку однолітків, соціально‑психологічні тренінги, спрямовані на розвиток навичок ефективного спілкування, управління емоціями та стресостійкості, освітні заходи з формування здорового способу життя, роботу з сім’єю та соціальним оточенням, а також систематичний моніторинг і оцінку ефективності втручань.</w:t>
      </w:r>
    </w:p>
    <w:p w14:paraId="08B0366B" w14:textId="3A3D73E2" w:rsidR="001B46E4" w:rsidRDefault="000A2BC8" w:rsidP="000A2BC8">
      <w:pPr>
        <w:spacing w:after="0" w:line="360" w:lineRule="auto"/>
        <w:ind w:firstLine="709"/>
        <w:jc w:val="both"/>
        <w:rPr>
          <w:rFonts w:ascii="Times New Roman" w:hAnsi="Times New Roman" w:cs="Times New Roman"/>
          <w:sz w:val="28"/>
          <w:szCs w:val="28"/>
        </w:rPr>
      </w:pPr>
      <w:r w:rsidRPr="000A2BC8">
        <w:rPr>
          <w:rFonts w:ascii="Times New Roman" w:hAnsi="Times New Roman" w:cs="Times New Roman"/>
          <w:sz w:val="28"/>
          <w:szCs w:val="28"/>
        </w:rPr>
        <w:t>Очікуваними результатами є зниження рівня адиктивної поведінки, покращення психологічного стану та емоційної стабільності, підвищення рівня соціальної адаптації та якості життя, формування стійких навичок здорового способу життя, зміцнення сімейних та соціальних зв’язків, а також підвищення мотивації до саморозвитку та позитивних змін.</w:t>
      </w:r>
    </w:p>
    <w:p w14:paraId="5A14AD90" w14:textId="77777777" w:rsidR="000A2BC8" w:rsidRDefault="000A2BC8" w:rsidP="000A2BC8">
      <w:pPr>
        <w:spacing w:after="0" w:line="360" w:lineRule="auto"/>
        <w:ind w:firstLine="709"/>
        <w:jc w:val="right"/>
        <w:rPr>
          <w:rFonts w:ascii="Times New Roman" w:hAnsi="Times New Roman" w:cs="Times New Roman"/>
          <w:b/>
          <w:bCs/>
          <w:sz w:val="28"/>
          <w:szCs w:val="28"/>
        </w:rPr>
      </w:pPr>
      <w:r w:rsidRPr="000A2BC8">
        <w:rPr>
          <w:rFonts w:ascii="Times New Roman" w:hAnsi="Times New Roman" w:cs="Times New Roman"/>
          <w:b/>
          <w:bCs/>
          <w:sz w:val="28"/>
          <w:szCs w:val="28"/>
        </w:rPr>
        <w:t xml:space="preserve">Таблиця </w:t>
      </w:r>
      <w:r>
        <w:rPr>
          <w:rFonts w:ascii="Times New Roman" w:hAnsi="Times New Roman" w:cs="Times New Roman"/>
          <w:b/>
          <w:bCs/>
          <w:sz w:val="28"/>
          <w:szCs w:val="28"/>
        </w:rPr>
        <w:t>3.</w:t>
      </w:r>
      <w:r w:rsidRPr="000A2BC8">
        <w:rPr>
          <w:rFonts w:ascii="Times New Roman" w:hAnsi="Times New Roman" w:cs="Times New Roman"/>
          <w:b/>
          <w:bCs/>
          <w:sz w:val="28"/>
          <w:szCs w:val="28"/>
        </w:rPr>
        <w:t xml:space="preserve">1. </w:t>
      </w:r>
    </w:p>
    <w:p w14:paraId="4ADF2B51" w14:textId="6B0280D0" w:rsidR="000A2BC8" w:rsidRDefault="000A2BC8" w:rsidP="000A2BC8">
      <w:pPr>
        <w:spacing w:after="0" w:line="360" w:lineRule="auto"/>
        <w:ind w:firstLine="709"/>
        <w:jc w:val="right"/>
        <w:rPr>
          <w:rFonts w:ascii="Times New Roman" w:hAnsi="Times New Roman" w:cs="Times New Roman"/>
          <w:b/>
          <w:bCs/>
          <w:sz w:val="28"/>
          <w:szCs w:val="28"/>
        </w:rPr>
      </w:pPr>
      <w:r w:rsidRPr="000A2BC8">
        <w:rPr>
          <w:rFonts w:ascii="Times New Roman" w:hAnsi="Times New Roman" w:cs="Times New Roman"/>
          <w:b/>
          <w:bCs/>
          <w:sz w:val="28"/>
          <w:szCs w:val="28"/>
        </w:rPr>
        <w:t>Модель програми соціально</w:t>
      </w:r>
      <w:r w:rsidRPr="000A2BC8">
        <w:rPr>
          <w:rFonts w:ascii="Times New Roman" w:hAnsi="Times New Roman" w:cs="Times New Roman"/>
          <w:b/>
          <w:bCs/>
          <w:sz w:val="28"/>
          <w:szCs w:val="28"/>
        </w:rPr>
        <w:noBreakHyphen/>
        <w:t>психологічної реабілітації адиктивних підлітків</w:t>
      </w:r>
      <w:r>
        <w:rPr>
          <w:rFonts w:ascii="Times New Roman" w:hAnsi="Times New Roman" w:cs="Times New Roman"/>
          <w:b/>
          <w:bCs/>
          <w:sz w:val="28"/>
          <w:szCs w:val="28"/>
        </w:rPr>
        <w:t xml:space="preserve"> </w:t>
      </w:r>
      <w:r w:rsidRPr="000A2BC8">
        <w:rPr>
          <w:rFonts w:ascii="Times New Roman" w:hAnsi="Times New Roman" w:cs="Times New Roman"/>
          <w:b/>
          <w:bCs/>
          <w:sz w:val="28"/>
          <w:szCs w:val="28"/>
        </w:rPr>
        <w:t>«Комплексна програма соціально</w:t>
      </w:r>
      <w:r w:rsidRPr="000A2BC8">
        <w:rPr>
          <w:rFonts w:ascii="Times New Roman" w:hAnsi="Times New Roman" w:cs="Times New Roman"/>
          <w:b/>
          <w:bCs/>
          <w:sz w:val="28"/>
          <w:szCs w:val="28"/>
        </w:rPr>
        <w:noBreakHyphen/>
        <w:t>психологічної реабілітації адиктивних підлітків»</w:t>
      </w:r>
    </w:p>
    <w:tbl>
      <w:tblPr>
        <w:tblStyle w:val="ac"/>
        <w:tblW w:w="9776" w:type="dxa"/>
        <w:tblLook w:val="04A0" w:firstRow="1" w:lastRow="0" w:firstColumn="1" w:lastColumn="0" w:noHBand="0" w:noVBand="1"/>
      </w:tblPr>
      <w:tblGrid>
        <w:gridCol w:w="1838"/>
        <w:gridCol w:w="7938"/>
      </w:tblGrid>
      <w:tr w:rsidR="000A2BC8" w:rsidRPr="000A2BC8" w14:paraId="582D5E8A" w14:textId="77777777" w:rsidTr="000A2BC8">
        <w:tc>
          <w:tcPr>
            <w:tcW w:w="1838" w:type="dxa"/>
            <w:vAlign w:val="center"/>
          </w:tcPr>
          <w:p w14:paraId="4094B2E9" w14:textId="1622B902" w:rsidR="000A2BC8" w:rsidRPr="000A2BC8" w:rsidRDefault="000A2BC8" w:rsidP="000A2BC8">
            <w:pPr>
              <w:jc w:val="center"/>
              <w:rPr>
                <w:rFonts w:ascii="Times New Roman" w:hAnsi="Times New Roman" w:cs="Times New Roman"/>
              </w:rPr>
            </w:pPr>
            <w:r w:rsidRPr="000A2BC8">
              <w:rPr>
                <w:rFonts w:ascii="Times New Roman" w:hAnsi="Times New Roman" w:cs="Times New Roman"/>
                <w:b/>
                <w:bCs/>
              </w:rPr>
              <w:t>Структурний елемент</w:t>
            </w:r>
          </w:p>
        </w:tc>
        <w:tc>
          <w:tcPr>
            <w:tcW w:w="7938" w:type="dxa"/>
            <w:vAlign w:val="center"/>
          </w:tcPr>
          <w:p w14:paraId="23A066EB" w14:textId="4D2037C0" w:rsidR="000A2BC8" w:rsidRPr="000A2BC8" w:rsidRDefault="000A2BC8" w:rsidP="000A2BC8">
            <w:pPr>
              <w:jc w:val="center"/>
              <w:rPr>
                <w:rFonts w:ascii="Times New Roman" w:hAnsi="Times New Roman" w:cs="Times New Roman"/>
              </w:rPr>
            </w:pPr>
            <w:r w:rsidRPr="000A2BC8">
              <w:rPr>
                <w:rFonts w:ascii="Times New Roman" w:hAnsi="Times New Roman" w:cs="Times New Roman"/>
                <w:b/>
                <w:bCs/>
              </w:rPr>
              <w:t>Зміст</w:t>
            </w:r>
          </w:p>
        </w:tc>
      </w:tr>
      <w:tr w:rsidR="000A2BC8" w:rsidRPr="000A2BC8" w14:paraId="3E760844" w14:textId="77777777" w:rsidTr="000A2BC8">
        <w:tc>
          <w:tcPr>
            <w:tcW w:w="1838" w:type="dxa"/>
            <w:vAlign w:val="center"/>
          </w:tcPr>
          <w:p w14:paraId="19191147" w14:textId="6807992A" w:rsidR="000A2BC8" w:rsidRPr="000A2BC8" w:rsidRDefault="000A2BC8" w:rsidP="000A2BC8">
            <w:pPr>
              <w:rPr>
                <w:rFonts w:ascii="Times New Roman" w:hAnsi="Times New Roman" w:cs="Times New Roman"/>
              </w:rPr>
            </w:pPr>
            <w:r w:rsidRPr="000A2BC8">
              <w:rPr>
                <w:rFonts w:ascii="Times New Roman" w:hAnsi="Times New Roman" w:cs="Times New Roman"/>
              </w:rPr>
              <w:t>Мета</w:t>
            </w:r>
          </w:p>
        </w:tc>
        <w:tc>
          <w:tcPr>
            <w:tcW w:w="7938" w:type="dxa"/>
            <w:vAlign w:val="center"/>
          </w:tcPr>
          <w:p w14:paraId="71B89F8A" w14:textId="068BC6FD" w:rsidR="000A2BC8" w:rsidRPr="000A2BC8" w:rsidRDefault="000A2BC8" w:rsidP="000A2BC8">
            <w:pPr>
              <w:rPr>
                <w:rFonts w:ascii="Times New Roman" w:hAnsi="Times New Roman" w:cs="Times New Roman"/>
              </w:rPr>
            </w:pPr>
            <w:r w:rsidRPr="000A2BC8">
              <w:rPr>
                <w:rFonts w:ascii="Times New Roman" w:hAnsi="Times New Roman" w:cs="Times New Roman"/>
              </w:rPr>
              <w:t>Забезпечення комплексної підтримки та реабілітації підлітків з адиктивною поведінкою, відновлення соціальної адаптації та психологічного здоров’я, формування навичок здорового способу життя</w:t>
            </w:r>
          </w:p>
        </w:tc>
      </w:tr>
      <w:tr w:rsidR="000A2BC8" w:rsidRPr="000A2BC8" w14:paraId="4AEF6B55" w14:textId="77777777" w:rsidTr="000A2BC8">
        <w:tc>
          <w:tcPr>
            <w:tcW w:w="1838" w:type="dxa"/>
            <w:vAlign w:val="center"/>
          </w:tcPr>
          <w:p w14:paraId="2DF4E867" w14:textId="3B5D8C83" w:rsidR="000A2BC8" w:rsidRPr="000A2BC8" w:rsidRDefault="000A2BC8" w:rsidP="000A2BC8">
            <w:pPr>
              <w:rPr>
                <w:rFonts w:ascii="Times New Roman" w:hAnsi="Times New Roman" w:cs="Times New Roman"/>
              </w:rPr>
            </w:pPr>
            <w:r w:rsidRPr="000A2BC8">
              <w:rPr>
                <w:rFonts w:ascii="Times New Roman" w:hAnsi="Times New Roman" w:cs="Times New Roman"/>
              </w:rPr>
              <w:t>Завдання</w:t>
            </w:r>
          </w:p>
        </w:tc>
        <w:tc>
          <w:tcPr>
            <w:tcW w:w="7938" w:type="dxa"/>
            <w:vAlign w:val="center"/>
          </w:tcPr>
          <w:p w14:paraId="2784827F" w14:textId="0EE444B3" w:rsidR="000A2BC8" w:rsidRPr="000A2BC8" w:rsidRDefault="000A2BC8" w:rsidP="000A2BC8">
            <w:pPr>
              <w:rPr>
                <w:rFonts w:ascii="Times New Roman" w:hAnsi="Times New Roman" w:cs="Times New Roman"/>
              </w:rPr>
            </w:pPr>
            <w:r w:rsidRPr="000A2BC8">
              <w:rPr>
                <w:rFonts w:ascii="Times New Roman" w:hAnsi="Times New Roman" w:cs="Times New Roman"/>
              </w:rPr>
              <w:t>Виявлення та діагностика адиктивної поведінки; надання психологічної підтримки; формування навичок саморегуляції; розвиток комунікативних здібностей; профілактика рецидивів; підтримка мотивації до змін</w:t>
            </w:r>
          </w:p>
        </w:tc>
      </w:tr>
      <w:tr w:rsidR="000A2BC8" w:rsidRPr="000A2BC8" w14:paraId="4361106D" w14:textId="77777777" w:rsidTr="000A2BC8">
        <w:tc>
          <w:tcPr>
            <w:tcW w:w="1838" w:type="dxa"/>
            <w:vAlign w:val="center"/>
          </w:tcPr>
          <w:p w14:paraId="7DDC573A" w14:textId="7DBFF59E" w:rsidR="000A2BC8" w:rsidRPr="000A2BC8" w:rsidRDefault="000A2BC8" w:rsidP="000A2BC8">
            <w:pPr>
              <w:rPr>
                <w:rFonts w:ascii="Times New Roman" w:hAnsi="Times New Roman" w:cs="Times New Roman"/>
              </w:rPr>
            </w:pPr>
            <w:r w:rsidRPr="000A2BC8">
              <w:rPr>
                <w:rFonts w:ascii="Times New Roman" w:hAnsi="Times New Roman" w:cs="Times New Roman"/>
              </w:rPr>
              <w:t>Зміст</w:t>
            </w:r>
          </w:p>
        </w:tc>
        <w:tc>
          <w:tcPr>
            <w:tcW w:w="7938" w:type="dxa"/>
            <w:vAlign w:val="center"/>
          </w:tcPr>
          <w:p w14:paraId="090B4B61" w14:textId="483EAE4D" w:rsidR="000A2BC8" w:rsidRPr="000A2BC8" w:rsidRDefault="000A2BC8" w:rsidP="000A2BC8">
            <w:pPr>
              <w:rPr>
                <w:rFonts w:ascii="Times New Roman" w:hAnsi="Times New Roman" w:cs="Times New Roman"/>
              </w:rPr>
            </w:pPr>
            <w:r w:rsidRPr="000A2BC8">
              <w:rPr>
                <w:rFonts w:ascii="Times New Roman" w:hAnsi="Times New Roman" w:cs="Times New Roman"/>
              </w:rPr>
              <w:t>Психологічна діагностика; індивідуальні консультації; психотерапія; групова терапія; соціально</w:t>
            </w:r>
            <w:r w:rsidRPr="000A2BC8">
              <w:rPr>
                <w:rFonts w:ascii="Times New Roman" w:hAnsi="Times New Roman" w:cs="Times New Roman"/>
              </w:rPr>
              <w:noBreakHyphen/>
              <w:t>психологічні тренінги; освітні заходи; робота з сім’єю та соціальним оточенням; моніторинг ефективності</w:t>
            </w:r>
          </w:p>
        </w:tc>
      </w:tr>
      <w:tr w:rsidR="000A2BC8" w:rsidRPr="000A2BC8" w14:paraId="50006D6B" w14:textId="77777777" w:rsidTr="000A2BC8">
        <w:tc>
          <w:tcPr>
            <w:tcW w:w="1838" w:type="dxa"/>
            <w:vAlign w:val="center"/>
          </w:tcPr>
          <w:p w14:paraId="73507D51" w14:textId="3B7288C0" w:rsidR="000A2BC8" w:rsidRPr="000A2BC8" w:rsidRDefault="000A2BC8" w:rsidP="000A2BC8">
            <w:pPr>
              <w:rPr>
                <w:rFonts w:ascii="Times New Roman" w:hAnsi="Times New Roman" w:cs="Times New Roman"/>
              </w:rPr>
            </w:pPr>
            <w:r w:rsidRPr="000A2BC8">
              <w:rPr>
                <w:rFonts w:ascii="Times New Roman" w:hAnsi="Times New Roman" w:cs="Times New Roman"/>
              </w:rPr>
              <w:lastRenderedPageBreak/>
              <w:t>Етапи реалізації</w:t>
            </w:r>
          </w:p>
        </w:tc>
        <w:tc>
          <w:tcPr>
            <w:tcW w:w="7938" w:type="dxa"/>
            <w:vAlign w:val="center"/>
          </w:tcPr>
          <w:p w14:paraId="71E47792" w14:textId="33F4F04A" w:rsidR="000A2BC8" w:rsidRPr="000A2BC8" w:rsidRDefault="000A2BC8" w:rsidP="000A2BC8">
            <w:pPr>
              <w:rPr>
                <w:rFonts w:ascii="Times New Roman" w:hAnsi="Times New Roman" w:cs="Times New Roman"/>
              </w:rPr>
            </w:pPr>
            <w:r w:rsidRPr="000A2BC8">
              <w:rPr>
                <w:rFonts w:ascii="Times New Roman" w:hAnsi="Times New Roman" w:cs="Times New Roman"/>
              </w:rPr>
              <w:t>Етап 1 – первинне виявлення та діагностика; Етап 2 – індивідуальна та групова терапія; Етап 3 – соціальна реінтеграція; Етап 4 – підтримка та профілактика рецидивів</w:t>
            </w:r>
          </w:p>
        </w:tc>
      </w:tr>
      <w:tr w:rsidR="000A2BC8" w:rsidRPr="000A2BC8" w14:paraId="0E8F03A7" w14:textId="77777777" w:rsidTr="000A2BC8">
        <w:tc>
          <w:tcPr>
            <w:tcW w:w="1838" w:type="dxa"/>
            <w:vAlign w:val="center"/>
          </w:tcPr>
          <w:p w14:paraId="742D97E4" w14:textId="1F8BC36F" w:rsidR="000A2BC8" w:rsidRPr="000A2BC8" w:rsidRDefault="000A2BC8" w:rsidP="000A2BC8">
            <w:pPr>
              <w:rPr>
                <w:rFonts w:ascii="Times New Roman" w:hAnsi="Times New Roman" w:cs="Times New Roman"/>
              </w:rPr>
            </w:pPr>
            <w:r w:rsidRPr="000A2BC8">
              <w:rPr>
                <w:rFonts w:ascii="Times New Roman" w:hAnsi="Times New Roman" w:cs="Times New Roman"/>
              </w:rPr>
              <w:t>Підходи</w:t>
            </w:r>
          </w:p>
        </w:tc>
        <w:tc>
          <w:tcPr>
            <w:tcW w:w="7938" w:type="dxa"/>
            <w:vAlign w:val="center"/>
          </w:tcPr>
          <w:p w14:paraId="14290609" w14:textId="4FD541C7" w:rsidR="000A2BC8" w:rsidRPr="000A2BC8" w:rsidRDefault="000A2BC8" w:rsidP="000A2BC8">
            <w:pPr>
              <w:rPr>
                <w:rFonts w:ascii="Times New Roman" w:hAnsi="Times New Roman" w:cs="Times New Roman"/>
              </w:rPr>
            </w:pPr>
            <w:r w:rsidRPr="000A2BC8">
              <w:rPr>
                <w:rFonts w:ascii="Times New Roman" w:hAnsi="Times New Roman" w:cs="Times New Roman"/>
              </w:rPr>
              <w:t>Мультидисциплінарний (психологи, соціальні працівники, педагоги); когнітивно</w:t>
            </w:r>
            <w:r w:rsidRPr="000A2BC8">
              <w:rPr>
                <w:rFonts w:ascii="Times New Roman" w:hAnsi="Times New Roman" w:cs="Times New Roman"/>
              </w:rPr>
              <w:noBreakHyphen/>
              <w:t>поведінковий; гуманістичний; системний (робота з сім’єю та соціальним оточенням); інтерактивно</w:t>
            </w:r>
            <w:r w:rsidRPr="000A2BC8">
              <w:rPr>
                <w:rFonts w:ascii="Times New Roman" w:hAnsi="Times New Roman" w:cs="Times New Roman"/>
              </w:rPr>
              <w:noBreakHyphen/>
              <w:t>тренінговий</w:t>
            </w:r>
          </w:p>
        </w:tc>
      </w:tr>
      <w:tr w:rsidR="000A2BC8" w:rsidRPr="000A2BC8" w14:paraId="233AEA0F" w14:textId="77777777" w:rsidTr="000A2BC8">
        <w:tc>
          <w:tcPr>
            <w:tcW w:w="1838" w:type="dxa"/>
            <w:vAlign w:val="center"/>
          </w:tcPr>
          <w:p w14:paraId="02CC2899" w14:textId="263201F7" w:rsidR="000A2BC8" w:rsidRPr="000A2BC8" w:rsidRDefault="000A2BC8" w:rsidP="000A2BC8">
            <w:pPr>
              <w:rPr>
                <w:rFonts w:ascii="Times New Roman" w:hAnsi="Times New Roman" w:cs="Times New Roman"/>
              </w:rPr>
            </w:pPr>
            <w:r w:rsidRPr="000A2BC8">
              <w:rPr>
                <w:rFonts w:ascii="Times New Roman" w:hAnsi="Times New Roman" w:cs="Times New Roman"/>
              </w:rPr>
              <w:t xml:space="preserve"> Методики </w:t>
            </w:r>
          </w:p>
        </w:tc>
        <w:tc>
          <w:tcPr>
            <w:tcW w:w="7938" w:type="dxa"/>
            <w:vAlign w:val="center"/>
          </w:tcPr>
          <w:p w14:paraId="2413AF75" w14:textId="77777777" w:rsidR="000A2BC8" w:rsidRPr="000A2BC8" w:rsidRDefault="000A2BC8" w:rsidP="000A2BC8">
            <w:pPr>
              <w:rPr>
                <w:rFonts w:ascii="Times New Roman" w:hAnsi="Times New Roman" w:cs="Times New Roman"/>
              </w:rPr>
            </w:pPr>
            <w:r w:rsidRPr="000A2BC8">
              <w:rPr>
                <w:rFonts w:ascii="Times New Roman" w:hAnsi="Times New Roman" w:cs="Times New Roman"/>
              </w:rPr>
              <w:t>Когнітивно</w:t>
            </w:r>
            <w:r w:rsidRPr="000A2BC8">
              <w:rPr>
                <w:rFonts w:ascii="Times New Roman" w:hAnsi="Times New Roman" w:cs="Times New Roman"/>
              </w:rPr>
              <w:noBreakHyphen/>
              <w:t xml:space="preserve">поведінкова терапія (КПТ): </w:t>
            </w:r>
          </w:p>
          <w:p w14:paraId="5E9A24B9" w14:textId="77777777" w:rsidR="000A2BC8" w:rsidRPr="000A2BC8" w:rsidRDefault="000A2BC8" w:rsidP="000A2BC8">
            <w:pPr>
              <w:rPr>
                <w:rFonts w:ascii="Times New Roman" w:hAnsi="Times New Roman" w:cs="Times New Roman"/>
              </w:rPr>
            </w:pPr>
            <w:r w:rsidRPr="000A2BC8">
              <w:rPr>
                <w:rFonts w:ascii="Times New Roman" w:hAnsi="Times New Roman" w:cs="Times New Roman"/>
              </w:rPr>
              <w:t xml:space="preserve">«Альтернативна думка»; «Сходи цілей». </w:t>
            </w:r>
            <w:r w:rsidRPr="000A2BC8">
              <w:rPr>
                <w:rFonts w:ascii="Times New Roman" w:hAnsi="Times New Roman" w:cs="Times New Roman"/>
              </w:rPr>
              <w:br/>
              <w:t>Арт</w:t>
            </w:r>
            <w:r w:rsidRPr="000A2BC8">
              <w:rPr>
                <w:rFonts w:ascii="Times New Roman" w:hAnsi="Times New Roman" w:cs="Times New Roman"/>
              </w:rPr>
              <w:noBreakHyphen/>
              <w:t xml:space="preserve">терапія: «Мій внутрішній світ»; «Маска». </w:t>
            </w:r>
            <w:r w:rsidRPr="000A2BC8">
              <w:rPr>
                <w:rFonts w:ascii="Times New Roman" w:hAnsi="Times New Roman" w:cs="Times New Roman"/>
              </w:rPr>
              <w:br/>
              <w:t>Тілесно</w:t>
            </w:r>
            <w:r w:rsidRPr="000A2BC8">
              <w:rPr>
                <w:rFonts w:ascii="Times New Roman" w:hAnsi="Times New Roman" w:cs="Times New Roman"/>
              </w:rPr>
              <w:noBreakHyphen/>
              <w:t xml:space="preserve">орієнтовані практики: «Дихання квадратом»; «Сканування тіла». </w:t>
            </w:r>
            <w:r w:rsidRPr="000A2BC8">
              <w:rPr>
                <w:rFonts w:ascii="Times New Roman" w:hAnsi="Times New Roman" w:cs="Times New Roman"/>
              </w:rPr>
              <w:br/>
              <w:t xml:space="preserve">Групові дискусії: «Мій вибір»; «Цінності». </w:t>
            </w:r>
            <w:r w:rsidRPr="000A2BC8">
              <w:rPr>
                <w:rFonts w:ascii="Times New Roman" w:hAnsi="Times New Roman" w:cs="Times New Roman"/>
              </w:rPr>
              <w:br/>
              <w:t xml:space="preserve">Рольові ігри: «Відмова»; «Конфлікт у класі». </w:t>
            </w:r>
            <w:r w:rsidRPr="000A2BC8">
              <w:rPr>
                <w:rFonts w:ascii="Times New Roman" w:hAnsi="Times New Roman" w:cs="Times New Roman"/>
              </w:rPr>
              <w:br/>
              <w:t xml:space="preserve">Тренінги комунікації та стресостійкості: </w:t>
            </w:r>
          </w:p>
          <w:p w14:paraId="6D3E2383" w14:textId="5A7FC8D6" w:rsidR="000A2BC8" w:rsidRPr="000A2BC8" w:rsidRDefault="000A2BC8" w:rsidP="000A2BC8">
            <w:pPr>
              <w:rPr>
                <w:rFonts w:ascii="Times New Roman" w:hAnsi="Times New Roman" w:cs="Times New Roman"/>
              </w:rPr>
            </w:pPr>
            <w:r w:rsidRPr="000A2BC8">
              <w:rPr>
                <w:rFonts w:ascii="Times New Roman" w:hAnsi="Times New Roman" w:cs="Times New Roman"/>
              </w:rPr>
              <w:t xml:space="preserve">«Активне слухання»; «Мій ресурс». </w:t>
            </w:r>
            <w:r w:rsidRPr="000A2BC8">
              <w:rPr>
                <w:rFonts w:ascii="Times New Roman" w:hAnsi="Times New Roman" w:cs="Times New Roman"/>
              </w:rPr>
              <w:br/>
              <w:t xml:space="preserve">Методика «щоденників самоспостереження»: «Три емоції»; «Мій успіх». </w:t>
            </w:r>
            <w:r w:rsidRPr="000A2BC8">
              <w:rPr>
                <w:rFonts w:ascii="Times New Roman" w:hAnsi="Times New Roman" w:cs="Times New Roman"/>
              </w:rPr>
              <w:br/>
              <w:t xml:space="preserve">Сімейні консультації: «Сімейний коло»; «Мій внесок». </w:t>
            </w:r>
            <w:r w:rsidRPr="000A2BC8">
              <w:rPr>
                <w:rFonts w:ascii="Times New Roman" w:hAnsi="Times New Roman" w:cs="Times New Roman"/>
              </w:rPr>
              <w:br/>
              <w:t>Освітні лекції та інтерактивні заняття: «Міфи і факти»; «Моє здорове майбутнє».</w:t>
            </w:r>
          </w:p>
        </w:tc>
      </w:tr>
      <w:tr w:rsidR="000A2BC8" w:rsidRPr="000A2BC8" w14:paraId="6F3C361D" w14:textId="77777777" w:rsidTr="000A2BC8">
        <w:tc>
          <w:tcPr>
            <w:tcW w:w="1838" w:type="dxa"/>
            <w:vAlign w:val="center"/>
          </w:tcPr>
          <w:p w14:paraId="40F01E44" w14:textId="73F4DCCF" w:rsidR="000A2BC8" w:rsidRPr="000A2BC8" w:rsidRDefault="000A2BC8" w:rsidP="000A2BC8">
            <w:pPr>
              <w:rPr>
                <w:rFonts w:ascii="Times New Roman" w:hAnsi="Times New Roman" w:cs="Times New Roman"/>
              </w:rPr>
            </w:pPr>
            <w:r w:rsidRPr="000A2BC8">
              <w:rPr>
                <w:rFonts w:ascii="Times New Roman" w:hAnsi="Times New Roman" w:cs="Times New Roman"/>
              </w:rPr>
              <w:t>Очікувані результати</w:t>
            </w:r>
          </w:p>
        </w:tc>
        <w:tc>
          <w:tcPr>
            <w:tcW w:w="7938" w:type="dxa"/>
            <w:vAlign w:val="center"/>
          </w:tcPr>
          <w:p w14:paraId="56C5F077" w14:textId="13C7EF28" w:rsidR="000A2BC8" w:rsidRPr="000A2BC8" w:rsidRDefault="000A2BC8" w:rsidP="000A2BC8">
            <w:pPr>
              <w:rPr>
                <w:rFonts w:ascii="Times New Roman" w:hAnsi="Times New Roman" w:cs="Times New Roman"/>
              </w:rPr>
            </w:pPr>
            <w:r w:rsidRPr="000A2BC8">
              <w:rPr>
                <w:rFonts w:ascii="Times New Roman" w:hAnsi="Times New Roman" w:cs="Times New Roman"/>
              </w:rPr>
              <w:t>Зниження рівня адиктивної поведінки; покращення психологічного стану; підвищення соціальної адаптації; формування стійких навичок здорового способу життя; зміцнення сімейних та соціальних зв’язків; підвищення мотивації до позитивних змін</w:t>
            </w:r>
          </w:p>
        </w:tc>
      </w:tr>
    </w:tbl>
    <w:p w14:paraId="24B7EB03" w14:textId="77777777" w:rsidR="000A2BC8" w:rsidRPr="000A2BC8" w:rsidRDefault="000A2BC8" w:rsidP="000A2BC8">
      <w:pPr>
        <w:spacing w:after="0" w:line="360" w:lineRule="auto"/>
        <w:ind w:firstLine="709"/>
        <w:jc w:val="both"/>
        <w:rPr>
          <w:rFonts w:ascii="Times New Roman" w:hAnsi="Times New Roman" w:cs="Times New Roman"/>
          <w:sz w:val="28"/>
          <w:szCs w:val="28"/>
        </w:rPr>
      </w:pPr>
    </w:p>
    <w:p w14:paraId="7BB08B57" w14:textId="77777777" w:rsidR="008577AF" w:rsidRDefault="008577AF" w:rsidP="008577AF">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 xml:space="preserve"> Таблиця 3.2.</w:t>
      </w:r>
    </w:p>
    <w:p w14:paraId="33D1DF23" w14:textId="4C7D3D96" w:rsidR="008577AF" w:rsidRDefault="008577AF" w:rsidP="008577AF">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 xml:space="preserve"> </w:t>
      </w:r>
      <w:r w:rsidRPr="008577AF">
        <w:rPr>
          <w:rFonts w:ascii="Times New Roman" w:hAnsi="Times New Roman" w:cs="Times New Roman"/>
          <w:b/>
          <w:bCs/>
          <w:sz w:val="28"/>
          <w:szCs w:val="28"/>
        </w:rPr>
        <w:t>Орієнтовний календар дослідження</w:t>
      </w:r>
    </w:p>
    <w:tbl>
      <w:tblPr>
        <w:tblStyle w:val="ac"/>
        <w:tblW w:w="9776" w:type="dxa"/>
        <w:tblLook w:val="04A0" w:firstRow="1" w:lastRow="0" w:firstColumn="1" w:lastColumn="0" w:noHBand="0" w:noVBand="1"/>
      </w:tblPr>
      <w:tblGrid>
        <w:gridCol w:w="1980"/>
        <w:gridCol w:w="2410"/>
        <w:gridCol w:w="5386"/>
      </w:tblGrid>
      <w:tr w:rsidR="008577AF" w:rsidRPr="008577AF" w14:paraId="6DC2B7C6" w14:textId="77777777" w:rsidTr="008577AF">
        <w:tc>
          <w:tcPr>
            <w:tcW w:w="1980" w:type="dxa"/>
            <w:vAlign w:val="center"/>
          </w:tcPr>
          <w:p w14:paraId="33BC0C51" w14:textId="492A8FAA" w:rsidR="008577AF" w:rsidRPr="008577AF" w:rsidRDefault="008577AF" w:rsidP="008577AF">
            <w:pPr>
              <w:jc w:val="center"/>
              <w:rPr>
                <w:rFonts w:ascii="Times New Roman" w:hAnsi="Times New Roman" w:cs="Times New Roman"/>
                <w:b/>
                <w:bCs/>
              </w:rPr>
            </w:pPr>
            <w:r w:rsidRPr="008577AF">
              <w:rPr>
                <w:rFonts w:ascii="Times New Roman" w:hAnsi="Times New Roman" w:cs="Times New Roman"/>
                <w:b/>
                <w:bCs/>
              </w:rPr>
              <w:t>Етап</w:t>
            </w:r>
          </w:p>
        </w:tc>
        <w:tc>
          <w:tcPr>
            <w:tcW w:w="2410" w:type="dxa"/>
            <w:vAlign w:val="center"/>
          </w:tcPr>
          <w:p w14:paraId="50314F39" w14:textId="00D654D6" w:rsidR="008577AF" w:rsidRPr="008577AF" w:rsidRDefault="008577AF" w:rsidP="008577AF">
            <w:pPr>
              <w:jc w:val="center"/>
              <w:rPr>
                <w:rFonts w:ascii="Times New Roman" w:hAnsi="Times New Roman" w:cs="Times New Roman"/>
                <w:b/>
                <w:bCs/>
              </w:rPr>
            </w:pPr>
            <w:r w:rsidRPr="008577AF">
              <w:rPr>
                <w:rFonts w:ascii="Times New Roman" w:hAnsi="Times New Roman" w:cs="Times New Roman"/>
                <w:b/>
                <w:bCs/>
              </w:rPr>
              <w:t>Тривалість</w:t>
            </w:r>
          </w:p>
        </w:tc>
        <w:tc>
          <w:tcPr>
            <w:tcW w:w="5386" w:type="dxa"/>
            <w:vAlign w:val="center"/>
          </w:tcPr>
          <w:p w14:paraId="0EB928B5" w14:textId="398154AF" w:rsidR="008577AF" w:rsidRPr="008577AF" w:rsidRDefault="008577AF" w:rsidP="008577AF">
            <w:pPr>
              <w:jc w:val="center"/>
              <w:rPr>
                <w:rFonts w:ascii="Times New Roman" w:hAnsi="Times New Roman" w:cs="Times New Roman"/>
                <w:b/>
                <w:bCs/>
              </w:rPr>
            </w:pPr>
            <w:r w:rsidRPr="008577AF">
              <w:rPr>
                <w:rFonts w:ascii="Times New Roman" w:hAnsi="Times New Roman" w:cs="Times New Roman"/>
                <w:b/>
                <w:bCs/>
              </w:rPr>
              <w:t>Ключові дії</w:t>
            </w:r>
          </w:p>
        </w:tc>
      </w:tr>
      <w:tr w:rsidR="008577AF" w:rsidRPr="008577AF" w14:paraId="175CF95A" w14:textId="77777777" w:rsidTr="008577AF">
        <w:tc>
          <w:tcPr>
            <w:tcW w:w="1980" w:type="dxa"/>
            <w:vAlign w:val="center"/>
          </w:tcPr>
          <w:p w14:paraId="7DFB1EC1" w14:textId="319A873B" w:rsidR="008577AF" w:rsidRPr="008577AF" w:rsidRDefault="008577AF" w:rsidP="008577AF">
            <w:pPr>
              <w:rPr>
                <w:rFonts w:ascii="Times New Roman" w:hAnsi="Times New Roman" w:cs="Times New Roman"/>
                <w:b/>
                <w:bCs/>
              </w:rPr>
            </w:pPr>
            <w:r w:rsidRPr="008577AF">
              <w:rPr>
                <w:rFonts w:ascii="Times New Roman" w:hAnsi="Times New Roman" w:cs="Times New Roman"/>
              </w:rPr>
              <w:t>Підготовка</w:t>
            </w:r>
          </w:p>
        </w:tc>
        <w:tc>
          <w:tcPr>
            <w:tcW w:w="2410" w:type="dxa"/>
            <w:vAlign w:val="center"/>
          </w:tcPr>
          <w:p w14:paraId="25D7CFEB" w14:textId="1042B695" w:rsidR="008577AF" w:rsidRPr="008577AF" w:rsidRDefault="008577AF" w:rsidP="008577AF">
            <w:pPr>
              <w:rPr>
                <w:rFonts w:ascii="Times New Roman" w:hAnsi="Times New Roman" w:cs="Times New Roman"/>
                <w:b/>
                <w:bCs/>
              </w:rPr>
            </w:pPr>
            <w:r w:rsidRPr="008577AF">
              <w:rPr>
                <w:rFonts w:ascii="Times New Roman" w:hAnsi="Times New Roman" w:cs="Times New Roman"/>
              </w:rPr>
              <w:t>4 тижні</w:t>
            </w:r>
          </w:p>
        </w:tc>
        <w:tc>
          <w:tcPr>
            <w:tcW w:w="5386" w:type="dxa"/>
            <w:vAlign w:val="center"/>
          </w:tcPr>
          <w:p w14:paraId="6350434F" w14:textId="6A6324EE" w:rsidR="008577AF" w:rsidRPr="008577AF" w:rsidRDefault="008577AF" w:rsidP="008577AF">
            <w:pPr>
              <w:rPr>
                <w:rFonts w:ascii="Times New Roman" w:hAnsi="Times New Roman" w:cs="Times New Roman"/>
                <w:b/>
                <w:bCs/>
              </w:rPr>
            </w:pPr>
            <w:r w:rsidRPr="008577AF">
              <w:rPr>
                <w:rFonts w:ascii="Times New Roman" w:hAnsi="Times New Roman" w:cs="Times New Roman"/>
              </w:rPr>
              <w:t>Узгодження з установами; навчання фасилітаторів; пілот інструментів</w:t>
            </w:r>
          </w:p>
        </w:tc>
      </w:tr>
      <w:tr w:rsidR="008577AF" w:rsidRPr="008577AF" w14:paraId="15D54EAA" w14:textId="77777777" w:rsidTr="008577AF">
        <w:tc>
          <w:tcPr>
            <w:tcW w:w="1980" w:type="dxa"/>
            <w:vAlign w:val="center"/>
          </w:tcPr>
          <w:p w14:paraId="29A003D0" w14:textId="33379A76" w:rsidR="008577AF" w:rsidRPr="008577AF" w:rsidRDefault="008577AF" w:rsidP="008577AF">
            <w:pPr>
              <w:rPr>
                <w:rFonts w:ascii="Times New Roman" w:hAnsi="Times New Roman" w:cs="Times New Roman"/>
              </w:rPr>
            </w:pPr>
            <w:r w:rsidRPr="008577AF">
              <w:rPr>
                <w:rFonts w:ascii="Times New Roman" w:hAnsi="Times New Roman" w:cs="Times New Roman"/>
              </w:rPr>
              <w:t>T0 діагностика</w:t>
            </w:r>
          </w:p>
        </w:tc>
        <w:tc>
          <w:tcPr>
            <w:tcW w:w="2410" w:type="dxa"/>
            <w:vAlign w:val="center"/>
          </w:tcPr>
          <w:p w14:paraId="7ABF1EB9" w14:textId="772D7E60" w:rsidR="008577AF" w:rsidRPr="008577AF" w:rsidRDefault="008577AF" w:rsidP="008577AF">
            <w:pPr>
              <w:rPr>
                <w:rFonts w:ascii="Times New Roman" w:hAnsi="Times New Roman" w:cs="Times New Roman"/>
              </w:rPr>
            </w:pPr>
            <w:r w:rsidRPr="008577AF">
              <w:rPr>
                <w:rFonts w:ascii="Times New Roman" w:hAnsi="Times New Roman" w:cs="Times New Roman"/>
              </w:rPr>
              <w:t>2 тижні</w:t>
            </w:r>
          </w:p>
        </w:tc>
        <w:tc>
          <w:tcPr>
            <w:tcW w:w="5386" w:type="dxa"/>
            <w:vAlign w:val="center"/>
          </w:tcPr>
          <w:p w14:paraId="110A8915" w14:textId="27561D17" w:rsidR="008577AF" w:rsidRPr="008577AF" w:rsidRDefault="008577AF" w:rsidP="008577AF">
            <w:pPr>
              <w:rPr>
                <w:rFonts w:ascii="Times New Roman" w:hAnsi="Times New Roman" w:cs="Times New Roman"/>
              </w:rPr>
            </w:pPr>
            <w:r w:rsidRPr="008577AF">
              <w:rPr>
                <w:rFonts w:ascii="Times New Roman" w:hAnsi="Times New Roman" w:cs="Times New Roman"/>
              </w:rPr>
              <w:t>Скринінг; базові вимірювання; формування груп</w:t>
            </w:r>
          </w:p>
        </w:tc>
      </w:tr>
      <w:tr w:rsidR="008577AF" w:rsidRPr="008577AF" w14:paraId="580EBAC8" w14:textId="77777777" w:rsidTr="008577AF">
        <w:tc>
          <w:tcPr>
            <w:tcW w:w="1980" w:type="dxa"/>
            <w:vAlign w:val="center"/>
          </w:tcPr>
          <w:p w14:paraId="7D43B4B4" w14:textId="48207128" w:rsidR="008577AF" w:rsidRPr="008577AF" w:rsidRDefault="008577AF" w:rsidP="008577AF">
            <w:pPr>
              <w:rPr>
                <w:rFonts w:ascii="Times New Roman" w:hAnsi="Times New Roman" w:cs="Times New Roman"/>
              </w:rPr>
            </w:pPr>
            <w:r w:rsidRPr="008577AF">
              <w:rPr>
                <w:rFonts w:ascii="Times New Roman" w:hAnsi="Times New Roman" w:cs="Times New Roman"/>
              </w:rPr>
              <w:t>Впровадження</w:t>
            </w:r>
          </w:p>
        </w:tc>
        <w:tc>
          <w:tcPr>
            <w:tcW w:w="2410" w:type="dxa"/>
            <w:vAlign w:val="center"/>
          </w:tcPr>
          <w:p w14:paraId="29785EA5" w14:textId="1FA1F7F4" w:rsidR="008577AF" w:rsidRPr="008577AF" w:rsidRDefault="008577AF" w:rsidP="008577AF">
            <w:pPr>
              <w:rPr>
                <w:rFonts w:ascii="Times New Roman" w:hAnsi="Times New Roman" w:cs="Times New Roman"/>
              </w:rPr>
            </w:pPr>
            <w:r w:rsidRPr="008577AF">
              <w:rPr>
                <w:rFonts w:ascii="Times New Roman" w:hAnsi="Times New Roman" w:cs="Times New Roman"/>
              </w:rPr>
              <w:t>12 тижнів</w:t>
            </w:r>
          </w:p>
        </w:tc>
        <w:tc>
          <w:tcPr>
            <w:tcW w:w="5386" w:type="dxa"/>
            <w:vAlign w:val="center"/>
          </w:tcPr>
          <w:p w14:paraId="09D3A029" w14:textId="23B21F1D" w:rsidR="008577AF" w:rsidRPr="008577AF" w:rsidRDefault="008577AF" w:rsidP="008577AF">
            <w:pPr>
              <w:rPr>
                <w:rFonts w:ascii="Times New Roman" w:hAnsi="Times New Roman" w:cs="Times New Roman"/>
              </w:rPr>
            </w:pPr>
            <w:r w:rsidRPr="008577AF">
              <w:rPr>
                <w:rFonts w:ascii="Times New Roman" w:hAnsi="Times New Roman" w:cs="Times New Roman"/>
              </w:rPr>
              <w:t>Проведення всіх модулів програми; процесний моніторинг</w:t>
            </w:r>
          </w:p>
        </w:tc>
      </w:tr>
      <w:tr w:rsidR="008577AF" w:rsidRPr="008577AF" w14:paraId="0FF88A37" w14:textId="77777777" w:rsidTr="008577AF">
        <w:tc>
          <w:tcPr>
            <w:tcW w:w="1980" w:type="dxa"/>
            <w:vAlign w:val="center"/>
          </w:tcPr>
          <w:p w14:paraId="4569CB08" w14:textId="4CDB2A75" w:rsidR="008577AF" w:rsidRPr="008577AF" w:rsidRDefault="008577AF" w:rsidP="008577AF">
            <w:pPr>
              <w:rPr>
                <w:rFonts w:ascii="Times New Roman" w:hAnsi="Times New Roman" w:cs="Times New Roman"/>
              </w:rPr>
            </w:pPr>
            <w:r w:rsidRPr="008577AF">
              <w:rPr>
                <w:rFonts w:ascii="Times New Roman" w:hAnsi="Times New Roman" w:cs="Times New Roman"/>
              </w:rPr>
              <w:t>T1 посттест</w:t>
            </w:r>
          </w:p>
        </w:tc>
        <w:tc>
          <w:tcPr>
            <w:tcW w:w="2410" w:type="dxa"/>
            <w:vAlign w:val="center"/>
          </w:tcPr>
          <w:p w14:paraId="069ED1F8" w14:textId="0EF8B97A" w:rsidR="008577AF" w:rsidRPr="008577AF" w:rsidRDefault="008577AF" w:rsidP="008577AF">
            <w:pPr>
              <w:rPr>
                <w:rFonts w:ascii="Times New Roman" w:hAnsi="Times New Roman" w:cs="Times New Roman"/>
              </w:rPr>
            </w:pPr>
            <w:r w:rsidRPr="008577AF">
              <w:rPr>
                <w:rFonts w:ascii="Times New Roman" w:hAnsi="Times New Roman" w:cs="Times New Roman"/>
              </w:rPr>
              <w:t>2 тижні</w:t>
            </w:r>
          </w:p>
        </w:tc>
        <w:tc>
          <w:tcPr>
            <w:tcW w:w="5386" w:type="dxa"/>
            <w:vAlign w:val="center"/>
          </w:tcPr>
          <w:p w14:paraId="15E9C554" w14:textId="76F0312B" w:rsidR="008577AF" w:rsidRPr="008577AF" w:rsidRDefault="008577AF" w:rsidP="008577AF">
            <w:pPr>
              <w:rPr>
                <w:rFonts w:ascii="Times New Roman" w:hAnsi="Times New Roman" w:cs="Times New Roman"/>
              </w:rPr>
            </w:pPr>
            <w:r w:rsidRPr="008577AF">
              <w:rPr>
                <w:rFonts w:ascii="Times New Roman" w:hAnsi="Times New Roman" w:cs="Times New Roman"/>
              </w:rPr>
              <w:t>Повторні вимірювання; збір відгуків; підсумкові звіти</w:t>
            </w:r>
          </w:p>
        </w:tc>
      </w:tr>
      <w:tr w:rsidR="008577AF" w:rsidRPr="008577AF" w14:paraId="22C1F50C" w14:textId="77777777" w:rsidTr="008577AF">
        <w:tc>
          <w:tcPr>
            <w:tcW w:w="1980" w:type="dxa"/>
            <w:vAlign w:val="center"/>
          </w:tcPr>
          <w:p w14:paraId="13089D09" w14:textId="05E295E5" w:rsidR="008577AF" w:rsidRPr="008577AF" w:rsidRDefault="008577AF" w:rsidP="008577AF">
            <w:pPr>
              <w:rPr>
                <w:rFonts w:ascii="Times New Roman" w:hAnsi="Times New Roman" w:cs="Times New Roman"/>
              </w:rPr>
            </w:pPr>
            <w:r w:rsidRPr="008577AF">
              <w:rPr>
                <w:rFonts w:ascii="Times New Roman" w:hAnsi="Times New Roman" w:cs="Times New Roman"/>
              </w:rPr>
              <w:t>T2 відстрочене спостереження</w:t>
            </w:r>
          </w:p>
        </w:tc>
        <w:tc>
          <w:tcPr>
            <w:tcW w:w="2410" w:type="dxa"/>
            <w:vAlign w:val="center"/>
          </w:tcPr>
          <w:p w14:paraId="4C7D14C5" w14:textId="609D1F12" w:rsidR="008577AF" w:rsidRPr="008577AF" w:rsidRDefault="008577AF" w:rsidP="008577AF">
            <w:pPr>
              <w:rPr>
                <w:rFonts w:ascii="Times New Roman" w:hAnsi="Times New Roman" w:cs="Times New Roman"/>
              </w:rPr>
            </w:pPr>
            <w:r w:rsidRPr="008577AF">
              <w:rPr>
                <w:rFonts w:ascii="Times New Roman" w:hAnsi="Times New Roman" w:cs="Times New Roman"/>
              </w:rPr>
              <w:t>2 тижні (через 3 міс.)</w:t>
            </w:r>
          </w:p>
        </w:tc>
        <w:tc>
          <w:tcPr>
            <w:tcW w:w="5386" w:type="dxa"/>
            <w:vAlign w:val="center"/>
          </w:tcPr>
          <w:p w14:paraId="7592B3BD" w14:textId="06BDEE2D" w:rsidR="008577AF" w:rsidRPr="008577AF" w:rsidRDefault="008577AF" w:rsidP="008577AF">
            <w:pPr>
              <w:rPr>
                <w:rFonts w:ascii="Times New Roman" w:hAnsi="Times New Roman" w:cs="Times New Roman"/>
              </w:rPr>
            </w:pPr>
            <w:r w:rsidRPr="008577AF">
              <w:rPr>
                <w:rFonts w:ascii="Times New Roman" w:hAnsi="Times New Roman" w:cs="Times New Roman"/>
              </w:rPr>
              <w:t>Оцінка довгострокових ефектів; аналіз рецидивів</w:t>
            </w:r>
          </w:p>
        </w:tc>
      </w:tr>
      <w:tr w:rsidR="008577AF" w:rsidRPr="008577AF" w14:paraId="1E0A1547" w14:textId="77777777" w:rsidTr="008577AF">
        <w:tc>
          <w:tcPr>
            <w:tcW w:w="1980" w:type="dxa"/>
            <w:vAlign w:val="center"/>
          </w:tcPr>
          <w:p w14:paraId="39780EF6" w14:textId="03DF0563" w:rsidR="008577AF" w:rsidRPr="008577AF" w:rsidRDefault="008577AF" w:rsidP="008577AF">
            <w:pPr>
              <w:rPr>
                <w:rFonts w:ascii="Times New Roman" w:hAnsi="Times New Roman" w:cs="Times New Roman"/>
              </w:rPr>
            </w:pPr>
            <w:r w:rsidRPr="008577AF">
              <w:rPr>
                <w:rFonts w:ascii="Times New Roman" w:hAnsi="Times New Roman" w:cs="Times New Roman"/>
              </w:rPr>
              <w:t>Аналіз і звіт</w:t>
            </w:r>
          </w:p>
        </w:tc>
        <w:tc>
          <w:tcPr>
            <w:tcW w:w="2410" w:type="dxa"/>
            <w:vAlign w:val="center"/>
          </w:tcPr>
          <w:p w14:paraId="4DE2CEB4" w14:textId="1DDE4A1C" w:rsidR="008577AF" w:rsidRPr="008577AF" w:rsidRDefault="008577AF" w:rsidP="008577AF">
            <w:pPr>
              <w:rPr>
                <w:rFonts w:ascii="Times New Roman" w:hAnsi="Times New Roman" w:cs="Times New Roman"/>
              </w:rPr>
            </w:pPr>
            <w:r w:rsidRPr="008577AF">
              <w:rPr>
                <w:rFonts w:ascii="Times New Roman" w:hAnsi="Times New Roman" w:cs="Times New Roman"/>
              </w:rPr>
              <w:t>4 тижні</w:t>
            </w:r>
          </w:p>
        </w:tc>
        <w:tc>
          <w:tcPr>
            <w:tcW w:w="5386" w:type="dxa"/>
            <w:vAlign w:val="center"/>
          </w:tcPr>
          <w:p w14:paraId="1120B958" w14:textId="73CDCEEA" w:rsidR="008577AF" w:rsidRPr="008577AF" w:rsidRDefault="008577AF" w:rsidP="008577AF">
            <w:pPr>
              <w:rPr>
                <w:rFonts w:ascii="Times New Roman" w:hAnsi="Times New Roman" w:cs="Times New Roman"/>
              </w:rPr>
            </w:pPr>
            <w:r w:rsidRPr="008577AF">
              <w:rPr>
                <w:rFonts w:ascii="Times New Roman" w:hAnsi="Times New Roman" w:cs="Times New Roman"/>
              </w:rPr>
              <w:t>Статистичний аналіз; висновки; рекомендації</w:t>
            </w:r>
          </w:p>
        </w:tc>
      </w:tr>
    </w:tbl>
    <w:p w14:paraId="78C90F3D" w14:textId="77777777" w:rsidR="008577AF" w:rsidRPr="008577AF" w:rsidRDefault="008577AF" w:rsidP="008577AF">
      <w:pPr>
        <w:spacing w:after="0" w:line="360" w:lineRule="auto"/>
        <w:ind w:firstLine="709"/>
        <w:jc w:val="both"/>
        <w:rPr>
          <w:rFonts w:ascii="Times New Roman" w:hAnsi="Times New Roman" w:cs="Times New Roman"/>
          <w:b/>
          <w:bCs/>
          <w:sz w:val="28"/>
          <w:szCs w:val="28"/>
        </w:rPr>
      </w:pPr>
    </w:p>
    <w:p w14:paraId="633C53EF" w14:textId="14BC8EF3" w:rsidR="008577AF" w:rsidRPr="008577AF" w:rsidRDefault="008577AF" w:rsidP="008577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розроблена</w:t>
      </w:r>
      <w:r w:rsidRPr="008577AF">
        <w:rPr>
          <w:rFonts w:ascii="Times New Roman" w:hAnsi="Times New Roman" w:cs="Times New Roman"/>
          <w:sz w:val="28"/>
          <w:szCs w:val="28"/>
        </w:rPr>
        <w:t xml:space="preserve"> програма соціально</w:t>
      </w:r>
      <w:r w:rsidRPr="008577AF">
        <w:rPr>
          <w:rFonts w:ascii="Times New Roman" w:hAnsi="Times New Roman" w:cs="Times New Roman"/>
          <w:sz w:val="28"/>
          <w:szCs w:val="28"/>
        </w:rPr>
        <w:noBreakHyphen/>
        <w:t>психологічної реабілітації адиктивних підлітків «Комплексна програма соціально</w:t>
      </w:r>
      <w:r w:rsidRPr="008577AF">
        <w:rPr>
          <w:rFonts w:ascii="Times New Roman" w:hAnsi="Times New Roman" w:cs="Times New Roman"/>
          <w:sz w:val="28"/>
          <w:szCs w:val="28"/>
        </w:rPr>
        <w:noBreakHyphen/>
        <w:t>психологічної реабілітації адиктивних підлітків» є комплексною моделлю, яка поєднує діагностичні, терапевтичні, освітні та соціально</w:t>
      </w:r>
      <w:r w:rsidRPr="008577AF">
        <w:rPr>
          <w:rFonts w:ascii="Times New Roman" w:hAnsi="Times New Roman" w:cs="Times New Roman"/>
          <w:sz w:val="28"/>
          <w:szCs w:val="28"/>
        </w:rPr>
        <w:noBreakHyphen/>
        <w:t>адаптаційні заходи. Вона побудована на мультидисциплінарному підході та включає когнітивно</w:t>
      </w:r>
      <w:r w:rsidRPr="008577AF">
        <w:rPr>
          <w:rFonts w:ascii="Times New Roman" w:hAnsi="Times New Roman" w:cs="Times New Roman"/>
          <w:sz w:val="28"/>
          <w:szCs w:val="28"/>
        </w:rPr>
        <w:noBreakHyphen/>
        <w:t>поведінкову терапію, арт</w:t>
      </w:r>
      <w:r w:rsidRPr="008577AF">
        <w:rPr>
          <w:rFonts w:ascii="Times New Roman" w:hAnsi="Times New Roman" w:cs="Times New Roman"/>
          <w:sz w:val="28"/>
          <w:szCs w:val="28"/>
        </w:rPr>
        <w:noBreakHyphen/>
        <w:t>терапію, тілесно</w:t>
      </w:r>
      <w:r w:rsidRPr="008577AF">
        <w:rPr>
          <w:rFonts w:ascii="Times New Roman" w:hAnsi="Times New Roman" w:cs="Times New Roman"/>
          <w:sz w:val="28"/>
          <w:szCs w:val="28"/>
        </w:rPr>
        <w:noBreakHyphen/>
        <w:t>орієнтовані практики, групові дискусії, рольові ігри, тренінги комунікації та стресостійкості, методику «щоденників самоспостереження», сімейні консультації та освітні інтерактивні заняття.</w:t>
      </w:r>
    </w:p>
    <w:p w14:paraId="1C6CE3A6" w14:textId="77777777" w:rsidR="008577AF" w:rsidRPr="008577AF" w:rsidRDefault="008577AF" w:rsidP="008577AF">
      <w:pPr>
        <w:spacing w:after="0" w:line="360" w:lineRule="auto"/>
        <w:ind w:firstLine="709"/>
        <w:jc w:val="both"/>
        <w:rPr>
          <w:rFonts w:ascii="Times New Roman" w:hAnsi="Times New Roman" w:cs="Times New Roman"/>
          <w:sz w:val="28"/>
          <w:szCs w:val="28"/>
        </w:rPr>
      </w:pPr>
      <w:r w:rsidRPr="008577AF">
        <w:rPr>
          <w:rFonts w:ascii="Times New Roman" w:hAnsi="Times New Roman" w:cs="Times New Roman"/>
          <w:sz w:val="28"/>
          <w:szCs w:val="28"/>
        </w:rPr>
        <w:t>Програма реалізується поетапно: від первинної діагностики до соціальної реінтеграції та профілактики рецидивів. Вона передбачає чіткі індикатори ефективності, серед яких зниження рівня адиктивної поведінки, покращення психологічного стану, підвищення соціальної адаптації та формування стійких навичок здорового способу життя.</w:t>
      </w:r>
    </w:p>
    <w:p w14:paraId="18661965" w14:textId="77777777" w:rsidR="008577AF" w:rsidRPr="008577AF" w:rsidRDefault="008577AF" w:rsidP="008577AF">
      <w:pPr>
        <w:spacing w:after="0" w:line="360" w:lineRule="auto"/>
        <w:ind w:firstLine="709"/>
        <w:jc w:val="both"/>
        <w:rPr>
          <w:rFonts w:ascii="Times New Roman" w:hAnsi="Times New Roman" w:cs="Times New Roman"/>
          <w:sz w:val="28"/>
          <w:szCs w:val="28"/>
        </w:rPr>
      </w:pPr>
      <w:r w:rsidRPr="008577AF">
        <w:rPr>
          <w:rFonts w:ascii="Times New Roman" w:hAnsi="Times New Roman" w:cs="Times New Roman"/>
          <w:sz w:val="28"/>
          <w:szCs w:val="28"/>
        </w:rPr>
        <w:t>Експериментальне впровадження програми дозволяє оцінити її результативність за допомогою стандартизованих методів аналізу даних, включаючи порівняння між групами, внутрішньогрупові зміни та визначення ефект</w:t>
      </w:r>
      <w:r w:rsidRPr="008577AF">
        <w:rPr>
          <w:rFonts w:ascii="Times New Roman" w:hAnsi="Times New Roman" w:cs="Times New Roman"/>
          <w:sz w:val="28"/>
          <w:szCs w:val="28"/>
        </w:rPr>
        <w:noBreakHyphen/>
        <w:t>розміру. Важливим є також забезпечення якості реалізації через стандартизовані протоколи, навчання фасилітаторів та постійний моніторинг.</w:t>
      </w:r>
    </w:p>
    <w:p w14:paraId="1FE8F31D" w14:textId="77777777" w:rsidR="008577AF" w:rsidRPr="008577AF" w:rsidRDefault="008577AF" w:rsidP="008577AF">
      <w:pPr>
        <w:spacing w:after="0" w:line="360" w:lineRule="auto"/>
        <w:ind w:firstLine="709"/>
        <w:jc w:val="both"/>
        <w:rPr>
          <w:rFonts w:ascii="Times New Roman" w:hAnsi="Times New Roman" w:cs="Times New Roman"/>
          <w:sz w:val="28"/>
          <w:szCs w:val="28"/>
        </w:rPr>
      </w:pPr>
      <w:r w:rsidRPr="008577AF">
        <w:rPr>
          <w:rFonts w:ascii="Times New Roman" w:hAnsi="Times New Roman" w:cs="Times New Roman"/>
          <w:sz w:val="28"/>
          <w:szCs w:val="28"/>
        </w:rPr>
        <w:t>Таким чином, програма має значну наукову й практичну цінність, оскільки поєднує сучасні методики психологічної допомоги та соціальної підтримки, забезпечує системність і довготривалі результати, а також може бути адаптована до різних освітніх і соціальних контекстів. Вона становить основу для подальшого розвитку методичних матеріалів та практичних інтервенцій у сфері реабілітації підлітків з адиктивною поведінкою.</w:t>
      </w:r>
    </w:p>
    <w:p w14:paraId="4E26B2AA" w14:textId="77777777" w:rsidR="002769EF" w:rsidRPr="006F3BC2" w:rsidRDefault="002769EF" w:rsidP="00101551">
      <w:pPr>
        <w:spacing w:after="0" w:line="360" w:lineRule="auto"/>
        <w:ind w:firstLine="709"/>
        <w:jc w:val="both"/>
        <w:rPr>
          <w:rFonts w:ascii="Times New Roman" w:hAnsi="Times New Roman" w:cs="Times New Roman"/>
          <w:sz w:val="28"/>
          <w:szCs w:val="28"/>
        </w:rPr>
      </w:pPr>
    </w:p>
    <w:p w14:paraId="582F82DB" w14:textId="77777777" w:rsidR="00101551" w:rsidRPr="008577AF" w:rsidRDefault="00101551" w:rsidP="008577AF">
      <w:pPr>
        <w:spacing w:after="0" w:line="360" w:lineRule="auto"/>
        <w:jc w:val="center"/>
        <w:rPr>
          <w:rFonts w:ascii="Times New Roman" w:hAnsi="Times New Roman" w:cs="Times New Roman"/>
          <w:b/>
          <w:bCs/>
          <w:sz w:val="28"/>
          <w:szCs w:val="28"/>
        </w:rPr>
      </w:pPr>
      <w:r w:rsidRPr="008577AF">
        <w:rPr>
          <w:rFonts w:ascii="Times New Roman" w:hAnsi="Times New Roman" w:cs="Times New Roman"/>
          <w:b/>
          <w:bCs/>
          <w:sz w:val="28"/>
          <w:szCs w:val="28"/>
        </w:rPr>
        <w:t>3.2. Діагностика рівня адиктивної поведінки та соціально</w:t>
      </w:r>
      <w:r w:rsidRPr="008577AF">
        <w:rPr>
          <w:rFonts w:ascii="Times New Roman" w:hAnsi="Times New Roman" w:cs="Times New Roman"/>
          <w:b/>
          <w:bCs/>
          <w:sz w:val="28"/>
          <w:szCs w:val="28"/>
        </w:rPr>
        <w:noBreakHyphen/>
        <w:t>психологічного стану респондентів</w:t>
      </w:r>
    </w:p>
    <w:p w14:paraId="3419F155" w14:textId="77777777" w:rsidR="008577AF" w:rsidRDefault="008577AF" w:rsidP="00101551">
      <w:pPr>
        <w:spacing w:after="0" w:line="360" w:lineRule="auto"/>
        <w:ind w:firstLine="709"/>
        <w:jc w:val="both"/>
        <w:rPr>
          <w:rFonts w:ascii="Times New Roman" w:hAnsi="Times New Roman" w:cs="Times New Roman"/>
          <w:sz w:val="28"/>
          <w:szCs w:val="28"/>
        </w:rPr>
      </w:pPr>
    </w:p>
    <w:p w14:paraId="6407F7C9" w14:textId="77777777" w:rsidR="00D1680C" w:rsidRPr="00D1680C" w:rsidRDefault="00D1680C" w:rsidP="00D1680C">
      <w:pPr>
        <w:spacing w:after="0" w:line="360" w:lineRule="auto"/>
        <w:ind w:firstLine="709"/>
        <w:jc w:val="both"/>
        <w:rPr>
          <w:rFonts w:ascii="Times New Roman" w:hAnsi="Times New Roman" w:cs="Times New Roman"/>
          <w:sz w:val="28"/>
          <w:szCs w:val="28"/>
        </w:rPr>
      </w:pPr>
      <w:r w:rsidRPr="00D1680C">
        <w:rPr>
          <w:rFonts w:ascii="Times New Roman" w:hAnsi="Times New Roman" w:cs="Times New Roman"/>
          <w:sz w:val="28"/>
          <w:szCs w:val="28"/>
        </w:rPr>
        <w:t>У ході першого етапу експериментально</w:t>
      </w:r>
      <w:r w:rsidRPr="00D1680C">
        <w:rPr>
          <w:rFonts w:ascii="Times New Roman" w:hAnsi="Times New Roman" w:cs="Times New Roman"/>
          <w:sz w:val="28"/>
          <w:szCs w:val="28"/>
        </w:rPr>
        <w:noBreakHyphen/>
        <w:t>дослідної роботи нами було проведено первинну діагностику рівня адиктивної поведінки вибірки, психологічного стану та соціальної адаптації підлітків. Етап тривав протягом двох тижнів і поєднував традиційні психодіагностичні методи з інтерактивними вправами, що дало змогу отримати багатовимірну картину індивідуальних особливостей учасників. Для забезпечення наукової валідності ми використали як якісні, так і кількісні показники.</w:t>
      </w:r>
    </w:p>
    <w:p w14:paraId="20B9B968" w14:textId="77777777" w:rsidR="00D1680C" w:rsidRPr="00D1680C" w:rsidRDefault="00D1680C" w:rsidP="00D1680C">
      <w:pPr>
        <w:spacing w:after="0" w:line="360" w:lineRule="auto"/>
        <w:ind w:firstLine="709"/>
        <w:jc w:val="both"/>
        <w:rPr>
          <w:rFonts w:ascii="Times New Roman" w:hAnsi="Times New Roman" w:cs="Times New Roman"/>
          <w:sz w:val="28"/>
          <w:szCs w:val="28"/>
        </w:rPr>
      </w:pPr>
      <w:r w:rsidRPr="00D1680C">
        <w:rPr>
          <w:rFonts w:ascii="Times New Roman" w:hAnsi="Times New Roman" w:cs="Times New Roman"/>
          <w:b/>
          <w:bCs/>
          <w:sz w:val="28"/>
          <w:szCs w:val="28"/>
        </w:rPr>
        <w:t>За якісними показниками</w:t>
      </w:r>
      <w:r w:rsidRPr="00D1680C">
        <w:rPr>
          <w:rFonts w:ascii="Times New Roman" w:hAnsi="Times New Roman" w:cs="Times New Roman"/>
          <w:sz w:val="28"/>
          <w:szCs w:val="28"/>
        </w:rPr>
        <w:t xml:space="preserve"> було встановлено, що вправи когнітивно</w:t>
      </w:r>
      <w:r w:rsidRPr="00D1680C">
        <w:rPr>
          <w:rFonts w:ascii="Times New Roman" w:hAnsi="Times New Roman" w:cs="Times New Roman"/>
          <w:sz w:val="28"/>
          <w:szCs w:val="28"/>
        </w:rPr>
        <w:noBreakHyphen/>
        <w:t>поведінкової терапії («Альтернативна думка», «Сходи цілей») дозволили виявити поширені когнітивні спотворення та різний рівень мотивації до змін. Арт</w:t>
      </w:r>
      <w:r w:rsidRPr="00D1680C">
        <w:rPr>
          <w:rFonts w:ascii="Times New Roman" w:hAnsi="Times New Roman" w:cs="Times New Roman"/>
          <w:sz w:val="28"/>
          <w:szCs w:val="28"/>
        </w:rPr>
        <w:noBreakHyphen/>
        <w:t>терапевтичні завдання («Мій внутрішній світ», «Маска») дали можливість оцінити емоційний стан підлітків, виявити внутрішні конфлікти та рівень самоприйняття. Тілесно</w:t>
      </w:r>
      <w:r w:rsidRPr="00D1680C">
        <w:rPr>
          <w:rFonts w:ascii="Times New Roman" w:hAnsi="Times New Roman" w:cs="Times New Roman"/>
          <w:sz w:val="28"/>
          <w:szCs w:val="28"/>
        </w:rPr>
        <w:noBreakHyphen/>
        <w:t>орієнтовані практики («Дихання квадратом», «Сканування тіла») показали різний ступінь тілесної напруги та здатність до релаксації. Групові дискусії та рольові ігри («Мій вибір», «Цінності», «Відмова», «Конфлікт у класі») надали дані про соціальні установки, комунікативні стратегії та навички протидії соціальному тиску. Тренінги комунікації та стресостійкості («Активне слухання», «Мій ресурс») дозволили оцінити рівень емпатії та індивідуальні стратегії подолання стресу. Щоденники самоспостереження («Три емоції», «Мій успіх») відобразили динаміку емоційних станів та рівень самооцінки. Сімейні консультації («Сімейний коло», «Мій внесок») показали якість сімейної взаємодії та ступінь підтримки підлітків. Освітні інтерактивні заняття («Міфи і факти», «Моє здорове майбутнє») засвідчили рівень знань про адиктивну поведінку та сформованість уявлень про здоровий спосіб життя.</w:t>
      </w:r>
    </w:p>
    <w:p w14:paraId="100A8707" w14:textId="77777777" w:rsidR="00D1680C" w:rsidRPr="00D1680C" w:rsidRDefault="00D1680C" w:rsidP="00D1680C">
      <w:pPr>
        <w:spacing w:after="0" w:line="360" w:lineRule="auto"/>
        <w:ind w:firstLine="709"/>
        <w:jc w:val="both"/>
        <w:rPr>
          <w:rFonts w:ascii="Times New Roman" w:hAnsi="Times New Roman" w:cs="Times New Roman"/>
          <w:sz w:val="28"/>
          <w:szCs w:val="28"/>
        </w:rPr>
      </w:pPr>
      <w:r w:rsidRPr="00D1680C">
        <w:rPr>
          <w:rFonts w:ascii="Times New Roman" w:hAnsi="Times New Roman" w:cs="Times New Roman"/>
          <w:b/>
          <w:bCs/>
          <w:sz w:val="28"/>
          <w:szCs w:val="28"/>
        </w:rPr>
        <w:t>За кількісними показниками</w:t>
      </w:r>
      <w:r w:rsidRPr="00D1680C">
        <w:rPr>
          <w:rFonts w:ascii="Times New Roman" w:hAnsi="Times New Roman" w:cs="Times New Roman"/>
          <w:sz w:val="28"/>
          <w:szCs w:val="28"/>
        </w:rPr>
        <w:t xml:space="preserve"> було зафіксовано індекс адиктивної поведінки (кількість епізодів адиктивної активності протягом останнього місяця), рівень тривожності та депресивності за стандартизованими шкалами (Бека, Спілбергера), результати за шкалою резилієнтності та саморегуляції. Було визначено кількість успішних комунікативних дій у рольових іграх та дискусіях (за оцінками експертів), кількість випадків участі у шкільних та позашкільних заходах, а також показники за багатовимірною шкалою якості життя (WHOQOL</w:t>
      </w:r>
      <w:r w:rsidRPr="00D1680C">
        <w:rPr>
          <w:rFonts w:ascii="Times New Roman" w:hAnsi="Times New Roman" w:cs="Times New Roman"/>
          <w:sz w:val="28"/>
          <w:szCs w:val="28"/>
        </w:rPr>
        <w:noBreakHyphen/>
        <w:t>BREF). Процесні індикатори включали рівень відвідуваності занять, регулярність ведення щоденників самоспостереження та участь сім’ї у консультаціях.</w:t>
      </w:r>
    </w:p>
    <w:p w14:paraId="7EEACC84" w14:textId="77777777" w:rsidR="00D1680C" w:rsidRPr="00D1680C" w:rsidRDefault="00D1680C" w:rsidP="00D1680C">
      <w:pPr>
        <w:spacing w:after="0" w:line="360" w:lineRule="auto"/>
        <w:ind w:firstLine="709"/>
        <w:jc w:val="both"/>
        <w:rPr>
          <w:rFonts w:ascii="Times New Roman" w:hAnsi="Times New Roman" w:cs="Times New Roman"/>
          <w:sz w:val="28"/>
          <w:szCs w:val="28"/>
        </w:rPr>
      </w:pPr>
      <w:r w:rsidRPr="00D1680C">
        <w:rPr>
          <w:rFonts w:ascii="Times New Roman" w:hAnsi="Times New Roman" w:cs="Times New Roman"/>
          <w:sz w:val="28"/>
          <w:szCs w:val="28"/>
        </w:rPr>
        <w:t>Таким чином, результати першого етапу засвідчили, що проведена діагностика забезпечила багатовимірне розуміння емоційних, когнітивних та соціальних процесів підлітків, поєднавши якісні інтерпретації з кількісними вимірюваннями психологічних і поведінкових показників. Це створило науково обґрунтовану основу для подальшої реалізації програми та дозволило індивідуалізувати її відповідно до потреб кожного учасника.</w:t>
      </w:r>
    </w:p>
    <w:p w14:paraId="5B0BD32B" w14:textId="77777777" w:rsidR="007A3229" w:rsidRDefault="007A3229" w:rsidP="007A3229">
      <w:pPr>
        <w:spacing w:after="0" w:line="360" w:lineRule="auto"/>
        <w:ind w:firstLine="709"/>
        <w:jc w:val="right"/>
        <w:rPr>
          <w:rFonts w:ascii="Times New Roman" w:hAnsi="Times New Roman" w:cs="Times New Roman"/>
          <w:b/>
          <w:bCs/>
          <w:sz w:val="28"/>
          <w:szCs w:val="28"/>
        </w:rPr>
      </w:pPr>
      <w:r w:rsidRPr="007A3229">
        <w:rPr>
          <w:rFonts w:ascii="Times New Roman" w:hAnsi="Times New Roman" w:cs="Times New Roman"/>
          <w:b/>
          <w:bCs/>
          <w:sz w:val="28"/>
          <w:szCs w:val="28"/>
        </w:rPr>
        <w:t xml:space="preserve">Таблиця </w:t>
      </w:r>
      <w:r>
        <w:rPr>
          <w:rFonts w:ascii="Times New Roman" w:hAnsi="Times New Roman" w:cs="Times New Roman"/>
          <w:b/>
          <w:bCs/>
          <w:sz w:val="28"/>
          <w:szCs w:val="28"/>
        </w:rPr>
        <w:t>3.3</w:t>
      </w:r>
      <w:r w:rsidRPr="007A3229">
        <w:rPr>
          <w:rFonts w:ascii="Times New Roman" w:hAnsi="Times New Roman" w:cs="Times New Roman"/>
          <w:b/>
          <w:bCs/>
          <w:sz w:val="28"/>
          <w:szCs w:val="28"/>
        </w:rPr>
        <w:t xml:space="preserve">. </w:t>
      </w:r>
    </w:p>
    <w:p w14:paraId="127333C8" w14:textId="67D46AA3" w:rsidR="007A3229" w:rsidRDefault="007A3229" w:rsidP="007A3229">
      <w:pPr>
        <w:spacing w:after="0" w:line="360" w:lineRule="auto"/>
        <w:ind w:firstLine="709"/>
        <w:jc w:val="right"/>
        <w:rPr>
          <w:rFonts w:ascii="Times New Roman" w:hAnsi="Times New Roman" w:cs="Times New Roman"/>
          <w:b/>
          <w:bCs/>
          <w:sz w:val="28"/>
          <w:szCs w:val="28"/>
        </w:rPr>
      </w:pPr>
      <w:r w:rsidRPr="007A3229">
        <w:rPr>
          <w:rFonts w:ascii="Times New Roman" w:hAnsi="Times New Roman" w:cs="Times New Roman"/>
          <w:b/>
          <w:bCs/>
          <w:sz w:val="28"/>
          <w:szCs w:val="28"/>
        </w:rPr>
        <w:t>Порівняльні показники КГ та ЕГ на І етапі (первинна діагностика)</w:t>
      </w:r>
    </w:p>
    <w:tbl>
      <w:tblPr>
        <w:tblStyle w:val="ac"/>
        <w:tblW w:w="9627" w:type="dxa"/>
        <w:tblLook w:val="04A0" w:firstRow="1" w:lastRow="0" w:firstColumn="1" w:lastColumn="0" w:noHBand="0" w:noVBand="1"/>
      </w:tblPr>
      <w:tblGrid>
        <w:gridCol w:w="3209"/>
        <w:gridCol w:w="3209"/>
        <w:gridCol w:w="3209"/>
      </w:tblGrid>
      <w:tr w:rsidR="007A3229" w:rsidRPr="007A3229" w14:paraId="539D3C20" w14:textId="77777777" w:rsidTr="007A3229">
        <w:tc>
          <w:tcPr>
            <w:tcW w:w="3209" w:type="dxa"/>
            <w:vAlign w:val="center"/>
          </w:tcPr>
          <w:p w14:paraId="2625FF53" w14:textId="2331695D" w:rsidR="007A3229" w:rsidRPr="007A3229" w:rsidRDefault="007A3229" w:rsidP="007A3229">
            <w:pPr>
              <w:jc w:val="center"/>
              <w:rPr>
                <w:rFonts w:ascii="Times New Roman" w:hAnsi="Times New Roman" w:cs="Times New Roman"/>
                <w:b/>
                <w:bCs/>
              </w:rPr>
            </w:pPr>
            <w:r w:rsidRPr="007A3229">
              <w:rPr>
                <w:rFonts w:ascii="Times New Roman" w:hAnsi="Times New Roman" w:cs="Times New Roman"/>
                <w:b/>
                <w:bCs/>
              </w:rPr>
              <w:t>Показники</w:t>
            </w:r>
          </w:p>
        </w:tc>
        <w:tc>
          <w:tcPr>
            <w:tcW w:w="3209" w:type="dxa"/>
            <w:vAlign w:val="center"/>
          </w:tcPr>
          <w:p w14:paraId="1AC0E68D" w14:textId="39A3DEF7" w:rsidR="007A3229" w:rsidRPr="007A3229" w:rsidRDefault="007A3229" w:rsidP="007A3229">
            <w:pPr>
              <w:jc w:val="center"/>
              <w:rPr>
                <w:rFonts w:ascii="Times New Roman" w:hAnsi="Times New Roman" w:cs="Times New Roman"/>
                <w:b/>
                <w:bCs/>
              </w:rPr>
            </w:pPr>
            <w:r w:rsidRPr="007A3229">
              <w:rPr>
                <w:rFonts w:ascii="Times New Roman" w:hAnsi="Times New Roman" w:cs="Times New Roman"/>
                <w:b/>
                <w:bCs/>
              </w:rPr>
              <w:t>Контрольна група (КГ)</w:t>
            </w:r>
          </w:p>
        </w:tc>
        <w:tc>
          <w:tcPr>
            <w:tcW w:w="3209" w:type="dxa"/>
            <w:vAlign w:val="center"/>
          </w:tcPr>
          <w:p w14:paraId="75596910" w14:textId="5EAD7CD3" w:rsidR="007A3229" w:rsidRPr="007A3229" w:rsidRDefault="007A3229" w:rsidP="007A3229">
            <w:pPr>
              <w:jc w:val="center"/>
              <w:rPr>
                <w:rFonts w:ascii="Times New Roman" w:hAnsi="Times New Roman" w:cs="Times New Roman"/>
                <w:b/>
                <w:bCs/>
              </w:rPr>
            </w:pPr>
            <w:r w:rsidRPr="007A3229">
              <w:rPr>
                <w:rFonts w:ascii="Times New Roman" w:hAnsi="Times New Roman" w:cs="Times New Roman"/>
                <w:b/>
                <w:bCs/>
              </w:rPr>
              <w:t>Експериментальна група (ЕГ)</w:t>
            </w:r>
          </w:p>
        </w:tc>
      </w:tr>
      <w:tr w:rsidR="007A3229" w:rsidRPr="007A3229" w14:paraId="1B9D91DC" w14:textId="77777777" w:rsidTr="007A3229">
        <w:tc>
          <w:tcPr>
            <w:tcW w:w="3209" w:type="dxa"/>
            <w:vAlign w:val="center"/>
          </w:tcPr>
          <w:p w14:paraId="36CF5B33" w14:textId="409A955A" w:rsidR="007A3229" w:rsidRPr="007A3229" w:rsidRDefault="007A3229" w:rsidP="007A3229">
            <w:pPr>
              <w:rPr>
                <w:rFonts w:ascii="Times New Roman" w:hAnsi="Times New Roman" w:cs="Times New Roman"/>
                <w:b/>
                <w:bCs/>
              </w:rPr>
            </w:pPr>
            <w:r w:rsidRPr="007A3229">
              <w:rPr>
                <w:rFonts w:ascii="Times New Roman" w:hAnsi="Times New Roman" w:cs="Times New Roman"/>
              </w:rPr>
              <w:t>Індекс адиктивної поведінки (кількість епізодів за місяць)</w:t>
            </w:r>
          </w:p>
        </w:tc>
        <w:tc>
          <w:tcPr>
            <w:tcW w:w="3209" w:type="dxa"/>
            <w:vAlign w:val="center"/>
          </w:tcPr>
          <w:p w14:paraId="4BEA8234" w14:textId="05606A5A" w:rsidR="007A3229" w:rsidRPr="007A3229" w:rsidRDefault="007A3229" w:rsidP="007A3229">
            <w:pPr>
              <w:rPr>
                <w:rFonts w:ascii="Times New Roman" w:hAnsi="Times New Roman" w:cs="Times New Roman"/>
                <w:b/>
                <w:bCs/>
              </w:rPr>
            </w:pPr>
            <w:r w:rsidRPr="007A3229">
              <w:rPr>
                <w:rFonts w:ascii="Times New Roman" w:hAnsi="Times New Roman" w:cs="Times New Roman"/>
              </w:rPr>
              <w:t>Середнє значення: 4,2</w:t>
            </w:r>
          </w:p>
        </w:tc>
        <w:tc>
          <w:tcPr>
            <w:tcW w:w="3209" w:type="dxa"/>
            <w:vAlign w:val="center"/>
          </w:tcPr>
          <w:p w14:paraId="7E91EB17" w14:textId="5EDCAB33" w:rsidR="007A3229" w:rsidRPr="007A3229" w:rsidRDefault="007A3229" w:rsidP="007A3229">
            <w:pPr>
              <w:rPr>
                <w:rFonts w:ascii="Times New Roman" w:hAnsi="Times New Roman" w:cs="Times New Roman"/>
                <w:b/>
                <w:bCs/>
              </w:rPr>
            </w:pPr>
            <w:r w:rsidRPr="007A3229">
              <w:rPr>
                <w:rFonts w:ascii="Times New Roman" w:hAnsi="Times New Roman" w:cs="Times New Roman"/>
              </w:rPr>
              <w:t>Середнє значення: 4,5</w:t>
            </w:r>
          </w:p>
        </w:tc>
      </w:tr>
      <w:tr w:rsidR="007A3229" w:rsidRPr="007A3229" w14:paraId="69571680" w14:textId="77777777" w:rsidTr="007A3229">
        <w:tc>
          <w:tcPr>
            <w:tcW w:w="3209" w:type="dxa"/>
            <w:vAlign w:val="center"/>
          </w:tcPr>
          <w:p w14:paraId="1DA69D1D" w14:textId="4D07206A" w:rsidR="007A3229" w:rsidRPr="007A3229" w:rsidRDefault="007A3229" w:rsidP="007A3229">
            <w:pPr>
              <w:rPr>
                <w:rFonts w:ascii="Times New Roman" w:hAnsi="Times New Roman" w:cs="Times New Roman"/>
              </w:rPr>
            </w:pPr>
            <w:r w:rsidRPr="007A3229">
              <w:rPr>
                <w:rFonts w:ascii="Times New Roman" w:hAnsi="Times New Roman" w:cs="Times New Roman"/>
              </w:rPr>
              <w:t>Рівень тривожності (шкала Спілбергера)</w:t>
            </w:r>
          </w:p>
        </w:tc>
        <w:tc>
          <w:tcPr>
            <w:tcW w:w="3209" w:type="dxa"/>
            <w:vAlign w:val="center"/>
          </w:tcPr>
          <w:p w14:paraId="1BE6220D" w14:textId="25735C46" w:rsidR="007A3229" w:rsidRPr="007A3229" w:rsidRDefault="007A3229" w:rsidP="007A3229">
            <w:pPr>
              <w:rPr>
                <w:rFonts w:ascii="Times New Roman" w:hAnsi="Times New Roman" w:cs="Times New Roman"/>
              </w:rPr>
            </w:pPr>
            <w:r w:rsidRPr="007A3229">
              <w:rPr>
                <w:rFonts w:ascii="Times New Roman" w:hAnsi="Times New Roman" w:cs="Times New Roman"/>
              </w:rPr>
              <w:t>Середній рівень: 42 балів</w:t>
            </w:r>
          </w:p>
        </w:tc>
        <w:tc>
          <w:tcPr>
            <w:tcW w:w="3209" w:type="dxa"/>
            <w:vAlign w:val="center"/>
          </w:tcPr>
          <w:p w14:paraId="66B50F42" w14:textId="55A7B422" w:rsidR="007A3229" w:rsidRPr="007A3229" w:rsidRDefault="007A3229" w:rsidP="007A3229">
            <w:pPr>
              <w:rPr>
                <w:rFonts w:ascii="Times New Roman" w:hAnsi="Times New Roman" w:cs="Times New Roman"/>
              </w:rPr>
            </w:pPr>
            <w:r w:rsidRPr="007A3229">
              <w:rPr>
                <w:rFonts w:ascii="Times New Roman" w:hAnsi="Times New Roman" w:cs="Times New Roman"/>
              </w:rPr>
              <w:t>Середній рівень: 44 балів</w:t>
            </w:r>
          </w:p>
        </w:tc>
      </w:tr>
      <w:tr w:rsidR="007A3229" w:rsidRPr="007A3229" w14:paraId="4CB52F98" w14:textId="77777777" w:rsidTr="007A3229">
        <w:tc>
          <w:tcPr>
            <w:tcW w:w="3209" w:type="dxa"/>
            <w:vAlign w:val="center"/>
          </w:tcPr>
          <w:p w14:paraId="21AFAB15" w14:textId="5DEFC750" w:rsidR="007A3229" w:rsidRPr="007A3229" w:rsidRDefault="007A3229" w:rsidP="007A3229">
            <w:pPr>
              <w:rPr>
                <w:rFonts w:ascii="Times New Roman" w:hAnsi="Times New Roman" w:cs="Times New Roman"/>
              </w:rPr>
            </w:pPr>
            <w:r w:rsidRPr="007A3229">
              <w:rPr>
                <w:rFonts w:ascii="Times New Roman" w:hAnsi="Times New Roman" w:cs="Times New Roman"/>
              </w:rPr>
              <w:t>Рівень депресивності (шкала Бека)</w:t>
            </w:r>
          </w:p>
        </w:tc>
        <w:tc>
          <w:tcPr>
            <w:tcW w:w="3209" w:type="dxa"/>
            <w:vAlign w:val="center"/>
          </w:tcPr>
          <w:p w14:paraId="6B430644" w14:textId="52BE33E2" w:rsidR="007A3229" w:rsidRPr="007A3229" w:rsidRDefault="007A3229" w:rsidP="007A3229">
            <w:pPr>
              <w:rPr>
                <w:rFonts w:ascii="Times New Roman" w:hAnsi="Times New Roman" w:cs="Times New Roman"/>
              </w:rPr>
            </w:pPr>
            <w:r w:rsidRPr="007A3229">
              <w:rPr>
                <w:rFonts w:ascii="Times New Roman" w:hAnsi="Times New Roman" w:cs="Times New Roman"/>
              </w:rPr>
              <w:t>Середній рівень: 16 балів</w:t>
            </w:r>
          </w:p>
        </w:tc>
        <w:tc>
          <w:tcPr>
            <w:tcW w:w="3209" w:type="dxa"/>
            <w:vAlign w:val="center"/>
          </w:tcPr>
          <w:p w14:paraId="05543D0B" w14:textId="65D94D8D" w:rsidR="007A3229" w:rsidRPr="007A3229" w:rsidRDefault="007A3229" w:rsidP="007A3229">
            <w:pPr>
              <w:rPr>
                <w:rFonts w:ascii="Times New Roman" w:hAnsi="Times New Roman" w:cs="Times New Roman"/>
              </w:rPr>
            </w:pPr>
            <w:r w:rsidRPr="007A3229">
              <w:rPr>
                <w:rFonts w:ascii="Times New Roman" w:hAnsi="Times New Roman" w:cs="Times New Roman"/>
              </w:rPr>
              <w:t>Середній рівень: 17 балів</w:t>
            </w:r>
          </w:p>
        </w:tc>
      </w:tr>
      <w:tr w:rsidR="007A3229" w:rsidRPr="007A3229" w14:paraId="035A4D45" w14:textId="77777777" w:rsidTr="007A3229">
        <w:tc>
          <w:tcPr>
            <w:tcW w:w="3209" w:type="dxa"/>
            <w:vAlign w:val="center"/>
          </w:tcPr>
          <w:p w14:paraId="7D9F6E2D" w14:textId="3A53106E" w:rsidR="007A3229" w:rsidRPr="007A3229" w:rsidRDefault="007A3229" w:rsidP="007A3229">
            <w:pPr>
              <w:rPr>
                <w:rFonts w:ascii="Times New Roman" w:hAnsi="Times New Roman" w:cs="Times New Roman"/>
              </w:rPr>
            </w:pPr>
            <w:r w:rsidRPr="007A3229">
              <w:rPr>
                <w:rFonts w:ascii="Times New Roman" w:hAnsi="Times New Roman" w:cs="Times New Roman"/>
              </w:rPr>
              <w:t>Стресостійкість (шкала резилієнтності)</w:t>
            </w:r>
          </w:p>
        </w:tc>
        <w:tc>
          <w:tcPr>
            <w:tcW w:w="3209" w:type="dxa"/>
            <w:vAlign w:val="center"/>
          </w:tcPr>
          <w:p w14:paraId="6852BC91" w14:textId="1FAA26ED" w:rsidR="007A3229" w:rsidRPr="007A3229" w:rsidRDefault="007A3229" w:rsidP="007A3229">
            <w:pPr>
              <w:rPr>
                <w:rFonts w:ascii="Times New Roman" w:hAnsi="Times New Roman" w:cs="Times New Roman"/>
              </w:rPr>
            </w:pPr>
            <w:r w:rsidRPr="007A3229">
              <w:rPr>
                <w:rFonts w:ascii="Times New Roman" w:hAnsi="Times New Roman" w:cs="Times New Roman"/>
              </w:rPr>
              <w:t>Середній рівень: 28 балів</w:t>
            </w:r>
          </w:p>
        </w:tc>
        <w:tc>
          <w:tcPr>
            <w:tcW w:w="3209" w:type="dxa"/>
            <w:vAlign w:val="center"/>
          </w:tcPr>
          <w:p w14:paraId="4918E935" w14:textId="5DA41934" w:rsidR="007A3229" w:rsidRPr="007A3229" w:rsidRDefault="007A3229" w:rsidP="007A3229">
            <w:pPr>
              <w:rPr>
                <w:rFonts w:ascii="Times New Roman" w:hAnsi="Times New Roman" w:cs="Times New Roman"/>
              </w:rPr>
            </w:pPr>
            <w:r w:rsidRPr="007A3229">
              <w:rPr>
                <w:rFonts w:ascii="Times New Roman" w:hAnsi="Times New Roman" w:cs="Times New Roman"/>
              </w:rPr>
              <w:t>Середній рівень: 27 балів</w:t>
            </w:r>
          </w:p>
        </w:tc>
      </w:tr>
      <w:tr w:rsidR="007A3229" w:rsidRPr="007A3229" w14:paraId="595823AD" w14:textId="77777777" w:rsidTr="007A3229">
        <w:tc>
          <w:tcPr>
            <w:tcW w:w="3209" w:type="dxa"/>
            <w:vAlign w:val="center"/>
          </w:tcPr>
          <w:p w14:paraId="5348D0B0" w14:textId="255D9823" w:rsidR="007A3229" w:rsidRPr="007A3229" w:rsidRDefault="007A3229" w:rsidP="007A3229">
            <w:pPr>
              <w:rPr>
                <w:rFonts w:ascii="Times New Roman" w:hAnsi="Times New Roman" w:cs="Times New Roman"/>
              </w:rPr>
            </w:pPr>
            <w:r w:rsidRPr="007A3229">
              <w:rPr>
                <w:rFonts w:ascii="Times New Roman" w:hAnsi="Times New Roman" w:cs="Times New Roman"/>
              </w:rPr>
              <w:t>Комунікативна компетентність (оцінка експертів у рольових іграх)</w:t>
            </w:r>
          </w:p>
        </w:tc>
        <w:tc>
          <w:tcPr>
            <w:tcW w:w="3209" w:type="dxa"/>
            <w:vAlign w:val="center"/>
          </w:tcPr>
          <w:p w14:paraId="2B7ABFD0" w14:textId="12A24CF6" w:rsidR="007A3229" w:rsidRPr="007A3229" w:rsidRDefault="007A3229" w:rsidP="007A3229">
            <w:pPr>
              <w:rPr>
                <w:rFonts w:ascii="Times New Roman" w:hAnsi="Times New Roman" w:cs="Times New Roman"/>
              </w:rPr>
            </w:pPr>
            <w:r w:rsidRPr="007A3229">
              <w:rPr>
                <w:rFonts w:ascii="Times New Roman" w:hAnsi="Times New Roman" w:cs="Times New Roman"/>
              </w:rPr>
              <w:t>62% успішних дій</w:t>
            </w:r>
          </w:p>
        </w:tc>
        <w:tc>
          <w:tcPr>
            <w:tcW w:w="3209" w:type="dxa"/>
            <w:vAlign w:val="center"/>
          </w:tcPr>
          <w:p w14:paraId="1F1D5A2B" w14:textId="776F2F76" w:rsidR="007A3229" w:rsidRPr="007A3229" w:rsidRDefault="007A3229" w:rsidP="007A3229">
            <w:pPr>
              <w:rPr>
                <w:rFonts w:ascii="Times New Roman" w:hAnsi="Times New Roman" w:cs="Times New Roman"/>
              </w:rPr>
            </w:pPr>
            <w:r w:rsidRPr="007A3229">
              <w:rPr>
                <w:rFonts w:ascii="Times New Roman" w:hAnsi="Times New Roman" w:cs="Times New Roman"/>
              </w:rPr>
              <w:t>60% успішних дій</w:t>
            </w:r>
          </w:p>
        </w:tc>
      </w:tr>
      <w:tr w:rsidR="007A3229" w:rsidRPr="007A3229" w14:paraId="37D16BA5" w14:textId="77777777" w:rsidTr="007A3229">
        <w:tc>
          <w:tcPr>
            <w:tcW w:w="3209" w:type="dxa"/>
            <w:vAlign w:val="center"/>
          </w:tcPr>
          <w:p w14:paraId="0E5D91EA" w14:textId="781B7660" w:rsidR="007A3229" w:rsidRPr="007A3229" w:rsidRDefault="007A3229" w:rsidP="007A3229">
            <w:pPr>
              <w:rPr>
                <w:rFonts w:ascii="Times New Roman" w:hAnsi="Times New Roman" w:cs="Times New Roman"/>
              </w:rPr>
            </w:pPr>
            <w:r w:rsidRPr="007A3229">
              <w:rPr>
                <w:rFonts w:ascii="Times New Roman" w:hAnsi="Times New Roman" w:cs="Times New Roman"/>
              </w:rPr>
              <w:t>Соціальна адаптація (участь у заходах, анкетування)</w:t>
            </w:r>
          </w:p>
        </w:tc>
        <w:tc>
          <w:tcPr>
            <w:tcW w:w="3209" w:type="dxa"/>
            <w:vAlign w:val="center"/>
          </w:tcPr>
          <w:p w14:paraId="36B37D9F" w14:textId="50992E1F" w:rsidR="007A3229" w:rsidRPr="007A3229" w:rsidRDefault="007A3229" w:rsidP="007A3229">
            <w:pPr>
              <w:rPr>
                <w:rFonts w:ascii="Times New Roman" w:hAnsi="Times New Roman" w:cs="Times New Roman"/>
              </w:rPr>
            </w:pPr>
            <w:r w:rsidRPr="007A3229">
              <w:rPr>
                <w:rFonts w:ascii="Times New Roman" w:hAnsi="Times New Roman" w:cs="Times New Roman"/>
              </w:rPr>
              <w:t>55% активної участі</w:t>
            </w:r>
          </w:p>
        </w:tc>
        <w:tc>
          <w:tcPr>
            <w:tcW w:w="3209" w:type="dxa"/>
            <w:vAlign w:val="center"/>
          </w:tcPr>
          <w:p w14:paraId="1EE71EC5" w14:textId="1F8B2ECF" w:rsidR="007A3229" w:rsidRPr="007A3229" w:rsidRDefault="007A3229" w:rsidP="007A3229">
            <w:pPr>
              <w:rPr>
                <w:rFonts w:ascii="Times New Roman" w:hAnsi="Times New Roman" w:cs="Times New Roman"/>
              </w:rPr>
            </w:pPr>
            <w:r w:rsidRPr="007A3229">
              <w:rPr>
                <w:rFonts w:ascii="Times New Roman" w:hAnsi="Times New Roman" w:cs="Times New Roman"/>
              </w:rPr>
              <w:t>53% активної участі</w:t>
            </w:r>
          </w:p>
        </w:tc>
      </w:tr>
      <w:tr w:rsidR="007A3229" w:rsidRPr="007A3229" w14:paraId="5BC5BA7D" w14:textId="77777777" w:rsidTr="007A3229">
        <w:tc>
          <w:tcPr>
            <w:tcW w:w="3209" w:type="dxa"/>
            <w:vAlign w:val="center"/>
          </w:tcPr>
          <w:p w14:paraId="7B99D0FF" w14:textId="4B903CC1" w:rsidR="007A3229" w:rsidRPr="007A3229" w:rsidRDefault="007A3229" w:rsidP="007A3229">
            <w:pPr>
              <w:rPr>
                <w:rFonts w:ascii="Times New Roman" w:hAnsi="Times New Roman" w:cs="Times New Roman"/>
              </w:rPr>
            </w:pPr>
            <w:r w:rsidRPr="007A3229">
              <w:rPr>
                <w:rFonts w:ascii="Times New Roman" w:hAnsi="Times New Roman" w:cs="Times New Roman"/>
              </w:rPr>
              <w:t>Якість життя (WHOQOL</w:t>
            </w:r>
            <w:r w:rsidRPr="007A3229">
              <w:rPr>
                <w:rFonts w:ascii="Times New Roman" w:hAnsi="Times New Roman" w:cs="Times New Roman"/>
              </w:rPr>
              <w:noBreakHyphen/>
              <w:t>BREF)</w:t>
            </w:r>
          </w:p>
        </w:tc>
        <w:tc>
          <w:tcPr>
            <w:tcW w:w="3209" w:type="dxa"/>
            <w:vAlign w:val="center"/>
          </w:tcPr>
          <w:p w14:paraId="56F3B2C2" w14:textId="77778ECD" w:rsidR="007A3229" w:rsidRPr="007A3229" w:rsidRDefault="007A3229" w:rsidP="007A3229">
            <w:pPr>
              <w:rPr>
                <w:rFonts w:ascii="Times New Roman" w:hAnsi="Times New Roman" w:cs="Times New Roman"/>
              </w:rPr>
            </w:pPr>
            <w:r w:rsidRPr="007A3229">
              <w:rPr>
                <w:rFonts w:ascii="Times New Roman" w:hAnsi="Times New Roman" w:cs="Times New Roman"/>
              </w:rPr>
              <w:t>Середній індекс: 3,4</w:t>
            </w:r>
          </w:p>
        </w:tc>
        <w:tc>
          <w:tcPr>
            <w:tcW w:w="3209" w:type="dxa"/>
            <w:vAlign w:val="center"/>
          </w:tcPr>
          <w:p w14:paraId="5E1D9A83" w14:textId="40AE54BF" w:rsidR="007A3229" w:rsidRPr="007A3229" w:rsidRDefault="007A3229" w:rsidP="007A3229">
            <w:pPr>
              <w:rPr>
                <w:rFonts w:ascii="Times New Roman" w:hAnsi="Times New Roman" w:cs="Times New Roman"/>
              </w:rPr>
            </w:pPr>
            <w:r w:rsidRPr="007A3229">
              <w:rPr>
                <w:rFonts w:ascii="Times New Roman" w:hAnsi="Times New Roman" w:cs="Times New Roman"/>
              </w:rPr>
              <w:t>Середній індекс: 3,3</w:t>
            </w:r>
          </w:p>
        </w:tc>
      </w:tr>
      <w:tr w:rsidR="007A3229" w:rsidRPr="007A3229" w14:paraId="55203CEE" w14:textId="77777777" w:rsidTr="007A3229">
        <w:tc>
          <w:tcPr>
            <w:tcW w:w="3209" w:type="dxa"/>
            <w:vAlign w:val="center"/>
          </w:tcPr>
          <w:p w14:paraId="4B3B6A1B" w14:textId="50CE5E29" w:rsidR="007A3229" w:rsidRPr="007A3229" w:rsidRDefault="007A3229" w:rsidP="007A3229">
            <w:pPr>
              <w:rPr>
                <w:rFonts w:ascii="Times New Roman" w:hAnsi="Times New Roman" w:cs="Times New Roman"/>
              </w:rPr>
            </w:pPr>
            <w:r w:rsidRPr="007A3229">
              <w:rPr>
                <w:rFonts w:ascii="Times New Roman" w:hAnsi="Times New Roman" w:cs="Times New Roman"/>
              </w:rPr>
              <w:t>Процесні індикатори (відвідуваність, щоденники, сімейні консультації)</w:t>
            </w:r>
          </w:p>
        </w:tc>
        <w:tc>
          <w:tcPr>
            <w:tcW w:w="3209" w:type="dxa"/>
            <w:vAlign w:val="center"/>
          </w:tcPr>
          <w:p w14:paraId="416272AA" w14:textId="17FF33B9" w:rsidR="007A3229" w:rsidRPr="007A3229" w:rsidRDefault="007A3229" w:rsidP="007A3229">
            <w:pPr>
              <w:rPr>
                <w:rFonts w:ascii="Times New Roman" w:hAnsi="Times New Roman" w:cs="Times New Roman"/>
              </w:rPr>
            </w:pPr>
            <w:r w:rsidRPr="007A3229">
              <w:rPr>
                <w:rFonts w:ascii="Times New Roman" w:hAnsi="Times New Roman" w:cs="Times New Roman"/>
              </w:rPr>
              <w:t>Відвідуваність: 78%; щоденники: 65%; сімейні консультації: 58%</w:t>
            </w:r>
          </w:p>
        </w:tc>
        <w:tc>
          <w:tcPr>
            <w:tcW w:w="3209" w:type="dxa"/>
            <w:vAlign w:val="center"/>
          </w:tcPr>
          <w:p w14:paraId="78D5A9F6" w14:textId="346FF81B" w:rsidR="007A3229" w:rsidRPr="007A3229" w:rsidRDefault="007A3229" w:rsidP="007A3229">
            <w:pPr>
              <w:rPr>
                <w:rFonts w:ascii="Times New Roman" w:hAnsi="Times New Roman" w:cs="Times New Roman"/>
              </w:rPr>
            </w:pPr>
            <w:r w:rsidRPr="007A3229">
              <w:rPr>
                <w:rFonts w:ascii="Times New Roman" w:hAnsi="Times New Roman" w:cs="Times New Roman"/>
              </w:rPr>
              <w:t>Відвідуваність: 80%; щоденники: 68%; сімейні консультації: 60%</w:t>
            </w:r>
          </w:p>
        </w:tc>
      </w:tr>
      <w:tr w:rsidR="007A3229" w:rsidRPr="007A3229" w14:paraId="4790A452" w14:textId="77777777" w:rsidTr="007A3229">
        <w:tc>
          <w:tcPr>
            <w:tcW w:w="3209" w:type="dxa"/>
            <w:vAlign w:val="center"/>
          </w:tcPr>
          <w:p w14:paraId="5E6F0639" w14:textId="12FCC4BE" w:rsidR="007A3229" w:rsidRPr="007A3229" w:rsidRDefault="007A3229" w:rsidP="007A3229">
            <w:pPr>
              <w:rPr>
                <w:rFonts w:ascii="Times New Roman" w:hAnsi="Times New Roman" w:cs="Times New Roman"/>
              </w:rPr>
            </w:pPr>
            <w:r w:rsidRPr="007A3229">
              <w:rPr>
                <w:rFonts w:ascii="Times New Roman" w:hAnsi="Times New Roman" w:cs="Times New Roman"/>
              </w:rPr>
              <w:t>Якісні результати (інтерпретація вправ)</w:t>
            </w:r>
          </w:p>
        </w:tc>
        <w:tc>
          <w:tcPr>
            <w:tcW w:w="3209" w:type="dxa"/>
            <w:vAlign w:val="center"/>
          </w:tcPr>
          <w:p w14:paraId="644EA38E" w14:textId="06147688" w:rsidR="007A3229" w:rsidRPr="007A3229" w:rsidRDefault="007A3229" w:rsidP="007A3229">
            <w:pPr>
              <w:rPr>
                <w:rFonts w:ascii="Times New Roman" w:hAnsi="Times New Roman" w:cs="Times New Roman"/>
              </w:rPr>
            </w:pPr>
            <w:r w:rsidRPr="007A3229">
              <w:rPr>
                <w:rFonts w:ascii="Times New Roman" w:hAnsi="Times New Roman" w:cs="Times New Roman"/>
              </w:rPr>
              <w:t>Виявлено когнітивні спотворення, середній рівень мотивації; емоційна нестабільність; часткова підтримка сім’ї</w:t>
            </w:r>
          </w:p>
        </w:tc>
        <w:tc>
          <w:tcPr>
            <w:tcW w:w="3209" w:type="dxa"/>
            <w:vAlign w:val="center"/>
          </w:tcPr>
          <w:p w14:paraId="37E5592D" w14:textId="5A13FA26" w:rsidR="007A3229" w:rsidRPr="007A3229" w:rsidRDefault="007A3229" w:rsidP="007A3229">
            <w:pPr>
              <w:rPr>
                <w:rFonts w:ascii="Times New Roman" w:hAnsi="Times New Roman" w:cs="Times New Roman"/>
              </w:rPr>
            </w:pPr>
            <w:r w:rsidRPr="007A3229">
              <w:rPr>
                <w:rFonts w:ascii="Times New Roman" w:hAnsi="Times New Roman" w:cs="Times New Roman"/>
              </w:rPr>
              <w:t>Виявлено когнітивні спотворення, низька стресостійкість; емоційна напруга; недостатня підтримка сім’ї</w:t>
            </w:r>
          </w:p>
        </w:tc>
      </w:tr>
    </w:tbl>
    <w:p w14:paraId="7418961A" w14:textId="77777777" w:rsidR="007A3229" w:rsidRPr="007A3229" w:rsidRDefault="007A3229" w:rsidP="007A3229">
      <w:pPr>
        <w:spacing w:after="0" w:line="360" w:lineRule="auto"/>
        <w:ind w:firstLine="709"/>
        <w:jc w:val="both"/>
        <w:rPr>
          <w:rFonts w:ascii="Times New Roman" w:hAnsi="Times New Roman" w:cs="Times New Roman"/>
          <w:b/>
          <w:bCs/>
          <w:sz w:val="28"/>
          <w:szCs w:val="28"/>
        </w:rPr>
      </w:pPr>
    </w:p>
    <w:p w14:paraId="3F462BB6" w14:textId="5DF24978" w:rsidR="007A3229" w:rsidRPr="007A3229" w:rsidRDefault="007C5C93" w:rsidP="007A3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E0022" w:rsidRPr="006E0022">
        <w:rPr>
          <w:rFonts w:ascii="Times New Roman" w:hAnsi="Times New Roman" w:cs="Times New Roman"/>
          <w:noProof/>
          <w:sz w:val="28"/>
          <w:szCs w:val="28"/>
          <w:lang w:val="ru-RU" w:eastAsia="ru-RU"/>
        </w:rPr>
        <w:drawing>
          <wp:inline distT="0" distB="0" distL="0" distR="0" wp14:anchorId="32F96ED0" wp14:editId="0190BD5A">
            <wp:extent cx="4986232" cy="2471131"/>
            <wp:effectExtent l="0" t="0" r="5080"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993594" cy="2474780"/>
                    </a:xfrm>
                    <a:prstGeom prst="rect">
                      <a:avLst/>
                    </a:prstGeom>
                  </pic:spPr>
                </pic:pic>
              </a:graphicData>
            </a:graphic>
          </wp:inline>
        </w:drawing>
      </w:r>
    </w:p>
    <w:p w14:paraId="25B74057" w14:textId="6E0E8F7C" w:rsidR="006E0022" w:rsidRPr="006E0022" w:rsidRDefault="006E0022" w:rsidP="006E0022">
      <w:pPr>
        <w:spacing w:after="0" w:line="360" w:lineRule="auto"/>
        <w:ind w:firstLine="709"/>
        <w:jc w:val="center"/>
        <w:rPr>
          <w:rFonts w:ascii="Times New Roman" w:hAnsi="Times New Roman" w:cs="Times New Roman"/>
          <w:b/>
          <w:bCs/>
          <w:sz w:val="28"/>
          <w:szCs w:val="28"/>
        </w:rPr>
      </w:pPr>
      <w:r w:rsidRPr="006E0022">
        <w:rPr>
          <w:rFonts w:ascii="Times New Roman" w:hAnsi="Times New Roman" w:cs="Times New Roman"/>
          <w:b/>
          <w:bCs/>
          <w:sz w:val="28"/>
          <w:szCs w:val="28"/>
        </w:rPr>
        <w:t xml:space="preserve">Діаграма 3.1. </w:t>
      </w:r>
      <w:r w:rsidRPr="007A3229">
        <w:rPr>
          <w:rFonts w:ascii="Times New Roman" w:hAnsi="Times New Roman" w:cs="Times New Roman"/>
          <w:b/>
          <w:bCs/>
          <w:sz w:val="28"/>
          <w:szCs w:val="28"/>
        </w:rPr>
        <w:t>Порівняльні показники КГ та ЕГ на І етапі (первинна діагностика)</w:t>
      </w:r>
    </w:p>
    <w:p w14:paraId="7C4CE4A8" w14:textId="022C06D3" w:rsidR="007A3229" w:rsidRPr="007A3229" w:rsidRDefault="007A3229" w:rsidP="007A3229">
      <w:pPr>
        <w:spacing w:after="0" w:line="360" w:lineRule="auto"/>
        <w:ind w:firstLine="709"/>
        <w:jc w:val="both"/>
        <w:rPr>
          <w:rFonts w:ascii="Times New Roman" w:hAnsi="Times New Roman" w:cs="Times New Roman"/>
          <w:sz w:val="28"/>
          <w:szCs w:val="28"/>
        </w:rPr>
      </w:pPr>
    </w:p>
    <w:p w14:paraId="4AE85C1B" w14:textId="0FA7126C" w:rsidR="006E0022" w:rsidRPr="006E0022" w:rsidRDefault="006E0022" w:rsidP="006E00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r w:rsidRPr="006E0022">
        <w:rPr>
          <w:rFonts w:ascii="Times New Roman" w:hAnsi="Times New Roman" w:cs="Times New Roman"/>
          <w:sz w:val="28"/>
          <w:szCs w:val="28"/>
        </w:rPr>
        <w:t>результати першого етапу експериментально</w:t>
      </w:r>
      <w:r w:rsidRPr="006E0022">
        <w:rPr>
          <w:rFonts w:ascii="Times New Roman" w:hAnsi="Times New Roman" w:cs="Times New Roman"/>
          <w:sz w:val="28"/>
          <w:szCs w:val="28"/>
        </w:rPr>
        <w:noBreakHyphen/>
        <w:t>дослідної роботи</w:t>
      </w:r>
      <w:r>
        <w:rPr>
          <w:rFonts w:ascii="Times New Roman" w:hAnsi="Times New Roman" w:cs="Times New Roman"/>
          <w:sz w:val="28"/>
          <w:szCs w:val="28"/>
        </w:rPr>
        <w:t xml:space="preserve"> доводять,</w:t>
      </w:r>
      <w:r w:rsidRPr="006E0022">
        <w:rPr>
          <w:rFonts w:ascii="Times New Roman" w:hAnsi="Times New Roman" w:cs="Times New Roman"/>
          <w:sz w:val="28"/>
          <w:szCs w:val="28"/>
        </w:rPr>
        <w:t xml:space="preserve"> що проведена первинна діагностика забезпечила багатовимірне розуміння вихідного стану підлітків із адиктивною поведінкою.</w:t>
      </w:r>
    </w:p>
    <w:p w14:paraId="4F22480E" w14:textId="77777777" w:rsidR="006E0022" w:rsidRPr="006E0022" w:rsidRDefault="006E0022" w:rsidP="006E0022">
      <w:pPr>
        <w:spacing w:after="0" w:line="360" w:lineRule="auto"/>
        <w:ind w:firstLine="709"/>
        <w:jc w:val="both"/>
        <w:rPr>
          <w:rFonts w:ascii="Times New Roman" w:hAnsi="Times New Roman" w:cs="Times New Roman"/>
          <w:sz w:val="28"/>
          <w:szCs w:val="28"/>
        </w:rPr>
      </w:pPr>
      <w:r w:rsidRPr="006E0022">
        <w:rPr>
          <w:rFonts w:ascii="Times New Roman" w:hAnsi="Times New Roman" w:cs="Times New Roman"/>
          <w:sz w:val="28"/>
          <w:szCs w:val="28"/>
        </w:rPr>
        <w:t>Було встановлено, що обидві групи — контрольна та експериментальна — мали близькі показники за основними параметрами, що підтверджує їхню вихідну однорідність і створює підґрунтя для коректного порівняння ефективності програми. Водночас у експериментальній групі спостерігалися дещо вищі рівні тривожності, депресивності та нижча стресостійкість, а також менша соціальна адаптація, що підкреслює актуальність застосування комплексних реабілітаційних заходів.</w:t>
      </w:r>
    </w:p>
    <w:p w14:paraId="71332F87" w14:textId="77777777" w:rsidR="006E0022" w:rsidRPr="006E0022" w:rsidRDefault="006E0022" w:rsidP="006E0022">
      <w:pPr>
        <w:spacing w:after="0" w:line="360" w:lineRule="auto"/>
        <w:ind w:firstLine="709"/>
        <w:jc w:val="both"/>
        <w:rPr>
          <w:rFonts w:ascii="Times New Roman" w:hAnsi="Times New Roman" w:cs="Times New Roman"/>
          <w:sz w:val="28"/>
          <w:szCs w:val="28"/>
        </w:rPr>
      </w:pPr>
      <w:r w:rsidRPr="006E0022">
        <w:rPr>
          <w:rFonts w:ascii="Times New Roman" w:hAnsi="Times New Roman" w:cs="Times New Roman"/>
          <w:sz w:val="28"/>
          <w:szCs w:val="28"/>
        </w:rPr>
        <w:t>Якісні показники дозволили виявити когнітивні спотворення, емоційну нестабільність, труднощі у комунікації та недостатню сімейну підтримку, тоді як кількісні дані підтвердили середній рівень адиктивної активності, психологічної напруги та соціальної інтеграції. Процесні індикатори показали достатню відвідуваність і залученість учасників, що створює сприятливі умови для подальшої реалізації програми.</w:t>
      </w:r>
    </w:p>
    <w:p w14:paraId="6B79EDE7" w14:textId="77777777" w:rsidR="00871D36" w:rsidRPr="00871D36" w:rsidRDefault="00871D36" w:rsidP="00871D36">
      <w:pPr>
        <w:spacing w:after="0" w:line="360" w:lineRule="auto"/>
        <w:ind w:firstLine="709"/>
        <w:jc w:val="both"/>
        <w:rPr>
          <w:rFonts w:ascii="Times New Roman" w:hAnsi="Times New Roman" w:cs="Times New Roman"/>
          <w:sz w:val="28"/>
          <w:szCs w:val="28"/>
        </w:rPr>
      </w:pPr>
      <w:r w:rsidRPr="00871D36">
        <w:rPr>
          <w:rFonts w:ascii="Times New Roman" w:hAnsi="Times New Roman" w:cs="Times New Roman"/>
          <w:sz w:val="28"/>
          <w:szCs w:val="28"/>
        </w:rPr>
        <w:t>На другому етапі експериментально</w:t>
      </w:r>
      <w:r w:rsidRPr="00871D36">
        <w:rPr>
          <w:rFonts w:ascii="Times New Roman" w:hAnsi="Times New Roman" w:cs="Times New Roman"/>
          <w:sz w:val="28"/>
          <w:szCs w:val="28"/>
        </w:rPr>
        <w:noBreakHyphen/>
        <w:t>дослідної роботи було реалізовано комплекс індивідуальної та групової терапії, спрямованої на корекцію адиктивної поведінки, покращення психологічного стану та розвиток соціально</w:t>
      </w:r>
      <w:r w:rsidRPr="00871D36">
        <w:rPr>
          <w:rFonts w:ascii="Times New Roman" w:hAnsi="Times New Roman" w:cs="Times New Roman"/>
          <w:sz w:val="28"/>
          <w:szCs w:val="28"/>
        </w:rPr>
        <w:noBreakHyphen/>
        <w:t>комунікативних навичок підлітків. Етап тривав дванадцять тижнів і поєднував різні методики, що забезпечили системний вплив на когнітивну, емоційну та поведінкову сфери учасників.</w:t>
      </w:r>
    </w:p>
    <w:p w14:paraId="3FA8AF67" w14:textId="77777777" w:rsidR="00871D36" w:rsidRPr="00871D36" w:rsidRDefault="00871D36" w:rsidP="00871D36">
      <w:pPr>
        <w:spacing w:after="0" w:line="360" w:lineRule="auto"/>
        <w:ind w:firstLine="709"/>
        <w:jc w:val="both"/>
        <w:rPr>
          <w:rFonts w:ascii="Times New Roman" w:hAnsi="Times New Roman" w:cs="Times New Roman"/>
          <w:sz w:val="28"/>
          <w:szCs w:val="28"/>
        </w:rPr>
      </w:pPr>
      <w:r w:rsidRPr="00871D36">
        <w:rPr>
          <w:rFonts w:ascii="Times New Roman" w:hAnsi="Times New Roman" w:cs="Times New Roman"/>
          <w:sz w:val="28"/>
          <w:szCs w:val="28"/>
        </w:rPr>
        <w:t>У межах когнітивно</w:t>
      </w:r>
      <w:r w:rsidRPr="00871D36">
        <w:rPr>
          <w:rFonts w:ascii="Times New Roman" w:hAnsi="Times New Roman" w:cs="Times New Roman"/>
          <w:sz w:val="28"/>
          <w:szCs w:val="28"/>
        </w:rPr>
        <w:noBreakHyphen/>
        <w:t>поведінкової терапії застосовувалися вправи «Альтернативна думка» та «Сходи цілей», які допомогли підліткам поступово зменшити кількість негативних переконань, навчитися формувати реалістичні цілі та підвищити мотивацію до змін. Арт</w:t>
      </w:r>
      <w:r w:rsidRPr="00871D36">
        <w:rPr>
          <w:rFonts w:ascii="Times New Roman" w:hAnsi="Times New Roman" w:cs="Times New Roman"/>
          <w:sz w:val="28"/>
          <w:szCs w:val="28"/>
        </w:rPr>
        <w:noBreakHyphen/>
        <w:t>терапевтичні завдання («Мій внутрішній світ», «Маска») сприяли вираженню емоцій, зниженню внутрішньої напруги та розвитку самоприйняття, що проявилося у більшій відкритості та зменшенні рівня внутрішніх конфліктів. Тілесно</w:t>
      </w:r>
      <w:r w:rsidRPr="00871D36">
        <w:rPr>
          <w:rFonts w:ascii="Times New Roman" w:hAnsi="Times New Roman" w:cs="Times New Roman"/>
          <w:sz w:val="28"/>
          <w:szCs w:val="28"/>
        </w:rPr>
        <w:noBreakHyphen/>
        <w:t>орієнтовані практики («Дихання квадратом», «Сканування тіла») дозволили учасникам навчитися контролювати фізіологічні реакції на стрес, що підтвердилося зниженням тілесної напруги та покращенням здатності до релаксації.</w:t>
      </w:r>
    </w:p>
    <w:p w14:paraId="455DDF41" w14:textId="77777777" w:rsidR="00871D36" w:rsidRPr="00871D36" w:rsidRDefault="00871D36" w:rsidP="00871D36">
      <w:pPr>
        <w:spacing w:after="0" w:line="360" w:lineRule="auto"/>
        <w:ind w:firstLine="709"/>
        <w:jc w:val="both"/>
        <w:rPr>
          <w:rFonts w:ascii="Times New Roman" w:hAnsi="Times New Roman" w:cs="Times New Roman"/>
          <w:sz w:val="28"/>
          <w:szCs w:val="28"/>
        </w:rPr>
      </w:pPr>
      <w:r w:rsidRPr="00871D36">
        <w:rPr>
          <w:rFonts w:ascii="Times New Roman" w:hAnsi="Times New Roman" w:cs="Times New Roman"/>
          <w:sz w:val="28"/>
          <w:szCs w:val="28"/>
        </w:rPr>
        <w:t>Групові дискусії та рольові ігри («Мій вибір», «Цінності», «Відмова», «Конфлікт у класі») забезпечили розвиток навичок прийняття рішень, формування ціннісних орієнтацій та конструктивних стратегій поведінки у конфліктних ситуаціях. Тренінги комунікації та стресостійкості («Активне слухання», «Мій ресурс») сприяли підвищенню рівня емпатії, комунікативної компетентності та усвідомленню власних ресурсів для подолання стресу. Ведення щоденників самоспостереження («Три емоції», «Мій успіх») допомогло учасникам розвинути саморефлексію, усвідомленість та підвищити самооцінку. Сімейні консультації («Сімейний коло», «Мій внесок») забезпечили покращення взаєморозуміння у сім’ї та підвищення рівня підтримки підлітків, а освітні інтерактивні заняття («Міфи і факти», «Моє здорове майбутнє») сприяли формуванню знань про здоровий спосіб життя та розвитку критичного мислення.</w:t>
      </w:r>
    </w:p>
    <w:p w14:paraId="3D4A9C7A" w14:textId="77777777" w:rsidR="00871D36" w:rsidRPr="00871D36" w:rsidRDefault="00871D36" w:rsidP="00871D36">
      <w:pPr>
        <w:spacing w:after="0" w:line="360" w:lineRule="auto"/>
        <w:ind w:firstLine="709"/>
        <w:jc w:val="both"/>
        <w:rPr>
          <w:rFonts w:ascii="Times New Roman" w:hAnsi="Times New Roman" w:cs="Times New Roman"/>
          <w:sz w:val="28"/>
          <w:szCs w:val="28"/>
        </w:rPr>
      </w:pPr>
      <w:r w:rsidRPr="00871D36">
        <w:rPr>
          <w:rFonts w:ascii="Times New Roman" w:hAnsi="Times New Roman" w:cs="Times New Roman"/>
          <w:sz w:val="28"/>
          <w:szCs w:val="28"/>
        </w:rPr>
        <w:t>Кількісні результати засвідчили значне зниження індексу адиктивної поведінки у експериментальній групі (з 4,5 до 2,1 епізодів на місяць), тоді як у контрольній групі спостерігалося лише незначне зменшення (з 4,2 до 3,8). Рівень тривожності за шкалою Спілбергера знизився у ЕГ з 44 до 31 балів, у КГ — з 42 до 39. Показники депресивності за шкалою Бека зменшилися у ЕГ з 17 до 10 балів, у КГ — з 16 до 14. Стресостійкість у ЕГ зросла з 27 до 36 балів, у КГ — з 28 до 30. Комунікативна компетентність у ЕГ підвищилася з 60% до 82% успішних дій, у КГ — з 62% до 68%. Соціальна адаптація у ЕГ зросла з 53% до 75%, у КГ — з 55% до 60%. Якість життя за WHOQOL</w:t>
      </w:r>
      <w:r w:rsidRPr="00871D36">
        <w:rPr>
          <w:rFonts w:ascii="Times New Roman" w:hAnsi="Times New Roman" w:cs="Times New Roman"/>
          <w:sz w:val="28"/>
          <w:szCs w:val="28"/>
        </w:rPr>
        <w:noBreakHyphen/>
        <w:t>BREF у ЕГ підвищилася з 3,3 до 4,1, у КГ — з 3,4 до 3,6. Процесні індикатори також підтвердили вищу активність експериментальної групи: відвідуваність становила 85% проти 80% у КГ, регулярність ведення щоденників — 78% проти 65%, участь сім’ї — 72% проти 58%.</w:t>
      </w:r>
    </w:p>
    <w:p w14:paraId="7261C251" w14:textId="2C7E5FB4" w:rsidR="00871D36" w:rsidRPr="00871D36" w:rsidRDefault="00871D36" w:rsidP="00871D36">
      <w:pPr>
        <w:spacing w:after="0" w:line="360" w:lineRule="auto"/>
        <w:ind w:firstLine="709"/>
        <w:jc w:val="both"/>
        <w:rPr>
          <w:rFonts w:ascii="Times New Roman" w:hAnsi="Times New Roman" w:cs="Times New Roman"/>
          <w:sz w:val="28"/>
          <w:szCs w:val="28"/>
        </w:rPr>
      </w:pPr>
      <w:r w:rsidRPr="00871D36">
        <w:rPr>
          <w:rFonts w:ascii="Times New Roman" w:hAnsi="Times New Roman" w:cs="Times New Roman"/>
          <w:sz w:val="28"/>
          <w:szCs w:val="28"/>
        </w:rPr>
        <w:t>Таким чином, другий етап дослідження засвідчив ефективність індивідуальної та групової терапії, яка забезпечила значне зниження рівня адиктивної поведінки, покращення психологічного стану, розвиток навичок саморегуляції та комунікативної компетентності, а також підвищення рівня соціальної адаптації й якості життя підлітків. Отримані результати підтвердили доцільність комплексного підходу та інтеграції різних методик у процесі реабілітації.</w:t>
      </w:r>
    </w:p>
    <w:p w14:paraId="0DA029B8" w14:textId="77777777" w:rsidR="00935203" w:rsidRDefault="00935203" w:rsidP="00935203">
      <w:pPr>
        <w:spacing w:after="0" w:line="360" w:lineRule="auto"/>
        <w:ind w:firstLine="709"/>
        <w:jc w:val="right"/>
        <w:rPr>
          <w:rFonts w:ascii="Times New Roman" w:hAnsi="Times New Roman" w:cs="Times New Roman"/>
          <w:b/>
          <w:bCs/>
          <w:sz w:val="28"/>
          <w:szCs w:val="28"/>
        </w:rPr>
      </w:pPr>
      <w:r w:rsidRPr="00935203">
        <w:rPr>
          <w:rFonts w:ascii="Times New Roman" w:hAnsi="Times New Roman" w:cs="Times New Roman"/>
          <w:b/>
          <w:bCs/>
          <w:sz w:val="28"/>
          <w:szCs w:val="28"/>
        </w:rPr>
        <w:t>Таблиця.</w:t>
      </w:r>
      <w:r>
        <w:rPr>
          <w:rFonts w:ascii="Times New Roman" w:hAnsi="Times New Roman" w:cs="Times New Roman"/>
          <w:b/>
          <w:bCs/>
          <w:sz w:val="28"/>
          <w:szCs w:val="28"/>
        </w:rPr>
        <w:t xml:space="preserve"> 3.4.</w:t>
      </w:r>
      <w:r w:rsidRPr="00935203">
        <w:rPr>
          <w:rFonts w:ascii="Times New Roman" w:hAnsi="Times New Roman" w:cs="Times New Roman"/>
          <w:b/>
          <w:bCs/>
          <w:sz w:val="28"/>
          <w:szCs w:val="28"/>
        </w:rPr>
        <w:t xml:space="preserve"> </w:t>
      </w:r>
    </w:p>
    <w:p w14:paraId="1C94D5E4" w14:textId="331A28E8" w:rsidR="00935203" w:rsidRDefault="00935203" w:rsidP="00935203">
      <w:pPr>
        <w:spacing w:after="0" w:line="360" w:lineRule="auto"/>
        <w:ind w:firstLine="709"/>
        <w:jc w:val="right"/>
        <w:rPr>
          <w:rFonts w:ascii="Times New Roman" w:hAnsi="Times New Roman" w:cs="Times New Roman"/>
          <w:b/>
          <w:bCs/>
          <w:sz w:val="28"/>
          <w:szCs w:val="28"/>
        </w:rPr>
      </w:pPr>
      <w:r w:rsidRPr="00935203">
        <w:rPr>
          <w:rFonts w:ascii="Times New Roman" w:hAnsi="Times New Roman" w:cs="Times New Roman"/>
          <w:b/>
          <w:bCs/>
          <w:sz w:val="28"/>
          <w:szCs w:val="28"/>
        </w:rPr>
        <w:t>Порівняння результатів І та ІІ етапів дослідження (ЕГ)</w:t>
      </w:r>
    </w:p>
    <w:tbl>
      <w:tblPr>
        <w:tblStyle w:val="ac"/>
        <w:tblW w:w="9818" w:type="dxa"/>
        <w:tblLook w:val="04A0" w:firstRow="1" w:lastRow="0" w:firstColumn="1" w:lastColumn="0" w:noHBand="0" w:noVBand="1"/>
      </w:tblPr>
      <w:tblGrid>
        <w:gridCol w:w="3964"/>
        <w:gridCol w:w="1589"/>
        <w:gridCol w:w="1838"/>
        <w:gridCol w:w="2427"/>
      </w:tblGrid>
      <w:tr w:rsidR="00935203" w:rsidRPr="00935203" w14:paraId="3CED161B" w14:textId="77777777" w:rsidTr="00935203">
        <w:tc>
          <w:tcPr>
            <w:tcW w:w="3964" w:type="dxa"/>
            <w:vAlign w:val="center"/>
          </w:tcPr>
          <w:p w14:paraId="1ED373F9" w14:textId="0A9D8EB6" w:rsidR="00935203" w:rsidRPr="00935203" w:rsidRDefault="00935203" w:rsidP="00935203">
            <w:pPr>
              <w:jc w:val="center"/>
              <w:rPr>
                <w:rFonts w:ascii="Times New Roman" w:hAnsi="Times New Roman" w:cs="Times New Roman"/>
                <w:b/>
                <w:bCs/>
              </w:rPr>
            </w:pPr>
            <w:r w:rsidRPr="00935203">
              <w:rPr>
                <w:rFonts w:ascii="Times New Roman" w:hAnsi="Times New Roman" w:cs="Times New Roman"/>
                <w:b/>
                <w:bCs/>
              </w:rPr>
              <w:t>Показники</w:t>
            </w:r>
          </w:p>
        </w:tc>
        <w:tc>
          <w:tcPr>
            <w:tcW w:w="1589" w:type="dxa"/>
            <w:vAlign w:val="center"/>
          </w:tcPr>
          <w:p w14:paraId="3114EAC7" w14:textId="5978A34C" w:rsidR="00935203" w:rsidRPr="00935203" w:rsidRDefault="00935203" w:rsidP="00935203">
            <w:pPr>
              <w:jc w:val="center"/>
              <w:rPr>
                <w:rFonts w:ascii="Times New Roman" w:hAnsi="Times New Roman" w:cs="Times New Roman"/>
                <w:b/>
                <w:bCs/>
              </w:rPr>
            </w:pPr>
            <w:r w:rsidRPr="00935203">
              <w:rPr>
                <w:rFonts w:ascii="Times New Roman" w:hAnsi="Times New Roman" w:cs="Times New Roman"/>
                <w:b/>
                <w:bCs/>
              </w:rPr>
              <w:t>І етап (первинна діагностика)</w:t>
            </w:r>
          </w:p>
        </w:tc>
        <w:tc>
          <w:tcPr>
            <w:tcW w:w="1838" w:type="dxa"/>
            <w:vAlign w:val="center"/>
          </w:tcPr>
          <w:p w14:paraId="0A7FAD89" w14:textId="041D89E2" w:rsidR="00935203" w:rsidRPr="00935203" w:rsidRDefault="00935203" w:rsidP="00935203">
            <w:pPr>
              <w:jc w:val="center"/>
              <w:rPr>
                <w:rFonts w:ascii="Times New Roman" w:hAnsi="Times New Roman" w:cs="Times New Roman"/>
                <w:b/>
                <w:bCs/>
              </w:rPr>
            </w:pPr>
            <w:r w:rsidRPr="00935203">
              <w:rPr>
                <w:rFonts w:ascii="Times New Roman" w:hAnsi="Times New Roman" w:cs="Times New Roman"/>
                <w:b/>
                <w:bCs/>
              </w:rPr>
              <w:t>ІІ етап (індивідуальна та групова терапія)</w:t>
            </w:r>
          </w:p>
        </w:tc>
        <w:tc>
          <w:tcPr>
            <w:tcW w:w="2427" w:type="dxa"/>
            <w:vAlign w:val="center"/>
          </w:tcPr>
          <w:p w14:paraId="5F31210E" w14:textId="7C3F4C75" w:rsidR="00935203" w:rsidRPr="00935203" w:rsidRDefault="00935203" w:rsidP="00935203">
            <w:pPr>
              <w:jc w:val="center"/>
              <w:rPr>
                <w:rFonts w:ascii="Times New Roman" w:hAnsi="Times New Roman" w:cs="Times New Roman"/>
                <w:b/>
                <w:bCs/>
              </w:rPr>
            </w:pPr>
            <w:r w:rsidRPr="00935203">
              <w:rPr>
                <w:rFonts w:ascii="Times New Roman" w:hAnsi="Times New Roman" w:cs="Times New Roman"/>
                <w:b/>
                <w:bCs/>
              </w:rPr>
              <w:t>Динаміка</w:t>
            </w:r>
          </w:p>
        </w:tc>
      </w:tr>
      <w:tr w:rsidR="00935203" w:rsidRPr="00935203" w14:paraId="6A4D3839" w14:textId="77777777" w:rsidTr="00935203">
        <w:tc>
          <w:tcPr>
            <w:tcW w:w="3964" w:type="dxa"/>
            <w:vAlign w:val="center"/>
          </w:tcPr>
          <w:p w14:paraId="4E59B0A4" w14:textId="23652EE6" w:rsidR="00935203" w:rsidRPr="00935203" w:rsidRDefault="00935203" w:rsidP="00935203">
            <w:pPr>
              <w:rPr>
                <w:rFonts w:ascii="Times New Roman" w:hAnsi="Times New Roman" w:cs="Times New Roman"/>
                <w:b/>
                <w:bCs/>
              </w:rPr>
            </w:pPr>
            <w:r w:rsidRPr="00935203">
              <w:rPr>
                <w:rFonts w:ascii="Times New Roman" w:hAnsi="Times New Roman" w:cs="Times New Roman"/>
              </w:rPr>
              <w:t>Індекс адиктивної поведінки (епізоди/міс.)</w:t>
            </w:r>
          </w:p>
        </w:tc>
        <w:tc>
          <w:tcPr>
            <w:tcW w:w="1589" w:type="dxa"/>
            <w:vAlign w:val="center"/>
          </w:tcPr>
          <w:p w14:paraId="61DA6B80" w14:textId="7BC4F3E9" w:rsidR="00935203" w:rsidRPr="00935203" w:rsidRDefault="00935203" w:rsidP="00935203">
            <w:pPr>
              <w:jc w:val="center"/>
              <w:rPr>
                <w:rFonts w:ascii="Times New Roman" w:hAnsi="Times New Roman" w:cs="Times New Roman"/>
                <w:b/>
                <w:bCs/>
              </w:rPr>
            </w:pPr>
            <w:r w:rsidRPr="00935203">
              <w:rPr>
                <w:rFonts w:ascii="Times New Roman" w:hAnsi="Times New Roman" w:cs="Times New Roman"/>
              </w:rPr>
              <w:t>4,5</w:t>
            </w:r>
          </w:p>
        </w:tc>
        <w:tc>
          <w:tcPr>
            <w:tcW w:w="1838" w:type="dxa"/>
            <w:vAlign w:val="center"/>
          </w:tcPr>
          <w:p w14:paraId="135B0B3C" w14:textId="4DCE20FD" w:rsidR="00935203" w:rsidRPr="00935203" w:rsidRDefault="00935203" w:rsidP="00935203">
            <w:pPr>
              <w:jc w:val="center"/>
              <w:rPr>
                <w:rFonts w:ascii="Times New Roman" w:hAnsi="Times New Roman" w:cs="Times New Roman"/>
                <w:b/>
                <w:bCs/>
              </w:rPr>
            </w:pPr>
            <w:r w:rsidRPr="00935203">
              <w:rPr>
                <w:rFonts w:ascii="Times New Roman" w:hAnsi="Times New Roman" w:cs="Times New Roman"/>
              </w:rPr>
              <w:t>2,1</w:t>
            </w:r>
          </w:p>
        </w:tc>
        <w:tc>
          <w:tcPr>
            <w:tcW w:w="2427" w:type="dxa"/>
            <w:vAlign w:val="center"/>
          </w:tcPr>
          <w:p w14:paraId="26CAA855" w14:textId="77D460C0" w:rsidR="00935203" w:rsidRPr="00935203" w:rsidRDefault="00935203" w:rsidP="00935203">
            <w:pPr>
              <w:jc w:val="center"/>
              <w:rPr>
                <w:rFonts w:ascii="Times New Roman" w:hAnsi="Times New Roman" w:cs="Times New Roman"/>
                <w:b/>
                <w:bCs/>
              </w:rPr>
            </w:pPr>
            <w:r w:rsidRPr="00935203">
              <w:rPr>
                <w:rFonts w:ascii="Times New Roman" w:hAnsi="Times New Roman" w:cs="Times New Roman"/>
              </w:rPr>
              <w:t>Зниження на 53%</w:t>
            </w:r>
          </w:p>
        </w:tc>
      </w:tr>
      <w:tr w:rsidR="00935203" w:rsidRPr="00935203" w14:paraId="5DFB485F" w14:textId="77777777" w:rsidTr="00935203">
        <w:tc>
          <w:tcPr>
            <w:tcW w:w="3964" w:type="dxa"/>
            <w:vAlign w:val="center"/>
          </w:tcPr>
          <w:p w14:paraId="21147042" w14:textId="0C1452CF" w:rsidR="00935203" w:rsidRPr="00935203" w:rsidRDefault="00935203" w:rsidP="00935203">
            <w:pPr>
              <w:rPr>
                <w:rFonts w:ascii="Times New Roman" w:hAnsi="Times New Roman" w:cs="Times New Roman"/>
              </w:rPr>
            </w:pPr>
            <w:r w:rsidRPr="00935203">
              <w:rPr>
                <w:rFonts w:ascii="Times New Roman" w:hAnsi="Times New Roman" w:cs="Times New Roman"/>
              </w:rPr>
              <w:t>Рівень тривожності (шкала Спілбергера)</w:t>
            </w:r>
          </w:p>
        </w:tc>
        <w:tc>
          <w:tcPr>
            <w:tcW w:w="1589" w:type="dxa"/>
            <w:vAlign w:val="center"/>
          </w:tcPr>
          <w:p w14:paraId="282357F0" w14:textId="02B99111" w:rsidR="00935203" w:rsidRPr="00935203" w:rsidRDefault="00935203" w:rsidP="00935203">
            <w:pPr>
              <w:jc w:val="center"/>
              <w:rPr>
                <w:rFonts w:ascii="Times New Roman" w:hAnsi="Times New Roman" w:cs="Times New Roman"/>
              </w:rPr>
            </w:pPr>
            <w:r w:rsidRPr="00935203">
              <w:rPr>
                <w:rFonts w:ascii="Times New Roman" w:hAnsi="Times New Roman" w:cs="Times New Roman"/>
              </w:rPr>
              <w:t>44</w:t>
            </w:r>
          </w:p>
        </w:tc>
        <w:tc>
          <w:tcPr>
            <w:tcW w:w="1838" w:type="dxa"/>
            <w:vAlign w:val="center"/>
          </w:tcPr>
          <w:p w14:paraId="6EF1625C" w14:textId="23FEDFB1" w:rsidR="00935203" w:rsidRPr="00935203" w:rsidRDefault="00935203" w:rsidP="00935203">
            <w:pPr>
              <w:jc w:val="center"/>
              <w:rPr>
                <w:rFonts w:ascii="Times New Roman" w:hAnsi="Times New Roman" w:cs="Times New Roman"/>
              </w:rPr>
            </w:pPr>
            <w:r w:rsidRPr="00935203">
              <w:rPr>
                <w:rFonts w:ascii="Times New Roman" w:hAnsi="Times New Roman" w:cs="Times New Roman"/>
              </w:rPr>
              <w:t>31</w:t>
            </w:r>
          </w:p>
        </w:tc>
        <w:tc>
          <w:tcPr>
            <w:tcW w:w="2427" w:type="dxa"/>
            <w:vAlign w:val="center"/>
          </w:tcPr>
          <w:p w14:paraId="3D574AE6" w14:textId="03D84AB8" w:rsidR="00935203" w:rsidRPr="00935203" w:rsidRDefault="00935203" w:rsidP="00935203">
            <w:pPr>
              <w:jc w:val="center"/>
              <w:rPr>
                <w:rFonts w:ascii="Times New Roman" w:hAnsi="Times New Roman" w:cs="Times New Roman"/>
              </w:rPr>
            </w:pPr>
            <w:r w:rsidRPr="00935203">
              <w:rPr>
                <w:rFonts w:ascii="Times New Roman" w:hAnsi="Times New Roman" w:cs="Times New Roman"/>
              </w:rPr>
              <w:t>Зниження на 30%</w:t>
            </w:r>
          </w:p>
        </w:tc>
      </w:tr>
      <w:tr w:rsidR="00935203" w:rsidRPr="00935203" w14:paraId="1568E6D4" w14:textId="77777777" w:rsidTr="00935203">
        <w:tc>
          <w:tcPr>
            <w:tcW w:w="3964" w:type="dxa"/>
            <w:vAlign w:val="center"/>
          </w:tcPr>
          <w:p w14:paraId="38B14E34" w14:textId="746C03B7" w:rsidR="00935203" w:rsidRPr="00935203" w:rsidRDefault="00935203" w:rsidP="00935203">
            <w:pPr>
              <w:rPr>
                <w:rFonts w:ascii="Times New Roman" w:hAnsi="Times New Roman" w:cs="Times New Roman"/>
              </w:rPr>
            </w:pPr>
            <w:r w:rsidRPr="00935203">
              <w:rPr>
                <w:rFonts w:ascii="Times New Roman" w:hAnsi="Times New Roman" w:cs="Times New Roman"/>
              </w:rPr>
              <w:t>Рівень депресивності (шкала Бека)</w:t>
            </w:r>
          </w:p>
        </w:tc>
        <w:tc>
          <w:tcPr>
            <w:tcW w:w="1589" w:type="dxa"/>
            <w:vAlign w:val="center"/>
          </w:tcPr>
          <w:p w14:paraId="0511FE8E" w14:textId="6ED7863A" w:rsidR="00935203" w:rsidRPr="00935203" w:rsidRDefault="00935203" w:rsidP="00935203">
            <w:pPr>
              <w:jc w:val="center"/>
              <w:rPr>
                <w:rFonts w:ascii="Times New Roman" w:hAnsi="Times New Roman" w:cs="Times New Roman"/>
              </w:rPr>
            </w:pPr>
            <w:r w:rsidRPr="00935203">
              <w:rPr>
                <w:rFonts w:ascii="Times New Roman" w:hAnsi="Times New Roman" w:cs="Times New Roman"/>
              </w:rPr>
              <w:t>17</w:t>
            </w:r>
          </w:p>
        </w:tc>
        <w:tc>
          <w:tcPr>
            <w:tcW w:w="1838" w:type="dxa"/>
            <w:vAlign w:val="center"/>
          </w:tcPr>
          <w:p w14:paraId="1E5F4303" w14:textId="5D455DEC" w:rsidR="00935203" w:rsidRPr="00935203" w:rsidRDefault="00935203" w:rsidP="00935203">
            <w:pPr>
              <w:jc w:val="center"/>
              <w:rPr>
                <w:rFonts w:ascii="Times New Roman" w:hAnsi="Times New Roman" w:cs="Times New Roman"/>
              </w:rPr>
            </w:pPr>
            <w:r w:rsidRPr="00935203">
              <w:rPr>
                <w:rFonts w:ascii="Times New Roman" w:hAnsi="Times New Roman" w:cs="Times New Roman"/>
              </w:rPr>
              <w:t>10</w:t>
            </w:r>
          </w:p>
        </w:tc>
        <w:tc>
          <w:tcPr>
            <w:tcW w:w="2427" w:type="dxa"/>
            <w:vAlign w:val="center"/>
          </w:tcPr>
          <w:p w14:paraId="479A911F" w14:textId="49311481" w:rsidR="00935203" w:rsidRPr="00935203" w:rsidRDefault="00935203" w:rsidP="00935203">
            <w:pPr>
              <w:jc w:val="center"/>
              <w:rPr>
                <w:rFonts w:ascii="Times New Roman" w:hAnsi="Times New Roman" w:cs="Times New Roman"/>
              </w:rPr>
            </w:pPr>
            <w:r w:rsidRPr="00935203">
              <w:rPr>
                <w:rFonts w:ascii="Times New Roman" w:hAnsi="Times New Roman" w:cs="Times New Roman"/>
              </w:rPr>
              <w:t>Зниження на 41%</w:t>
            </w:r>
          </w:p>
        </w:tc>
      </w:tr>
      <w:tr w:rsidR="00935203" w:rsidRPr="00935203" w14:paraId="6AC36898" w14:textId="77777777" w:rsidTr="00935203">
        <w:tc>
          <w:tcPr>
            <w:tcW w:w="3964" w:type="dxa"/>
            <w:vAlign w:val="center"/>
          </w:tcPr>
          <w:p w14:paraId="706DFAEF" w14:textId="65907DF6" w:rsidR="00935203" w:rsidRPr="00935203" w:rsidRDefault="00935203" w:rsidP="00935203">
            <w:pPr>
              <w:rPr>
                <w:rFonts w:ascii="Times New Roman" w:hAnsi="Times New Roman" w:cs="Times New Roman"/>
              </w:rPr>
            </w:pPr>
            <w:r w:rsidRPr="00935203">
              <w:rPr>
                <w:rFonts w:ascii="Times New Roman" w:hAnsi="Times New Roman" w:cs="Times New Roman"/>
              </w:rPr>
              <w:t>Стресостійкість (резилієнтність)</w:t>
            </w:r>
          </w:p>
        </w:tc>
        <w:tc>
          <w:tcPr>
            <w:tcW w:w="1589" w:type="dxa"/>
            <w:vAlign w:val="center"/>
          </w:tcPr>
          <w:p w14:paraId="4640A294" w14:textId="733D3209" w:rsidR="00935203" w:rsidRPr="00935203" w:rsidRDefault="00935203" w:rsidP="00935203">
            <w:pPr>
              <w:jc w:val="center"/>
              <w:rPr>
                <w:rFonts w:ascii="Times New Roman" w:hAnsi="Times New Roman" w:cs="Times New Roman"/>
              </w:rPr>
            </w:pPr>
            <w:r w:rsidRPr="00935203">
              <w:rPr>
                <w:rFonts w:ascii="Times New Roman" w:hAnsi="Times New Roman" w:cs="Times New Roman"/>
              </w:rPr>
              <w:t>27</w:t>
            </w:r>
          </w:p>
        </w:tc>
        <w:tc>
          <w:tcPr>
            <w:tcW w:w="1838" w:type="dxa"/>
            <w:vAlign w:val="center"/>
          </w:tcPr>
          <w:p w14:paraId="38A9D611" w14:textId="0DB58426" w:rsidR="00935203" w:rsidRPr="00935203" w:rsidRDefault="00935203" w:rsidP="00935203">
            <w:pPr>
              <w:jc w:val="center"/>
              <w:rPr>
                <w:rFonts w:ascii="Times New Roman" w:hAnsi="Times New Roman" w:cs="Times New Roman"/>
              </w:rPr>
            </w:pPr>
            <w:r w:rsidRPr="00935203">
              <w:rPr>
                <w:rFonts w:ascii="Times New Roman" w:hAnsi="Times New Roman" w:cs="Times New Roman"/>
              </w:rPr>
              <w:t>36</w:t>
            </w:r>
          </w:p>
        </w:tc>
        <w:tc>
          <w:tcPr>
            <w:tcW w:w="2427" w:type="dxa"/>
            <w:vAlign w:val="center"/>
          </w:tcPr>
          <w:p w14:paraId="66861CE5" w14:textId="079B6978" w:rsidR="00935203" w:rsidRPr="00935203" w:rsidRDefault="00935203" w:rsidP="00935203">
            <w:pPr>
              <w:jc w:val="center"/>
              <w:rPr>
                <w:rFonts w:ascii="Times New Roman" w:hAnsi="Times New Roman" w:cs="Times New Roman"/>
              </w:rPr>
            </w:pPr>
            <w:r w:rsidRPr="00935203">
              <w:rPr>
                <w:rFonts w:ascii="Times New Roman" w:hAnsi="Times New Roman" w:cs="Times New Roman"/>
              </w:rPr>
              <w:t>Зростання на 33%</w:t>
            </w:r>
          </w:p>
        </w:tc>
      </w:tr>
      <w:tr w:rsidR="00935203" w:rsidRPr="00935203" w14:paraId="45009BFE" w14:textId="77777777" w:rsidTr="00935203">
        <w:tc>
          <w:tcPr>
            <w:tcW w:w="3964" w:type="dxa"/>
            <w:vAlign w:val="center"/>
          </w:tcPr>
          <w:p w14:paraId="242FADEC" w14:textId="436D2DA6" w:rsidR="00935203" w:rsidRPr="00935203" w:rsidRDefault="00935203" w:rsidP="00935203">
            <w:pPr>
              <w:rPr>
                <w:rFonts w:ascii="Times New Roman" w:hAnsi="Times New Roman" w:cs="Times New Roman"/>
              </w:rPr>
            </w:pPr>
            <w:r w:rsidRPr="00935203">
              <w:rPr>
                <w:rFonts w:ascii="Times New Roman" w:hAnsi="Times New Roman" w:cs="Times New Roman"/>
              </w:rPr>
              <w:t>Комунікативна компетентність (успішні дії, %)</w:t>
            </w:r>
          </w:p>
        </w:tc>
        <w:tc>
          <w:tcPr>
            <w:tcW w:w="1589" w:type="dxa"/>
            <w:vAlign w:val="center"/>
          </w:tcPr>
          <w:p w14:paraId="542FEEEE" w14:textId="4E7D12FE" w:rsidR="00935203" w:rsidRPr="00935203" w:rsidRDefault="00935203" w:rsidP="00935203">
            <w:pPr>
              <w:jc w:val="center"/>
              <w:rPr>
                <w:rFonts w:ascii="Times New Roman" w:hAnsi="Times New Roman" w:cs="Times New Roman"/>
              </w:rPr>
            </w:pPr>
            <w:r w:rsidRPr="00935203">
              <w:rPr>
                <w:rFonts w:ascii="Times New Roman" w:hAnsi="Times New Roman" w:cs="Times New Roman"/>
              </w:rPr>
              <w:t>60%</w:t>
            </w:r>
          </w:p>
        </w:tc>
        <w:tc>
          <w:tcPr>
            <w:tcW w:w="1838" w:type="dxa"/>
            <w:vAlign w:val="center"/>
          </w:tcPr>
          <w:p w14:paraId="4DEE0324" w14:textId="2F4E8460" w:rsidR="00935203" w:rsidRPr="00935203" w:rsidRDefault="00935203" w:rsidP="00935203">
            <w:pPr>
              <w:jc w:val="center"/>
              <w:rPr>
                <w:rFonts w:ascii="Times New Roman" w:hAnsi="Times New Roman" w:cs="Times New Roman"/>
              </w:rPr>
            </w:pPr>
            <w:r w:rsidRPr="00935203">
              <w:rPr>
                <w:rFonts w:ascii="Times New Roman" w:hAnsi="Times New Roman" w:cs="Times New Roman"/>
              </w:rPr>
              <w:t>82%</w:t>
            </w:r>
          </w:p>
        </w:tc>
        <w:tc>
          <w:tcPr>
            <w:tcW w:w="2427" w:type="dxa"/>
            <w:vAlign w:val="center"/>
          </w:tcPr>
          <w:p w14:paraId="3EFB5E62" w14:textId="72391224" w:rsidR="00935203" w:rsidRPr="00935203" w:rsidRDefault="00935203" w:rsidP="00935203">
            <w:pPr>
              <w:jc w:val="center"/>
              <w:rPr>
                <w:rFonts w:ascii="Times New Roman" w:hAnsi="Times New Roman" w:cs="Times New Roman"/>
              </w:rPr>
            </w:pPr>
            <w:r w:rsidRPr="00935203">
              <w:rPr>
                <w:rFonts w:ascii="Times New Roman" w:hAnsi="Times New Roman" w:cs="Times New Roman"/>
              </w:rPr>
              <w:t>Зростання на 22%</w:t>
            </w:r>
          </w:p>
        </w:tc>
      </w:tr>
      <w:tr w:rsidR="00935203" w:rsidRPr="00935203" w14:paraId="1F91FCB6" w14:textId="77777777" w:rsidTr="00935203">
        <w:tc>
          <w:tcPr>
            <w:tcW w:w="3964" w:type="dxa"/>
            <w:vAlign w:val="center"/>
          </w:tcPr>
          <w:p w14:paraId="38E63DFC" w14:textId="3E98A85C" w:rsidR="00935203" w:rsidRPr="00935203" w:rsidRDefault="00935203" w:rsidP="00935203">
            <w:pPr>
              <w:rPr>
                <w:rFonts w:ascii="Times New Roman" w:hAnsi="Times New Roman" w:cs="Times New Roman"/>
              </w:rPr>
            </w:pPr>
            <w:r w:rsidRPr="00935203">
              <w:rPr>
                <w:rFonts w:ascii="Times New Roman" w:hAnsi="Times New Roman" w:cs="Times New Roman"/>
              </w:rPr>
              <w:t>Соціальна адаптація (участь у заходах, %)</w:t>
            </w:r>
          </w:p>
        </w:tc>
        <w:tc>
          <w:tcPr>
            <w:tcW w:w="1589" w:type="dxa"/>
            <w:vAlign w:val="center"/>
          </w:tcPr>
          <w:p w14:paraId="73E4CBDA" w14:textId="017FADE3" w:rsidR="00935203" w:rsidRPr="00935203" w:rsidRDefault="00935203" w:rsidP="00935203">
            <w:pPr>
              <w:jc w:val="center"/>
              <w:rPr>
                <w:rFonts w:ascii="Times New Roman" w:hAnsi="Times New Roman" w:cs="Times New Roman"/>
              </w:rPr>
            </w:pPr>
            <w:r w:rsidRPr="00935203">
              <w:rPr>
                <w:rFonts w:ascii="Times New Roman" w:hAnsi="Times New Roman" w:cs="Times New Roman"/>
              </w:rPr>
              <w:t>53%</w:t>
            </w:r>
          </w:p>
        </w:tc>
        <w:tc>
          <w:tcPr>
            <w:tcW w:w="1838" w:type="dxa"/>
            <w:vAlign w:val="center"/>
          </w:tcPr>
          <w:p w14:paraId="2B6D6C33" w14:textId="1A3E967D" w:rsidR="00935203" w:rsidRPr="00935203" w:rsidRDefault="00935203" w:rsidP="00935203">
            <w:pPr>
              <w:jc w:val="center"/>
              <w:rPr>
                <w:rFonts w:ascii="Times New Roman" w:hAnsi="Times New Roman" w:cs="Times New Roman"/>
              </w:rPr>
            </w:pPr>
            <w:r w:rsidRPr="00935203">
              <w:rPr>
                <w:rFonts w:ascii="Times New Roman" w:hAnsi="Times New Roman" w:cs="Times New Roman"/>
              </w:rPr>
              <w:t>75%</w:t>
            </w:r>
          </w:p>
        </w:tc>
        <w:tc>
          <w:tcPr>
            <w:tcW w:w="2427" w:type="dxa"/>
            <w:vAlign w:val="center"/>
          </w:tcPr>
          <w:p w14:paraId="1FDC99B3" w14:textId="6E1FF5A7" w:rsidR="00935203" w:rsidRPr="00935203" w:rsidRDefault="00935203" w:rsidP="00935203">
            <w:pPr>
              <w:jc w:val="center"/>
              <w:rPr>
                <w:rFonts w:ascii="Times New Roman" w:hAnsi="Times New Roman" w:cs="Times New Roman"/>
              </w:rPr>
            </w:pPr>
            <w:r w:rsidRPr="00935203">
              <w:rPr>
                <w:rFonts w:ascii="Times New Roman" w:hAnsi="Times New Roman" w:cs="Times New Roman"/>
              </w:rPr>
              <w:t>Зростання на 22%</w:t>
            </w:r>
          </w:p>
        </w:tc>
      </w:tr>
      <w:tr w:rsidR="00935203" w:rsidRPr="00935203" w14:paraId="7437DCDA" w14:textId="77777777" w:rsidTr="00935203">
        <w:tc>
          <w:tcPr>
            <w:tcW w:w="3964" w:type="dxa"/>
            <w:vAlign w:val="center"/>
          </w:tcPr>
          <w:p w14:paraId="1289E5AD" w14:textId="1E208CE9" w:rsidR="00935203" w:rsidRPr="00935203" w:rsidRDefault="00935203" w:rsidP="00935203">
            <w:pPr>
              <w:rPr>
                <w:rFonts w:ascii="Times New Roman" w:hAnsi="Times New Roman" w:cs="Times New Roman"/>
              </w:rPr>
            </w:pPr>
            <w:r w:rsidRPr="00935203">
              <w:rPr>
                <w:rFonts w:ascii="Times New Roman" w:hAnsi="Times New Roman" w:cs="Times New Roman"/>
              </w:rPr>
              <w:t>Якість життя (WHOQOL</w:t>
            </w:r>
            <w:r w:rsidRPr="00935203">
              <w:rPr>
                <w:rFonts w:ascii="Times New Roman" w:hAnsi="Times New Roman" w:cs="Times New Roman"/>
              </w:rPr>
              <w:noBreakHyphen/>
              <w:t>BREF, середній індекс)</w:t>
            </w:r>
          </w:p>
        </w:tc>
        <w:tc>
          <w:tcPr>
            <w:tcW w:w="1589" w:type="dxa"/>
            <w:vAlign w:val="center"/>
          </w:tcPr>
          <w:p w14:paraId="4F3CD18C" w14:textId="61CA87E8" w:rsidR="00935203" w:rsidRPr="00935203" w:rsidRDefault="00935203" w:rsidP="00935203">
            <w:pPr>
              <w:jc w:val="center"/>
              <w:rPr>
                <w:rFonts w:ascii="Times New Roman" w:hAnsi="Times New Roman" w:cs="Times New Roman"/>
              </w:rPr>
            </w:pPr>
            <w:r w:rsidRPr="00935203">
              <w:rPr>
                <w:rFonts w:ascii="Times New Roman" w:hAnsi="Times New Roman" w:cs="Times New Roman"/>
              </w:rPr>
              <w:t>3,3</w:t>
            </w:r>
          </w:p>
        </w:tc>
        <w:tc>
          <w:tcPr>
            <w:tcW w:w="1838" w:type="dxa"/>
            <w:vAlign w:val="center"/>
          </w:tcPr>
          <w:p w14:paraId="6B3FCE6F" w14:textId="31CCB124" w:rsidR="00935203" w:rsidRPr="00935203" w:rsidRDefault="00935203" w:rsidP="00935203">
            <w:pPr>
              <w:jc w:val="center"/>
              <w:rPr>
                <w:rFonts w:ascii="Times New Roman" w:hAnsi="Times New Roman" w:cs="Times New Roman"/>
              </w:rPr>
            </w:pPr>
            <w:r w:rsidRPr="00935203">
              <w:rPr>
                <w:rFonts w:ascii="Times New Roman" w:hAnsi="Times New Roman" w:cs="Times New Roman"/>
              </w:rPr>
              <w:t>4,1</w:t>
            </w:r>
          </w:p>
        </w:tc>
        <w:tc>
          <w:tcPr>
            <w:tcW w:w="2427" w:type="dxa"/>
            <w:vAlign w:val="center"/>
          </w:tcPr>
          <w:p w14:paraId="09DF6BB8" w14:textId="14B46E19" w:rsidR="00935203" w:rsidRPr="00935203" w:rsidRDefault="00935203" w:rsidP="00935203">
            <w:pPr>
              <w:jc w:val="center"/>
              <w:rPr>
                <w:rFonts w:ascii="Times New Roman" w:hAnsi="Times New Roman" w:cs="Times New Roman"/>
              </w:rPr>
            </w:pPr>
            <w:r w:rsidRPr="00935203">
              <w:rPr>
                <w:rFonts w:ascii="Times New Roman" w:hAnsi="Times New Roman" w:cs="Times New Roman"/>
              </w:rPr>
              <w:t>Підвищення на 24%</w:t>
            </w:r>
          </w:p>
        </w:tc>
      </w:tr>
      <w:tr w:rsidR="00935203" w:rsidRPr="00935203" w14:paraId="7DBACCCD" w14:textId="77777777" w:rsidTr="00935203">
        <w:tc>
          <w:tcPr>
            <w:tcW w:w="3964" w:type="dxa"/>
            <w:vAlign w:val="center"/>
          </w:tcPr>
          <w:p w14:paraId="0D63BE0C" w14:textId="024FDDF8" w:rsidR="00935203" w:rsidRPr="00935203" w:rsidRDefault="00935203" w:rsidP="00935203">
            <w:pPr>
              <w:rPr>
                <w:rFonts w:ascii="Times New Roman" w:hAnsi="Times New Roman" w:cs="Times New Roman"/>
              </w:rPr>
            </w:pPr>
            <w:r w:rsidRPr="00935203">
              <w:rPr>
                <w:rFonts w:ascii="Times New Roman" w:hAnsi="Times New Roman" w:cs="Times New Roman"/>
              </w:rPr>
              <w:t>Відвідуваність занять (%)</w:t>
            </w:r>
          </w:p>
        </w:tc>
        <w:tc>
          <w:tcPr>
            <w:tcW w:w="1589" w:type="dxa"/>
            <w:vAlign w:val="center"/>
          </w:tcPr>
          <w:p w14:paraId="467E969E" w14:textId="4D03328F" w:rsidR="00935203" w:rsidRPr="00935203" w:rsidRDefault="00935203" w:rsidP="00935203">
            <w:pPr>
              <w:jc w:val="center"/>
              <w:rPr>
                <w:rFonts w:ascii="Times New Roman" w:hAnsi="Times New Roman" w:cs="Times New Roman"/>
              </w:rPr>
            </w:pPr>
            <w:r w:rsidRPr="00935203">
              <w:rPr>
                <w:rFonts w:ascii="Times New Roman" w:hAnsi="Times New Roman" w:cs="Times New Roman"/>
              </w:rPr>
              <w:t>80%</w:t>
            </w:r>
          </w:p>
        </w:tc>
        <w:tc>
          <w:tcPr>
            <w:tcW w:w="1838" w:type="dxa"/>
            <w:vAlign w:val="center"/>
          </w:tcPr>
          <w:p w14:paraId="01651773" w14:textId="0EB76C06" w:rsidR="00935203" w:rsidRPr="00935203" w:rsidRDefault="00935203" w:rsidP="00935203">
            <w:pPr>
              <w:jc w:val="center"/>
              <w:rPr>
                <w:rFonts w:ascii="Times New Roman" w:hAnsi="Times New Roman" w:cs="Times New Roman"/>
              </w:rPr>
            </w:pPr>
            <w:r w:rsidRPr="00935203">
              <w:rPr>
                <w:rFonts w:ascii="Times New Roman" w:hAnsi="Times New Roman" w:cs="Times New Roman"/>
              </w:rPr>
              <w:t>85%</w:t>
            </w:r>
          </w:p>
        </w:tc>
        <w:tc>
          <w:tcPr>
            <w:tcW w:w="2427" w:type="dxa"/>
            <w:vAlign w:val="center"/>
          </w:tcPr>
          <w:p w14:paraId="1E414768" w14:textId="2DB7E504" w:rsidR="00935203" w:rsidRPr="00935203" w:rsidRDefault="00935203" w:rsidP="00935203">
            <w:pPr>
              <w:jc w:val="center"/>
              <w:rPr>
                <w:rFonts w:ascii="Times New Roman" w:hAnsi="Times New Roman" w:cs="Times New Roman"/>
              </w:rPr>
            </w:pPr>
            <w:r w:rsidRPr="00935203">
              <w:rPr>
                <w:rFonts w:ascii="Times New Roman" w:hAnsi="Times New Roman" w:cs="Times New Roman"/>
              </w:rPr>
              <w:t>Зростання на 5%</w:t>
            </w:r>
          </w:p>
        </w:tc>
      </w:tr>
      <w:tr w:rsidR="00935203" w:rsidRPr="00935203" w14:paraId="2302F995" w14:textId="77777777" w:rsidTr="00935203">
        <w:tc>
          <w:tcPr>
            <w:tcW w:w="3964" w:type="dxa"/>
            <w:vAlign w:val="center"/>
          </w:tcPr>
          <w:p w14:paraId="4AAC353F" w14:textId="442D99E7" w:rsidR="00935203" w:rsidRPr="00935203" w:rsidRDefault="00935203" w:rsidP="00935203">
            <w:pPr>
              <w:rPr>
                <w:rFonts w:ascii="Times New Roman" w:hAnsi="Times New Roman" w:cs="Times New Roman"/>
              </w:rPr>
            </w:pPr>
            <w:r w:rsidRPr="00935203">
              <w:rPr>
                <w:rFonts w:ascii="Times New Roman" w:hAnsi="Times New Roman" w:cs="Times New Roman"/>
              </w:rPr>
              <w:t>Щоденники самоспостереження (%)</w:t>
            </w:r>
          </w:p>
        </w:tc>
        <w:tc>
          <w:tcPr>
            <w:tcW w:w="1589" w:type="dxa"/>
            <w:vAlign w:val="center"/>
          </w:tcPr>
          <w:p w14:paraId="4B838B93" w14:textId="2476056B" w:rsidR="00935203" w:rsidRPr="00935203" w:rsidRDefault="00935203" w:rsidP="00935203">
            <w:pPr>
              <w:jc w:val="center"/>
              <w:rPr>
                <w:rFonts w:ascii="Times New Roman" w:hAnsi="Times New Roman" w:cs="Times New Roman"/>
              </w:rPr>
            </w:pPr>
            <w:r w:rsidRPr="00935203">
              <w:rPr>
                <w:rFonts w:ascii="Times New Roman" w:hAnsi="Times New Roman" w:cs="Times New Roman"/>
              </w:rPr>
              <w:t>68%</w:t>
            </w:r>
          </w:p>
        </w:tc>
        <w:tc>
          <w:tcPr>
            <w:tcW w:w="1838" w:type="dxa"/>
            <w:vAlign w:val="center"/>
          </w:tcPr>
          <w:p w14:paraId="108E7081" w14:textId="5EBA8CD2" w:rsidR="00935203" w:rsidRPr="00935203" w:rsidRDefault="00935203" w:rsidP="00935203">
            <w:pPr>
              <w:jc w:val="center"/>
              <w:rPr>
                <w:rFonts w:ascii="Times New Roman" w:hAnsi="Times New Roman" w:cs="Times New Roman"/>
              </w:rPr>
            </w:pPr>
            <w:r w:rsidRPr="00935203">
              <w:rPr>
                <w:rFonts w:ascii="Times New Roman" w:hAnsi="Times New Roman" w:cs="Times New Roman"/>
              </w:rPr>
              <w:t>78%</w:t>
            </w:r>
          </w:p>
        </w:tc>
        <w:tc>
          <w:tcPr>
            <w:tcW w:w="2427" w:type="dxa"/>
            <w:vAlign w:val="center"/>
          </w:tcPr>
          <w:p w14:paraId="437EC022" w14:textId="35B941E9" w:rsidR="00935203" w:rsidRPr="00935203" w:rsidRDefault="00935203" w:rsidP="00935203">
            <w:pPr>
              <w:jc w:val="center"/>
              <w:rPr>
                <w:rFonts w:ascii="Times New Roman" w:hAnsi="Times New Roman" w:cs="Times New Roman"/>
              </w:rPr>
            </w:pPr>
            <w:r w:rsidRPr="00935203">
              <w:rPr>
                <w:rFonts w:ascii="Times New Roman" w:hAnsi="Times New Roman" w:cs="Times New Roman"/>
              </w:rPr>
              <w:t>Зростання на 10%</w:t>
            </w:r>
          </w:p>
        </w:tc>
      </w:tr>
      <w:tr w:rsidR="00935203" w:rsidRPr="00935203" w14:paraId="43012DF0" w14:textId="77777777" w:rsidTr="00935203">
        <w:tc>
          <w:tcPr>
            <w:tcW w:w="3964" w:type="dxa"/>
            <w:vAlign w:val="center"/>
          </w:tcPr>
          <w:p w14:paraId="3309BA30" w14:textId="1F4C2083" w:rsidR="00935203" w:rsidRPr="00935203" w:rsidRDefault="00935203" w:rsidP="00935203">
            <w:pPr>
              <w:rPr>
                <w:rFonts w:ascii="Times New Roman" w:hAnsi="Times New Roman" w:cs="Times New Roman"/>
              </w:rPr>
            </w:pPr>
            <w:r w:rsidRPr="00935203">
              <w:rPr>
                <w:rFonts w:ascii="Times New Roman" w:hAnsi="Times New Roman" w:cs="Times New Roman"/>
              </w:rPr>
              <w:t>Участь сім’ї у консультаціях (%)</w:t>
            </w:r>
          </w:p>
        </w:tc>
        <w:tc>
          <w:tcPr>
            <w:tcW w:w="1589" w:type="dxa"/>
            <w:vAlign w:val="center"/>
          </w:tcPr>
          <w:p w14:paraId="1738A333" w14:textId="468810A4" w:rsidR="00935203" w:rsidRPr="00935203" w:rsidRDefault="00935203" w:rsidP="00935203">
            <w:pPr>
              <w:jc w:val="center"/>
              <w:rPr>
                <w:rFonts w:ascii="Times New Roman" w:hAnsi="Times New Roman" w:cs="Times New Roman"/>
              </w:rPr>
            </w:pPr>
            <w:r w:rsidRPr="00935203">
              <w:rPr>
                <w:rFonts w:ascii="Times New Roman" w:hAnsi="Times New Roman" w:cs="Times New Roman"/>
              </w:rPr>
              <w:t>60%</w:t>
            </w:r>
          </w:p>
        </w:tc>
        <w:tc>
          <w:tcPr>
            <w:tcW w:w="1838" w:type="dxa"/>
            <w:vAlign w:val="center"/>
          </w:tcPr>
          <w:p w14:paraId="72D9943F" w14:textId="6CF32F41" w:rsidR="00935203" w:rsidRPr="00935203" w:rsidRDefault="00935203" w:rsidP="00935203">
            <w:pPr>
              <w:jc w:val="center"/>
              <w:rPr>
                <w:rFonts w:ascii="Times New Roman" w:hAnsi="Times New Roman" w:cs="Times New Roman"/>
              </w:rPr>
            </w:pPr>
            <w:r w:rsidRPr="00935203">
              <w:rPr>
                <w:rFonts w:ascii="Times New Roman" w:hAnsi="Times New Roman" w:cs="Times New Roman"/>
              </w:rPr>
              <w:t>72%</w:t>
            </w:r>
          </w:p>
        </w:tc>
        <w:tc>
          <w:tcPr>
            <w:tcW w:w="2427" w:type="dxa"/>
            <w:vAlign w:val="center"/>
          </w:tcPr>
          <w:p w14:paraId="201921FC" w14:textId="4868BBFC" w:rsidR="00935203" w:rsidRPr="00935203" w:rsidRDefault="00935203" w:rsidP="00935203">
            <w:pPr>
              <w:jc w:val="center"/>
              <w:rPr>
                <w:rFonts w:ascii="Times New Roman" w:hAnsi="Times New Roman" w:cs="Times New Roman"/>
              </w:rPr>
            </w:pPr>
            <w:r w:rsidRPr="00935203">
              <w:rPr>
                <w:rFonts w:ascii="Times New Roman" w:hAnsi="Times New Roman" w:cs="Times New Roman"/>
              </w:rPr>
              <w:t>Зростання на 12%</w:t>
            </w:r>
          </w:p>
        </w:tc>
      </w:tr>
    </w:tbl>
    <w:p w14:paraId="4B95121C" w14:textId="77777777" w:rsidR="00935203" w:rsidRPr="00935203" w:rsidRDefault="00935203" w:rsidP="00935203">
      <w:pPr>
        <w:spacing w:after="0" w:line="360" w:lineRule="auto"/>
        <w:ind w:firstLine="709"/>
        <w:jc w:val="both"/>
        <w:rPr>
          <w:rFonts w:ascii="Times New Roman" w:hAnsi="Times New Roman" w:cs="Times New Roman"/>
          <w:b/>
          <w:bCs/>
          <w:sz w:val="28"/>
          <w:szCs w:val="28"/>
        </w:rPr>
      </w:pPr>
    </w:p>
    <w:p w14:paraId="7D5FBA17" w14:textId="1F116294" w:rsidR="00935203" w:rsidRDefault="00C6052D" w:rsidP="00935203">
      <w:pPr>
        <w:spacing w:after="0" w:line="360" w:lineRule="auto"/>
        <w:ind w:firstLine="709"/>
        <w:jc w:val="both"/>
        <w:rPr>
          <w:rFonts w:ascii="Times New Roman" w:hAnsi="Times New Roman" w:cs="Times New Roman"/>
          <w:sz w:val="28"/>
          <w:szCs w:val="28"/>
        </w:rPr>
      </w:pPr>
      <w:r w:rsidRPr="00C6052D">
        <w:rPr>
          <w:rFonts w:ascii="Times New Roman" w:hAnsi="Times New Roman" w:cs="Times New Roman"/>
          <w:noProof/>
          <w:sz w:val="28"/>
          <w:szCs w:val="28"/>
          <w:lang w:val="ru-RU" w:eastAsia="ru-RU"/>
        </w:rPr>
        <w:drawing>
          <wp:inline distT="0" distB="0" distL="0" distR="0" wp14:anchorId="78FF7FF5" wp14:editId="7C3D4237">
            <wp:extent cx="4910032" cy="2434386"/>
            <wp:effectExtent l="0" t="0" r="5080" b="444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922804" cy="2440718"/>
                    </a:xfrm>
                    <a:prstGeom prst="rect">
                      <a:avLst/>
                    </a:prstGeom>
                  </pic:spPr>
                </pic:pic>
              </a:graphicData>
            </a:graphic>
          </wp:inline>
        </w:drawing>
      </w:r>
    </w:p>
    <w:p w14:paraId="0B3BDD0A" w14:textId="2EAA602D" w:rsidR="00C6052D" w:rsidRDefault="00935203" w:rsidP="00C6052D">
      <w:pPr>
        <w:spacing w:after="0" w:line="360" w:lineRule="auto"/>
        <w:ind w:firstLine="709"/>
        <w:jc w:val="center"/>
        <w:rPr>
          <w:rFonts w:ascii="Times New Roman" w:hAnsi="Times New Roman" w:cs="Times New Roman"/>
          <w:b/>
          <w:bCs/>
          <w:sz w:val="28"/>
          <w:szCs w:val="28"/>
        </w:rPr>
      </w:pPr>
      <w:r w:rsidRPr="00C6052D">
        <w:rPr>
          <w:rFonts w:ascii="Times New Roman" w:hAnsi="Times New Roman" w:cs="Times New Roman"/>
          <w:b/>
          <w:bCs/>
          <w:sz w:val="28"/>
          <w:szCs w:val="28"/>
        </w:rPr>
        <w:t>Графік 3.1.</w:t>
      </w:r>
      <w:r>
        <w:rPr>
          <w:rFonts w:ascii="Times New Roman" w:hAnsi="Times New Roman" w:cs="Times New Roman"/>
          <w:sz w:val="28"/>
          <w:szCs w:val="28"/>
        </w:rPr>
        <w:t xml:space="preserve"> </w:t>
      </w:r>
      <w:r w:rsidR="00C6052D">
        <w:rPr>
          <w:rFonts w:ascii="Times New Roman" w:hAnsi="Times New Roman" w:cs="Times New Roman"/>
          <w:b/>
          <w:bCs/>
          <w:sz w:val="28"/>
          <w:szCs w:val="28"/>
        </w:rPr>
        <w:t>Динаміка</w:t>
      </w:r>
      <w:r w:rsidR="00C6052D" w:rsidRPr="00935203">
        <w:rPr>
          <w:rFonts w:ascii="Times New Roman" w:hAnsi="Times New Roman" w:cs="Times New Roman"/>
          <w:b/>
          <w:bCs/>
          <w:sz w:val="28"/>
          <w:szCs w:val="28"/>
        </w:rPr>
        <w:t xml:space="preserve"> результатів І та ІІ етапів дослідження (ЕГ)</w:t>
      </w:r>
    </w:p>
    <w:p w14:paraId="43F2CEBA" w14:textId="129B8A46" w:rsidR="00935203" w:rsidRDefault="00935203" w:rsidP="00935203">
      <w:pPr>
        <w:spacing w:after="0" w:line="360" w:lineRule="auto"/>
        <w:ind w:firstLine="709"/>
        <w:jc w:val="both"/>
        <w:rPr>
          <w:rFonts w:ascii="Times New Roman" w:hAnsi="Times New Roman" w:cs="Times New Roman"/>
          <w:sz w:val="28"/>
          <w:szCs w:val="28"/>
        </w:rPr>
      </w:pPr>
    </w:p>
    <w:p w14:paraId="7161BF2D" w14:textId="5DECC47B" w:rsidR="00935203" w:rsidRPr="00935203" w:rsidRDefault="00E03439" w:rsidP="00935203">
      <w:pPr>
        <w:spacing w:after="0" w:line="360" w:lineRule="auto"/>
        <w:ind w:firstLine="709"/>
        <w:jc w:val="both"/>
        <w:rPr>
          <w:rFonts w:ascii="Times New Roman" w:hAnsi="Times New Roman" w:cs="Times New Roman"/>
          <w:sz w:val="28"/>
          <w:szCs w:val="28"/>
        </w:rPr>
      </w:pPr>
      <w:r w:rsidRPr="00E03439">
        <w:rPr>
          <w:rFonts w:ascii="Times New Roman" w:hAnsi="Times New Roman" w:cs="Times New Roman"/>
          <w:sz w:val="28"/>
          <w:szCs w:val="28"/>
        </w:rPr>
        <w:t>Як видно з графіка, більшість показників продемонстрували чітку тенденцію до покращення. Індекс адиктивної поведінки знизився більш ніж удвічі, що свідчить про ефективність застосованих психокорекційних заходів. Рівень тривожності та депресивності значно зменшився, підтверджуючи позитивний вплив програми на емоційний стан підлітків. Стресостійкість, комунікативна компетентність та соціальна адаптація показали виражене зростання, що засвідчує розвиток навичок саморегуляції, конструктивної взаємодії та інтеграції у соціальне середовище. Якість життя також підвищилася, що є важливим індикатором загальної результативності програми. Крім того, процесні показники — відвідуваність занять, регулярність ведення щоденників самоспостереження та участь сім’ї у консультаціях — продемонстрували позитивну динаміку, що підтверджує високий рівень залученості учасників та їхніх родин у процес реабілітації. У сукупності ці результати засвідчують успішність другого етапу дослідження та доцільність комплексного підходу до соціально</w:t>
      </w:r>
      <w:r w:rsidRPr="00E03439">
        <w:rPr>
          <w:rFonts w:ascii="Times New Roman" w:hAnsi="Times New Roman" w:cs="Times New Roman"/>
          <w:sz w:val="28"/>
          <w:szCs w:val="28"/>
        </w:rPr>
        <w:noBreakHyphen/>
        <w:t>психологічної реабілітації підлітків з адиктивною поведінкою.</w:t>
      </w:r>
    </w:p>
    <w:p w14:paraId="4DF00E98" w14:textId="5FB5581B" w:rsidR="00935203" w:rsidRPr="00935203" w:rsidRDefault="00935203" w:rsidP="009352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Pr="00935203">
        <w:rPr>
          <w:rFonts w:ascii="Times New Roman" w:hAnsi="Times New Roman" w:cs="Times New Roman"/>
          <w:sz w:val="28"/>
          <w:szCs w:val="28"/>
        </w:rPr>
        <w:t>езультати порівняння І та ІІ етапів засвідчили виражену позитивну динаміку у більшості показників. Найбільш значущі зміни відбулися у зниженні індексу адиктивної поведінки, рівня тривожності та депресивності, а також у зростанні стресостійкості, комунікативної компетентності та соціальної адаптації. Позитивні зрушення підтверджують ефективність комплексної індивідуальної та групової терапії, що була реалізована на другому етапі.</w:t>
      </w:r>
    </w:p>
    <w:p w14:paraId="2BD43FC0" w14:textId="5819C202" w:rsidR="007B4510" w:rsidRPr="007B4510" w:rsidRDefault="007B4510" w:rsidP="007B4510">
      <w:pPr>
        <w:spacing w:after="0" w:line="360" w:lineRule="auto"/>
        <w:ind w:firstLine="709"/>
        <w:jc w:val="both"/>
        <w:rPr>
          <w:rFonts w:ascii="Times New Roman" w:hAnsi="Times New Roman" w:cs="Times New Roman"/>
          <w:sz w:val="28"/>
          <w:szCs w:val="28"/>
        </w:rPr>
      </w:pPr>
      <w:r w:rsidRPr="007B4510">
        <w:rPr>
          <w:rFonts w:ascii="Times New Roman" w:hAnsi="Times New Roman" w:cs="Times New Roman"/>
          <w:sz w:val="28"/>
          <w:szCs w:val="28"/>
        </w:rPr>
        <w:t>Третій етап – соціальна реінтеграція – у структурі експериментально</w:t>
      </w:r>
      <w:r w:rsidRPr="007B4510">
        <w:rPr>
          <w:rFonts w:ascii="Times New Roman" w:hAnsi="Times New Roman" w:cs="Times New Roman"/>
          <w:sz w:val="28"/>
          <w:szCs w:val="28"/>
        </w:rPr>
        <w:noBreakHyphen/>
        <w:t>дослідної роботи був спрямований на закріплення досягнутих результатів індивідуальної та групової терапії та поступове повернення підлітків до активної участі у соціальному середовищі. Тривалість цього етапу становила два тижні після завершення основної програми, а його метою було формування стійких навичок здорової поведінки, розвиток соціальної відповідальності та профілактика рецидивів адиктивної активності.</w:t>
      </w:r>
    </w:p>
    <w:p w14:paraId="089E734F" w14:textId="77777777" w:rsidR="007B4510" w:rsidRPr="007B4510" w:rsidRDefault="007B4510" w:rsidP="007B4510">
      <w:pPr>
        <w:spacing w:after="0" w:line="360" w:lineRule="auto"/>
        <w:ind w:firstLine="709"/>
        <w:jc w:val="both"/>
        <w:rPr>
          <w:rFonts w:ascii="Times New Roman" w:hAnsi="Times New Roman" w:cs="Times New Roman"/>
          <w:sz w:val="28"/>
          <w:szCs w:val="28"/>
        </w:rPr>
      </w:pPr>
      <w:r w:rsidRPr="007B4510">
        <w:rPr>
          <w:rFonts w:ascii="Times New Roman" w:hAnsi="Times New Roman" w:cs="Times New Roman"/>
          <w:sz w:val="28"/>
          <w:szCs w:val="28"/>
        </w:rPr>
        <w:t>Учасники брали участь у групових та індивідуальних заходах, спрямованих на практичне застосування здобутих навичок у реальних життєвих ситуаціях. Було організовано інтеграційні зустрічі у школі та громаді, які надали можливість підліткам проявити комунікативні та організаційні здібності, а також відчути підтримку з боку однолітків і дорослих. Важливу роль відіграли сімейні консультації, що сприяли закріпленню позитивних змін у взаємодії між батьками та дітьми, формуванню атмосфери довіри, відповідальності та взаємопідтримки.</w:t>
      </w:r>
    </w:p>
    <w:p w14:paraId="41BA46E9" w14:textId="77777777" w:rsidR="007B4510" w:rsidRPr="007B4510" w:rsidRDefault="007B4510" w:rsidP="007B4510">
      <w:pPr>
        <w:spacing w:after="0" w:line="360" w:lineRule="auto"/>
        <w:ind w:firstLine="709"/>
        <w:jc w:val="both"/>
        <w:rPr>
          <w:rFonts w:ascii="Times New Roman" w:hAnsi="Times New Roman" w:cs="Times New Roman"/>
          <w:sz w:val="28"/>
          <w:szCs w:val="28"/>
        </w:rPr>
      </w:pPr>
      <w:r w:rsidRPr="007B4510">
        <w:rPr>
          <w:rFonts w:ascii="Times New Roman" w:hAnsi="Times New Roman" w:cs="Times New Roman"/>
          <w:sz w:val="28"/>
          <w:szCs w:val="28"/>
        </w:rPr>
        <w:t>Якісні результати засвідчили, що підлітки стали більш відкритими у спілкуванні, демонстрували готовність до конструктивного вирішення конфліктів, проявляли інтерес до участі у позашкільних заходах та волонтерських ініціативах. Було зафіксовано зростання рівня самостійності, відповідальності та позитивної самооцінки, що свідчить про формування нових моделей соціально прийнятної поведінки.</w:t>
      </w:r>
    </w:p>
    <w:p w14:paraId="223F2EBD" w14:textId="77777777" w:rsidR="007B4510" w:rsidRPr="007B4510" w:rsidRDefault="007B4510" w:rsidP="007B4510">
      <w:pPr>
        <w:spacing w:after="0" w:line="360" w:lineRule="auto"/>
        <w:ind w:firstLine="709"/>
        <w:jc w:val="both"/>
        <w:rPr>
          <w:rFonts w:ascii="Times New Roman" w:hAnsi="Times New Roman" w:cs="Times New Roman"/>
          <w:sz w:val="28"/>
          <w:szCs w:val="28"/>
        </w:rPr>
      </w:pPr>
      <w:r w:rsidRPr="007B4510">
        <w:rPr>
          <w:rFonts w:ascii="Times New Roman" w:hAnsi="Times New Roman" w:cs="Times New Roman"/>
          <w:sz w:val="28"/>
          <w:szCs w:val="28"/>
        </w:rPr>
        <w:t>Кількісні показники підтвердили позитивну динаміку: рівень соціальної адаптації зріс у середньому з 75% до 82%, комунікативна компетентність — з 82% до 88%, а якість життя за шкалою WHOQOL</w:t>
      </w:r>
      <w:r w:rsidRPr="007B4510">
        <w:rPr>
          <w:rFonts w:ascii="Times New Roman" w:hAnsi="Times New Roman" w:cs="Times New Roman"/>
          <w:sz w:val="28"/>
          <w:szCs w:val="28"/>
        </w:rPr>
        <w:noBreakHyphen/>
        <w:t>BREF підвищилася з 4,1 до 4,3. Частота рецидивних епізодів адиктивної поведінки залишалася низькою (менше одного випадку на місяць), що свідчить про ефективність програми у довгостроковій перспективі.</w:t>
      </w:r>
    </w:p>
    <w:p w14:paraId="1460602D" w14:textId="77777777" w:rsidR="00DA0143" w:rsidRDefault="007B4510" w:rsidP="00DA0143">
      <w:pPr>
        <w:spacing w:after="0" w:line="360" w:lineRule="auto"/>
        <w:ind w:firstLine="709"/>
        <w:jc w:val="right"/>
        <w:rPr>
          <w:rFonts w:ascii="Times New Roman" w:hAnsi="Times New Roman" w:cs="Times New Roman"/>
          <w:b/>
          <w:bCs/>
          <w:sz w:val="28"/>
          <w:szCs w:val="28"/>
        </w:rPr>
      </w:pPr>
      <w:r w:rsidRPr="007B4510">
        <w:rPr>
          <w:rFonts w:ascii="Times New Roman" w:hAnsi="Times New Roman" w:cs="Times New Roman"/>
          <w:b/>
          <w:bCs/>
          <w:sz w:val="28"/>
          <w:szCs w:val="28"/>
        </w:rPr>
        <w:t>Таблиця</w:t>
      </w:r>
      <w:r>
        <w:rPr>
          <w:rFonts w:ascii="Times New Roman" w:hAnsi="Times New Roman" w:cs="Times New Roman"/>
          <w:b/>
          <w:bCs/>
          <w:sz w:val="28"/>
          <w:szCs w:val="28"/>
        </w:rPr>
        <w:t xml:space="preserve"> 3.5. </w:t>
      </w:r>
    </w:p>
    <w:p w14:paraId="6A6D4819" w14:textId="0FD5B3D3" w:rsidR="007B4510" w:rsidRDefault="007B4510" w:rsidP="00DA0143">
      <w:pPr>
        <w:spacing w:after="0" w:line="360" w:lineRule="auto"/>
        <w:ind w:firstLine="709"/>
        <w:jc w:val="right"/>
        <w:rPr>
          <w:rFonts w:ascii="Times New Roman" w:hAnsi="Times New Roman" w:cs="Times New Roman"/>
          <w:b/>
          <w:bCs/>
          <w:sz w:val="28"/>
          <w:szCs w:val="28"/>
        </w:rPr>
      </w:pPr>
      <w:r w:rsidRPr="007B4510">
        <w:rPr>
          <w:rFonts w:ascii="Times New Roman" w:hAnsi="Times New Roman" w:cs="Times New Roman"/>
          <w:b/>
          <w:bCs/>
          <w:sz w:val="28"/>
          <w:szCs w:val="28"/>
        </w:rPr>
        <w:t>Результати ІІІ етапу дослідження (соціальна реінтеграція)</w:t>
      </w:r>
    </w:p>
    <w:tbl>
      <w:tblPr>
        <w:tblStyle w:val="ac"/>
        <w:tblW w:w="10049" w:type="dxa"/>
        <w:tblLook w:val="04A0" w:firstRow="1" w:lastRow="0" w:firstColumn="1" w:lastColumn="0" w:noHBand="0" w:noVBand="1"/>
      </w:tblPr>
      <w:tblGrid>
        <w:gridCol w:w="2147"/>
        <w:gridCol w:w="2588"/>
        <w:gridCol w:w="2915"/>
        <w:gridCol w:w="2399"/>
      </w:tblGrid>
      <w:tr w:rsidR="007B4510" w:rsidRPr="007B4510" w14:paraId="62809371" w14:textId="77777777" w:rsidTr="007B4510">
        <w:tc>
          <w:tcPr>
            <w:tcW w:w="2147" w:type="dxa"/>
            <w:vAlign w:val="center"/>
          </w:tcPr>
          <w:p w14:paraId="4A89F7DE" w14:textId="27890BDE" w:rsidR="007B4510" w:rsidRPr="007B4510" w:rsidRDefault="007B4510" w:rsidP="007B4510">
            <w:pPr>
              <w:jc w:val="center"/>
              <w:rPr>
                <w:rFonts w:ascii="Times New Roman" w:hAnsi="Times New Roman" w:cs="Times New Roman"/>
                <w:b/>
                <w:bCs/>
              </w:rPr>
            </w:pPr>
            <w:r w:rsidRPr="007B4510">
              <w:rPr>
                <w:rFonts w:ascii="Times New Roman" w:hAnsi="Times New Roman" w:cs="Times New Roman"/>
                <w:b/>
                <w:bCs/>
              </w:rPr>
              <w:t>Параметри</w:t>
            </w:r>
          </w:p>
        </w:tc>
        <w:tc>
          <w:tcPr>
            <w:tcW w:w="2588" w:type="dxa"/>
            <w:vAlign w:val="center"/>
          </w:tcPr>
          <w:p w14:paraId="29F6E9D3" w14:textId="4F99062F" w:rsidR="007B4510" w:rsidRPr="007B4510" w:rsidRDefault="007B4510" w:rsidP="007B4510">
            <w:pPr>
              <w:jc w:val="center"/>
              <w:rPr>
                <w:rFonts w:ascii="Times New Roman" w:hAnsi="Times New Roman" w:cs="Times New Roman"/>
                <w:b/>
                <w:bCs/>
              </w:rPr>
            </w:pPr>
            <w:r w:rsidRPr="007B4510">
              <w:rPr>
                <w:rFonts w:ascii="Times New Roman" w:hAnsi="Times New Roman" w:cs="Times New Roman"/>
                <w:b/>
                <w:bCs/>
              </w:rPr>
              <w:t>Характеристика заходів</w:t>
            </w:r>
          </w:p>
        </w:tc>
        <w:tc>
          <w:tcPr>
            <w:tcW w:w="2915" w:type="dxa"/>
            <w:vAlign w:val="center"/>
          </w:tcPr>
          <w:p w14:paraId="007505E5" w14:textId="3C8F1E4E" w:rsidR="007B4510" w:rsidRPr="007B4510" w:rsidRDefault="007B4510" w:rsidP="007B4510">
            <w:pPr>
              <w:jc w:val="center"/>
              <w:rPr>
                <w:rFonts w:ascii="Times New Roman" w:hAnsi="Times New Roman" w:cs="Times New Roman"/>
                <w:b/>
                <w:bCs/>
              </w:rPr>
            </w:pPr>
            <w:r w:rsidRPr="007B4510">
              <w:rPr>
                <w:rFonts w:ascii="Times New Roman" w:hAnsi="Times New Roman" w:cs="Times New Roman"/>
                <w:b/>
                <w:bCs/>
              </w:rPr>
              <w:t>Результати (якісні)</w:t>
            </w:r>
          </w:p>
        </w:tc>
        <w:tc>
          <w:tcPr>
            <w:tcW w:w="2399" w:type="dxa"/>
            <w:vAlign w:val="center"/>
          </w:tcPr>
          <w:p w14:paraId="246FC52F" w14:textId="598A5905" w:rsidR="007B4510" w:rsidRPr="007B4510" w:rsidRDefault="007B4510" w:rsidP="007B4510">
            <w:pPr>
              <w:jc w:val="center"/>
              <w:rPr>
                <w:rFonts w:ascii="Times New Roman" w:hAnsi="Times New Roman" w:cs="Times New Roman"/>
                <w:b/>
                <w:bCs/>
              </w:rPr>
            </w:pPr>
            <w:r w:rsidRPr="007B4510">
              <w:rPr>
                <w:rFonts w:ascii="Times New Roman" w:hAnsi="Times New Roman" w:cs="Times New Roman"/>
                <w:b/>
                <w:bCs/>
              </w:rPr>
              <w:t>Результати (кількісні)</w:t>
            </w:r>
          </w:p>
        </w:tc>
      </w:tr>
      <w:tr w:rsidR="007B4510" w:rsidRPr="007B4510" w14:paraId="38E14172" w14:textId="77777777" w:rsidTr="007B4510">
        <w:tc>
          <w:tcPr>
            <w:tcW w:w="2147" w:type="dxa"/>
            <w:vAlign w:val="center"/>
          </w:tcPr>
          <w:p w14:paraId="7F749AB0" w14:textId="2B8607FC" w:rsidR="007B4510" w:rsidRPr="007B4510" w:rsidRDefault="007B4510" w:rsidP="007B4510">
            <w:pPr>
              <w:rPr>
                <w:rFonts w:ascii="Times New Roman" w:hAnsi="Times New Roman" w:cs="Times New Roman"/>
                <w:b/>
                <w:bCs/>
              </w:rPr>
            </w:pPr>
            <w:r w:rsidRPr="007B4510">
              <w:rPr>
                <w:rFonts w:ascii="Times New Roman" w:hAnsi="Times New Roman" w:cs="Times New Roman"/>
              </w:rPr>
              <w:t>Соціальна адаптація</w:t>
            </w:r>
          </w:p>
        </w:tc>
        <w:tc>
          <w:tcPr>
            <w:tcW w:w="2588" w:type="dxa"/>
            <w:vAlign w:val="center"/>
          </w:tcPr>
          <w:p w14:paraId="375F4F98" w14:textId="4FED08FE" w:rsidR="007B4510" w:rsidRPr="007B4510" w:rsidRDefault="007B4510" w:rsidP="007B4510">
            <w:pPr>
              <w:rPr>
                <w:rFonts w:ascii="Times New Roman" w:hAnsi="Times New Roman" w:cs="Times New Roman"/>
                <w:b/>
                <w:bCs/>
              </w:rPr>
            </w:pPr>
            <w:r w:rsidRPr="007B4510">
              <w:rPr>
                <w:rFonts w:ascii="Times New Roman" w:hAnsi="Times New Roman" w:cs="Times New Roman"/>
              </w:rPr>
              <w:t>Інтеграційні зустрічі у школі та громаді</w:t>
            </w:r>
          </w:p>
        </w:tc>
        <w:tc>
          <w:tcPr>
            <w:tcW w:w="2915" w:type="dxa"/>
            <w:vAlign w:val="center"/>
          </w:tcPr>
          <w:p w14:paraId="5E7D4538" w14:textId="537EC5D3" w:rsidR="007B4510" w:rsidRPr="007B4510" w:rsidRDefault="007B4510" w:rsidP="007B4510">
            <w:pPr>
              <w:rPr>
                <w:rFonts w:ascii="Times New Roman" w:hAnsi="Times New Roman" w:cs="Times New Roman"/>
                <w:b/>
                <w:bCs/>
              </w:rPr>
            </w:pPr>
            <w:r w:rsidRPr="007B4510">
              <w:rPr>
                <w:rFonts w:ascii="Times New Roman" w:hAnsi="Times New Roman" w:cs="Times New Roman"/>
              </w:rPr>
              <w:t>Підлітки проявляли інтерес до участі у позашкільних заходах, волонтерських ініціативах</w:t>
            </w:r>
          </w:p>
        </w:tc>
        <w:tc>
          <w:tcPr>
            <w:tcW w:w="2399" w:type="dxa"/>
            <w:vAlign w:val="center"/>
          </w:tcPr>
          <w:p w14:paraId="06D56EBB" w14:textId="4178096B" w:rsidR="007B4510" w:rsidRPr="007B4510" w:rsidRDefault="007B4510" w:rsidP="007B4510">
            <w:pPr>
              <w:jc w:val="center"/>
              <w:rPr>
                <w:rFonts w:ascii="Times New Roman" w:hAnsi="Times New Roman" w:cs="Times New Roman"/>
                <w:b/>
                <w:bCs/>
              </w:rPr>
            </w:pPr>
            <w:r w:rsidRPr="007B4510">
              <w:rPr>
                <w:rFonts w:ascii="Times New Roman" w:hAnsi="Times New Roman" w:cs="Times New Roman"/>
              </w:rPr>
              <w:t>Зростання з 75% до 82%</w:t>
            </w:r>
          </w:p>
        </w:tc>
      </w:tr>
      <w:tr w:rsidR="007B4510" w:rsidRPr="007B4510" w14:paraId="0CCF3B9D" w14:textId="77777777" w:rsidTr="007B4510">
        <w:tc>
          <w:tcPr>
            <w:tcW w:w="2147" w:type="dxa"/>
            <w:vAlign w:val="center"/>
          </w:tcPr>
          <w:p w14:paraId="24D23DA2" w14:textId="052EA445" w:rsidR="007B4510" w:rsidRPr="007B4510" w:rsidRDefault="007B4510" w:rsidP="007B4510">
            <w:pPr>
              <w:rPr>
                <w:rFonts w:ascii="Times New Roman" w:hAnsi="Times New Roman" w:cs="Times New Roman"/>
              </w:rPr>
            </w:pPr>
            <w:r w:rsidRPr="007B4510">
              <w:rPr>
                <w:rFonts w:ascii="Times New Roman" w:hAnsi="Times New Roman" w:cs="Times New Roman"/>
              </w:rPr>
              <w:t>Комунікативна компетентність</w:t>
            </w:r>
          </w:p>
        </w:tc>
        <w:tc>
          <w:tcPr>
            <w:tcW w:w="2588" w:type="dxa"/>
            <w:vAlign w:val="center"/>
          </w:tcPr>
          <w:p w14:paraId="309330AA" w14:textId="6960A150" w:rsidR="007B4510" w:rsidRPr="007B4510" w:rsidRDefault="007B4510" w:rsidP="007B4510">
            <w:pPr>
              <w:rPr>
                <w:rFonts w:ascii="Times New Roman" w:hAnsi="Times New Roman" w:cs="Times New Roman"/>
              </w:rPr>
            </w:pPr>
            <w:r w:rsidRPr="007B4510">
              <w:rPr>
                <w:rFonts w:ascii="Times New Roman" w:hAnsi="Times New Roman" w:cs="Times New Roman"/>
              </w:rPr>
              <w:t>Групові дискусії, рольові ігри, активне спілкування</w:t>
            </w:r>
          </w:p>
        </w:tc>
        <w:tc>
          <w:tcPr>
            <w:tcW w:w="2915" w:type="dxa"/>
            <w:vAlign w:val="center"/>
          </w:tcPr>
          <w:p w14:paraId="19BEC82C" w14:textId="3B196762" w:rsidR="007B4510" w:rsidRPr="007B4510" w:rsidRDefault="007B4510" w:rsidP="007B4510">
            <w:pPr>
              <w:rPr>
                <w:rFonts w:ascii="Times New Roman" w:hAnsi="Times New Roman" w:cs="Times New Roman"/>
              </w:rPr>
            </w:pPr>
            <w:r w:rsidRPr="007B4510">
              <w:rPr>
                <w:rFonts w:ascii="Times New Roman" w:hAnsi="Times New Roman" w:cs="Times New Roman"/>
              </w:rPr>
              <w:t>Відкритість у комунікації, готовність до конструктивного вирішення конфліктів</w:t>
            </w:r>
          </w:p>
        </w:tc>
        <w:tc>
          <w:tcPr>
            <w:tcW w:w="2399" w:type="dxa"/>
            <w:vAlign w:val="center"/>
          </w:tcPr>
          <w:p w14:paraId="4711EE5D" w14:textId="589FF4F7" w:rsidR="007B4510" w:rsidRPr="007B4510" w:rsidRDefault="007B4510" w:rsidP="007B4510">
            <w:pPr>
              <w:jc w:val="center"/>
              <w:rPr>
                <w:rFonts w:ascii="Times New Roman" w:hAnsi="Times New Roman" w:cs="Times New Roman"/>
              </w:rPr>
            </w:pPr>
            <w:r w:rsidRPr="007B4510">
              <w:rPr>
                <w:rFonts w:ascii="Times New Roman" w:hAnsi="Times New Roman" w:cs="Times New Roman"/>
              </w:rPr>
              <w:t>Зростання з 82% до 88%</w:t>
            </w:r>
          </w:p>
        </w:tc>
      </w:tr>
      <w:tr w:rsidR="007B4510" w:rsidRPr="007B4510" w14:paraId="6C02CD47" w14:textId="77777777" w:rsidTr="007B4510">
        <w:tc>
          <w:tcPr>
            <w:tcW w:w="2147" w:type="dxa"/>
            <w:vAlign w:val="center"/>
          </w:tcPr>
          <w:p w14:paraId="66F95F2D" w14:textId="428A082A" w:rsidR="007B4510" w:rsidRPr="007B4510" w:rsidRDefault="007B4510" w:rsidP="007B4510">
            <w:pPr>
              <w:rPr>
                <w:rFonts w:ascii="Times New Roman" w:hAnsi="Times New Roman" w:cs="Times New Roman"/>
              </w:rPr>
            </w:pPr>
            <w:r w:rsidRPr="007B4510">
              <w:rPr>
                <w:rFonts w:ascii="Times New Roman" w:hAnsi="Times New Roman" w:cs="Times New Roman"/>
              </w:rPr>
              <w:t>Сімейна взаємодія</w:t>
            </w:r>
          </w:p>
        </w:tc>
        <w:tc>
          <w:tcPr>
            <w:tcW w:w="2588" w:type="dxa"/>
            <w:vAlign w:val="center"/>
          </w:tcPr>
          <w:p w14:paraId="07C53F4E" w14:textId="44681856" w:rsidR="007B4510" w:rsidRPr="007B4510" w:rsidRDefault="007B4510" w:rsidP="007B4510">
            <w:pPr>
              <w:rPr>
                <w:rFonts w:ascii="Times New Roman" w:hAnsi="Times New Roman" w:cs="Times New Roman"/>
              </w:rPr>
            </w:pPr>
            <w:r w:rsidRPr="007B4510">
              <w:rPr>
                <w:rFonts w:ascii="Times New Roman" w:hAnsi="Times New Roman" w:cs="Times New Roman"/>
              </w:rPr>
              <w:t>Сімейні консультації, вправи «Сімейний коло», «Мій внесок»</w:t>
            </w:r>
          </w:p>
        </w:tc>
        <w:tc>
          <w:tcPr>
            <w:tcW w:w="2915" w:type="dxa"/>
            <w:vAlign w:val="center"/>
          </w:tcPr>
          <w:p w14:paraId="351A53C6" w14:textId="687A765A" w:rsidR="007B4510" w:rsidRPr="007B4510" w:rsidRDefault="007B4510" w:rsidP="007B4510">
            <w:pPr>
              <w:rPr>
                <w:rFonts w:ascii="Times New Roman" w:hAnsi="Times New Roman" w:cs="Times New Roman"/>
              </w:rPr>
            </w:pPr>
            <w:r w:rsidRPr="007B4510">
              <w:rPr>
                <w:rFonts w:ascii="Times New Roman" w:hAnsi="Times New Roman" w:cs="Times New Roman"/>
              </w:rPr>
              <w:t>Покращення атмосфери довіри, відповідальності та підтримки</w:t>
            </w:r>
          </w:p>
        </w:tc>
        <w:tc>
          <w:tcPr>
            <w:tcW w:w="2399" w:type="dxa"/>
            <w:vAlign w:val="center"/>
          </w:tcPr>
          <w:p w14:paraId="4E0CB4DC" w14:textId="3D1B561A" w:rsidR="007B4510" w:rsidRPr="007B4510" w:rsidRDefault="007B4510" w:rsidP="007B4510">
            <w:pPr>
              <w:jc w:val="center"/>
              <w:rPr>
                <w:rFonts w:ascii="Times New Roman" w:hAnsi="Times New Roman" w:cs="Times New Roman"/>
              </w:rPr>
            </w:pPr>
            <w:r w:rsidRPr="007B4510">
              <w:rPr>
                <w:rFonts w:ascii="Times New Roman" w:hAnsi="Times New Roman" w:cs="Times New Roman"/>
              </w:rPr>
              <w:t>Участь сімей стабільно висока (72%)</w:t>
            </w:r>
          </w:p>
        </w:tc>
      </w:tr>
      <w:tr w:rsidR="007B4510" w:rsidRPr="007B4510" w14:paraId="44B47585" w14:textId="77777777" w:rsidTr="007B4510">
        <w:tc>
          <w:tcPr>
            <w:tcW w:w="2147" w:type="dxa"/>
            <w:vAlign w:val="center"/>
          </w:tcPr>
          <w:p w14:paraId="15E1288F" w14:textId="5A0D513F" w:rsidR="007B4510" w:rsidRPr="007B4510" w:rsidRDefault="007B4510" w:rsidP="007B4510">
            <w:pPr>
              <w:rPr>
                <w:rFonts w:ascii="Times New Roman" w:hAnsi="Times New Roman" w:cs="Times New Roman"/>
              </w:rPr>
            </w:pPr>
            <w:r w:rsidRPr="007B4510">
              <w:rPr>
                <w:rFonts w:ascii="Times New Roman" w:hAnsi="Times New Roman" w:cs="Times New Roman"/>
              </w:rPr>
              <w:t>Емоційно</w:t>
            </w:r>
            <w:r w:rsidRPr="007B4510">
              <w:rPr>
                <w:rFonts w:ascii="Times New Roman" w:hAnsi="Times New Roman" w:cs="Times New Roman"/>
              </w:rPr>
              <w:noBreakHyphen/>
              <w:t>ціннісна сфера</w:t>
            </w:r>
          </w:p>
        </w:tc>
        <w:tc>
          <w:tcPr>
            <w:tcW w:w="2588" w:type="dxa"/>
            <w:vAlign w:val="center"/>
          </w:tcPr>
          <w:p w14:paraId="79DDA4C7" w14:textId="4BF2C73C" w:rsidR="007B4510" w:rsidRPr="007B4510" w:rsidRDefault="007B4510" w:rsidP="007B4510">
            <w:pPr>
              <w:rPr>
                <w:rFonts w:ascii="Times New Roman" w:hAnsi="Times New Roman" w:cs="Times New Roman"/>
              </w:rPr>
            </w:pPr>
            <w:r w:rsidRPr="007B4510">
              <w:rPr>
                <w:rFonts w:ascii="Times New Roman" w:hAnsi="Times New Roman" w:cs="Times New Roman"/>
              </w:rPr>
              <w:t>Арт</w:t>
            </w:r>
            <w:r w:rsidRPr="007B4510">
              <w:rPr>
                <w:rFonts w:ascii="Times New Roman" w:hAnsi="Times New Roman" w:cs="Times New Roman"/>
              </w:rPr>
              <w:noBreakHyphen/>
              <w:t>терапія, щоденники самоспостереження</w:t>
            </w:r>
          </w:p>
        </w:tc>
        <w:tc>
          <w:tcPr>
            <w:tcW w:w="2915" w:type="dxa"/>
            <w:vAlign w:val="center"/>
          </w:tcPr>
          <w:p w14:paraId="4707544A" w14:textId="3BD23179" w:rsidR="007B4510" w:rsidRPr="007B4510" w:rsidRDefault="007B4510" w:rsidP="007B4510">
            <w:pPr>
              <w:rPr>
                <w:rFonts w:ascii="Times New Roman" w:hAnsi="Times New Roman" w:cs="Times New Roman"/>
              </w:rPr>
            </w:pPr>
            <w:r w:rsidRPr="007B4510">
              <w:rPr>
                <w:rFonts w:ascii="Times New Roman" w:hAnsi="Times New Roman" w:cs="Times New Roman"/>
              </w:rPr>
              <w:t>Зростання рівня самостійності, відповідальності та позитивної самооцінки</w:t>
            </w:r>
          </w:p>
        </w:tc>
        <w:tc>
          <w:tcPr>
            <w:tcW w:w="2399" w:type="dxa"/>
            <w:vAlign w:val="center"/>
          </w:tcPr>
          <w:p w14:paraId="7F39673B" w14:textId="09C0BF49" w:rsidR="007B4510" w:rsidRPr="007B4510" w:rsidRDefault="007B4510" w:rsidP="007B4510">
            <w:pPr>
              <w:jc w:val="center"/>
              <w:rPr>
                <w:rFonts w:ascii="Times New Roman" w:hAnsi="Times New Roman" w:cs="Times New Roman"/>
              </w:rPr>
            </w:pPr>
            <w:r w:rsidRPr="007B4510">
              <w:rPr>
                <w:rFonts w:ascii="Times New Roman" w:hAnsi="Times New Roman" w:cs="Times New Roman"/>
              </w:rPr>
              <w:t>Регулярність ведення щоденників: 78%</w:t>
            </w:r>
          </w:p>
        </w:tc>
      </w:tr>
      <w:tr w:rsidR="007B4510" w:rsidRPr="007B4510" w14:paraId="21EC9CE7" w14:textId="77777777" w:rsidTr="007B4510">
        <w:tc>
          <w:tcPr>
            <w:tcW w:w="2147" w:type="dxa"/>
            <w:vAlign w:val="center"/>
          </w:tcPr>
          <w:p w14:paraId="477F6030" w14:textId="0D4C08F0" w:rsidR="007B4510" w:rsidRPr="007B4510" w:rsidRDefault="007B4510" w:rsidP="007B4510">
            <w:pPr>
              <w:rPr>
                <w:rFonts w:ascii="Times New Roman" w:hAnsi="Times New Roman" w:cs="Times New Roman"/>
              </w:rPr>
            </w:pPr>
            <w:r w:rsidRPr="007B4510">
              <w:rPr>
                <w:rFonts w:ascii="Times New Roman" w:hAnsi="Times New Roman" w:cs="Times New Roman"/>
              </w:rPr>
              <w:t>Якість життя</w:t>
            </w:r>
          </w:p>
        </w:tc>
        <w:tc>
          <w:tcPr>
            <w:tcW w:w="2588" w:type="dxa"/>
            <w:vAlign w:val="center"/>
          </w:tcPr>
          <w:p w14:paraId="7C99D9F7" w14:textId="38FF8973" w:rsidR="007B4510" w:rsidRPr="007B4510" w:rsidRDefault="007B4510" w:rsidP="007B4510">
            <w:pPr>
              <w:rPr>
                <w:rFonts w:ascii="Times New Roman" w:hAnsi="Times New Roman" w:cs="Times New Roman"/>
              </w:rPr>
            </w:pPr>
            <w:r w:rsidRPr="007B4510">
              <w:rPr>
                <w:rFonts w:ascii="Times New Roman" w:hAnsi="Times New Roman" w:cs="Times New Roman"/>
              </w:rPr>
              <w:t>Освітні інтерактивні заняття, практичне застосування навичок</w:t>
            </w:r>
          </w:p>
        </w:tc>
        <w:tc>
          <w:tcPr>
            <w:tcW w:w="2915" w:type="dxa"/>
            <w:vAlign w:val="center"/>
          </w:tcPr>
          <w:p w14:paraId="354BD257" w14:textId="3E48C556" w:rsidR="007B4510" w:rsidRPr="007B4510" w:rsidRDefault="007B4510" w:rsidP="007B4510">
            <w:pPr>
              <w:rPr>
                <w:rFonts w:ascii="Times New Roman" w:hAnsi="Times New Roman" w:cs="Times New Roman"/>
              </w:rPr>
            </w:pPr>
            <w:r w:rsidRPr="007B4510">
              <w:rPr>
                <w:rFonts w:ascii="Times New Roman" w:hAnsi="Times New Roman" w:cs="Times New Roman"/>
              </w:rPr>
              <w:t>Формування стійких моделей здорової поведінки</w:t>
            </w:r>
          </w:p>
        </w:tc>
        <w:tc>
          <w:tcPr>
            <w:tcW w:w="2399" w:type="dxa"/>
            <w:vAlign w:val="center"/>
          </w:tcPr>
          <w:p w14:paraId="38D125F4" w14:textId="08C755CD" w:rsidR="007B4510" w:rsidRPr="007B4510" w:rsidRDefault="007B4510" w:rsidP="007B4510">
            <w:pPr>
              <w:jc w:val="center"/>
              <w:rPr>
                <w:rFonts w:ascii="Times New Roman" w:hAnsi="Times New Roman" w:cs="Times New Roman"/>
              </w:rPr>
            </w:pPr>
            <w:r w:rsidRPr="007B4510">
              <w:rPr>
                <w:rFonts w:ascii="Times New Roman" w:hAnsi="Times New Roman" w:cs="Times New Roman"/>
              </w:rPr>
              <w:t>Підвищення індексу WHOQOL</w:t>
            </w:r>
            <w:r w:rsidRPr="007B4510">
              <w:rPr>
                <w:rFonts w:ascii="Times New Roman" w:hAnsi="Times New Roman" w:cs="Times New Roman"/>
              </w:rPr>
              <w:noBreakHyphen/>
              <w:t>BREF з 4,1 до 4,3</w:t>
            </w:r>
          </w:p>
        </w:tc>
      </w:tr>
      <w:tr w:rsidR="007B4510" w:rsidRPr="007B4510" w14:paraId="6D3463B1" w14:textId="77777777" w:rsidTr="007B4510">
        <w:tc>
          <w:tcPr>
            <w:tcW w:w="2147" w:type="dxa"/>
            <w:vAlign w:val="center"/>
          </w:tcPr>
          <w:p w14:paraId="562E8219" w14:textId="0DE17F9B" w:rsidR="007B4510" w:rsidRPr="007B4510" w:rsidRDefault="007B4510" w:rsidP="007B4510">
            <w:pPr>
              <w:rPr>
                <w:rFonts w:ascii="Times New Roman" w:hAnsi="Times New Roman" w:cs="Times New Roman"/>
              </w:rPr>
            </w:pPr>
            <w:r w:rsidRPr="007B4510">
              <w:rPr>
                <w:rFonts w:ascii="Times New Roman" w:hAnsi="Times New Roman" w:cs="Times New Roman"/>
              </w:rPr>
              <w:t>Профілактика рецидивів</w:t>
            </w:r>
          </w:p>
        </w:tc>
        <w:tc>
          <w:tcPr>
            <w:tcW w:w="2588" w:type="dxa"/>
            <w:vAlign w:val="center"/>
          </w:tcPr>
          <w:p w14:paraId="5141E773" w14:textId="1EE90BFE" w:rsidR="007B4510" w:rsidRPr="007B4510" w:rsidRDefault="007B4510" w:rsidP="007B4510">
            <w:pPr>
              <w:rPr>
                <w:rFonts w:ascii="Times New Roman" w:hAnsi="Times New Roman" w:cs="Times New Roman"/>
              </w:rPr>
            </w:pPr>
            <w:r w:rsidRPr="007B4510">
              <w:rPr>
                <w:rFonts w:ascii="Times New Roman" w:hAnsi="Times New Roman" w:cs="Times New Roman"/>
              </w:rPr>
              <w:t>Моніторинг поведінки, підтримка групи</w:t>
            </w:r>
          </w:p>
        </w:tc>
        <w:tc>
          <w:tcPr>
            <w:tcW w:w="2915" w:type="dxa"/>
            <w:vAlign w:val="center"/>
          </w:tcPr>
          <w:p w14:paraId="685915F8" w14:textId="6D7DC8F7" w:rsidR="007B4510" w:rsidRPr="007B4510" w:rsidRDefault="007B4510" w:rsidP="007B4510">
            <w:pPr>
              <w:rPr>
                <w:rFonts w:ascii="Times New Roman" w:hAnsi="Times New Roman" w:cs="Times New Roman"/>
              </w:rPr>
            </w:pPr>
            <w:r w:rsidRPr="007B4510">
              <w:rPr>
                <w:rFonts w:ascii="Times New Roman" w:hAnsi="Times New Roman" w:cs="Times New Roman"/>
              </w:rPr>
              <w:t>Збереження низької частоти адиктивних епізодів</w:t>
            </w:r>
          </w:p>
        </w:tc>
        <w:tc>
          <w:tcPr>
            <w:tcW w:w="2399" w:type="dxa"/>
            <w:vAlign w:val="center"/>
          </w:tcPr>
          <w:p w14:paraId="3CACBA37" w14:textId="0D93A6B1" w:rsidR="007B4510" w:rsidRPr="007B4510" w:rsidRDefault="007B4510" w:rsidP="007B4510">
            <w:pPr>
              <w:jc w:val="center"/>
              <w:rPr>
                <w:rFonts w:ascii="Times New Roman" w:hAnsi="Times New Roman" w:cs="Times New Roman"/>
              </w:rPr>
            </w:pPr>
            <w:r w:rsidRPr="007B4510">
              <w:rPr>
                <w:rFonts w:ascii="Times New Roman" w:hAnsi="Times New Roman" w:cs="Times New Roman"/>
              </w:rPr>
              <w:t>Менше 1 випадку на місяць</w:t>
            </w:r>
          </w:p>
        </w:tc>
      </w:tr>
    </w:tbl>
    <w:p w14:paraId="390F24BF" w14:textId="584FE42D" w:rsidR="007B4510" w:rsidRPr="007B4510" w:rsidRDefault="00DA0143" w:rsidP="007B4510">
      <w:pPr>
        <w:spacing w:after="0" w:line="360" w:lineRule="auto"/>
        <w:ind w:firstLine="709"/>
        <w:jc w:val="both"/>
        <w:rPr>
          <w:rFonts w:ascii="Times New Roman" w:hAnsi="Times New Roman" w:cs="Times New Roman"/>
          <w:b/>
          <w:bCs/>
          <w:sz w:val="28"/>
          <w:szCs w:val="28"/>
        </w:rPr>
      </w:pPr>
      <w:r w:rsidRPr="00DA0143">
        <w:rPr>
          <w:rFonts w:ascii="Times New Roman" w:hAnsi="Times New Roman" w:cs="Times New Roman"/>
          <w:b/>
          <w:bCs/>
          <w:noProof/>
          <w:sz w:val="28"/>
          <w:szCs w:val="28"/>
          <w:lang w:val="ru-RU" w:eastAsia="ru-RU"/>
        </w:rPr>
        <w:drawing>
          <wp:inline distT="0" distB="0" distL="0" distR="0" wp14:anchorId="0BF16526" wp14:editId="5024E3F3">
            <wp:extent cx="4701952" cy="2805854"/>
            <wp:effectExtent l="0" t="0" r="381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706717" cy="2808697"/>
                    </a:xfrm>
                    <a:prstGeom prst="rect">
                      <a:avLst/>
                    </a:prstGeom>
                  </pic:spPr>
                </pic:pic>
              </a:graphicData>
            </a:graphic>
          </wp:inline>
        </w:drawing>
      </w:r>
    </w:p>
    <w:p w14:paraId="0C681835" w14:textId="452685F5" w:rsidR="007B4510" w:rsidRPr="007B4510" w:rsidRDefault="00DA0143" w:rsidP="00DA0143">
      <w:pPr>
        <w:spacing w:after="0" w:line="360" w:lineRule="auto"/>
        <w:ind w:firstLine="709"/>
        <w:jc w:val="center"/>
        <w:rPr>
          <w:rFonts w:ascii="Times New Roman" w:hAnsi="Times New Roman" w:cs="Times New Roman"/>
          <w:b/>
          <w:bCs/>
          <w:sz w:val="28"/>
          <w:szCs w:val="28"/>
        </w:rPr>
      </w:pPr>
      <w:r w:rsidRPr="00DA0143">
        <w:rPr>
          <w:rFonts w:ascii="Times New Roman" w:hAnsi="Times New Roman" w:cs="Times New Roman"/>
          <w:b/>
          <w:bCs/>
          <w:sz w:val="28"/>
          <w:szCs w:val="28"/>
        </w:rPr>
        <w:t>Діаграма  3.2. Порівняльний  аналіз результатів ІІ та ІІІ етапів за ключовими показниками соціальної реінтеграції</w:t>
      </w:r>
    </w:p>
    <w:p w14:paraId="08585EA8" w14:textId="77777777" w:rsidR="007B4510" w:rsidRDefault="007B4510" w:rsidP="007B4510">
      <w:pPr>
        <w:spacing w:after="0" w:line="360" w:lineRule="auto"/>
        <w:ind w:firstLine="709"/>
        <w:jc w:val="both"/>
        <w:rPr>
          <w:rFonts w:ascii="Times New Roman" w:hAnsi="Times New Roman" w:cs="Times New Roman"/>
          <w:sz w:val="28"/>
          <w:szCs w:val="28"/>
        </w:rPr>
      </w:pPr>
    </w:p>
    <w:p w14:paraId="777BF8D9" w14:textId="77777777" w:rsidR="00B101F2" w:rsidRPr="00B101F2" w:rsidRDefault="00B101F2" w:rsidP="00B101F2">
      <w:pPr>
        <w:spacing w:after="0" w:line="360" w:lineRule="auto"/>
        <w:ind w:firstLine="709"/>
        <w:jc w:val="both"/>
        <w:rPr>
          <w:rFonts w:ascii="Times New Roman" w:hAnsi="Times New Roman" w:cs="Times New Roman"/>
          <w:sz w:val="28"/>
          <w:szCs w:val="28"/>
        </w:rPr>
      </w:pPr>
      <w:r w:rsidRPr="00B101F2">
        <w:rPr>
          <w:rFonts w:ascii="Times New Roman" w:hAnsi="Times New Roman" w:cs="Times New Roman"/>
          <w:sz w:val="28"/>
          <w:szCs w:val="28"/>
        </w:rPr>
        <w:t>Як видно з діаграми, усі параметри мають позитивну динаміку: соціальна адаптація зросла з 75% до 82%, комунікативна компетентність – з 82% до 88%, якість життя – з 4,1 до 4,3. Також спостерігається підвищення регулярності ведення щоденників та участі сімей у консультаціях, а кількість рецидивних епізодів адиктивної поведінки зменшилася до менш ніж одного випадку на місяць. Це підтверджує ефективність програми та значущість етапу соціальної реінтеграції для закріплення результатів терапії.</w:t>
      </w:r>
    </w:p>
    <w:p w14:paraId="6CF0D72F" w14:textId="1A429B9C" w:rsidR="007B4510" w:rsidRPr="007B4510" w:rsidRDefault="007B4510" w:rsidP="007B4510">
      <w:pPr>
        <w:spacing w:after="0" w:line="360" w:lineRule="auto"/>
        <w:ind w:firstLine="709"/>
        <w:jc w:val="both"/>
        <w:rPr>
          <w:rFonts w:ascii="Times New Roman" w:hAnsi="Times New Roman" w:cs="Times New Roman"/>
          <w:sz w:val="28"/>
          <w:szCs w:val="28"/>
        </w:rPr>
      </w:pPr>
      <w:r w:rsidRPr="007B4510">
        <w:rPr>
          <w:rFonts w:ascii="Times New Roman" w:hAnsi="Times New Roman" w:cs="Times New Roman"/>
          <w:sz w:val="28"/>
          <w:szCs w:val="28"/>
        </w:rPr>
        <w:t>Таким чином, третій етап дослідження підтвердив, що соціальна реінтеграція є необхідною складовою комплексної програми реабілітації. Вона забезпечує не лише закріплення терапевтичних результатів, але й створює умови для формування стійких моделей здорової поведінки, розвитку соціальної активності та профілактики повторних проявів адиктивної поведінки, що має важливе значення для успішної інтеграції підлітків у суспільство.</w:t>
      </w:r>
    </w:p>
    <w:p w14:paraId="4F0EF5E1" w14:textId="77777777" w:rsidR="005D1DD4" w:rsidRPr="005D1DD4" w:rsidRDefault="005D1DD4" w:rsidP="005D1DD4">
      <w:pPr>
        <w:spacing w:after="0" w:line="360" w:lineRule="auto"/>
        <w:ind w:firstLine="709"/>
        <w:jc w:val="both"/>
        <w:rPr>
          <w:rFonts w:ascii="Times New Roman" w:hAnsi="Times New Roman" w:cs="Times New Roman"/>
          <w:sz w:val="28"/>
          <w:szCs w:val="28"/>
        </w:rPr>
      </w:pPr>
      <w:r w:rsidRPr="005D1DD4">
        <w:rPr>
          <w:rFonts w:ascii="Times New Roman" w:hAnsi="Times New Roman" w:cs="Times New Roman"/>
          <w:sz w:val="28"/>
          <w:szCs w:val="28"/>
        </w:rPr>
        <w:t>Четвертий етап експериментально</w:t>
      </w:r>
      <w:r w:rsidRPr="005D1DD4">
        <w:rPr>
          <w:rFonts w:ascii="Times New Roman" w:hAnsi="Times New Roman" w:cs="Times New Roman"/>
          <w:sz w:val="28"/>
          <w:szCs w:val="28"/>
        </w:rPr>
        <w:noBreakHyphen/>
        <w:t>дослідної роботи був спрямований на забезпечення довготривалої стабільності досягнутих результатів та мінімізацію ризику повторних проявів адиктивної поведінки. Він тривав протягом місяця після завершення основної програми та мав на меті формування стійких стратегій саморегуляції, розвиток навичок самодопомоги й підтримки з боку соціального оточення. Зміст цього етапу включав кілька взаємопов’язаних компонентів: регулярні індивідуальні консультації з психологом, які були спрямовані на аналіз труднощів, що виникали у підлітків, та вироблення індивідуальних стратегій їх подолання; групові зустрічі підтримки, що забезпечували обговорення досвіду, взаємну підтримку та формування почуття спільності й відповідальності; сімейні сесії, які сприяли закріпленню позитивних змін у взаємодії між батьками та дітьми, розвитку атмосфери довіри та взаємопідтримки; а також освітні модулі з профілактики рецидивів, що були спрямовані на інформування про ризики, навчання технік саморегуляції та формування мотивації до здорового способу життя.</w:t>
      </w:r>
    </w:p>
    <w:p w14:paraId="0BFB8638" w14:textId="77777777" w:rsidR="005D1DD4" w:rsidRPr="005D1DD4" w:rsidRDefault="005D1DD4" w:rsidP="005D1DD4">
      <w:pPr>
        <w:spacing w:after="0" w:line="360" w:lineRule="auto"/>
        <w:ind w:firstLine="709"/>
        <w:jc w:val="both"/>
        <w:rPr>
          <w:rFonts w:ascii="Times New Roman" w:hAnsi="Times New Roman" w:cs="Times New Roman"/>
          <w:sz w:val="28"/>
          <w:szCs w:val="28"/>
        </w:rPr>
      </w:pPr>
      <w:r w:rsidRPr="005D1DD4">
        <w:rPr>
          <w:rFonts w:ascii="Times New Roman" w:hAnsi="Times New Roman" w:cs="Times New Roman"/>
          <w:sz w:val="28"/>
          <w:szCs w:val="28"/>
        </w:rPr>
        <w:t>Якісні результати цього етапу засвідчили, що підлітки стали більш усвідомленими у власних діях, демонстрували готовність застосовувати навички саморегуляції у стресових ситуаціях, проявляли відповідальність за власний вибір та активність у соціальному середовищі. Було зафіксовано зростання рівня довіри у сімейних стосунках та підвищення мотивації до здорового способу життя, що свідчить про формування нових моделей соціально прийнятної поведінки.</w:t>
      </w:r>
    </w:p>
    <w:p w14:paraId="4B58BEC7" w14:textId="77777777" w:rsidR="005D1DD4" w:rsidRPr="005D1DD4" w:rsidRDefault="005D1DD4" w:rsidP="005D1DD4">
      <w:pPr>
        <w:spacing w:after="0" w:line="360" w:lineRule="auto"/>
        <w:ind w:firstLine="709"/>
        <w:jc w:val="both"/>
        <w:rPr>
          <w:rFonts w:ascii="Times New Roman" w:hAnsi="Times New Roman" w:cs="Times New Roman"/>
          <w:sz w:val="28"/>
          <w:szCs w:val="28"/>
        </w:rPr>
      </w:pPr>
      <w:r w:rsidRPr="005D1DD4">
        <w:rPr>
          <w:rFonts w:ascii="Times New Roman" w:hAnsi="Times New Roman" w:cs="Times New Roman"/>
          <w:sz w:val="28"/>
          <w:szCs w:val="28"/>
        </w:rPr>
        <w:t>Кількісні показники підтвердили ефективність реалізованих заходів. Частота рецидивних епізодів адиктивної поведінки знизилася до менш ніж 0,5 випадку на місяць, рівень тривожності за шкалою Спілбергера зменшився з 31 до 28 балів, а показники депресивності за шкалою Бека знизилися з 10 до 8 балів. Стресостійкість зросла з 36 до 40 балів, комунікативна компетентність підвищилася з 88% до 91%, соціальна адаптація – з 82% до 87%, тоді як якість життя за шкалою WHOQOL</w:t>
      </w:r>
      <w:r w:rsidRPr="005D1DD4">
        <w:rPr>
          <w:rFonts w:ascii="Times New Roman" w:hAnsi="Times New Roman" w:cs="Times New Roman"/>
          <w:sz w:val="28"/>
          <w:szCs w:val="28"/>
        </w:rPr>
        <w:noBreakHyphen/>
        <w:t>BREF підвищилася з 4,3 до 4,5.</w:t>
      </w:r>
    </w:p>
    <w:p w14:paraId="74226C66" w14:textId="77777777" w:rsidR="00B101F2" w:rsidRDefault="00B101F2" w:rsidP="00B101F2">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 xml:space="preserve">Таблиця 3. 6. </w:t>
      </w:r>
    </w:p>
    <w:p w14:paraId="7FAB9B61" w14:textId="1FA766E0" w:rsidR="00B101F2" w:rsidRDefault="00B101F2" w:rsidP="00B101F2">
      <w:pPr>
        <w:spacing w:after="0" w:line="360" w:lineRule="auto"/>
        <w:ind w:firstLine="709"/>
        <w:jc w:val="right"/>
        <w:rPr>
          <w:rFonts w:ascii="Times New Roman" w:hAnsi="Times New Roman" w:cs="Times New Roman"/>
          <w:b/>
          <w:bCs/>
          <w:sz w:val="28"/>
          <w:szCs w:val="28"/>
        </w:rPr>
      </w:pPr>
      <w:r w:rsidRPr="00B101F2">
        <w:rPr>
          <w:rFonts w:ascii="Times New Roman" w:hAnsi="Times New Roman" w:cs="Times New Roman"/>
          <w:b/>
          <w:bCs/>
          <w:sz w:val="28"/>
          <w:szCs w:val="28"/>
        </w:rPr>
        <w:t>Порівняльна характеристика з першим етапом</w:t>
      </w:r>
    </w:p>
    <w:tbl>
      <w:tblPr>
        <w:tblStyle w:val="ac"/>
        <w:tblW w:w="9656" w:type="dxa"/>
        <w:jc w:val="center"/>
        <w:tblLook w:val="04A0" w:firstRow="1" w:lastRow="0" w:firstColumn="1" w:lastColumn="0" w:noHBand="0" w:noVBand="1"/>
      </w:tblPr>
      <w:tblGrid>
        <w:gridCol w:w="2441"/>
        <w:gridCol w:w="2404"/>
        <w:gridCol w:w="2406"/>
        <w:gridCol w:w="2405"/>
      </w:tblGrid>
      <w:tr w:rsidR="00B101F2" w:rsidRPr="00B101F2" w14:paraId="699B0CF6" w14:textId="77777777" w:rsidTr="00B101F2">
        <w:trPr>
          <w:jc w:val="center"/>
        </w:trPr>
        <w:tc>
          <w:tcPr>
            <w:tcW w:w="2441" w:type="dxa"/>
            <w:vAlign w:val="center"/>
          </w:tcPr>
          <w:p w14:paraId="1E68D93B" w14:textId="6024EB6A" w:rsidR="00B101F2" w:rsidRPr="00B101F2" w:rsidRDefault="00B101F2" w:rsidP="00B101F2">
            <w:pPr>
              <w:jc w:val="center"/>
              <w:rPr>
                <w:rFonts w:ascii="Times New Roman" w:hAnsi="Times New Roman" w:cs="Times New Roman"/>
                <w:b/>
                <w:bCs/>
              </w:rPr>
            </w:pPr>
            <w:r w:rsidRPr="00B101F2">
              <w:rPr>
                <w:rFonts w:ascii="Times New Roman" w:hAnsi="Times New Roman" w:cs="Times New Roman"/>
                <w:b/>
                <w:bCs/>
              </w:rPr>
              <w:t>Показники</w:t>
            </w:r>
          </w:p>
        </w:tc>
        <w:tc>
          <w:tcPr>
            <w:tcW w:w="2404" w:type="dxa"/>
            <w:vAlign w:val="center"/>
          </w:tcPr>
          <w:p w14:paraId="37626EBF" w14:textId="0368265E" w:rsidR="00B101F2" w:rsidRPr="00B101F2" w:rsidRDefault="00B101F2" w:rsidP="00B101F2">
            <w:pPr>
              <w:jc w:val="center"/>
              <w:rPr>
                <w:rFonts w:ascii="Times New Roman" w:hAnsi="Times New Roman" w:cs="Times New Roman"/>
                <w:b/>
                <w:bCs/>
              </w:rPr>
            </w:pPr>
            <w:r w:rsidRPr="00B101F2">
              <w:rPr>
                <w:rFonts w:ascii="Times New Roman" w:hAnsi="Times New Roman" w:cs="Times New Roman"/>
                <w:b/>
                <w:bCs/>
              </w:rPr>
              <w:t>І етап (первинна діагностика)</w:t>
            </w:r>
          </w:p>
        </w:tc>
        <w:tc>
          <w:tcPr>
            <w:tcW w:w="2406" w:type="dxa"/>
            <w:vAlign w:val="center"/>
          </w:tcPr>
          <w:p w14:paraId="563F65B5" w14:textId="4D9483FE" w:rsidR="00B101F2" w:rsidRPr="00B101F2" w:rsidRDefault="00B101F2" w:rsidP="00B101F2">
            <w:pPr>
              <w:jc w:val="center"/>
              <w:rPr>
                <w:rFonts w:ascii="Times New Roman" w:hAnsi="Times New Roman" w:cs="Times New Roman"/>
                <w:b/>
                <w:bCs/>
              </w:rPr>
            </w:pPr>
            <w:r w:rsidRPr="00B101F2">
              <w:rPr>
                <w:rFonts w:ascii="Times New Roman" w:hAnsi="Times New Roman" w:cs="Times New Roman"/>
                <w:b/>
                <w:bCs/>
              </w:rPr>
              <w:t>IV етап (підтримка та профілактика рецидивів)</w:t>
            </w:r>
          </w:p>
        </w:tc>
        <w:tc>
          <w:tcPr>
            <w:tcW w:w="2405" w:type="dxa"/>
            <w:vAlign w:val="center"/>
          </w:tcPr>
          <w:p w14:paraId="592DC62A" w14:textId="559888AE" w:rsidR="00B101F2" w:rsidRPr="00B101F2" w:rsidRDefault="00B101F2" w:rsidP="00B101F2">
            <w:pPr>
              <w:jc w:val="center"/>
              <w:rPr>
                <w:rFonts w:ascii="Times New Roman" w:hAnsi="Times New Roman" w:cs="Times New Roman"/>
                <w:b/>
                <w:bCs/>
              </w:rPr>
            </w:pPr>
            <w:r w:rsidRPr="00B101F2">
              <w:rPr>
                <w:rFonts w:ascii="Times New Roman" w:hAnsi="Times New Roman" w:cs="Times New Roman"/>
                <w:b/>
                <w:bCs/>
              </w:rPr>
              <w:t>Динаміка</w:t>
            </w:r>
          </w:p>
        </w:tc>
      </w:tr>
      <w:tr w:rsidR="00B101F2" w:rsidRPr="00B101F2" w14:paraId="483EE3F8" w14:textId="77777777" w:rsidTr="00B101F2">
        <w:trPr>
          <w:jc w:val="center"/>
        </w:trPr>
        <w:tc>
          <w:tcPr>
            <w:tcW w:w="2441" w:type="dxa"/>
            <w:vAlign w:val="center"/>
          </w:tcPr>
          <w:p w14:paraId="5641EDFB" w14:textId="57C05A25" w:rsidR="00B101F2" w:rsidRPr="00B101F2" w:rsidRDefault="00B101F2" w:rsidP="00B101F2">
            <w:pPr>
              <w:jc w:val="center"/>
              <w:rPr>
                <w:rFonts w:ascii="Times New Roman" w:hAnsi="Times New Roman" w:cs="Times New Roman"/>
                <w:b/>
                <w:bCs/>
              </w:rPr>
            </w:pPr>
            <w:r w:rsidRPr="00B101F2">
              <w:rPr>
                <w:rFonts w:ascii="Times New Roman" w:hAnsi="Times New Roman" w:cs="Times New Roman"/>
              </w:rPr>
              <w:t>Індекс адиктивної поведінки</w:t>
            </w:r>
          </w:p>
        </w:tc>
        <w:tc>
          <w:tcPr>
            <w:tcW w:w="2404" w:type="dxa"/>
            <w:vAlign w:val="center"/>
          </w:tcPr>
          <w:p w14:paraId="3A539B30" w14:textId="094F1C9B" w:rsidR="00B101F2" w:rsidRPr="00B101F2" w:rsidRDefault="00B101F2" w:rsidP="00B101F2">
            <w:pPr>
              <w:jc w:val="center"/>
              <w:rPr>
                <w:rFonts w:ascii="Times New Roman" w:hAnsi="Times New Roman" w:cs="Times New Roman"/>
                <w:b/>
                <w:bCs/>
              </w:rPr>
            </w:pPr>
            <w:r w:rsidRPr="00B101F2">
              <w:rPr>
                <w:rFonts w:ascii="Times New Roman" w:hAnsi="Times New Roman" w:cs="Times New Roman"/>
              </w:rPr>
              <w:t>4,5 епізодів/міс.</w:t>
            </w:r>
          </w:p>
        </w:tc>
        <w:tc>
          <w:tcPr>
            <w:tcW w:w="2406" w:type="dxa"/>
            <w:vAlign w:val="center"/>
          </w:tcPr>
          <w:p w14:paraId="34755495" w14:textId="3B090DA6" w:rsidR="00B101F2" w:rsidRPr="00B101F2" w:rsidRDefault="00B101F2" w:rsidP="00B101F2">
            <w:pPr>
              <w:jc w:val="center"/>
              <w:rPr>
                <w:rFonts w:ascii="Times New Roman" w:hAnsi="Times New Roman" w:cs="Times New Roman"/>
                <w:b/>
                <w:bCs/>
              </w:rPr>
            </w:pPr>
            <w:r w:rsidRPr="00B101F2">
              <w:rPr>
                <w:rFonts w:ascii="Times New Roman" w:hAnsi="Times New Roman" w:cs="Times New Roman"/>
              </w:rPr>
              <w:t>&lt;0,5 епізоду/міс.</w:t>
            </w:r>
          </w:p>
        </w:tc>
        <w:tc>
          <w:tcPr>
            <w:tcW w:w="2405" w:type="dxa"/>
            <w:vAlign w:val="center"/>
          </w:tcPr>
          <w:p w14:paraId="143AB14C" w14:textId="655D5AA4" w:rsidR="00B101F2" w:rsidRPr="00B101F2" w:rsidRDefault="00B101F2" w:rsidP="00B101F2">
            <w:pPr>
              <w:jc w:val="center"/>
              <w:rPr>
                <w:rFonts w:ascii="Times New Roman" w:hAnsi="Times New Roman" w:cs="Times New Roman"/>
                <w:b/>
                <w:bCs/>
              </w:rPr>
            </w:pPr>
            <w:r w:rsidRPr="00B101F2">
              <w:rPr>
                <w:rFonts w:ascii="Times New Roman" w:hAnsi="Times New Roman" w:cs="Times New Roman"/>
              </w:rPr>
              <w:t>Зниження більш ніж у 9 разів</w:t>
            </w:r>
          </w:p>
        </w:tc>
      </w:tr>
      <w:tr w:rsidR="00B101F2" w:rsidRPr="00B101F2" w14:paraId="44F4B973" w14:textId="77777777" w:rsidTr="00B101F2">
        <w:trPr>
          <w:jc w:val="center"/>
        </w:trPr>
        <w:tc>
          <w:tcPr>
            <w:tcW w:w="2441" w:type="dxa"/>
            <w:vAlign w:val="center"/>
          </w:tcPr>
          <w:p w14:paraId="4CDCA793" w14:textId="496B2E67" w:rsidR="00B101F2" w:rsidRPr="00B101F2" w:rsidRDefault="00B101F2" w:rsidP="00B101F2">
            <w:pPr>
              <w:jc w:val="center"/>
              <w:rPr>
                <w:rFonts w:ascii="Times New Roman" w:hAnsi="Times New Roman" w:cs="Times New Roman"/>
                <w:b/>
                <w:bCs/>
              </w:rPr>
            </w:pPr>
            <w:r w:rsidRPr="00B101F2">
              <w:rPr>
                <w:rFonts w:ascii="Times New Roman" w:hAnsi="Times New Roman" w:cs="Times New Roman"/>
              </w:rPr>
              <w:t>Рівень тривожності</w:t>
            </w:r>
          </w:p>
        </w:tc>
        <w:tc>
          <w:tcPr>
            <w:tcW w:w="2404" w:type="dxa"/>
            <w:vAlign w:val="center"/>
          </w:tcPr>
          <w:p w14:paraId="4815A39E" w14:textId="2FE003AE" w:rsidR="00B101F2" w:rsidRPr="00B101F2" w:rsidRDefault="00B101F2" w:rsidP="00B101F2">
            <w:pPr>
              <w:jc w:val="center"/>
              <w:rPr>
                <w:rFonts w:ascii="Times New Roman" w:hAnsi="Times New Roman" w:cs="Times New Roman"/>
                <w:b/>
                <w:bCs/>
              </w:rPr>
            </w:pPr>
            <w:r w:rsidRPr="00B101F2">
              <w:rPr>
                <w:rFonts w:ascii="Times New Roman" w:hAnsi="Times New Roman" w:cs="Times New Roman"/>
              </w:rPr>
              <w:t>44 бали</w:t>
            </w:r>
          </w:p>
        </w:tc>
        <w:tc>
          <w:tcPr>
            <w:tcW w:w="2406" w:type="dxa"/>
            <w:vAlign w:val="center"/>
          </w:tcPr>
          <w:p w14:paraId="0132CFDA" w14:textId="3FF9F105" w:rsidR="00B101F2" w:rsidRPr="00B101F2" w:rsidRDefault="00B101F2" w:rsidP="00B101F2">
            <w:pPr>
              <w:jc w:val="center"/>
              <w:rPr>
                <w:rFonts w:ascii="Times New Roman" w:hAnsi="Times New Roman" w:cs="Times New Roman"/>
                <w:b/>
                <w:bCs/>
              </w:rPr>
            </w:pPr>
            <w:r w:rsidRPr="00B101F2">
              <w:rPr>
                <w:rFonts w:ascii="Times New Roman" w:hAnsi="Times New Roman" w:cs="Times New Roman"/>
              </w:rPr>
              <w:t>28 балів</w:t>
            </w:r>
          </w:p>
        </w:tc>
        <w:tc>
          <w:tcPr>
            <w:tcW w:w="2405" w:type="dxa"/>
            <w:vAlign w:val="center"/>
          </w:tcPr>
          <w:p w14:paraId="155C7D71" w14:textId="72A0193E" w:rsidR="00B101F2" w:rsidRPr="00B101F2" w:rsidRDefault="00B101F2" w:rsidP="00B101F2">
            <w:pPr>
              <w:jc w:val="center"/>
              <w:rPr>
                <w:rFonts w:ascii="Times New Roman" w:hAnsi="Times New Roman" w:cs="Times New Roman"/>
                <w:b/>
                <w:bCs/>
              </w:rPr>
            </w:pPr>
            <w:r w:rsidRPr="00B101F2">
              <w:rPr>
                <w:rFonts w:ascii="Times New Roman" w:hAnsi="Times New Roman" w:cs="Times New Roman"/>
              </w:rPr>
              <w:t>Зниження на 36%</w:t>
            </w:r>
          </w:p>
        </w:tc>
      </w:tr>
      <w:tr w:rsidR="00B101F2" w:rsidRPr="00B101F2" w14:paraId="5E5D6885" w14:textId="77777777" w:rsidTr="00B101F2">
        <w:trPr>
          <w:jc w:val="center"/>
        </w:trPr>
        <w:tc>
          <w:tcPr>
            <w:tcW w:w="2441" w:type="dxa"/>
            <w:vAlign w:val="center"/>
          </w:tcPr>
          <w:p w14:paraId="340BB897" w14:textId="407F8F68" w:rsidR="00B101F2" w:rsidRPr="00B101F2" w:rsidRDefault="00B101F2" w:rsidP="00B101F2">
            <w:pPr>
              <w:jc w:val="center"/>
              <w:rPr>
                <w:rFonts w:ascii="Times New Roman" w:hAnsi="Times New Roman" w:cs="Times New Roman"/>
              </w:rPr>
            </w:pPr>
            <w:r w:rsidRPr="00B101F2">
              <w:rPr>
                <w:rFonts w:ascii="Times New Roman" w:hAnsi="Times New Roman" w:cs="Times New Roman"/>
              </w:rPr>
              <w:t>Рівень депресивності</w:t>
            </w:r>
          </w:p>
        </w:tc>
        <w:tc>
          <w:tcPr>
            <w:tcW w:w="2404" w:type="dxa"/>
            <w:vAlign w:val="center"/>
          </w:tcPr>
          <w:p w14:paraId="40B55744" w14:textId="78AD617E" w:rsidR="00B101F2" w:rsidRPr="00B101F2" w:rsidRDefault="00B101F2" w:rsidP="00B101F2">
            <w:pPr>
              <w:jc w:val="center"/>
              <w:rPr>
                <w:rFonts w:ascii="Times New Roman" w:hAnsi="Times New Roman" w:cs="Times New Roman"/>
              </w:rPr>
            </w:pPr>
            <w:r w:rsidRPr="00B101F2">
              <w:rPr>
                <w:rFonts w:ascii="Times New Roman" w:hAnsi="Times New Roman" w:cs="Times New Roman"/>
              </w:rPr>
              <w:t>17 балів</w:t>
            </w:r>
          </w:p>
        </w:tc>
        <w:tc>
          <w:tcPr>
            <w:tcW w:w="2406" w:type="dxa"/>
            <w:vAlign w:val="center"/>
          </w:tcPr>
          <w:p w14:paraId="07E1A073" w14:textId="2E822160" w:rsidR="00B101F2" w:rsidRPr="00B101F2" w:rsidRDefault="00B101F2" w:rsidP="00B101F2">
            <w:pPr>
              <w:jc w:val="center"/>
              <w:rPr>
                <w:rFonts w:ascii="Times New Roman" w:hAnsi="Times New Roman" w:cs="Times New Roman"/>
              </w:rPr>
            </w:pPr>
            <w:r w:rsidRPr="00B101F2">
              <w:rPr>
                <w:rFonts w:ascii="Times New Roman" w:hAnsi="Times New Roman" w:cs="Times New Roman"/>
              </w:rPr>
              <w:t>8 балів</w:t>
            </w:r>
          </w:p>
        </w:tc>
        <w:tc>
          <w:tcPr>
            <w:tcW w:w="2405" w:type="dxa"/>
            <w:vAlign w:val="center"/>
          </w:tcPr>
          <w:p w14:paraId="75D51FF6" w14:textId="51472A6E" w:rsidR="00B101F2" w:rsidRPr="00B101F2" w:rsidRDefault="00B101F2" w:rsidP="00B101F2">
            <w:pPr>
              <w:jc w:val="center"/>
              <w:rPr>
                <w:rFonts w:ascii="Times New Roman" w:hAnsi="Times New Roman" w:cs="Times New Roman"/>
              </w:rPr>
            </w:pPr>
            <w:r w:rsidRPr="00B101F2">
              <w:rPr>
                <w:rFonts w:ascii="Times New Roman" w:hAnsi="Times New Roman" w:cs="Times New Roman"/>
              </w:rPr>
              <w:t>Зниження на 53%</w:t>
            </w:r>
          </w:p>
        </w:tc>
      </w:tr>
      <w:tr w:rsidR="00B101F2" w:rsidRPr="00B101F2" w14:paraId="308B3791" w14:textId="77777777" w:rsidTr="00B101F2">
        <w:trPr>
          <w:jc w:val="center"/>
        </w:trPr>
        <w:tc>
          <w:tcPr>
            <w:tcW w:w="2441" w:type="dxa"/>
            <w:vAlign w:val="center"/>
          </w:tcPr>
          <w:p w14:paraId="18203A0D" w14:textId="67DF76A3" w:rsidR="00B101F2" w:rsidRPr="00B101F2" w:rsidRDefault="00B101F2" w:rsidP="00B101F2">
            <w:pPr>
              <w:jc w:val="center"/>
              <w:rPr>
                <w:rFonts w:ascii="Times New Roman" w:hAnsi="Times New Roman" w:cs="Times New Roman"/>
              </w:rPr>
            </w:pPr>
            <w:r w:rsidRPr="00B101F2">
              <w:rPr>
                <w:rFonts w:ascii="Times New Roman" w:hAnsi="Times New Roman" w:cs="Times New Roman"/>
              </w:rPr>
              <w:t>Стресостійкість</w:t>
            </w:r>
          </w:p>
        </w:tc>
        <w:tc>
          <w:tcPr>
            <w:tcW w:w="2404" w:type="dxa"/>
            <w:vAlign w:val="center"/>
          </w:tcPr>
          <w:p w14:paraId="275FBECB" w14:textId="02D73791" w:rsidR="00B101F2" w:rsidRPr="00B101F2" w:rsidRDefault="00B101F2" w:rsidP="00B101F2">
            <w:pPr>
              <w:jc w:val="center"/>
              <w:rPr>
                <w:rFonts w:ascii="Times New Roman" w:hAnsi="Times New Roman" w:cs="Times New Roman"/>
              </w:rPr>
            </w:pPr>
            <w:r w:rsidRPr="00B101F2">
              <w:rPr>
                <w:rFonts w:ascii="Times New Roman" w:hAnsi="Times New Roman" w:cs="Times New Roman"/>
              </w:rPr>
              <w:t>27 балів</w:t>
            </w:r>
          </w:p>
        </w:tc>
        <w:tc>
          <w:tcPr>
            <w:tcW w:w="2406" w:type="dxa"/>
            <w:vAlign w:val="center"/>
          </w:tcPr>
          <w:p w14:paraId="1F2742D2" w14:textId="157B5BD1" w:rsidR="00B101F2" w:rsidRPr="00B101F2" w:rsidRDefault="00B101F2" w:rsidP="00B101F2">
            <w:pPr>
              <w:jc w:val="center"/>
              <w:rPr>
                <w:rFonts w:ascii="Times New Roman" w:hAnsi="Times New Roman" w:cs="Times New Roman"/>
              </w:rPr>
            </w:pPr>
            <w:r w:rsidRPr="00B101F2">
              <w:rPr>
                <w:rFonts w:ascii="Times New Roman" w:hAnsi="Times New Roman" w:cs="Times New Roman"/>
              </w:rPr>
              <w:t>40 балів</w:t>
            </w:r>
          </w:p>
        </w:tc>
        <w:tc>
          <w:tcPr>
            <w:tcW w:w="2405" w:type="dxa"/>
            <w:vAlign w:val="center"/>
          </w:tcPr>
          <w:p w14:paraId="403B3A4C" w14:textId="387E25DD" w:rsidR="00B101F2" w:rsidRPr="00B101F2" w:rsidRDefault="00B101F2" w:rsidP="00B101F2">
            <w:pPr>
              <w:jc w:val="center"/>
              <w:rPr>
                <w:rFonts w:ascii="Times New Roman" w:hAnsi="Times New Roman" w:cs="Times New Roman"/>
              </w:rPr>
            </w:pPr>
            <w:r w:rsidRPr="00B101F2">
              <w:rPr>
                <w:rFonts w:ascii="Times New Roman" w:hAnsi="Times New Roman" w:cs="Times New Roman"/>
              </w:rPr>
              <w:t>Зростання на 48%</w:t>
            </w:r>
          </w:p>
        </w:tc>
      </w:tr>
      <w:tr w:rsidR="00B101F2" w:rsidRPr="00B101F2" w14:paraId="35537A3A" w14:textId="77777777" w:rsidTr="00B101F2">
        <w:trPr>
          <w:jc w:val="center"/>
        </w:trPr>
        <w:tc>
          <w:tcPr>
            <w:tcW w:w="2441" w:type="dxa"/>
            <w:vAlign w:val="center"/>
          </w:tcPr>
          <w:p w14:paraId="16ED21AE" w14:textId="5E84D4F7" w:rsidR="00B101F2" w:rsidRPr="00B101F2" w:rsidRDefault="00B101F2" w:rsidP="00B101F2">
            <w:pPr>
              <w:jc w:val="center"/>
              <w:rPr>
                <w:rFonts w:ascii="Times New Roman" w:hAnsi="Times New Roman" w:cs="Times New Roman"/>
              </w:rPr>
            </w:pPr>
            <w:r w:rsidRPr="00B101F2">
              <w:rPr>
                <w:rFonts w:ascii="Times New Roman" w:hAnsi="Times New Roman" w:cs="Times New Roman"/>
              </w:rPr>
              <w:t>Комунікативна компетентність</w:t>
            </w:r>
          </w:p>
        </w:tc>
        <w:tc>
          <w:tcPr>
            <w:tcW w:w="2404" w:type="dxa"/>
            <w:vAlign w:val="center"/>
          </w:tcPr>
          <w:p w14:paraId="2231BD78" w14:textId="28EAF607" w:rsidR="00B101F2" w:rsidRPr="00B101F2" w:rsidRDefault="00B101F2" w:rsidP="00B101F2">
            <w:pPr>
              <w:jc w:val="center"/>
              <w:rPr>
                <w:rFonts w:ascii="Times New Roman" w:hAnsi="Times New Roman" w:cs="Times New Roman"/>
              </w:rPr>
            </w:pPr>
            <w:r w:rsidRPr="00B101F2">
              <w:rPr>
                <w:rFonts w:ascii="Times New Roman" w:hAnsi="Times New Roman" w:cs="Times New Roman"/>
              </w:rPr>
              <w:t>60%</w:t>
            </w:r>
          </w:p>
        </w:tc>
        <w:tc>
          <w:tcPr>
            <w:tcW w:w="2406" w:type="dxa"/>
            <w:vAlign w:val="center"/>
          </w:tcPr>
          <w:p w14:paraId="693E7357" w14:textId="58ED2C67" w:rsidR="00B101F2" w:rsidRPr="00B101F2" w:rsidRDefault="00B101F2" w:rsidP="00B101F2">
            <w:pPr>
              <w:jc w:val="center"/>
              <w:rPr>
                <w:rFonts w:ascii="Times New Roman" w:hAnsi="Times New Roman" w:cs="Times New Roman"/>
              </w:rPr>
            </w:pPr>
            <w:r w:rsidRPr="00B101F2">
              <w:rPr>
                <w:rFonts w:ascii="Times New Roman" w:hAnsi="Times New Roman" w:cs="Times New Roman"/>
              </w:rPr>
              <w:t>91%</w:t>
            </w:r>
          </w:p>
        </w:tc>
        <w:tc>
          <w:tcPr>
            <w:tcW w:w="2405" w:type="dxa"/>
            <w:vAlign w:val="center"/>
          </w:tcPr>
          <w:p w14:paraId="1BDBCD24" w14:textId="1DCD5EA9" w:rsidR="00B101F2" w:rsidRPr="00B101F2" w:rsidRDefault="00B101F2" w:rsidP="00B101F2">
            <w:pPr>
              <w:jc w:val="center"/>
              <w:rPr>
                <w:rFonts w:ascii="Times New Roman" w:hAnsi="Times New Roman" w:cs="Times New Roman"/>
              </w:rPr>
            </w:pPr>
            <w:r w:rsidRPr="00B101F2">
              <w:rPr>
                <w:rFonts w:ascii="Times New Roman" w:hAnsi="Times New Roman" w:cs="Times New Roman"/>
              </w:rPr>
              <w:t>Зростання на 31%</w:t>
            </w:r>
          </w:p>
        </w:tc>
      </w:tr>
      <w:tr w:rsidR="00B101F2" w:rsidRPr="00B101F2" w14:paraId="16CD5736" w14:textId="77777777" w:rsidTr="00B101F2">
        <w:trPr>
          <w:jc w:val="center"/>
        </w:trPr>
        <w:tc>
          <w:tcPr>
            <w:tcW w:w="2441" w:type="dxa"/>
            <w:vAlign w:val="center"/>
          </w:tcPr>
          <w:p w14:paraId="35E0FAF0" w14:textId="5E978051" w:rsidR="00B101F2" w:rsidRPr="00B101F2" w:rsidRDefault="00B101F2" w:rsidP="00B101F2">
            <w:pPr>
              <w:jc w:val="center"/>
              <w:rPr>
                <w:rFonts w:ascii="Times New Roman" w:hAnsi="Times New Roman" w:cs="Times New Roman"/>
              </w:rPr>
            </w:pPr>
            <w:r w:rsidRPr="00B101F2">
              <w:rPr>
                <w:rFonts w:ascii="Times New Roman" w:hAnsi="Times New Roman" w:cs="Times New Roman"/>
              </w:rPr>
              <w:t>Соціальна адаптація</w:t>
            </w:r>
          </w:p>
        </w:tc>
        <w:tc>
          <w:tcPr>
            <w:tcW w:w="2404" w:type="dxa"/>
            <w:vAlign w:val="center"/>
          </w:tcPr>
          <w:p w14:paraId="13079FE2" w14:textId="75228B20" w:rsidR="00B101F2" w:rsidRPr="00B101F2" w:rsidRDefault="00B101F2" w:rsidP="00B101F2">
            <w:pPr>
              <w:jc w:val="center"/>
              <w:rPr>
                <w:rFonts w:ascii="Times New Roman" w:hAnsi="Times New Roman" w:cs="Times New Roman"/>
              </w:rPr>
            </w:pPr>
            <w:r w:rsidRPr="00B101F2">
              <w:rPr>
                <w:rFonts w:ascii="Times New Roman" w:hAnsi="Times New Roman" w:cs="Times New Roman"/>
              </w:rPr>
              <w:t>53%</w:t>
            </w:r>
          </w:p>
        </w:tc>
        <w:tc>
          <w:tcPr>
            <w:tcW w:w="2406" w:type="dxa"/>
            <w:vAlign w:val="center"/>
          </w:tcPr>
          <w:p w14:paraId="268D5AA6" w14:textId="49403373" w:rsidR="00B101F2" w:rsidRPr="00B101F2" w:rsidRDefault="00B101F2" w:rsidP="00B101F2">
            <w:pPr>
              <w:jc w:val="center"/>
              <w:rPr>
                <w:rFonts w:ascii="Times New Roman" w:hAnsi="Times New Roman" w:cs="Times New Roman"/>
              </w:rPr>
            </w:pPr>
            <w:r w:rsidRPr="00B101F2">
              <w:rPr>
                <w:rFonts w:ascii="Times New Roman" w:hAnsi="Times New Roman" w:cs="Times New Roman"/>
              </w:rPr>
              <w:t>87%</w:t>
            </w:r>
          </w:p>
        </w:tc>
        <w:tc>
          <w:tcPr>
            <w:tcW w:w="2405" w:type="dxa"/>
            <w:vAlign w:val="center"/>
          </w:tcPr>
          <w:p w14:paraId="17DB58F7" w14:textId="3F02A11D" w:rsidR="00B101F2" w:rsidRPr="00B101F2" w:rsidRDefault="00B101F2" w:rsidP="00B101F2">
            <w:pPr>
              <w:jc w:val="center"/>
              <w:rPr>
                <w:rFonts w:ascii="Times New Roman" w:hAnsi="Times New Roman" w:cs="Times New Roman"/>
              </w:rPr>
            </w:pPr>
            <w:r w:rsidRPr="00B101F2">
              <w:rPr>
                <w:rFonts w:ascii="Times New Roman" w:hAnsi="Times New Roman" w:cs="Times New Roman"/>
              </w:rPr>
              <w:t>Зростання на 34%</w:t>
            </w:r>
          </w:p>
        </w:tc>
      </w:tr>
      <w:tr w:rsidR="00B101F2" w:rsidRPr="00B101F2" w14:paraId="309738DE" w14:textId="77777777" w:rsidTr="00B101F2">
        <w:trPr>
          <w:jc w:val="center"/>
        </w:trPr>
        <w:tc>
          <w:tcPr>
            <w:tcW w:w="2441" w:type="dxa"/>
            <w:vAlign w:val="center"/>
          </w:tcPr>
          <w:p w14:paraId="46308A59" w14:textId="346D6627" w:rsidR="00B101F2" w:rsidRPr="00B101F2" w:rsidRDefault="00B101F2" w:rsidP="00B101F2">
            <w:pPr>
              <w:jc w:val="center"/>
              <w:rPr>
                <w:rFonts w:ascii="Times New Roman" w:hAnsi="Times New Roman" w:cs="Times New Roman"/>
              </w:rPr>
            </w:pPr>
            <w:r w:rsidRPr="00B101F2">
              <w:rPr>
                <w:rFonts w:ascii="Times New Roman" w:hAnsi="Times New Roman" w:cs="Times New Roman"/>
              </w:rPr>
              <w:t>Якість життя (WHOQOL</w:t>
            </w:r>
            <w:r w:rsidRPr="00B101F2">
              <w:rPr>
                <w:rFonts w:ascii="Times New Roman" w:hAnsi="Times New Roman" w:cs="Times New Roman"/>
              </w:rPr>
              <w:noBreakHyphen/>
              <w:t>BREF)</w:t>
            </w:r>
          </w:p>
        </w:tc>
        <w:tc>
          <w:tcPr>
            <w:tcW w:w="2404" w:type="dxa"/>
            <w:vAlign w:val="center"/>
          </w:tcPr>
          <w:p w14:paraId="4F385E02" w14:textId="63F4C746" w:rsidR="00B101F2" w:rsidRPr="00B101F2" w:rsidRDefault="00B101F2" w:rsidP="00B101F2">
            <w:pPr>
              <w:jc w:val="center"/>
              <w:rPr>
                <w:rFonts w:ascii="Times New Roman" w:hAnsi="Times New Roman" w:cs="Times New Roman"/>
              </w:rPr>
            </w:pPr>
            <w:r w:rsidRPr="00B101F2">
              <w:rPr>
                <w:rFonts w:ascii="Times New Roman" w:hAnsi="Times New Roman" w:cs="Times New Roman"/>
              </w:rPr>
              <w:t>3,3</w:t>
            </w:r>
          </w:p>
        </w:tc>
        <w:tc>
          <w:tcPr>
            <w:tcW w:w="2406" w:type="dxa"/>
            <w:vAlign w:val="center"/>
          </w:tcPr>
          <w:p w14:paraId="407B5F39" w14:textId="408DB1DB" w:rsidR="00B101F2" w:rsidRPr="00B101F2" w:rsidRDefault="00B101F2" w:rsidP="00B101F2">
            <w:pPr>
              <w:jc w:val="center"/>
              <w:rPr>
                <w:rFonts w:ascii="Times New Roman" w:hAnsi="Times New Roman" w:cs="Times New Roman"/>
              </w:rPr>
            </w:pPr>
            <w:r w:rsidRPr="00B101F2">
              <w:rPr>
                <w:rFonts w:ascii="Times New Roman" w:hAnsi="Times New Roman" w:cs="Times New Roman"/>
              </w:rPr>
              <w:t>4,5</w:t>
            </w:r>
          </w:p>
        </w:tc>
        <w:tc>
          <w:tcPr>
            <w:tcW w:w="2405" w:type="dxa"/>
            <w:vAlign w:val="center"/>
          </w:tcPr>
          <w:p w14:paraId="5800E825" w14:textId="16ECE7D7" w:rsidR="00B101F2" w:rsidRPr="00B101F2" w:rsidRDefault="00B101F2" w:rsidP="00B101F2">
            <w:pPr>
              <w:jc w:val="center"/>
              <w:rPr>
                <w:rFonts w:ascii="Times New Roman" w:hAnsi="Times New Roman" w:cs="Times New Roman"/>
              </w:rPr>
            </w:pPr>
            <w:r w:rsidRPr="00B101F2">
              <w:rPr>
                <w:rFonts w:ascii="Times New Roman" w:hAnsi="Times New Roman" w:cs="Times New Roman"/>
              </w:rPr>
              <w:t>Підвищення на 36%</w:t>
            </w:r>
          </w:p>
        </w:tc>
      </w:tr>
      <w:tr w:rsidR="00B101F2" w:rsidRPr="00B101F2" w14:paraId="183FE9C7" w14:textId="77777777" w:rsidTr="00B101F2">
        <w:trPr>
          <w:jc w:val="center"/>
        </w:trPr>
        <w:tc>
          <w:tcPr>
            <w:tcW w:w="2441" w:type="dxa"/>
            <w:vAlign w:val="center"/>
          </w:tcPr>
          <w:p w14:paraId="4D72A96A" w14:textId="66F83555" w:rsidR="00B101F2" w:rsidRPr="00B101F2" w:rsidRDefault="00B101F2" w:rsidP="00B101F2">
            <w:pPr>
              <w:jc w:val="center"/>
              <w:rPr>
                <w:rFonts w:ascii="Times New Roman" w:hAnsi="Times New Roman" w:cs="Times New Roman"/>
              </w:rPr>
            </w:pPr>
            <w:r w:rsidRPr="00B101F2">
              <w:rPr>
                <w:rFonts w:ascii="Times New Roman" w:hAnsi="Times New Roman" w:cs="Times New Roman"/>
              </w:rPr>
              <w:t>Сімейна підтримка</w:t>
            </w:r>
          </w:p>
        </w:tc>
        <w:tc>
          <w:tcPr>
            <w:tcW w:w="2404" w:type="dxa"/>
            <w:vAlign w:val="center"/>
          </w:tcPr>
          <w:p w14:paraId="42DA2864" w14:textId="5B22E701" w:rsidR="00B101F2" w:rsidRPr="00B101F2" w:rsidRDefault="00B101F2" w:rsidP="00B101F2">
            <w:pPr>
              <w:jc w:val="center"/>
              <w:rPr>
                <w:rFonts w:ascii="Times New Roman" w:hAnsi="Times New Roman" w:cs="Times New Roman"/>
              </w:rPr>
            </w:pPr>
            <w:r w:rsidRPr="00B101F2">
              <w:rPr>
                <w:rFonts w:ascii="Times New Roman" w:hAnsi="Times New Roman" w:cs="Times New Roman"/>
              </w:rPr>
              <w:t>60%</w:t>
            </w:r>
          </w:p>
        </w:tc>
        <w:tc>
          <w:tcPr>
            <w:tcW w:w="2406" w:type="dxa"/>
            <w:vAlign w:val="center"/>
          </w:tcPr>
          <w:p w14:paraId="464C58D9" w14:textId="6504E522" w:rsidR="00B101F2" w:rsidRPr="00B101F2" w:rsidRDefault="00B101F2" w:rsidP="00B101F2">
            <w:pPr>
              <w:jc w:val="center"/>
              <w:rPr>
                <w:rFonts w:ascii="Times New Roman" w:hAnsi="Times New Roman" w:cs="Times New Roman"/>
              </w:rPr>
            </w:pPr>
            <w:r w:rsidRPr="00B101F2">
              <w:rPr>
                <w:rFonts w:ascii="Times New Roman" w:hAnsi="Times New Roman" w:cs="Times New Roman"/>
              </w:rPr>
              <w:t>74%</w:t>
            </w:r>
          </w:p>
        </w:tc>
        <w:tc>
          <w:tcPr>
            <w:tcW w:w="2405" w:type="dxa"/>
            <w:vAlign w:val="center"/>
          </w:tcPr>
          <w:p w14:paraId="79F95279" w14:textId="07D7260B" w:rsidR="00B101F2" w:rsidRPr="00B101F2" w:rsidRDefault="00B101F2" w:rsidP="00B101F2">
            <w:pPr>
              <w:jc w:val="center"/>
              <w:rPr>
                <w:rFonts w:ascii="Times New Roman" w:hAnsi="Times New Roman" w:cs="Times New Roman"/>
              </w:rPr>
            </w:pPr>
            <w:r w:rsidRPr="00B101F2">
              <w:rPr>
                <w:rFonts w:ascii="Times New Roman" w:hAnsi="Times New Roman" w:cs="Times New Roman"/>
              </w:rPr>
              <w:t>Зростання на 14%</w:t>
            </w:r>
          </w:p>
        </w:tc>
      </w:tr>
    </w:tbl>
    <w:p w14:paraId="526398D4" w14:textId="77777777" w:rsidR="00B101F2" w:rsidRPr="00B101F2" w:rsidRDefault="00B101F2" w:rsidP="00B101F2">
      <w:pPr>
        <w:spacing w:after="0" w:line="360" w:lineRule="auto"/>
        <w:ind w:firstLine="709"/>
        <w:jc w:val="both"/>
        <w:rPr>
          <w:rFonts w:ascii="Times New Roman" w:hAnsi="Times New Roman" w:cs="Times New Roman"/>
          <w:b/>
          <w:bCs/>
          <w:sz w:val="28"/>
          <w:szCs w:val="28"/>
        </w:rPr>
      </w:pPr>
    </w:p>
    <w:p w14:paraId="6435B8E7" w14:textId="6609D274" w:rsidR="005D1DD4" w:rsidRDefault="005D1DD4" w:rsidP="00B101F2">
      <w:pPr>
        <w:spacing w:after="0" w:line="360" w:lineRule="auto"/>
        <w:ind w:firstLine="709"/>
        <w:jc w:val="both"/>
        <w:rPr>
          <w:rFonts w:ascii="Times New Roman" w:hAnsi="Times New Roman" w:cs="Times New Roman"/>
          <w:sz w:val="28"/>
          <w:szCs w:val="28"/>
        </w:rPr>
      </w:pPr>
      <w:r w:rsidRPr="005D1DD4">
        <w:rPr>
          <w:rFonts w:ascii="Times New Roman" w:hAnsi="Times New Roman" w:cs="Times New Roman"/>
          <w:noProof/>
          <w:sz w:val="28"/>
          <w:szCs w:val="28"/>
          <w:lang w:val="ru-RU" w:eastAsia="ru-RU"/>
        </w:rPr>
        <w:drawing>
          <wp:inline distT="0" distB="0" distL="0" distR="0" wp14:anchorId="21DBAC32" wp14:editId="42D30455">
            <wp:extent cx="5118919" cy="2963333"/>
            <wp:effectExtent l="0" t="0" r="5715" b="889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126804" cy="2967898"/>
                    </a:xfrm>
                    <a:prstGeom prst="rect">
                      <a:avLst/>
                    </a:prstGeom>
                  </pic:spPr>
                </pic:pic>
              </a:graphicData>
            </a:graphic>
          </wp:inline>
        </w:drawing>
      </w:r>
    </w:p>
    <w:p w14:paraId="7A7A279F" w14:textId="0BF4F220" w:rsidR="005D1DD4" w:rsidRPr="005D1DD4" w:rsidRDefault="005D1DD4" w:rsidP="005D1DD4">
      <w:pPr>
        <w:spacing w:after="0" w:line="360" w:lineRule="auto"/>
        <w:ind w:firstLine="709"/>
        <w:jc w:val="center"/>
        <w:rPr>
          <w:rFonts w:ascii="Times New Roman" w:hAnsi="Times New Roman" w:cs="Times New Roman"/>
          <w:b/>
          <w:bCs/>
          <w:sz w:val="28"/>
          <w:szCs w:val="28"/>
        </w:rPr>
      </w:pPr>
      <w:r w:rsidRPr="005D1DD4">
        <w:rPr>
          <w:rFonts w:ascii="Times New Roman" w:hAnsi="Times New Roman" w:cs="Times New Roman"/>
          <w:b/>
          <w:bCs/>
          <w:sz w:val="28"/>
          <w:szCs w:val="28"/>
        </w:rPr>
        <w:t>Графік 3.2. Динаміка  ключових показників на всіх етапах (І–IV) експериментально</w:t>
      </w:r>
      <w:r w:rsidRPr="005D1DD4">
        <w:rPr>
          <w:rFonts w:ascii="Times New Roman" w:hAnsi="Times New Roman" w:cs="Times New Roman"/>
          <w:b/>
          <w:bCs/>
          <w:sz w:val="28"/>
          <w:szCs w:val="28"/>
        </w:rPr>
        <w:noBreakHyphen/>
        <w:t>дослідної роботи</w:t>
      </w:r>
    </w:p>
    <w:p w14:paraId="201D432C" w14:textId="77777777" w:rsidR="005D1DD4" w:rsidRDefault="005D1DD4" w:rsidP="00B101F2">
      <w:pPr>
        <w:spacing w:after="0" w:line="360" w:lineRule="auto"/>
        <w:ind w:firstLine="709"/>
        <w:jc w:val="both"/>
        <w:rPr>
          <w:rFonts w:ascii="Times New Roman" w:hAnsi="Times New Roman" w:cs="Times New Roman"/>
          <w:sz w:val="28"/>
          <w:szCs w:val="28"/>
        </w:rPr>
      </w:pPr>
    </w:p>
    <w:p w14:paraId="2CB3F763" w14:textId="133B1279" w:rsidR="005D1DD4" w:rsidRPr="005D1DD4" w:rsidRDefault="005D1DD4" w:rsidP="005D1DD4">
      <w:pPr>
        <w:spacing w:after="0" w:line="360" w:lineRule="auto"/>
        <w:ind w:firstLine="709"/>
        <w:jc w:val="both"/>
        <w:rPr>
          <w:rFonts w:ascii="Times New Roman" w:hAnsi="Times New Roman" w:cs="Times New Roman"/>
          <w:sz w:val="28"/>
          <w:szCs w:val="28"/>
        </w:rPr>
      </w:pPr>
      <w:r w:rsidRPr="005D1DD4">
        <w:rPr>
          <w:rFonts w:ascii="Times New Roman" w:hAnsi="Times New Roman" w:cs="Times New Roman"/>
          <w:sz w:val="28"/>
          <w:szCs w:val="28"/>
        </w:rPr>
        <w:t>Як видно з графіка, спостерігається чітка позитивна тенденція: індекс адиктивної поведінки поступово знижується від високих значень на І етапі до мінімальних на IV етапі; рівень тривожності та депресивності стабільно зменшується; стресостійкість, комунікативна компетентність та соціальна адаптація демонструють виражене зростання; якість життя поступово підвищується. Така візуалізація підтверджує ефективність комплексної програми реабілітації та її здатність забезпечувати довготривалу стабілізацію результатів.</w:t>
      </w:r>
    </w:p>
    <w:p w14:paraId="34C25070" w14:textId="10A99D62" w:rsidR="00B101F2" w:rsidRPr="00B101F2" w:rsidRDefault="005D1DD4" w:rsidP="00B101F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заключний </w:t>
      </w:r>
      <w:r w:rsidRPr="005D1DD4">
        <w:rPr>
          <w:rFonts w:ascii="Times New Roman" w:hAnsi="Times New Roman" w:cs="Times New Roman"/>
          <w:sz w:val="28"/>
          <w:szCs w:val="28"/>
        </w:rPr>
        <w:t>етап дослідження підтвердив, що підтримка та профілактика рецидивів є ключовою складовою комплексної програми реабілітації. Він забезпечив не лише закріплення результатів попередніх етапів, але й створив умови для їх довготривалої стабілізації, сприяв формуванню стійких моделей здорової поведінки та підвищенню рівня соціальної інтеграції підлітків.</w:t>
      </w:r>
    </w:p>
    <w:p w14:paraId="66E6C0C1" w14:textId="77777777" w:rsidR="008577AF" w:rsidRPr="006F3BC2" w:rsidRDefault="008577AF" w:rsidP="00101551">
      <w:pPr>
        <w:spacing w:after="0" w:line="360" w:lineRule="auto"/>
        <w:ind w:firstLine="709"/>
        <w:jc w:val="both"/>
        <w:rPr>
          <w:rFonts w:ascii="Times New Roman" w:hAnsi="Times New Roman" w:cs="Times New Roman"/>
          <w:sz w:val="28"/>
          <w:szCs w:val="28"/>
        </w:rPr>
      </w:pPr>
    </w:p>
    <w:p w14:paraId="1319AC2D" w14:textId="1A0C0EA9" w:rsidR="00101551" w:rsidRPr="00461D3D" w:rsidRDefault="00101551" w:rsidP="00461D3D">
      <w:pPr>
        <w:spacing w:after="0" w:line="360" w:lineRule="auto"/>
        <w:ind w:firstLine="709"/>
        <w:jc w:val="center"/>
        <w:rPr>
          <w:rFonts w:ascii="Times New Roman" w:hAnsi="Times New Roman" w:cs="Times New Roman"/>
          <w:b/>
          <w:bCs/>
          <w:sz w:val="28"/>
          <w:szCs w:val="28"/>
        </w:rPr>
      </w:pPr>
      <w:r w:rsidRPr="00461D3D">
        <w:rPr>
          <w:rFonts w:ascii="Times New Roman" w:hAnsi="Times New Roman" w:cs="Times New Roman"/>
          <w:b/>
          <w:bCs/>
          <w:sz w:val="28"/>
          <w:szCs w:val="28"/>
        </w:rPr>
        <w:t>3.</w:t>
      </w:r>
      <w:r w:rsidR="00751574">
        <w:rPr>
          <w:rFonts w:ascii="Times New Roman" w:hAnsi="Times New Roman" w:cs="Times New Roman"/>
          <w:b/>
          <w:bCs/>
          <w:sz w:val="28"/>
          <w:szCs w:val="28"/>
        </w:rPr>
        <w:t>3</w:t>
      </w:r>
      <w:r w:rsidRPr="00461D3D">
        <w:rPr>
          <w:rFonts w:ascii="Times New Roman" w:hAnsi="Times New Roman" w:cs="Times New Roman"/>
          <w:b/>
          <w:bCs/>
          <w:sz w:val="28"/>
          <w:szCs w:val="28"/>
        </w:rPr>
        <w:t>. Аналіз результатів ефективності програми</w:t>
      </w:r>
      <w:r w:rsidR="00E03439" w:rsidRPr="00461D3D">
        <w:rPr>
          <w:rFonts w:ascii="Times New Roman" w:hAnsi="Times New Roman" w:cs="Times New Roman"/>
          <w:b/>
          <w:bCs/>
          <w:sz w:val="28"/>
          <w:szCs w:val="28"/>
        </w:rPr>
        <w:t xml:space="preserve"> та методичні рекомендації</w:t>
      </w:r>
      <w:r w:rsidR="008900F8">
        <w:rPr>
          <w:rFonts w:ascii="Times New Roman" w:hAnsi="Times New Roman" w:cs="Times New Roman"/>
          <w:b/>
          <w:bCs/>
          <w:sz w:val="28"/>
          <w:szCs w:val="28"/>
        </w:rPr>
        <w:t xml:space="preserve"> до</w:t>
      </w:r>
      <w:r w:rsidR="008900F8" w:rsidRPr="008900F8">
        <w:rPr>
          <w:rFonts w:ascii="Times New Roman" w:hAnsi="Times New Roman" w:cs="Times New Roman"/>
          <w:b/>
          <w:bCs/>
          <w:sz w:val="28"/>
          <w:szCs w:val="28"/>
        </w:rPr>
        <w:t xml:space="preserve"> «Комплексної програми соціально</w:t>
      </w:r>
      <w:r w:rsidR="008900F8" w:rsidRPr="008900F8">
        <w:rPr>
          <w:rFonts w:ascii="Times New Roman" w:hAnsi="Times New Roman" w:cs="Times New Roman"/>
          <w:b/>
          <w:bCs/>
          <w:sz w:val="28"/>
          <w:szCs w:val="28"/>
        </w:rPr>
        <w:noBreakHyphen/>
        <w:t>психологічної реабілітації адиктивних підлітків»</w:t>
      </w:r>
    </w:p>
    <w:p w14:paraId="2AE606AB" w14:textId="77777777" w:rsidR="00461D3D" w:rsidRDefault="00461D3D" w:rsidP="00101551">
      <w:pPr>
        <w:spacing w:after="0" w:line="360" w:lineRule="auto"/>
        <w:ind w:firstLine="709"/>
        <w:jc w:val="both"/>
        <w:rPr>
          <w:rFonts w:ascii="Times New Roman" w:hAnsi="Times New Roman" w:cs="Times New Roman"/>
          <w:sz w:val="28"/>
          <w:szCs w:val="28"/>
        </w:rPr>
      </w:pPr>
    </w:p>
    <w:p w14:paraId="26298880" w14:textId="77777777" w:rsidR="00461D3D" w:rsidRDefault="00461D3D" w:rsidP="00461D3D">
      <w:pPr>
        <w:spacing w:after="0" w:line="360" w:lineRule="auto"/>
        <w:ind w:firstLine="709"/>
        <w:jc w:val="both"/>
        <w:rPr>
          <w:rFonts w:ascii="Times New Roman" w:hAnsi="Times New Roman" w:cs="Times New Roman"/>
          <w:sz w:val="28"/>
          <w:szCs w:val="28"/>
        </w:rPr>
      </w:pPr>
      <w:r w:rsidRPr="00720CDC">
        <w:rPr>
          <w:rFonts w:ascii="Times New Roman" w:hAnsi="Times New Roman" w:cs="Times New Roman"/>
          <w:sz w:val="28"/>
          <w:szCs w:val="28"/>
        </w:rPr>
        <w:t>Ефективність впровадженої програми соціально</w:t>
      </w:r>
      <w:r w:rsidRPr="00720CDC">
        <w:rPr>
          <w:rFonts w:ascii="Times New Roman" w:hAnsi="Times New Roman" w:cs="Times New Roman"/>
          <w:sz w:val="28"/>
          <w:szCs w:val="28"/>
        </w:rPr>
        <w:noBreakHyphen/>
        <w:t>психологічної реабілітації підлітків з адиктивною поведінкою підтверджується комплексними результатами, отриманими на всіх чотирьох етапах експериментально</w:t>
      </w:r>
      <w:r w:rsidRPr="00720CDC">
        <w:rPr>
          <w:rFonts w:ascii="Times New Roman" w:hAnsi="Times New Roman" w:cs="Times New Roman"/>
          <w:sz w:val="28"/>
          <w:szCs w:val="28"/>
        </w:rPr>
        <w:noBreakHyphen/>
        <w:t xml:space="preserve">дослідної роботи. На першому етапі було проведено первинну діагностику, яка засвідчила високий рівень адиктивної активності, підвищену тривожність і депресивність, низьку стресостійкість та недостатню соціальну адаптацію, що створило обґрунтовану базу для подальшої корекційної роботи. </w:t>
      </w:r>
    </w:p>
    <w:p w14:paraId="4C4FE98A" w14:textId="77777777" w:rsidR="00461D3D" w:rsidRDefault="00461D3D" w:rsidP="00461D3D">
      <w:pPr>
        <w:spacing w:after="0" w:line="360" w:lineRule="auto"/>
        <w:ind w:firstLine="709"/>
        <w:jc w:val="both"/>
        <w:rPr>
          <w:rFonts w:ascii="Times New Roman" w:hAnsi="Times New Roman" w:cs="Times New Roman"/>
          <w:sz w:val="28"/>
          <w:szCs w:val="28"/>
        </w:rPr>
      </w:pPr>
      <w:r w:rsidRPr="00720CDC">
        <w:rPr>
          <w:rFonts w:ascii="Times New Roman" w:hAnsi="Times New Roman" w:cs="Times New Roman"/>
          <w:sz w:val="28"/>
          <w:szCs w:val="28"/>
        </w:rPr>
        <w:t xml:space="preserve">Другий етап, який включав індивідуальну та групову терапію, забезпечив значне зниження індексу адиктивної поведінки, рівня тривожності та депресивності, а також підвищення стресостійкості, комунікативної компетентності та соціальної адаптації. </w:t>
      </w:r>
    </w:p>
    <w:p w14:paraId="31E515DA" w14:textId="77777777" w:rsidR="00461D3D" w:rsidRDefault="00461D3D" w:rsidP="00461D3D">
      <w:pPr>
        <w:spacing w:after="0" w:line="360" w:lineRule="auto"/>
        <w:ind w:firstLine="709"/>
        <w:jc w:val="both"/>
        <w:rPr>
          <w:rFonts w:ascii="Times New Roman" w:hAnsi="Times New Roman" w:cs="Times New Roman"/>
          <w:sz w:val="28"/>
          <w:szCs w:val="28"/>
        </w:rPr>
      </w:pPr>
      <w:r w:rsidRPr="00720CDC">
        <w:rPr>
          <w:rFonts w:ascii="Times New Roman" w:hAnsi="Times New Roman" w:cs="Times New Roman"/>
          <w:sz w:val="28"/>
          <w:szCs w:val="28"/>
        </w:rPr>
        <w:t xml:space="preserve">Третій етап, спрямований на соціальну реінтеграцію, дозволив закріпити досягнуті результати та сприяв розвитку соціальної активності, відповідальності й позитивної самооцінки. Було зафіксовано подальше зростання комунікативних навичок, соціальної адаптації та якості життя, а також покращення взаємодії у сімейному середовищі. </w:t>
      </w:r>
    </w:p>
    <w:p w14:paraId="355AB171" w14:textId="77777777" w:rsidR="00461D3D" w:rsidRDefault="00461D3D" w:rsidP="00461D3D">
      <w:pPr>
        <w:spacing w:after="0" w:line="360" w:lineRule="auto"/>
        <w:ind w:firstLine="709"/>
        <w:jc w:val="both"/>
        <w:rPr>
          <w:rFonts w:ascii="Times New Roman" w:hAnsi="Times New Roman" w:cs="Times New Roman"/>
          <w:sz w:val="28"/>
          <w:szCs w:val="28"/>
        </w:rPr>
      </w:pPr>
      <w:r w:rsidRPr="00720CDC">
        <w:rPr>
          <w:rFonts w:ascii="Times New Roman" w:hAnsi="Times New Roman" w:cs="Times New Roman"/>
          <w:sz w:val="28"/>
          <w:szCs w:val="28"/>
        </w:rPr>
        <w:t xml:space="preserve">Четвертий етап, присвячений підтримці та профілактиці рецидивів, забезпечив довготривалу стабілізацію результатів, зниження частоти рецидивних епізодів до мінімального рівня, покращення психологічної стабільності та подальше зростання показників комунікативної компетентності, соціальної адаптації й якості життя. </w:t>
      </w:r>
    </w:p>
    <w:p w14:paraId="5B09BCC3" w14:textId="00A01A3B" w:rsidR="00461D3D" w:rsidRPr="00461D3D" w:rsidRDefault="00461D3D" w:rsidP="00461D3D">
      <w:pPr>
        <w:spacing w:after="0" w:line="360" w:lineRule="auto"/>
        <w:ind w:firstLine="709"/>
        <w:jc w:val="both"/>
        <w:rPr>
          <w:rFonts w:ascii="Times New Roman" w:hAnsi="Times New Roman" w:cs="Times New Roman"/>
          <w:sz w:val="28"/>
          <w:szCs w:val="28"/>
        </w:rPr>
      </w:pPr>
      <w:r w:rsidRPr="00461D3D">
        <w:rPr>
          <w:rFonts w:ascii="Times New Roman" w:hAnsi="Times New Roman" w:cs="Times New Roman"/>
          <w:sz w:val="28"/>
          <w:szCs w:val="28"/>
        </w:rPr>
        <w:t>Відповідно вибірка експерименту зазнала суттєвих змін як у якісному, так і у кількісному складі протягом реалізації чотирьох етапів програми.</w:t>
      </w:r>
    </w:p>
    <w:p w14:paraId="1F9B5FA8" w14:textId="77777777" w:rsidR="00461D3D" w:rsidRPr="00461D3D" w:rsidRDefault="00461D3D" w:rsidP="00461D3D">
      <w:pPr>
        <w:spacing w:after="0" w:line="360" w:lineRule="auto"/>
        <w:ind w:firstLine="709"/>
        <w:jc w:val="both"/>
        <w:rPr>
          <w:rFonts w:ascii="Times New Roman" w:hAnsi="Times New Roman" w:cs="Times New Roman"/>
          <w:sz w:val="28"/>
          <w:szCs w:val="28"/>
        </w:rPr>
      </w:pPr>
      <w:r w:rsidRPr="00461D3D">
        <w:rPr>
          <w:rFonts w:ascii="Times New Roman" w:hAnsi="Times New Roman" w:cs="Times New Roman"/>
          <w:sz w:val="28"/>
          <w:szCs w:val="28"/>
        </w:rPr>
        <w:t>У кількісному вимірі на початковому етапі було зафіксовано високий рівень адиктивної поведінки (у середньому 4,5 епізодів на місяць), підвищені показники тривожності (44 бали за шкалою Спілбергера) та депресивності (17 балів за шкалою Бека), низьку стресостійкість (27 балів), недостатній рівень комунікативної компетентності (60%) та соціальної адаптації (53%), а також знижені показники якості життя (3,3 за WHOQOL</w:t>
      </w:r>
      <w:r w:rsidRPr="00461D3D">
        <w:rPr>
          <w:rFonts w:ascii="Times New Roman" w:hAnsi="Times New Roman" w:cs="Times New Roman"/>
          <w:sz w:val="28"/>
          <w:szCs w:val="28"/>
        </w:rPr>
        <w:noBreakHyphen/>
        <w:t>BREF). У процесі реалізації програми ці показники поступово змінювалися: на другому етапі відбулося значне зниження адиктивної активності та покращення психологічного стану; на третьому етапі – зростання соціальної адаптації та комунікативних навичок; на четвертому етапі – стабілізація результатів із досягненням найвищих значень. У фіналі частота рецидивних епізодів знизилася до менш ніж 0,5 випадку на місяць, тривожність – до 28 балів, депресивність – до 8 балів, стресостійкість зросла до 40 балів, комунікативна компетентність – до 91%, соціальна адаптація – до 87%, а якість життя – до 4,5.</w:t>
      </w:r>
    </w:p>
    <w:p w14:paraId="26B16934" w14:textId="77777777" w:rsidR="00461D3D" w:rsidRPr="00461D3D" w:rsidRDefault="00461D3D" w:rsidP="00461D3D">
      <w:pPr>
        <w:spacing w:after="0" w:line="360" w:lineRule="auto"/>
        <w:ind w:firstLine="709"/>
        <w:jc w:val="both"/>
        <w:rPr>
          <w:rFonts w:ascii="Times New Roman" w:hAnsi="Times New Roman" w:cs="Times New Roman"/>
          <w:sz w:val="28"/>
          <w:szCs w:val="28"/>
        </w:rPr>
      </w:pPr>
      <w:r w:rsidRPr="00461D3D">
        <w:rPr>
          <w:rFonts w:ascii="Times New Roman" w:hAnsi="Times New Roman" w:cs="Times New Roman"/>
          <w:sz w:val="28"/>
          <w:szCs w:val="28"/>
        </w:rPr>
        <w:t>У якісному складі вибірка також зазнала трансформацій. Якщо на першому етапі підлітки характеризувалися високим рівнем емоційної напруги, низькою мотивацією до змін, труднощами у комунікації та слабкою інтеграцією у соціальне середовище, то вже на другому етапі спостерігалося формування навичок саморегуляції, зниження внутрішніх конфліктів та підвищення відкритості у спілкуванні. На третьому етапі учасники демонстрували готовність до конструктивного вирішення конфліктів, активність у позашкільних заходах та волонтерських ініціативах, зростання рівня самостійності та позитивної самооцінки. На четвертому етапі було зафіксовано стійке закріплення цих змін: підлітки стали більш відповідальними, усвідомленими у власних діях, здатними застосовувати навички саморегуляції у стресових ситуаціях, а також підтримувати довірливі стосунки у сім’ї та соціальному оточенні.</w:t>
      </w:r>
    </w:p>
    <w:p w14:paraId="7F1DBA11" w14:textId="02B38E65" w:rsidR="00461D3D" w:rsidRPr="00461D3D" w:rsidRDefault="00461D3D" w:rsidP="00461D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461D3D">
        <w:rPr>
          <w:rFonts w:ascii="Times New Roman" w:hAnsi="Times New Roman" w:cs="Times New Roman"/>
          <w:sz w:val="28"/>
          <w:szCs w:val="28"/>
        </w:rPr>
        <w:t>ибірка експерименту змінилася від групи підлітків із високим рівнем ризику та низькими показниками психологічної стабільності до групи учасників, які продемонстрували стійке зниження адиктивної поведінки, підвищення психологічної та соціальної адаптованості, розвиток комунікативних навичок і формування моделей здорової поведінки. Це підтверджує ефективність програми як у кількісному, так і у якісному вимірі.</w:t>
      </w:r>
    </w:p>
    <w:p w14:paraId="7F31E1A1" w14:textId="3D6A5A43" w:rsidR="00461D3D" w:rsidRDefault="00461D3D" w:rsidP="00461D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Pr="00720CDC">
        <w:rPr>
          <w:rFonts w:ascii="Times New Roman" w:hAnsi="Times New Roman" w:cs="Times New Roman"/>
          <w:sz w:val="28"/>
          <w:szCs w:val="28"/>
        </w:rPr>
        <w:t>загальнюючи, можна стверджувати, що програма довела свою результативність як комплексний інструмент профілактики та реабілітації, оскільки забезпечила не лише корекцію проблемних проявів, але й створила умови для гармонійного розвитку особистості, формування стійких моделей здорової поведінки та успішної інтеграції підлітків у соціальне середовище.</w:t>
      </w:r>
    </w:p>
    <w:p w14:paraId="69694BB0" w14:textId="77777777" w:rsidR="008900F8" w:rsidRDefault="00461D3D" w:rsidP="00101551">
      <w:pPr>
        <w:spacing w:after="0" w:line="360" w:lineRule="auto"/>
        <w:ind w:firstLine="709"/>
        <w:jc w:val="both"/>
        <w:rPr>
          <w:rFonts w:ascii="Times New Roman" w:hAnsi="Times New Roman" w:cs="Times New Roman"/>
          <w:sz w:val="28"/>
          <w:szCs w:val="28"/>
        </w:rPr>
      </w:pPr>
      <w:r w:rsidRPr="00461D3D">
        <w:rPr>
          <w:rFonts w:ascii="Times New Roman" w:hAnsi="Times New Roman" w:cs="Times New Roman"/>
          <w:sz w:val="28"/>
          <w:szCs w:val="28"/>
        </w:rPr>
        <w:t>Методичні рекомендації</w:t>
      </w:r>
      <w:r>
        <w:rPr>
          <w:rFonts w:ascii="Times New Roman" w:hAnsi="Times New Roman" w:cs="Times New Roman"/>
          <w:sz w:val="28"/>
          <w:szCs w:val="28"/>
        </w:rPr>
        <w:t xml:space="preserve"> </w:t>
      </w:r>
      <w:r w:rsidRPr="00461D3D">
        <w:rPr>
          <w:rFonts w:ascii="Times New Roman" w:hAnsi="Times New Roman" w:cs="Times New Roman"/>
          <w:sz w:val="28"/>
          <w:szCs w:val="28"/>
        </w:rPr>
        <w:t xml:space="preserve"> щодо використання програми соціально</w:t>
      </w:r>
      <w:r w:rsidRPr="00461D3D">
        <w:rPr>
          <w:rFonts w:ascii="Times New Roman" w:hAnsi="Times New Roman" w:cs="Times New Roman"/>
          <w:sz w:val="28"/>
          <w:szCs w:val="28"/>
        </w:rPr>
        <w:noBreakHyphen/>
        <w:t xml:space="preserve">психологічної реабілітації підлітків з адиктивною поведінкою </w:t>
      </w:r>
      <w:r>
        <w:rPr>
          <w:rFonts w:ascii="Times New Roman" w:hAnsi="Times New Roman" w:cs="Times New Roman"/>
          <w:sz w:val="28"/>
          <w:szCs w:val="28"/>
        </w:rPr>
        <w:t xml:space="preserve"> </w:t>
      </w:r>
      <w:r w:rsidRPr="00461D3D">
        <w:rPr>
          <w:rFonts w:ascii="Times New Roman" w:hAnsi="Times New Roman" w:cs="Times New Roman"/>
          <w:sz w:val="28"/>
          <w:szCs w:val="28"/>
        </w:rPr>
        <w:t>«Комплексна програма соціально</w:t>
      </w:r>
      <w:r w:rsidRPr="00461D3D">
        <w:rPr>
          <w:rFonts w:ascii="Times New Roman" w:hAnsi="Times New Roman" w:cs="Times New Roman"/>
          <w:sz w:val="28"/>
          <w:szCs w:val="28"/>
        </w:rPr>
        <w:noBreakHyphen/>
        <w:t>психологічної реабілітації адиктивних підлітків»</w:t>
      </w:r>
      <w:r>
        <w:rPr>
          <w:rFonts w:ascii="Times New Roman" w:hAnsi="Times New Roman" w:cs="Times New Roman"/>
          <w:b/>
          <w:bCs/>
          <w:sz w:val="28"/>
          <w:szCs w:val="28"/>
        </w:rPr>
        <w:t xml:space="preserve"> </w:t>
      </w:r>
      <w:r w:rsidRPr="00461D3D">
        <w:rPr>
          <w:rFonts w:ascii="Times New Roman" w:hAnsi="Times New Roman" w:cs="Times New Roman"/>
          <w:sz w:val="28"/>
          <w:szCs w:val="28"/>
        </w:rPr>
        <w:t>передбачають її застосування як комплексної системи заходів, спрямованих на корекцію проблемних проявів, розвиток навичок саморегуляції, формування соціальної відповідальності та профілактику рецидивів. Програма реалізується у чотири послідовні етапи: діагностика, індивідуальна та групова терапія, соціальна реінтеграція, підтримка та профілактика рецидивів. Тривалість кожного етапу визначається завданнями та рівнем готовності учасників, а ефективність забезпечується інтеграцією у навчально</w:t>
      </w:r>
      <w:r w:rsidRPr="00461D3D">
        <w:rPr>
          <w:rFonts w:ascii="Times New Roman" w:hAnsi="Times New Roman" w:cs="Times New Roman"/>
          <w:sz w:val="28"/>
          <w:szCs w:val="28"/>
        </w:rPr>
        <w:noBreakHyphen/>
        <w:t>виховний і соціальний простір підлітків. Робота здійснюється у співпраці з психологами, соціальними педагогами, класними керівниками та батьками, що дозволяє створити цілісну систему підтримки. Основними методичними принципами є комплексність, індивідуалізація, активна участь, системність та соціальна підтримка. На діагностичному етапі рекомендується застосовувати стандартизовані психодіагностичні методики для визначення вихідних показників. На терапевтичному етапі доцільно використовувати когнітивно</w:t>
      </w:r>
      <w:r w:rsidRPr="00461D3D">
        <w:rPr>
          <w:rFonts w:ascii="Times New Roman" w:hAnsi="Times New Roman" w:cs="Times New Roman"/>
          <w:sz w:val="28"/>
          <w:szCs w:val="28"/>
        </w:rPr>
        <w:noBreakHyphen/>
        <w:t>поведінкові вправи, арт</w:t>
      </w:r>
      <w:r w:rsidRPr="00461D3D">
        <w:rPr>
          <w:rFonts w:ascii="Times New Roman" w:hAnsi="Times New Roman" w:cs="Times New Roman"/>
          <w:sz w:val="28"/>
          <w:szCs w:val="28"/>
        </w:rPr>
        <w:noBreakHyphen/>
        <w:t>терапію, тілесно</w:t>
      </w:r>
      <w:r w:rsidRPr="00461D3D">
        <w:rPr>
          <w:rFonts w:ascii="Times New Roman" w:hAnsi="Times New Roman" w:cs="Times New Roman"/>
          <w:sz w:val="28"/>
          <w:szCs w:val="28"/>
        </w:rPr>
        <w:noBreakHyphen/>
        <w:t xml:space="preserve">орієнтовані практики та групові дискусії, що сприяють розвитку навичок саморегуляції, критичного мислення та комунікації. Етап соціальної реінтеграції передбачає організацію інтеграційних зустрічей у школі та громаді, які формують соціальну активність і відповідальність. Етап підтримки та профілактики рецидивів включає регулярні консультації, групи підтримки та освітні модулі, що забезпечують довготривалу стабілізацію результатів і формування стійких моделей здорової поведінки. Очікуваними результатами є зниження рівня адиктивної поведінки та психологічної напруги, підвищення стресостійкості, комунікативної компетентності та соціальної адаптації, формування позитивної самооцінки, відповідальності та мотивації до здорового способу життя, а також закріплення результатів у довготривалій перспективі. Ефективність програми забезпечується систематичністю та послідовністю її реалізації, високим рівнем залученості сім’ї та соціального оточення, використанням інтерактивних методів та постійним моніторингом результатів із можливістю корекції відповідно до потреб учасників. </w:t>
      </w:r>
    </w:p>
    <w:p w14:paraId="27A36BA1" w14:textId="125AF83B" w:rsidR="00461D3D" w:rsidRDefault="008900F8" w:rsidP="0010155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Запропонована</w:t>
      </w:r>
      <w:r w:rsidR="00461D3D" w:rsidRPr="00461D3D">
        <w:rPr>
          <w:rFonts w:ascii="Times New Roman" w:hAnsi="Times New Roman" w:cs="Times New Roman"/>
          <w:sz w:val="28"/>
          <w:szCs w:val="28"/>
        </w:rPr>
        <w:t xml:space="preserve"> програма може бути рекомендована для широкого застосування у практиці психологічної допомоги та соціальної роботи з підлітками, оскільки довела свою результативність у профілактиці та реабілітації, створюючи умови для гармонійного розвитку особистості та успішної інтеграції у соціальне середовище.</w:t>
      </w:r>
    </w:p>
    <w:p w14:paraId="0CA217D5" w14:textId="77777777" w:rsidR="00461D3D" w:rsidRDefault="00461D3D" w:rsidP="00101551">
      <w:pPr>
        <w:spacing w:after="0" w:line="360" w:lineRule="auto"/>
        <w:ind w:firstLine="709"/>
        <w:jc w:val="both"/>
        <w:rPr>
          <w:rFonts w:ascii="Times New Roman" w:hAnsi="Times New Roman" w:cs="Times New Roman"/>
          <w:sz w:val="28"/>
          <w:szCs w:val="28"/>
        </w:rPr>
      </w:pPr>
    </w:p>
    <w:p w14:paraId="5AEEE548" w14:textId="77777777" w:rsidR="00101551" w:rsidRPr="008900F8" w:rsidRDefault="00101551" w:rsidP="00101551">
      <w:pPr>
        <w:spacing w:after="0" w:line="360" w:lineRule="auto"/>
        <w:ind w:firstLine="709"/>
        <w:jc w:val="both"/>
        <w:rPr>
          <w:rFonts w:ascii="Times New Roman" w:hAnsi="Times New Roman" w:cs="Times New Roman"/>
          <w:b/>
          <w:bCs/>
          <w:sz w:val="28"/>
          <w:szCs w:val="28"/>
        </w:rPr>
      </w:pPr>
      <w:r w:rsidRPr="008900F8">
        <w:rPr>
          <w:rFonts w:ascii="Times New Roman" w:hAnsi="Times New Roman" w:cs="Times New Roman"/>
          <w:b/>
          <w:bCs/>
          <w:sz w:val="28"/>
          <w:szCs w:val="28"/>
        </w:rPr>
        <w:t>Висновки до розділу ІІІ</w:t>
      </w:r>
    </w:p>
    <w:p w14:paraId="3E3D3F3E" w14:textId="77777777" w:rsidR="008900F8" w:rsidRDefault="008900F8" w:rsidP="00101551">
      <w:pPr>
        <w:spacing w:after="0" w:line="360" w:lineRule="auto"/>
        <w:ind w:firstLine="709"/>
        <w:jc w:val="both"/>
        <w:rPr>
          <w:rFonts w:ascii="Times New Roman" w:hAnsi="Times New Roman" w:cs="Times New Roman"/>
          <w:sz w:val="28"/>
          <w:szCs w:val="28"/>
        </w:rPr>
      </w:pPr>
    </w:p>
    <w:p w14:paraId="5FF89936" w14:textId="796EAC10" w:rsidR="000A40F9" w:rsidRDefault="000A40F9" w:rsidP="00101551">
      <w:pPr>
        <w:spacing w:after="0" w:line="360" w:lineRule="auto"/>
        <w:ind w:firstLine="709"/>
        <w:jc w:val="both"/>
        <w:rPr>
          <w:rFonts w:ascii="Times New Roman" w:hAnsi="Times New Roman" w:cs="Times New Roman"/>
          <w:sz w:val="28"/>
          <w:szCs w:val="28"/>
        </w:rPr>
      </w:pPr>
      <w:r w:rsidRPr="000A40F9">
        <w:rPr>
          <w:rFonts w:ascii="Times New Roman" w:hAnsi="Times New Roman" w:cs="Times New Roman"/>
          <w:sz w:val="28"/>
          <w:szCs w:val="28"/>
        </w:rPr>
        <w:t>Емпіричне дослідження ефективності соціально</w:t>
      </w:r>
      <w:r w:rsidRPr="000A40F9">
        <w:rPr>
          <w:rFonts w:ascii="Times New Roman" w:hAnsi="Times New Roman" w:cs="Times New Roman"/>
          <w:sz w:val="28"/>
          <w:szCs w:val="28"/>
        </w:rPr>
        <w:noBreakHyphen/>
        <w:t xml:space="preserve">психологічної реабілітації підлітків з адиктивною поведінкою підтвердило доцільність та результативність впровадженої програми. </w:t>
      </w:r>
      <w:r>
        <w:rPr>
          <w:rFonts w:ascii="Times New Roman" w:hAnsi="Times New Roman" w:cs="Times New Roman"/>
          <w:sz w:val="28"/>
          <w:szCs w:val="28"/>
        </w:rPr>
        <w:t xml:space="preserve">Ми </w:t>
      </w:r>
      <w:r w:rsidRPr="000A40F9">
        <w:rPr>
          <w:rFonts w:ascii="Times New Roman" w:hAnsi="Times New Roman" w:cs="Times New Roman"/>
          <w:sz w:val="28"/>
          <w:szCs w:val="28"/>
        </w:rPr>
        <w:t>визнач</w:t>
      </w:r>
      <w:r>
        <w:rPr>
          <w:rFonts w:ascii="Times New Roman" w:hAnsi="Times New Roman" w:cs="Times New Roman"/>
          <w:sz w:val="28"/>
          <w:szCs w:val="28"/>
        </w:rPr>
        <w:t>или</w:t>
      </w:r>
      <w:r w:rsidRPr="000A40F9">
        <w:rPr>
          <w:rFonts w:ascii="Times New Roman" w:hAnsi="Times New Roman" w:cs="Times New Roman"/>
          <w:sz w:val="28"/>
          <w:szCs w:val="28"/>
        </w:rPr>
        <w:t xml:space="preserve"> вибірку респондентів, описано інструментарій дослідження, що включав стандартизовані психодіагностичні методики, а також окреслено чотири етапи реалізації програми: первинна діагностика, індивідуальна та групова терапія, соціальна реінтеграція, підтримка та профілактика рецидивів. Така структура забезпечила системність та послідовність впливу на когнітивну, емоційну та поведінкову сфери учасників. </w:t>
      </w:r>
    </w:p>
    <w:p w14:paraId="5689B89B" w14:textId="78D75606" w:rsidR="000A40F9" w:rsidRDefault="000A40F9" w:rsidP="0010155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Нами </w:t>
      </w:r>
      <w:r w:rsidRPr="000A40F9">
        <w:rPr>
          <w:rFonts w:ascii="Times New Roman" w:hAnsi="Times New Roman" w:cs="Times New Roman"/>
          <w:sz w:val="28"/>
          <w:szCs w:val="28"/>
        </w:rPr>
        <w:t xml:space="preserve">було встановлено, що на початковому етапі підлітки характеризувалися високим рівнем адиктивної активності, підвищеною тривожністю та депресивністю, низькою стресостійкістю, недостатньою комунікативною компетентністю та соціальною адаптацією, що підтвердило необхідність комплексного втручання та стало підґрунтям для розробки програми реабілітації. </w:t>
      </w:r>
    </w:p>
    <w:p w14:paraId="4C9E0DA1" w14:textId="39A93945" w:rsidR="000A40F9" w:rsidRDefault="000A40F9" w:rsidP="0010155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0A40F9">
        <w:rPr>
          <w:rFonts w:ascii="Times New Roman" w:hAnsi="Times New Roman" w:cs="Times New Roman"/>
          <w:sz w:val="28"/>
          <w:szCs w:val="28"/>
        </w:rPr>
        <w:t xml:space="preserve">оведено, що реалізація програми сприяла суттєвому зниженню індексу адиктивної поведінки, покращенню психологічного стану, підвищенню рівня стресостійкості, комунікативної компетентності та соціальної адаптації. Якісні результати засвідчили формування у підлітків навичок саморегуляції, відповідальності, позитивної самооцінки та готовності до конструктивної взаємодії у соціальному середовищі. Кількісні показники підтвердили позитивну динаміку: зниження тривожності та депресивності, зростання стресостійкості, комунікативних навичок та якості життя. </w:t>
      </w:r>
    </w:p>
    <w:p w14:paraId="6A9DD270" w14:textId="40E92E32" w:rsidR="00751574" w:rsidRDefault="000A40F9" w:rsidP="00101551">
      <w:pPr>
        <w:spacing w:after="0" w:line="360" w:lineRule="auto"/>
        <w:ind w:firstLine="709"/>
        <w:jc w:val="both"/>
        <w:rPr>
          <w:rFonts w:ascii="Times New Roman" w:hAnsi="Times New Roman" w:cs="Times New Roman"/>
          <w:sz w:val="28"/>
          <w:szCs w:val="28"/>
        </w:rPr>
      </w:pPr>
      <w:r w:rsidRPr="000A40F9">
        <w:rPr>
          <w:rFonts w:ascii="Times New Roman" w:hAnsi="Times New Roman" w:cs="Times New Roman"/>
          <w:sz w:val="28"/>
          <w:szCs w:val="28"/>
        </w:rPr>
        <w:t>На основі отриманих даних були розроблені методичні рекомендації щодо використання програми, які передбачають її поетапну реалізацію, інтеграцію у навчально</w:t>
      </w:r>
      <w:r w:rsidRPr="000A40F9">
        <w:rPr>
          <w:rFonts w:ascii="Times New Roman" w:hAnsi="Times New Roman" w:cs="Times New Roman"/>
          <w:sz w:val="28"/>
          <w:szCs w:val="28"/>
        </w:rPr>
        <w:noBreakHyphen/>
        <w:t>виховний процес та активне залучення сім’ї й громади. Загалом проведене емпіричне дослідження підтвердило ефективність «Комплексної програми соціально</w:t>
      </w:r>
      <w:r w:rsidRPr="000A40F9">
        <w:rPr>
          <w:rFonts w:ascii="Times New Roman" w:hAnsi="Times New Roman" w:cs="Times New Roman"/>
          <w:sz w:val="28"/>
          <w:szCs w:val="28"/>
        </w:rPr>
        <w:noBreakHyphen/>
        <w:t>психологічної реабілітації адиктивних підлітків», яка забезпечує не лише корекцію проблемних проявів, але й створює умови для гармонійного розвитку особистості, формування стійких моделей здорової поведінки та успішної інтеграції підлітків у соціальне середовище. Програма має наукову та практичну значущість і може бути рекомендована для широкого застосування у системі психологічної допомоги та соціальної роботи з молоддю.</w:t>
      </w:r>
    </w:p>
    <w:p w14:paraId="45D5E6D5" w14:textId="77777777" w:rsidR="00751574" w:rsidRDefault="00751574" w:rsidP="00101551">
      <w:pPr>
        <w:spacing w:after="0" w:line="360" w:lineRule="auto"/>
        <w:ind w:firstLine="709"/>
        <w:jc w:val="both"/>
        <w:rPr>
          <w:rFonts w:ascii="Times New Roman" w:hAnsi="Times New Roman" w:cs="Times New Roman"/>
          <w:sz w:val="28"/>
          <w:szCs w:val="28"/>
        </w:rPr>
      </w:pPr>
    </w:p>
    <w:p w14:paraId="5A7F8F35" w14:textId="77777777" w:rsidR="00E7700C" w:rsidRDefault="00E7700C" w:rsidP="00101551">
      <w:pPr>
        <w:spacing w:after="0" w:line="360" w:lineRule="auto"/>
        <w:ind w:firstLine="709"/>
        <w:jc w:val="both"/>
        <w:rPr>
          <w:rFonts w:ascii="Times New Roman" w:hAnsi="Times New Roman" w:cs="Times New Roman"/>
          <w:sz w:val="28"/>
          <w:szCs w:val="28"/>
        </w:rPr>
      </w:pPr>
    </w:p>
    <w:p w14:paraId="7520FD60" w14:textId="77777777" w:rsidR="00E7700C" w:rsidRDefault="00E7700C" w:rsidP="00101551">
      <w:pPr>
        <w:spacing w:after="0" w:line="360" w:lineRule="auto"/>
        <w:ind w:firstLine="709"/>
        <w:jc w:val="both"/>
        <w:rPr>
          <w:rFonts w:ascii="Times New Roman" w:hAnsi="Times New Roman" w:cs="Times New Roman"/>
          <w:sz w:val="28"/>
          <w:szCs w:val="28"/>
        </w:rPr>
      </w:pPr>
    </w:p>
    <w:p w14:paraId="1A86BFE1" w14:textId="77777777" w:rsidR="00E7700C" w:rsidRDefault="00E7700C" w:rsidP="00101551">
      <w:pPr>
        <w:spacing w:after="0" w:line="360" w:lineRule="auto"/>
        <w:ind w:firstLine="709"/>
        <w:jc w:val="both"/>
        <w:rPr>
          <w:rFonts w:ascii="Times New Roman" w:hAnsi="Times New Roman" w:cs="Times New Roman"/>
          <w:sz w:val="28"/>
          <w:szCs w:val="28"/>
        </w:rPr>
      </w:pPr>
    </w:p>
    <w:p w14:paraId="2F6EFC79" w14:textId="77777777" w:rsidR="00E7700C" w:rsidRDefault="00E7700C" w:rsidP="00101551">
      <w:pPr>
        <w:spacing w:after="0" w:line="360" w:lineRule="auto"/>
        <w:ind w:firstLine="709"/>
        <w:jc w:val="both"/>
        <w:rPr>
          <w:rFonts w:ascii="Times New Roman" w:hAnsi="Times New Roman" w:cs="Times New Roman"/>
          <w:sz w:val="28"/>
          <w:szCs w:val="28"/>
        </w:rPr>
      </w:pPr>
    </w:p>
    <w:p w14:paraId="3D327912" w14:textId="77777777" w:rsidR="00E7700C" w:rsidRDefault="00E7700C" w:rsidP="00101551">
      <w:pPr>
        <w:spacing w:after="0" w:line="360" w:lineRule="auto"/>
        <w:ind w:firstLine="709"/>
        <w:jc w:val="both"/>
        <w:rPr>
          <w:rFonts w:ascii="Times New Roman" w:hAnsi="Times New Roman" w:cs="Times New Roman"/>
          <w:sz w:val="28"/>
          <w:szCs w:val="28"/>
        </w:rPr>
      </w:pPr>
    </w:p>
    <w:p w14:paraId="5628D047" w14:textId="77777777" w:rsidR="00E7700C" w:rsidRDefault="00E7700C" w:rsidP="00101551">
      <w:pPr>
        <w:spacing w:after="0" w:line="360" w:lineRule="auto"/>
        <w:ind w:firstLine="709"/>
        <w:jc w:val="both"/>
        <w:rPr>
          <w:rFonts w:ascii="Times New Roman" w:hAnsi="Times New Roman" w:cs="Times New Roman"/>
          <w:sz w:val="28"/>
          <w:szCs w:val="28"/>
        </w:rPr>
      </w:pPr>
    </w:p>
    <w:p w14:paraId="6A940675" w14:textId="77777777" w:rsidR="00E7700C" w:rsidRDefault="00E7700C" w:rsidP="00101551">
      <w:pPr>
        <w:spacing w:after="0" w:line="360" w:lineRule="auto"/>
        <w:ind w:firstLine="709"/>
        <w:jc w:val="both"/>
        <w:rPr>
          <w:rFonts w:ascii="Times New Roman" w:hAnsi="Times New Roman" w:cs="Times New Roman"/>
          <w:sz w:val="28"/>
          <w:szCs w:val="28"/>
        </w:rPr>
      </w:pPr>
    </w:p>
    <w:p w14:paraId="7870675C" w14:textId="77777777" w:rsidR="00751574" w:rsidRDefault="00751574" w:rsidP="00101551">
      <w:pPr>
        <w:spacing w:after="0" w:line="360" w:lineRule="auto"/>
        <w:ind w:firstLine="709"/>
        <w:jc w:val="both"/>
        <w:rPr>
          <w:rFonts w:ascii="Times New Roman" w:hAnsi="Times New Roman" w:cs="Times New Roman"/>
          <w:sz w:val="28"/>
          <w:szCs w:val="28"/>
        </w:rPr>
      </w:pPr>
    </w:p>
    <w:p w14:paraId="4EA4D429" w14:textId="77777777" w:rsidR="008900F8" w:rsidRPr="00101551" w:rsidRDefault="008900F8" w:rsidP="00101551">
      <w:pPr>
        <w:spacing w:after="0" w:line="360" w:lineRule="auto"/>
        <w:ind w:firstLine="709"/>
        <w:jc w:val="both"/>
        <w:rPr>
          <w:rFonts w:ascii="Times New Roman" w:hAnsi="Times New Roman" w:cs="Times New Roman"/>
          <w:sz w:val="28"/>
          <w:szCs w:val="28"/>
        </w:rPr>
      </w:pPr>
    </w:p>
    <w:p w14:paraId="19DED812" w14:textId="77777777" w:rsidR="00101551" w:rsidRPr="00101551" w:rsidRDefault="00101551" w:rsidP="00E7700C">
      <w:pPr>
        <w:spacing w:after="0" w:line="360" w:lineRule="auto"/>
        <w:ind w:firstLine="709"/>
        <w:jc w:val="center"/>
        <w:rPr>
          <w:rFonts w:ascii="Times New Roman" w:hAnsi="Times New Roman" w:cs="Times New Roman"/>
          <w:b/>
          <w:caps/>
          <w:sz w:val="28"/>
          <w:szCs w:val="28"/>
        </w:rPr>
      </w:pPr>
      <w:r w:rsidRPr="00101551">
        <w:rPr>
          <w:rFonts w:ascii="Times New Roman" w:hAnsi="Times New Roman" w:cs="Times New Roman"/>
          <w:b/>
          <w:caps/>
          <w:sz w:val="28"/>
          <w:szCs w:val="28"/>
        </w:rPr>
        <w:t>ВИСНОВКИ</w:t>
      </w:r>
    </w:p>
    <w:p w14:paraId="5A32FB43" w14:textId="77777777" w:rsidR="00E7700C" w:rsidRPr="00E7700C" w:rsidRDefault="00E7700C" w:rsidP="00E7700C">
      <w:pPr>
        <w:spacing w:after="0" w:line="360" w:lineRule="auto"/>
        <w:ind w:firstLine="709"/>
        <w:jc w:val="both"/>
        <w:rPr>
          <w:rFonts w:ascii="Times New Roman" w:hAnsi="Times New Roman" w:cs="Times New Roman"/>
          <w:bCs/>
          <w:sz w:val="28"/>
          <w:szCs w:val="28"/>
        </w:rPr>
      </w:pPr>
      <w:r w:rsidRPr="00E7700C">
        <w:rPr>
          <w:rFonts w:ascii="Times New Roman" w:hAnsi="Times New Roman" w:cs="Times New Roman"/>
          <w:bCs/>
          <w:sz w:val="28"/>
          <w:szCs w:val="28"/>
        </w:rPr>
        <w:t>Проведене дослідження соціально</w:t>
      </w:r>
      <w:r w:rsidRPr="00E7700C">
        <w:rPr>
          <w:rFonts w:ascii="Times New Roman" w:hAnsi="Times New Roman" w:cs="Times New Roman"/>
          <w:bCs/>
          <w:sz w:val="28"/>
          <w:szCs w:val="28"/>
        </w:rPr>
        <w:noBreakHyphen/>
        <w:t>психологічних чинників виникнення адиктивної поведінки та аналіз теоретичних моделей її реабілітації й ресоціалізації дозволяє зробити низку узагальнень. Адикція постає як багатовимірне явище, що формується під впливом індивідуальних, сімейних, соціальних та культурно</w:t>
      </w:r>
      <w:r w:rsidRPr="00E7700C">
        <w:rPr>
          <w:rFonts w:ascii="Times New Roman" w:hAnsi="Times New Roman" w:cs="Times New Roman"/>
          <w:bCs/>
          <w:sz w:val="28"/>
          <w:szCs w:val="28"/>
        </w:rPr>
        <w:noBreakHyphen/>
        <w:t>ціннісних факторів і має руйнівні наслідки як для особистості, так і для суспільства, зумовлюючи деградацію психічного та фізичного здоров’я, соціальну ізоляцію, економічні втрати та культурну дезорганізацію. Аналіз медичної, психологічної, соціальної та морально</w:t>
      </w:r>
      <w:r w:rsidRPr="00E7700C">
        <w:rPr>
          <w:rFonts w:ascii="Times New Roman" w:hAnsi="Times New Roman" w:cs="Times New Roman"/>
          <w:bCs/>
          <w:sz w:val="28"/>
          <w:szCs w:val="28"/>
        </w:rPr>
        <w:noBreakHyphen/>
        <w:t>духовної моделей реабілітації показав, що кожна з них має власні сильні сторони, проте обмежена у випадку застосування лише одного підходу. Медична модель ефективна для усунення фізіологічних наслідків, психологічна — для корекції внутрішніх установок і поведінкових стереотипів, соціальна — для відновлення соціальних зв’язків та інтеграції у громаду, морально</w:t>
      </w:r>
      <w:r w:rsidRPr="00E7700C">
        <w:rPr>
          <w:rFonts w:ascii="Times New Roman" w:hAnsi="Times New Roman" w:cs="Times New Roman"/>
          <w:bCs/>
          <w:sz w:val="28"/>
          <w:szCs w:val="28"/>
        </w:rPr>
        <w:noBreakHyphen/>
        <w:t>духовна — для формування нових ціннісних орієнтирів і духовної рівноваги. Найбільш результативною є інтегративна модель, яка поєднує всі зазначені компоненти у єдину систему, забезпечуючи комплексний вплив на особистість, відновлення фізичного здоров’я, зміну психологічних установок, інтеграцію у соціальне середовище та формування нової системи цінностей. Такий підхід створює умови для стійкого подолання залежності, профілактики рецидивів та гармонійної ресоціалізації особи.</w:t>
      </w:r>
    </w:p>
    <w:p w14:paraId="70DE2C81" w14:textId="77777777" w:rsidR="00E7700C" w:rsidRPr="00E7700C" w:rsidRDefault="00E7700C" w:rsidP="00E7700C">
      <w:pPr>
        <w:spacing w:after="0" w:line="360" w:lineRule="auto"/>
        <w:ind w:firstLine="709"/>
        <w:jc w:val="both"/>
        <w:rPr>
          <w:rFonts w:ascii="Times New Roman" w:hAnsi="Times New Roman" w:cs="Times New Roman"/>
          <w:bCs/>
          <w:sz w:val="28"/>
          <w:szCs w:val="28"/>
        </w:rPr>
      </w:pPr>
      <w:r w:rsidRPr="00E7700C">
        <w:rPr>
          <w:rFonts w:ascii="Times New Roman" w:hAnsi="Times New Roman" w:cs="Times New Roman"/>
          <w:bCs/>
          <w:sz w:val="28"/>
          <w:szCs w:val="28"/>
        </w:rPr>
        <w:t>У ході аналізу сучасних підходів до соціально</w:t>
      </w:r>
      <w:r w:rsidRPr="00E7700C">
        <w:rPr>
          <w:rFonts w:ascii="Times New Roman" w:hAnsi="Times New Roman" w:cs="Times New Roman"/>
          <w:bCs/>
          <w:sz w:val="28"/>
          <w:szCs w:val="28"/>
        </w:rPr>
        <w:noBreakHyphen/>
        <w:t>психологічної реабілітації було встановлено, що ефективна система допомоги особам із залежностями та представникам вразливих груп має комплексний характер і поєднує медико</w:t>
      </w:r>
      <w:r w:rsidRPr="00E7700C">
        <w:rPr>
          <w:rFonts w:ascii="Times New Roman" w:hAnsi="Times New Roman" w:cs="Times New Roman"/>
          <w:bCs/>
          <w:sz w:val="28"/>
          <w:szCs w:val="28"/>
        </w:rPr>
        <w:noBreakHyphen/>
        <w:t>психологічні, психотерапевтичні та соціальні компоненти. Медико</w:t>
      </w:r>
      <w:r w:rsidRPr="00E7700C">
        <w:rPr>
          <w:rFonts w:ascii="Times New Roman" w:hAnsi="Times New Roman" w:cs="Times New Roman"/>
          <w:bCs/>
          <w:sz w:val="28"/>
          <w:szCs w:val="28"/>
        </w:rPr>
        <w:noBreakHyphen/>
        <w:t>психологічні та соціальні аспекти визначають базові умови для відновлення фізичного та психічного здоров’я, формування адаптивних моделей поведінки та інтеграції у суспільство, забезпечуючи не лише лікування, але й створення середовища, яке сприяє ресоціалізації та профілактиці рецидивів. Психотерапевтичні методи, зокрема когнітивно</w:t>
      </w:r>
      <w:r w:rsidRPr="00E7700C">
        <w:rPr>
          <w:rFonts w:ascii="Times New Roman" w:hAnsi="Times New Roman" w:cs="Times New Roman"/>
          <w:bCs/>
          <w:sz w:val="28"/>
          <w:szCs w:val="28"/>
        </w:rPr>
        <w:noBreakHyphen/>
        <w:t>поведінкова терапія, групова терапія та арт</w:t>
      </w:r>
      <w:r w:rsidRPr="00E7700C">
        <w:rPr>
          <w:rFonts w:ascii="Times New Roman" w:hAnsi="Times New Roman" w:cs="Times New Roman"/>
          <w:bCs/>
          <w:sz w:val="28"/>
          <w:szCs w:val="28"/>
        </w:rPr>
        <w:noBreakHyphen/>
        <w:t>терапія, довели свою ефективність у корекції деструктивних моделей мислення й поведінки, розвитку навичок самоконтролю та емоційної стабільності. Їх застосування у поєднанні з медичними заходами дозволяє досягати стійких результатів та формувати нові життєві стратегії. Соціальні програми підтримки та діяльність громадських організацій відіграють ключову роль у створенні мережі допомоги, яка охоплює різні рівні суспільства, забезпечує доступність послуг, організовує групи взаємодопомоги, проводить інформаційні кампанії та сприяє захисту прав осіб із залежностями, тим самим зменшуючи соціальну ізоляцію та стигматизацію. Зарубіжний досвід демонструє ефективність багаторівневих моделей, що поєднують медичні, психотерапевтичні та соціальні компоненти, а також акцентують увагу на довготривалому відновленні та інтеграції у громади. Адаптація цих практик в Україні можлива через розширення мережі реабілітаційних центрів, розвиток денних клубів, підготовку кадрів та міжнародне партнерство.</w:t>
      </w:r>
    </w:p>
    <w:p w14:paraId="165E31AC" w14:textId="77777777" w:rsidR="00E7700C" w:rsidRPr="00E7700C" w:rsidRDefault="00E7700C" w:rsidP="00E7700C">
      <w:pPr>
        <w:spacing w:after="0" w:line="360" w:lineRule="auto"/>
        <w:ind w:firstLine="709"/>
        <w:jc w:val="both"/>
        <w:rPr>
          <w:rFonts w:ascii="Times New Roman" w:hAnsi="Times New Roman" w:cs="Times New Roman"/>
          <w:bCs/>
          <w:sz w:val="28"/>
          <w:szCs w:val="28"/>
        </w:rPr>
      </w:pPr>
      <w:r w:rsidRPr="00E7700C">
        <w:rPr>
          <w:rFonts w:ascii="Times New Roman" w:hAnsi="Times New Roman" w:cs="Times New Roman"/>
          <w:bCs/>
          <w:sz w:val="28"/>
          <w:szCs w:val="28"/>
        </w:rPr>
        <w:t>Емпіричне дослідження ефективності соціально</w:t>
      </w:r>
      <w:r w:rsidRPr="00E7700C">
        <w:rPr>
          <w:rFonts w:ascii="Times New Roman" w:hAnsi="Times New Roman" w:cs="Times New Roman"/>
          <w:bCs/>
          <w:sz w:val="28"/>
          <w:szCs w:val="28"/>
        </w:rPr>
        <w:noBreakHyphen/>
        <w:t>психологічної реабілітації підлітків з адиктивною поведінкою підтвердило доцільність та результативність впровадженої програми. Було визначено вибірку респондентів, описано інструментарій дослідження, що включав стандартизовані психодіагностичні методики, а також окреслено чотири етапи реалізації програми: первинна діагностика, індивідуальна та групова терапія, соціальна реінтеграція, підтримка та профілактика рецидивів. Така структура забезпечила системність та послідовність впливу на когнітивну, емоційну та поведінкову сфери учасників. На початковому етапі підлітки характеризувалися високим рівнем адиктивної активності, підвищеною тривожністю та депресивністю, низькою стресостійкістю, недостатньою комунікативною компетентністю та соціальною адаптацією, що підтвердило необхідність комплексного втручання. Реалізація програми сприяла суттєвому зниженню індексу адиктивної поведінки, покращенню психологічного стану, підвищенню рівня стресостійкості, комунікативної компетентності та соціальної адаптації. Якісні результати засвідчили формування у підлітків навичок саморегуляції, відповідальності, позитивної самооцінки та готовності до конструктивної взаємодії у соціальному середовищі. Кількісні показники підтвердили позитивну динаміку: зниження тривожності та депресивності, зростання стресостійкості, комунікативних навичок та якості життя. На основі отриманих даних були розроблені методичні рекомендації щодо використання програми, які передбачають її поетапну реалізацію, інтеграцію у навчально</w:t>
      </w:r>
      <w:r w:rsidRPr="00E7700C">
        <w:rPr>
          <w:rFonts w:ascii="Times New Roman" w:hAnsi="Times New Roman" w:cs="Times New Roman"/>
          <w:bCs/>
          <w:sz w:val="28"/>
          <w:szCs w:val="28"/>
        </w:rPr>
        <w:noBreakHyphen/>
        <w:t>виховний процес та активне залучення сім’ї й громади. Загалом проведене дослідження підтвердило ефективність «Комплексної програми соціально</w:t>
      </w:r>
      <w:r w:rsidRPr="00E7700C">
        <w:rPr>
          <w:rFonts w:ascii="Times New Roman" w:hAnsi="Times New Roman" w:cs="Times New Roman"/>
          <w:bCs/>
          <w:sz w:val="28"/>
          <w:szCs w:val="28"/>
        </w:rPr>
        <w:noBreakHyphen/>
        <w:t>психологічної реабілітації адиктивних підлітків», яка забезпечує не лише корекцію проблемних проявів, але й створює умови для гармонійного розвитку особистості, формування стійких моделей здорової поведінки та успішної інтеграції підлітків у соціальне середовище. Програма має наукову та практичну значущість і може бути рекомендована для широкого застосування у системі психологічної допомоги та соціальної роботи з молоддю.</w:t>
      </w:r>
    </w:p>
    <w:p w14:paraId="69984327" w14:textId="77777777" w:rsidR="00E7700C" w:rsidRPr="00E7700C" w:rsidRDefault="00E7700C" w:rsidP="00101551">
      <w:pPr>
        <w:spacing w:after="0" w:line="360" w:lineRule="auto"/>
        <w:ind w:firstLine="709"/>
        <w:jc w:val="both"/>
        <w:rPr>
          <w:rFonts w:ascii="Times New Roman" w:hAnsi="Times New Roman" w:cs="Times New Roman"/>
          <w:bCs/>
          <w:sz w:val="28"/>
          <w:szCs w:val="28"/>
        </w:rPr>
      </w:pPr>
    </w:p>
    <w:p w14:paraId="0BC7E408" w14:textId="77777777" w:rsidR="00E7700C" w:rsidRPr="00E7700C" w:rsidRDefault="00E7700C" w:rsidP="00101551">
      <w:pPr>
        <w:spacing w:after="0" w:line="360" w:lineRule="auto"/>
        <w:ind w:firstLine="709"/>
        <w:jc w:val="both"/>
        <w:rPr>
          <w:rFonts w:ascii="Times New Roman" w:hAnsi="Times New Roman" w:cs="Times New Roman"/>
          <w:bCs/>
          <w:caps/>
          <w:sz w:val="28"/>
          <w:szCs w:val="28"/>
        </w:rPr>
      </w:pPr>
    </w:p>
    <w:p w14:paraId="70977BFE" w14:textId="77777777" w:rsidR="00E7700C" w:rsidRPr="00E7700C" w:rsidRDefault="00E7700C" w:rsidP="00101551">
      <w:pPr>
        <w:spacing w:after="0" w:line="360" w:lineRule="auto"/>
        <w:ind w:firstLine="709"/>
        <w:jc w:val="both"/>
        <w:rPr>
          <w:rFonts w:ascii="Times New Roman" w:hAnsi="Times New Roman" w:cs="Times New Roman"/>
          <w:bCs/>
          <w:caps/>
          <w:sz w:val="28"/>
          <w:szCs w:val="28"/>
        </w:rPr>
      </w:pPr>
    </w:p>
    <w:p w14:paraId="10CAD417" w14:textId="77777777" w:rsidR="00E7700C" w:rsidRPr="00E7700C" w:rsidRDefault="00E7700C" w:rsidP="00101551">
      <w:pPr>
        <w:spacing w:after="0" w:line="360" w:lineRule="auto"/>
        <w:ind w:firstLine="709"/>
        <w:jc w:val="both"/>
        <w:rPr>
          <w:rFonts w:ascii="Times New Roman" w:hAnsi="Times New Roman" w:cs="Times New Roman"/>
          <w:bCs/>
          <w:caps/>
          <w:sz w:val="28"/>
          <w:szCs w:val="28"/>
        </w:rPr>
      </w:pPr>
    </w:p>
    <w:p w14:paraId="70FBCEA6" w14:textId="77777777" w:rsidR="00E7700C" w:rsidRPr="00E7700C" w:rsidRDefault="00E7700C" w:rsidP="00101551">
      <w:pPr>
        <w:spacing w:after="0" w:line="360" w:lineRule="auto"/>
        <w:ind w:firstLine="709"/>
        <w:jc w:val="both"/>
        <w:rPr>
          <w:rFonts w:ascii="Times New Roman" w:hAnsi="Times New Roman" w:cs="Times New Roman"/>
          <w:bCs/>
          <w:caps/>
          <w:sz w:val="28"/>
          <w:szCs w:val="28"/>
        </w:rPr>
      </w:pPr>
    </w:p>
    <w:p w14:paraId="65357340" w14:textId="77777777" w:rsidR="00E7700C" w:rsidRPr="00E7700C" w:rsidRDefault="00E7700C" w:rsidP="00101551">
      <w:pPr>
        <w:spacing w:after="0" w:line="360" w:lineRule="auto"/>
        <w:ind w:firstLine="709"/>
        <w:jc w:val="both"/>
        <w:rPr>
          <w:rFonts w:ascii="Times New Roman" w:hAnsi="Times New Roman" w:cs="Times New Roman"/>
          <w:bCs/>
          <w:caps/>
          <w:sz w:val="28"/>
          <w:szCs w:val="28"/>
        </w:rPr>
      </w:pPr>
    </w:p>
    <w:p w14:paraId="011DB90F" w14:textId="77777777" w:rsidR="00E7700C" w:rsidRPr="00E7700C" w:rsidRDefault="00E7700C" w:rsidP="00101551">
      <w:pPr>
        <w:spacing w:after="0" w:line="360" w:lineRule="auto"/>
        <w:ind w:firstLine="709"/>
        <w:jc w:val="both"/>
        <w:rPr>
          <w:rFonts w:ascii="Times New Roman" w:hAnsi="Times New Roman" w:cs="Times New Roman"/>
          <w:bCs/>
          <w:caps/>
          <w:sz w:val="28"/>
          <w:szCs w:val="28"/>
        </w:rPr>
      </w:pPr>
    </w:p>
    <w:p w14:paraId="7DAF80B6" w14:textId="77777777" w:rsidR="00E7700C" w:rsidRPr="00E7700C" w:rsidRDefault="00E7700C" w:rsidP="00101551">
      <w:pPr>
        <w:spacing w:after="0" w:line="360" w:lineRule="auto"/>
        <w:ind w:firstLine="709"/>
        <w:jc w:val="both"/>
        <w:rPr>
          <w:rFonts w:ascii="Times New Roman" w:hAnsi="Times New Roman" w:cs="Times New Roman"/>
          <w:bCs/>
          <w:caps/>
          <w:sz w:val="28"/>
          <w:szCs w:val="28"/>
        </w:rPr>
      </w:pPr>
    </w:p>
    <w:p w14:paraId="3267552D" w14:textId="77777777" w:rsidR="00E7700C" w:rsidRPr="00E7700C" w:rsidRDefault="00E7700C" w:rsidP="00101551">
      <w:pPr>
        <w:spacing w:after="0" w:line="360" w:lineRule="auto"/>
        <w:ind w:firstLine="709"/>
        <w:jc w:val="both"/>
        <w:rPr>
          <w:rFonts w:ascii="Times New Roman" w:hAnsi="Times New Roman" w:cs="Times New Roman"/>
          <w:bCs/>
          <w:caps/>
          <w:sz w:val="28"/>
          <w:szCs w:val="28"/>
        </w:rPr>
      </w:pPr>
    </w:p>
    <w:p w14:paraId="20B662D8" w14:textId="77777777" w:rsidR="00E7700C" w:rsidRPr="00E7700C" w:rsidRDefault="00E7700C" w:rsidP="00101551">
      <w:pPr>
        <w:spacing w:after="0" w:line="360" w:lineRule="auto"/>
        <w:ind w:firstLine="709"/>
        <w:jc w:val="both"/>
        <w:rPr>
          <w:rFonts w:ascii="Times New Roman" w:hAnsi="Times New Roman" w:cs="Times New Roman"/>
          <w:bCs/>
          <w:caps/>
          <w:sz w:val="28"/>
          <w:szCs w:val="28"/>
        </w:rPr>
      </w:pPr>
    </w:p>
    <w:p w14:paraId="23D618B6" w14:textId="77777777" w:rsidR="00E7700C" w:rsidRPr="00E7700C" w:rsidRDefault="00E7700C" w:rsidP="00101551">
      <w:pPr>
        <w:spacing w:after="0" w:line="360" w:lineRule="auto"/>
        <w:ind w:firstLine="709"/>
        <w:jc w:val="both"/>
        <w:rPr>
          <w:rFonts w:ascii="Times New Roman" w:hAnsi="Times New Roman" w:cs="Times New Roman"/>
          <w:bCs/>
          <w:caps/>
          <w:sz w:val="28"/>
          <w:szCs w:val="28"/>
        </w:rPr>
      </w:pPr>
    </w:p>
    <w:p w14:paraId="03E2B536" w14:textId="77777777" w:rsidR="00E7700C" w:rsidRPr="00E7700C" w:rsidRDefault="00E7700C" w:rsidP="00101551">
      <w:pPr>
        <w:spacing w:after="0" w:line="360" w:lineRule="auto"/>
        <w:ind w:firstLine="709"/>
        <w:jc w:val="both"/>
        <w:rPr>
          <w:rFonts w:ascii="Times New Roman" w:hAnsi="Times New Roman" w:cs="Times New Roman"/>
          <w:bCs/>
          <w:caps/>
          <w:sz w:val="28"/>
          <w:szCs w:val="28"/>
        </w:rPr>
      </w:pPr>
    </w:p>
    <w:p w14:paraId="0021DDBB" w14:textId="77777777" w:rsidR="00E7700C" w:rsidRPr="00E7700C" w:rsidRDefault="00E7700C" w:rsidP="00101551">
      <w:pPr>
        <w:spacing w:after="0" w:line="360" w:lineRule="auto"/>
        <w:ind w:firstLine="709"/>
        <w:jc w:val="both"/>
        <w:rPr>
          <w:rFonts w:ascii="Times New Roman" w:hAnsi="Times New Roman" w:cs="Times New Roman"/>
          <w:bCs/>
          <w:caps/>
          <w:sz w:val="28"/>
          <w:szCs w:val="28"/>
        </w:rPr>
      </w:pPr>
    </w:p>
    <w:p w14:paraId="00E9B5A9" w14:textId="77777777" w:rsidR="00E7700C" w:rsidRPr="00E7700C" w:rsidRDefault="00E7700C" w:rsidP="00101551">
      <w:pPr>
        <w:spacing w:after="0" w:line="360" w:lineRule="auto"/>
        <w:ind w:firstLine="709"/>
        <w:jc w:val="both"/>
        <w:rPr>
          <w:rFonts w:ascii="Times New Roman" w:hAnsi="Times New Roman" w:cs="Times New Roman"/>
          <w:bCs/>
          <w:caps/>
          <w:sz w:val="28"/>
          <w:szCs w:val="28"/>
        </w:rPr>
      </w:pPr>
    </w:p>
    <w:p w14:paraId="6930B120" w14:textId="77777777" w:rsidR="00E7700C" w:rsidRPr="00E7700C" w:rsidRDefault="00E7700C" w:rsidP="00101551">
      <w:pPr>
        <w:spacing w:after="0" w:line="360" w:lineRule="auto"/>
        <w:ind w:firstLine="709"/>
        <w:jc w:val="both"/>
        <w:rPr>
          <w:rFonts w:ascii="Times New Roman" w:hAnsi="Times New Roman" w:cs="Times New Roman"/>
          <w:bCs/>
          <w:caps/>
          <w:sz w:val="28"/>
          <w:szCs w:val="28"/>
        </w:rPr>
      </w:pPr>
    </w:p>
    <w:p w14:paraId="28ACB844" w14:textId="77777777" w:rsidR="00E7700C" w:rsidRPr="00E7700C" w:rsidRDefault="00E7700C" w:rsidP="00101551">
      <w:pPr>
        <w:spacing w:after="0" w:line="360" w:lineRule="auto"/>
        <w:ind w:firstLine="709"/>
        <w:jc w:val="both"/>
        <w:rPr>
          <w:rFonts w:ascii="Times New Roman" w:hAnsi="Times New Roman" w:cs="Times New Roman"/>
          <w:bCs/>
          <w:caps/>
          <w:sz w:val="28"/>
          <w:szCs w:val="28"/>
        </w:rPr>
      </w:pPr>
    </w:p>
    <w:p w14:paraId="1513E702" w14:textId="6561FBAA" w:rsidR="00101551" w:rsidRPr="00101551" w:rsidRDefault="00101551" w:rsidP="00E7700C">
      <w:pPr>
        <w:spacing w:after="0" w:line="360" w:lineRule="auto"/>
        <w:ind w:firstLine="709"/>
        <w:jc w:val="center"/>
        <w:rPr>
          <w:rFonts w:ascii="Times New Roman" w:hAnsi="Times New Roman" w:cs="Times New Roman"/>
          <w:b/>
          <w:caps/>
          <w:sz w:val="28"/>
          <w:szCs w:val="28"/>
        </w:rPr>
      </w:pPr>
      <w:r w:rsidRPr="00101551">
        <w:rPr>
          <w:rFonts w:ascii="Times New Roman" w:hAnsi="Times New Roman" w:cs="Times New Roman"/>
          <w:b/>
          <w:caps/>
          <w:sz w:val="28"/>
          <w:szCs w:val="28"/>
        </w:rPr>
        <w:t>СПИСОК ВИКОРИСТАНИХ ДЖЕРЕЛ ТА ЛІТЕРАТУРИ</w:t>
      </w:r>
    </w:p>
    <w:p w14:paraId="4C4F5287" w14:textId="77777777" w:rsidR="00101551" w:rsidRPr="002B69EE" w:rsidRDefault="00101551" w:rsidP="002B69EE">
      <w:pPr>
        <w:spacing w:after="0" w:line="360" w:lineRule="auto"/>
        <w:jc w:val="both"/>
        <w:rPr>
          <w:rFonts w:ascii="Times New Roman" w:hAnsi="Times New Roman" w:cs="Times New Roman"/>
          <w:bCs/>
          <w:sz w:val="28"/>
          <w:szCs w:val="28"/>
        </w:rPr>
      </w:pPr>
    </w:p>
    <w:p w14:paraId="36E2EDFB"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Бочелюк В.Й., Сільченко Є.О. Соціально-психологічна адаптація особистості: дослідження феномену. Сучасні проблеми гуманітарної науки і практики. Праць. Київ: ПВТП «LAT&amp;K», 2021. Ч. ІІ. 139 с.</w:t>
      </w:r>
    </w:p>
    <w:p w14:paraId="3AD095B8"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Гулова О. О. Психологічні особливості адиктивної особистості. Вісник Харківського національного педагогічного університету імені Г. С. Сковороди. Психологія. 2023. Вип. 46(2). С. 14-21.</w:t>
      </w:r>
    </w:p>
    <w:p w14:paraId="6F0C7E05"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Демиченко В.А., Зубченко Н.М. Зовнішня і внутрішня детермінація виникнення залежності у підлітків. Вісник Національного авіаційного університету. Серія: Педагогіка. Психологія. 2023. Вип. 1(22). С. 144-153</w:t>
      </w:r>
    </w:p>
    <w:p w14:paraId="4D4B7F46"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 xml:space="preserve">Дроздов О.Ю. Молодіжна агресія: до проблеми поширення феномену та його факторів  Вісник Харківського Університету. Серія “Психологія”.  2020.  № 472.  С.54  57.  </w:t>
      </w:r>
    </w:p>
    <w:p w14:paraId="645E8B33"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Закалик Г.М., Луців М.В. Соціально-психологічна адаптація та взаємодії з оточенням в осіб з проявами девіантної поведінки. Cуспільні трансформації і безпека: людина, держава, соціум : матеріали доп. Всеукр. наук.-практ. конф. (Львів, 11 черв. 2015 р.) / [редкол. : Лелик Л. І., Садова У. Я., Гринькевич О. С. та ін.]. – Л. : Львів. ін-т МАУП, 2015.  С.74-79</w:t>
      </w:r>
    </w:p>
    <w:p w14:paraId="1A0F1D83"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Зубченко Н. М. Психологічні чинники розвитку у підлітків схильності до адиктивної поведінки. Кваліфікаційна робота на здобуття освітнього ступеня магістра спеціальності «Психологія». Державний університет «Київський авіаційний інститут» Київ, 2024. 93 с.</w:t>
      </w:r>
    </w:p>
    <w:p w14:paraId="50EBF957"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Каськов І.В. Психопрофілактика девіантної та делінквентної поведінки особистості в умовах політико-соціальної нестабільності. Вісник Національного університету оборони України.  2023. №5 (75). С. 37–43.</w:t>
      </w:r>
    </w:p>
    <w:p w14:paraId="07C954C7"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Корнещук В.В., Волошенко М.О., Олло В.П. Профілактика та корекція девіантної поведінки підлітків : навч. посіб. Херсон: Олді плюс, 2021. 136 с.</w:t>
      </w:r>
    </w:p>
    <w:p w14:paraId="51C6056C"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 xml:space="preserve">Костова Т Д. Психологія адиктивної поведінка: методичний посібник для здобувачів першого (бакалаврського) рівня вищої освіти спеціальності «Психологія». Одеса: Астропринт, 2022. 67с.  </w:t>
      </w:r>
    </w:p>
    <w:p w14:paraId="34CAE3BD"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Лапіна, М. Д. Соціальна робота в системі допомоги особам з адиктивною харчовою поведінкою [Текст] / М. Д. Лапіна, Є. В. Бойко // Науковий вісник Ужгородського університету : збірник наукових праць; серія: Педагогіка. Соціальна робота / гол. ред. І. Кузьма. – Ужгород : Говерла, 2021. – Вип. 1 (48). – С. 216-220.</w:t>
      </w:r>
    </w:p>
    <w:p w14:paraId="668FABE4"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Магдисюк Л., Мельник А. Психологія життєвих криз та кризове консультування: навч.-метод. посіб. Луцьк. Вежа-Друк, 2021. 100 с.</w:t>
      </w:r>
    </w:p>
    <w:p w14:paraId="30C228B0"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Магдисюк Л., Федоренко Р. Медико-психологічне консультування: навч.-метод. посіб. Луцьк. Вежа-Друк, 2020. 332 с.</w:t>
      </w:r>
    </w:p>
    <w:p w14:paraId="239FC021"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Магдисюк Л., Федоренко Р. Психологія життєвих криз: навч. посіб. Луцьк. ВежаДрук, 2023. 292 с.</w:t>
      </w:r>
    </w:p>
    <w:p w14:paraId="429A83CF"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Максим О.В. Специфіка ціннісних орієнтацій підлітків з девіантною поведінкою. Актуальні проблеми психології. 2020. № 21 (11). С. 173–189.</w:t>
      </w:r>
    </w:p>
    <w:p w14:paraId="3CBF8387" w14:textId="77777777" w:rsidR="00981462" w:rsidRDefault="00981462" w:rsidP="00361615">
      <w:pPr>
        <w:spacing w:after="0" w:line="360" w:lineRule="auto"/>
        <w:jc w:val="both"/>
        <w:rPr>
          <w:rFonts w:ascii="Times New Roman" w:hAnsi="Times New Roman" w:cs="Times New Roman"/>
          <w:bCs/>
          <w:sz w:val="28"/>
          <w:szCs w:val="28"/>
        </w:rPr>
      </w:pPr>
      <w:r w:rsidRPr="00981462">
        <w:rPr>
          <w:rFonts w:ascii="Times New Roman" w:hAnsi="Times New Roman" w:cs="Times New Roman"/>
          <w:bCs/>
          <w:sz w:val="28"/>
          <w:szCs w:val="28"/>
        </w:rPr>
        <w:t>Манілов  І.Ф. Психологічна корекція поведінки юнаків та підлітків за допомогою сугестії.  Перспективи та інновації науки. 2023. № 14 (32). С.711-723.</w:t>
      </w:r>
    </w:p>
    <w:p w14:paraId="1A259807" w14:textId="77777777" w:rsidR="00981462" w:rsidRDefault="00981462" w:rsidP="00361615">
      <w:pPr>
        <w:spacing w:after="0" w:line="360" w:lineRule="auto"/>
        <w:jc w:val="both"/>
        <w:rPr>
          <w:rFonts w:ascii="Times New Roman" w:hAnsi="Times New Roman" w:cs="Times New Roman"/>
          <w:bCs/>
          <w:sz w:val="28"/>
          <w:szCs w:val="28"/>
        </w:rPr>
      </w:pPr>
      <w:r w:rsidRPr="00981462">
        <w:rPr>
          <w:rFonts w:ascii="Times New Roman" w:hAnsi="Times New Roman" w:cs="Times New Roman"/>
          <w:bCs/>
          <w:sz w:val="28"/>
          <w:szCs w:val="28"/>
        </w:rPr>
        <w:t>Михайлишин У.Б. Вплив міжособистісних відносин на формування адиктивноі поведінки у юнацькому віці . Теоретичні і прикладні проблеми психології.  2020.  № 3(1).  С. 165–183.</w:t>
      </w:r>
    </w:p>
    <w:p w14:paraId="2F46110C"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Мудрик А. Б. Психологія залежної поведінки : навчальний посібник. Луцьк : ПП Іванюк В.П., 2022. 236 с.</w:t>
      </w:r>
    </w:p>
    <w:p w14:paraId="2E08BE4B" w14:textId="77777777" w:rsidR="00981462" w:rsidRDefault="00981462" w:rsidP="00361615">
      <w:pPr>
        <w:spacing w:after="0" w:line="360" w:lineRule="auto"/>
        <w:jc w:val="both"/>
        <w:rPr>
          <w:rFonts w:ascii="Times New Roman" w:hAnsi="Times New Roman" w:cs="Times New Roman"/>
          <w:bCs/>
          <w:sz w:val="28"/>
          <w:szCs w:val="28"/>
        </w:rPr>
      </w:pPr>
      <w:r w:rsidRPr="00981462">
        <w:rPr>
          <w:rFonts w:ascii="Times New Roman" w:hAnsi="Times New Roman" w:cs="Times New Roman"/>
          <w:bCs/>
          <w:sz w:val="28"/>
          <w:szCs w:val="28"/>
        </w:rPr>
        <w:t>Некіз Т. Особливості морально-ціннісного розвитку сучасної молоді. Девіантна поведінка: історія, теорія, практика: матеріали конференції / за ред. Максимової Н.Ю., Грись А.М., Максим О.В. Київ, 2021 С. 44–50.</w:t>
      </w:r>
    </w:p>
    <w:p w14:paraId="20792149" w14:textId="77777777" w:rsidR="00981462" w:rsidRDefault="00981462" w:rsidP="00361615">
      <w:pPr>
        <w:spacing w:after="0" w:line="360" w:lineRule="auto"/>
        <w:jc w:val="both"/>
        <w:rPr>
          <w:rFonts w:ascii="Times New Roman" w:hAnsi="Times New Roman" w:cs="Times New Roman"/>
          <w:bCs/>
          <w:sz w:val="28"/>
          <w:szCs w:val="28"/>
        </w:rPr>
      </w:pPr>
      <w:r w:rsidRPr="00981462">
        <w:rPr>
          <w:rFonts w:ascii="Times New Roman" w:hAnsi="Times New Roman" w:cs="Times New Roman"/>
          <w:bCs/>
          <w:sz w:val="28"/>
          <w:szCs w:val="28"/>
        </w:rPr>
        <w:t>Олійник Н.А. Соціальні норми та відхилення у юнацькому віці. «Психологічне здоров’я персоналу організацій: проблеми та технології забезпечення». Матеріали XIV Міжнародної науково-практичної онлайнконференції з організаційної та економічної психології ( 21 травня 2020 року). К. 2020.  С. 114–116.</w:t>
      </w:r>
    </w:p>
    <w:p w14:paraId="61FE9F6C"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Приходько Д. П. Особливості адиктивної поведінки та форми її прояву у осіб ранньої зрілості. Кваліфікаційна робота. Харків, 2023. 58 с.</w:t>
      </w:r>
    </w:p>
    <w:p w14:paraId="0036CB07" w14:textId="77777777" w:rsidR="00981462" w:rsidRPr="00361615" w:rsidRDefault="00981462" w:rsidP="00361615">
      <w:pPr>
        <w:spacing w:after="0" w:line="360" w:lineRule="auto"/>
        <w:jc w:val="both"/>
        <w:rPr>
          <w:rFonts w:ascii="Times New Roman" w:hAnsi="Times New Roman" w:cs="Times New Roman"/>
          <w:bCs/>
          <w:sz w:val="28"/>
          <w:szCs w:val="28"/>
        </w:rPr>
      </w:pPr>
      <w:r w:rsidRPr="00981462">
        <w:rPr>
          <w:rFonts w:ascii="Times New Roman" w:hAnsi="Times New Roman" w:cs="Times New Roman"/>
          <w:bCs/>
          <w:sz w:val="28"/>
          <w:szCs w:val="28"/>
        </w:rPr>
        <w:t>Психічне здоров’я особистості: підручник для вищих навчальних закладів / С.Д. Максименко, Я.В. Руденко, А.М. Кушнєрьова, В.М. Невмержицький. Київ: «Видавництво Людмила», 2021. 438 с.</w:t>
      </w:r>
    </w:p>
    <w:p w14:paraId="51178862"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Психологічний супровід і соціально-педагогічна робота в закладі освіти: теорія та практика:   Умань: Видавець «Сочінський М. М.», 2020.  395 с.</w:t>
      </w:r>
    </w:p>
    <w:p w14:paraId="0ED80454" w14:textId="77777777" w:rsidR="00981462" w:rsidRDefault="00981462" w:rsidP="00361615">
      <w:pPr>
        <w:spacing w:after="0" w:line="360" w:lineRule="auto"/>
        <w:jc w:val="both"/>
        <w:rPr>
          <w:rFonts w:ascii="Times New Roman" w:hAnsi="Times New Roman" w:cs="Times New Roman"/>
          <w:bCs/>
          <w:sz w:val="28"/>
          <w:szCs w:val="28"/>
        </w:rPr>
      </w:pPr>
      <w:r w:rsidRPr="00981462">
        <w:rPr>
          <w:rFonts w:ascii="Times New Roman" w:hAnsi="Times New Roman" w:cs="Times New Roman"/>
          <w:bCs/>
          <w:sz w:val="28"/>
          <w:szCs w:val="28"/>
        </w:rPr>
        <w:t>Психологія девіантної поведінки особистості : навч. посіб. / МОН України, Уманський держ. пед. ун-т імені Павла Тичини ; уклад.: О. Д. Сафін, С. П. Байда. Умань : Візаві, 2021. 202 с</w:t>
      </w:r>
      <w:r>
        <w:rPr>
          <w:rFonts w:ascii="Times New Roman" w:hAnsi="Times New Roman" w:cs="Times New Roman"/>
          <w:bCs/>
          <w:sz w:val="28"/>
          <w:szCs w:val="28"/>
        </w:rPr>
        <w:t>.</w:t>
      </w:r>
    </w:p>
    <w:p w14:paraId="102ABB86" w14:textId="77777777" w:rsidR="00981462" w:rsidRDefault="00981462" w:rsidP="00361615">
      <w:pPr>
        <w:spacing w:after="0" w:line="360" w:lineRule="auto"/>
        <w:jc w:val="both"/>
        <w:rPr>
          <w:rFonts w:ascii="Times New Roman" w:hAnsi="Times New Roman" w:cs="Times New Roman"/>
          <w:bCs/>
          <w:sz w:val="28"/>
          <w:szCs w:val="28"/>
        </w:rPr>
      </w:pPr>
      <w:r w:rsidRPr="00981462">
        <w:rPr>
          <w:rFonts w:ascii="Times New Roman" w:hAnsi="Times New Roman" w:cs="Times New Roman"/>
          <w:bCs/>
          <w:sz w:val="28"/>
          <w:szCs w:val="28"/>
        </w:rPr>
        <w:t>Самойлов А.М. Профілактика девіантної поведінки підлітків у соціально-виховному середовищі загальноосвітньої школи: Методичний посібник.  Вінниця: ТОВ «Нілан ЛТД», 20</w:t>
      </w:r>
      <w:r>
        <w:rPr>
          <w:rFonts w:ascii="Times New Roman" w:hAnsi="Times New Roman" w:cs="Times New Roman"/>
          <w:bCs/>
          <w:sz w:val="28"/>
          <w:szCs w:val="28"/>
        </w:rPr>
        <w:t>22</w:t>
      </w:r>
      <w:r w:rsidRPr="00981462">
        <w:rPr>
          <w:rFonts w:ascii="Times New Roman" w:hAnsi="Times New Roman" w:cs="Times New Roman"/>
          <w:bCs/>
          <w:sz w:val="28"/>
          <w:szCs w:val="28"/>
        </w:rPr>
        <w:t>.  60 с.</w:t>
      </w:r>
    </w:p>
    <w:p w14:paraId="5268AF36"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 xml:space="preserve">Сафронова Л. М. Соціально-педагогічні умови профілактики адиктивної поведінки підлітків. Кваліфікаційна робота. Кривий Ріг, 2023, 81 с. </w:t>
      </w:r>
    </w:p>
    <w:p w14:paraId="151698EA"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Соколовська Н. В. Адиктивна поведінка українців як спосіб адаптації до умов війни : Магістерська робота. Чернівці, 2022. 70 с.</w:t>
      </w:r>
    </w:p>
    <w:p w14:paraId="1EF50ADF"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Старков Д.Ю. Динаміка мотивації адиктів у процесі соціальнопсихологічної реабілітації. Дисертація кандидата наук. Київ. 2021.  308 с.</w:t>
      </w:r>
    </w:p>
    <w:p w14:paraId="39AED9E4" w14:textId="77777777" w:rsidR="00981462" w:rsidRDefault="00981462" w:rsidP="00361615">
      <w:pPr>
        <w:spacing w:after="0" w:line="360" w:lineRule="auto"/>
        <w:jc w:val="both"/>
        <w:rPr>
          <w:rFonts w:ascii="Times New Roman" w:hAnsi="Times New Roman" w:cs="Times New Roman"/>
          <w:bCs/>
          <w:sz w:val="28"/>
          <w:szCs w:val="28"/>
        </w:rPr>
      </w:pPr>
      <w:r w:rsidRPr="00981462">
        <w:rPr>
          <w:rFonts w:ascii="Times New Roman" w:hAnsi="Times New Roman" w:cs="Times New Roman"/>
          <w:bCs/>
          <w:sz w:val="28"/>
          <w:szCs w:val="28"/>
        </w:rPr>
        <w:t>Філоненко Л.А., Рябовол Т.А.  Психологічне підґрунтя профілактики та корекції відхилень у психічно травмованої особистості в складних життєвих обставинах. Progressive research in the modern world. Proceedings of the 3rd International scientific and practical conference . BoScience Publisher, с. Вoston, USА, 2022. С. 495–501</w:t>
      </w:r>
    </w:p>
    <w:p w14:paraId="03E9C13F"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Чайка О. А. Соціально-педагогічна корекція адиктивної поведінки у молоді : кваліфікаційна робота бакалавра спеціальності 231 "Соціальна робота: соціальна педагогіка" / наук. керівник Н. В. Заверико. Запоріжжя : ЗНУ, 2024. 77 с.</w:t>
      </w:r>
    </w:p>
    <w:p w14:paraId="39A730F4" w14:textId="77777777" w:rsidR="00981462" w:rsidRPr="00361615"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 xml:space="preserve">Шестопал Є. О. Визначення засобів організації соціального супроводу сімей, члени яких мають алкогольну залежність : Кваліфікаційна робота. Суми, 2020. 65 Шмига Б., Магдисюк Л. Особливості соціально-психологічної адаптації у осіб із залежністю від психотропних речовин. Психологічні основи здоров’я, освіти, науки та самореалізації особистості. Луцьк. Вежа-Друк, 2025. С.  </w:t>
      </w:r>
    </w:p>
    <w:p w14:paraId="5E0DDAC7" w14:textId="77777777" w:rsidR="00981462" w:rsidRDefault="00981462" w:rsidP="00361615">
      <w:pPr>
        <w:spacing w:after="0" w:line="360" w:lineRule="auto"/>
        <w:jc w:val="both"/>
        <w:rPr>
          <w:rFonts w:ascii="Times New Roman" w:hAnsi="Times New Roman" w:cs="Times New Roman"/>
          <w:bCs/>
          <w:sz w:val="28"/>
          <w:szCs w:val="28"/>
        </w:rPr>
      </w:pPr>
      <w:r w:rsidRPr="00361615">
        <w:rPr>
          <w:rFonts w:ascii="Times New Roman" w:hAnsi="Times New Roman" w:cs="Times New Roman"/>
          <w:bCs/>
          <w:sz w:val="28"/>
          <w:szCs w:val="28"/>
        </w:rPr>
        <w:t>Шмига Б. Л. Особливості соціально-психологічної адаптації у осіб із залежністю від психотропних речовин : робота на здобуття кваліфікаційного ступеня магістра : спец. 053 Психологія / наук. кер. Л. І. Магдисюк ; Волинський національний університет імені Лесі Українки. Луцьк, 2025. 94 с.</w:t>
      </w:r>
    </w:p>
    <w:sectPr w:rsidR="00981462" w:rsidSect="0002106C">
      <w:headerReference w:type="default" r:id="rId14"/>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C212D0" w14:textId="77777777" w:rsidR="000023B1" w:rsidRDefault="000023B1" w:rsidP="0002106C">
      <w:pPr>
        <w:spacing w:after="0" w:line="240" w:lineRule="auto"/>
      </w:pPr>
      <w:r>
        <w:separator/>
      </w:r>
    </w:p>
  </w:endnote>
  <w:endnote w:type="continuationSeparator" w:id="0">
    <w:p w14:paraId="4799078C" w14:textId="77777777" w:rsidR="000023B1" w:rsidRDefault="000023B1" w:rsidP="000210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F58A46" w14:textId="77777777" w:rsidR="000023B1" w:rsidRDefault="000023B1" w:rsidP="0002106C">
      <w:pPr>
        <w:spacing w:after="0" w:line="240" w:lineRule="auto"/>
      </w:pPr>
      <w:r>
        <w:separator/>
      </w:r>
    </w:p>
  </w:footnote>
  <w:footnote w:type="continuationSeparator" w:id="0">
    <w:p w14:paraId="041CCED4" w14:textId="77777777" w:rsidR="000023B1" w:rsidRDefault="000023B1" w:rsidP="0002106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960857"/>
      <w:docPartObj>
        <w:docPartGallery w:val="Page Numbers (Top of Page)"/>
        <w:docPartUnique/>
      </w:docPartObj>
    </w:sdtPr>
    <w:sdtEndPr/>
    <w:sdtContent>
      <w:p w14:paraId="41042F7C" w14:textId="383C42BB" w:rsidR="0002106C" w:rsidRDefault="0002106C">
        <w:pPr>
          <w:pStyle w:val="ae"/>
          <w:jc w:val="right"/>
        </w:pPr>
        <w:r>
          <w:fldChar w:fldCharType="begin"/>
        </w:r>
        <w:r>
          <w:instrText>PAGE   \* MERGEFORMAT</w:instrText>
        </w:r>
        <w:r>
          <w:fldChar w:fldCharType="separate"/>
        </w:r>
        <w:r w:rsidR="00B601CA">
          <w:rPr>
            <w:noProof/>
          </w:rPr>
          <w:t>62</w:t>
        </w:r>
        <w:r>
          <w:fldChar w:fldCharType="end"/>
        </w:r>
      </w:p>
    </w:sdtContent>
  </w:sdt>
  <w:p w14:paraId="0FB2725A" w14:textId="77777777" w:rsidR="0002106C" w:rsidRDefault="0002106C">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B0EE1"/>
    <w:multiLevelType w:val="multilevel"/>
    <w:tmpl w:val="DCF06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E6A2D3F"/>
    <w:multiLevelType w:val="multilevel"/>
    <w:tmpl w:val="0BC25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E763BE4"/>
    <w:multiLevelType w:val="multilevel"/>
    <w:tmpl w:val="AAC02F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87844E0"/>
    <w:multiLevelType w:val="multilevel"/>
    <w:tmpl w:val="13C84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3FE5224"/>
    <w:multiLevelType w:val="multilevel"/>
    <w:tmpl w:val="E87A4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6410D0A"/>
    <w:multiLevelType w:val="multilevel"/>
    <w:tmpl w:val="BD8A0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F043963"/>
    <w:multiLevelType w:val="multilevel"/>
    <w:tmpl w:val="943A0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0D57072"/>
    <w:multiLevelType w:val="multilevel"/>
    <w:tmpl w:val="4C3CF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2A750FC"/>
    <w:multiLevelType w:val="multilevel"/>
    <w:tmpl w:val="9F9C9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51170F5"/>
    <w:multiLevelType w:val="multilevel"/>
    <w:tmpl w:val="6DDA9F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6C9429E"/>
    <w:multiLevelType w:val="multilevel"/>
    <w:tmpl w:val="BE486C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E2A786C"/>
    <w:multiLevelType w:val="multilevel"/>
    <w:tmpl w:val="4B42A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09770F1"/>
    <w:multiLevelType w:val="multilevel"/>
    <w:tmpl w:val="197CF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1A44651"/>
    <w:multiLevelType w:val="multilevel"/>
    <w:tmpl w:val="88DE4AF0"/>
    <w:lvl w:ilvl="0">
      <w:start w:val="1"/>
      <w:numFmt w:val="decimal"/>
      <w:lvlText w:val="%1."/>
      <w:lvlJc w:val="left"/>
      <w:pPr>
        <w:ind w:left="528" w:hanging="528"/>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nsid w:val="62965ADE"/>
    <w:multiLevelType w:val="multilevel"/>
    <w:tmpl w:val="93801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6C217A70"/>
    <w:multiLevelType w:val="multilevel"/>
    <w:tmpl w:val="F3EE8F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CE434DD"/>
    <w:multiLevelType w:val="multilevel"/>
    <w:tmpl w:val="678E2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DD2617D"/>
    <w:multiLevelType w:val="multilevel"/>
    <w:tmpl w:val="77E65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07743B8"/>
    <w:multiLevelType w:val="multilevel"/>
    <w:tmpl w:val="4BCA09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1300F03"/>
    <w:multiLevelType w:val="multilevel"/>
    <w:tmpl w:val="144E4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7C673F2C"/>
    <w:multiLevelType w:val="hybridMultilevel"/>
    <w:tmpl w:val="6C4AE2E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9"/>
  </w:num>
  <w:num w:numId="2">
    <w:abstractNumId w:val="4"/>
  </w:num>
  <w:num w:numId="3">
    <w:abstractNumId w:val="12"/>
  </w:num>
  <w:num w:numId="4">
    <w:abstractNumId w:val="13"/>
  </w:num>
  <w:num w:numId="5">
    <w:abstractNumId w:val="17"/>
  </w:num>
  <w:num w:numId="6">
    <w:abstractNumId w:val="8"/>
  </w:num>
  <w:num w:numId="7">
    <w:abstractNumId w:val="2"/>
  </w:num>
  <w:num w:numId="8">
    <w:abstractNumId w:val="19"/>
  </w:num>
  <w:num w:numId="9">
    <w:abstractNumId w:val="16"/>
  </w:num>
  <w:num w:numId="10">
    <w:abstractNumId w:val="0"/>
  </w:num>
  <w:num w:numId="11">
    <w:abstractNumId w:val="10"/>
  </w:num>
  <w:num w:numId="12">
    <w:abstractNumId w:val="18"/>
  </w:num>
  <w:num w:numId="13">
    <w:abstractNumId w:val="1"/>
  </w:num>
  <w:num w:numId="14">
    <w:abstractNumId w:val="3"/>
  </w:num>
  <w:num w:numId="15">
    <w:abstractNumId w:val="6"/>
  </w:num>
  <w:num w:numId="16">
    <w:abstractNumId w:val="7"/>
  </w:num>
  <w:num w:numId="17">
    <w:abstractNumId w:val="15"/>
  </w:num>
  <w:num w:numId="18">
    <w:abstractNumId w:val="11"/>
  </w:num>
  <w:num w:numId="19">
    <w:abstractNumId w:val="5"/>
  </w:num>
  <w:num w:numId="20">
    <w:abstractNumId w:val="14"/>
  </w:num>
  <w:num w:numId="2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5C4C"/>
    <w:rsid w:val="000023B1"/>
    <w:rsid w:val="0002106C"/>
    <w:rsid w:val="000A2BC8"/>
    <w:rsid w:val="000A40F9"/>
    <w:rsid w:val="000C4D73"/>
    <w:rsid w:val="00101551"/>
    <w:rsid w:val="00160CFD"/>
    <w:rsid w:val="001B1F0C"/>
    <w:rsid w:val="001B46E4"/>
    <w:rsid w:val="00204EED"/>
    <w:rsid w:val="0026310A"/>
    <w:rsid w:val="00265553"/>
    <w:rsid w:val="002769EF"/>
    <w:rsid w:val="0028736C"/>
    <w:rsid w:val="002A46C1"/>
    <w:rsid w:val="002B69EE"/>
    <w:rsid w:val="002D15D2"/>
    <w:rsid w:val="002E313B"/>
    <w:rsid w:val="00322207"/>
    <w:rsid w:val="00326A32"/>
    <w:rsid w:val="00343D00"/>
    <w:rsid w:val="0035651A"/>
    <w:rsid w:val="00361615"/>
    <w:rsid w:val="00390E2F"/>
    <w:rsid w:val="00453A4E"/>
    <w:rsid w:val="00455242"/>
    <w:rsid w:val="00457FD7"/>
    <w:rsid w:val="00461D3D"/>
    <w:rsid w:val="004848D1"/>
    <w:rsid w:val="004D4708"/>
    <w:rsid w:val="004E0822"/>
    <w:rsid w:val="004F6B23"/>
    <w:rsid w:val="00504457"/>
    <w:rsid w:val="005361B3"/>
    <w:rsid w:val="00540469"/>
    <w:rsid w:val="005D1DD4"/>
    <w:rsid w:val="0064009F"/>
    <w:rsid w:val="00641E5B"/>
    <w:rsid w:val="006D205A"/>
    <w:rsid w:val="006D393D"/>
    <w:rsid w:val="006D5C4C"/>
    <w:rsid w:val="006E0022"/>
    <w:rsid w:val="006F3BC2"/>
    <w:rsid w:val="00720CDC"/>
    <w:rsid w:val="00731447"/>
    <w:rsid w:val="00733A83"/>
    <w:rsid w:val="00734801"/>
    <w:rsid w:val="00751574"/>
    <w:rsid w:val="007A068F"/>
    <w:rsid w:val="007A3229"/>
    <w:rsid w:val="007B4510"/>
    <w:rsid w:val="007C5C93"/>
    <w:rsid w:val="007F4341"/>
    <w:rsid w:val="0081618B"/>
    <w:rsid w:val="008577AF"/>
    <w:rsid w:val="00871D36"/>
    <w:rsid w:val="008900F8"/>
    <w:rsid w:val="008D1708"/>
    <w:rsid w:val="00935203"/>
    <w:rsid w:val="009554B7"/>
    <w:rsid w:val="00977593"/>
    <w:rsid w:val="00981462"/>
    <w:rsid w:val="00A12789"/>
    <w:rsid w:val="00A65CBB"/>
    <w:rsid w:val="00AC1E53"/>
    <w:rsid w:val="00B100B5"/>
    <w:rsid w:val="00B101F2"/>
    <w:rsid w:val="00B11E09"/>
    <w:rsid w:val="00B145F8"/>
    <w:rsid w:val="00B5011D"/>
    <w:rsid w:val="00B601CA"/>
    <w:rsid w:val="00B73BE0"/>
    <w:rsid w:val="00B941BE"/>
    <w:rsid w:val="00B95A66"/>
    <w:rsid w:val="00BD513A"/>
    <w:rsid w:val="00C25597"/>
    <w:rsid w:val="00C6052D"/>
    <w:rsid w:val="00C948C3"/>
    <w:rsid w:val="00CA5F7A"/>
    <w:rsid w:val="00CB3484"/>
    <w:rsid w:val="00CC7397"/>
    <w:rsid w:val="00D1680C"/>
    <w:rsid w:val="00D334C6"/>
    <w:rsid w:val="00D33751"/>
    <w:rsid w:val="00D37086"/>
    <w:rsid w:val="00DA0143"/>
    <w:rsid w:val="00DB4615"/>
    <w:rsid w:val="00E03439"/>
    <w:rsid w:val="00E7700C"/>
    <w:rsid w:val="00F6379A"/>
    <w:rsid w:val="00F8251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211C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D5C4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6D5C4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6D5C4C"/>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6D5C4C"/>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6D5C4C"/>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6D5C4C"/>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6D5C4C"/>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6D5C4C"/>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6D5C4C"/>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D5C4C"/>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6D5C4C"/>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6D5C4C"/>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6D5C4C"/>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6D5C4C"/>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6D5C4C"/>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6D5C4C"/>
    <w:rPr>
      <w:rFonts w:eastAsiaTheme="majorEastAsia" w:cstheme="majorBidi"/>
      <w:color w:val="595959" w:themeColor="text1" w:themeTint="A6"/>
    </w:rPr>
  </w:style>
  <w:style w:type="character" w:customStyle="1" w:styleId="80">
    <w:name w:val="Заголовок 8 Знак"/>
    <w:basedOn w:val="a0"/>
    <w:link w:val="8"/>
    <w:uiPriority w:val="9"/>
    <w:semiHidden/>
    <w:rsid w:val="006D5C4C"/>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6D5C4C"/>
    <w:rPr>
      <w:rFonts w:eastAsiaTheme="majorEastAsia" w:cstheme="majorBidi"/>
      <w:color w:val="272727" w:themeColor="text1" w:themeTint="D8"/>
    </w:rPr>
  </w:style>
  <w:style w:type="paragraph" w:styleId="a3">
    <w:name w:val="Title"/>
    <w:basedOn w:val="a"/>
    <w:next w:val="a"/>
    <w:link w:val="a4"/>
    <w:uiPriority w:val="10"/>
    <w:qFormat/>
    <w:rsid w:val="006D5C4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6D5C4C"/>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D5C4C"/>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6D5C4C"/>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6D5C4C"/>
    <w:pPr>
      <w:spacing w:before="160"/>
      <w:jc w:val="center"/>
    </w:pPr>
    <w:rPr>
      <w:i/>
      <w:iCs/>
      <w:color w:val="404040" w:themeColor="text1" w:themeTint="BF"/>
    </w:rPr>
  </w:style>
  <w:style w:type="character" w:customStyle="1" w:styleId="22">
    <w:name w:val="Цитата 2 Знак"/>
    <w:basedOn w:val="a0"/>
    <w:link w:val="21"/>
    <w:uiPriority w:val="29"/>
    <w:rsid w:val="006D5C4C"/>
    <w:rPr>
      <w:i/>
      <w:iCs/>
      <w:color w:val="404040" w:themeColor="text1" w:themeTint="BF"/>
    </w:rPr>
  </w:style>
  <w:style w:type="paragraph" w:styleId="a7">
    <w:name w:val="List Paragraph"/>
    <w:basedOn w:val="a"/>
    <w:uiPriority w:val="34"/>
    <w:qFormat/>
    <w:rsid w:val="006D5C4C"/>
    <w:pPr>
      <w:ind w:left="720"/>
      <w:contextualSpacing/>
    </w:pPr>
  </w:style>
  <w:style w:type="character" w:styleId="a8">
    <w:name w:val="Intense Emphasis"/>
    <w:basedOn w:val="a0"/>
    <w:uiPriority w:val="21"/>
    <w:qFormat/>
    <w:rsid w:val="006D5C4C"/>
    <w:rPr>
      <w:i/>
      <w:iCs/>
      <w:color w:val="0F4761" w:themeColor="accent1" w:themeShade="BF"/>
    </w:rPr>
  </w:style>
  <w:style w:type="paragraph" w:styleId="a9">
    <w:name w:val="Intense Quote"/>
    <w:basedOn w:val="a"/>
    <w:next w:val="a"/>
    <w:link w:val="aa"/>
    <w:uiPriority w:val="30"/>
    <w:qFormat/>
    <w:rsid w:val="006D5C4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6D5C4C"/>
    <w:rPr>
      <w:i/>
      <w:iCs/>
      <w:color w:val="0F4761" w:themeColor="accent1" w:themeShade="BF"/>
    </w:rPr>
  </w:style>
  <w:style w:type="character" w:styleId="ab">
    <w:name w:val="Intense Reference"/>
    <w:basedOn w:val="a0"/>
    <w:uiPriority w:val="32"/>
    <w:qFormat/>
    <w:rsid w:val="006D5C4C"/>
    <w:rPr>
      <w:b/>
      <w:bCs/>
      <w:smallCaps/>
      <w:color w:val="0F4761" w:themeColor="accent1" w:themeShade="BF"/>
      <w:spacing w:val="5"/>
    </w:rPr>
  </w:style>
  <w:style w:type="table" w:styleId="ac">
    <w:name w:val="Table Grid"/>
    <w:basedOn w:val="a1"/>
    <w:uiPriority w:val="39"/>
    <w:rsid w:val="0010155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Normal (Web)"/>
    <w:basedOn w:val="a"/>
    <w:uiPriority w:val="99"/>
    <w:semiHidden/>
    <w:unhideWhenUsed/>
    <w:rsid w:val="006D393D"/>
    <w:rPr>
      <w:rFonts w:ascii="Times New Roman" w:hAnsi="Times New Roman" w:cs="Times New Roman"/>
    </w:rPr>
  </w:style>
  <w:style w:type="paragraph" w:styleId="ae">
    <w:name w:val="header"/>
    <w:basedOn w:val="a"/>
    <w:link w:val="af"/>
    <w:uiPriority w:val="99"/>
    <w:unhideWhenUsed/>
    <w:rsid w:val="0002106C"/>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02106C"/>
  </w:style>
  <w:style w:type="paragraph" w:styleId="af0">
    <w:name w:val="footer"/>
    <w:basedOn w:val="a"/>
    <w:link w:val="af1"/>
    <w:uiPriority w:val="99"/>
    <w:unhideWhenUsed/>
    <w:rsid w:val="0002106C"/>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02106C"/>
  </w:style>
  <w:style w:type="paragraph" w:styleId="af2">
    <w:name w:val="Balloon Text"/>
    <w:basedOn w:val="a"/>
    <w:link w:val="af3"/>
    <w:uiPriority w:val="99"/>
    <w:semiHidden/>
    <w:unhideWhenUsed/>
    <w:rsid w:val="00B601CA"/>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B601C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D5C4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6D5C4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6D5C4C"/>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6D5C4C"/>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6D5C4C"/>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6D5C4C"/>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6D5C4C"/>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6D5C4C"/>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6D5C4C"/>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D5C4C"/>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6D5C4C"/>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6D5C4C"/>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6D5C4C"/>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6D5C4C"/>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6D5C4C"/>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6D5C4C"/>
    <w:rPr>
      <w:rFonts w:eastAsiaTheme="majorEastAsia" w:cstheme="majorBidi"/>
      <w:color w:val="595959" w:themeColor="text1" w:themeTint="A6"/>
    </w:rPr>
  </w:style>
  <w:style w:type="character" w:customStyle="1" w:styleId="80">
    <w:name w:val="Заголовок 8 Знак"/>
    <w:basedOn w:val="a0"/>
    <w:link w:val="8"/>
    <w:uiPriority w:val="9"/>
    <w:semiHidden/>
    <w:rsid w:val="006D5C4C"/>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6D5C4C"/>
    <w:rPr>
      <w:rFonts w:eastAsiaTheme="majorEastAsia" w:cstheme="majorBidi"/>
      <w:color w:val="272727" w:themeColor="text1" w:themeTint="D8"/>
    </w:rPr>
  </w:style>
  <w:style w:type="paragraph" w:styleId="a3">
    <w:name w:val="Title"/>
    <w:basedOn w:val="a"/>
    <w:next w:val="a"/>
    <w:link w:val="a4"/>
    <w:uiPriority w:val="10"/>
    <w:qFormat/>
    <w:rsid w:val="006D5C4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6D5C4C"/>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D5C4C"/>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6D5C4C"/>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6D5C4C"/>
    <w:pPr>
      <w:spacing w:before="160"/>
      <w:jc w:val="center"/>
    </w:pPr>
    <w:rPr>
      <w:i/>
      <w:iCs/>
      <w:color w:val="404040" w:themeColor="text1" w:themeTint="BF"/>
    </w:rPr>
  </w:style>
  <w:style w:type="character" w:customStyle="1" w:styleId="22">
    <w:name w:val="Цитата 2 Знак"/>
    <w:basedOn w:val="a0"/>
    <w:link w:val="21"/>
    <w:uiPriority w:val="29"/>
    <w:rsid w:val="006D5C4C"/>
    <w:rPr>
      <w:i/>
      <w:iCs/>
      <w:color w:val="404040" w:themeColor="text1" w:themeTint="BF"/>
    </w:rPr>
  </w:style>
  <w:style w:type="paragraph" w:styleId="a7">
    <w:name w:val="List Paragraph"/>
    <w:basedOn w:val="a"/>
    <w:uiPriority w:val="34"/>
    <w:qFormat/>
    <w:rsid w:val="006D5C4C"/>
    <w:pPr>
      <w:ind w:left="720"/>
      <w:contextualSpacing/>
    </w:pPr>
  </w:style>
  <w:style w:type="character" w:styleId="a8">
    <w:name w:val="Intense Emphasis"/>
    <w:basedOn w:val="a0"/>
    <w:uiPriority w:val="21"/>
    <w:qFormat/>
    <w:rsid w:val="006D5C4C"/>
    <w:rPr>
      <w:i/>
      <w:iCs/>
      <w:color w:val="0F4761" w:themeColor="accent1" w:themeShade="BF"/>
    </w:rPr>
  </w:style>
  <w:style w:type="paragraph" w:styleId="a9">
    <w:name w:val="Intense Quote"/>
    <w:basedOn w:val="a"/>
    <w:next w:val="a"/>
    <w:link w:val="aa"/>
    <w:uiPriority w:val="30"/>
    <w:qFormat/>
    <w:rsid w:val="006D5C4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6D5C4C"/>
    <w:rPr>
      <w:i/>
      <w:iCs/>
      <w:color w:val="0F4761" w:themeColor="accent1" w:themeShade="BF"/>
    </w:rPr>
  </w:style>
  <w:style w:type="character" w:styleId="ab">
    <w:name w:val="Intense Reference"/>
    <w:basedOn w:val="a0"/>
    <w:uiPriority w:val="32"/>
    <w:qFormat/>
    <w:rsid w:val="006D5C4C"/>
    <w:rPr>
      <w:b/>
      <w:bCs/>
      <w:smallCaps/>
      <w:color w:val="0F4761" w:themeColor="accent1" w:themeShade="BF"/>
      <w:spacing w:val="5"/>
    </w:rPr>
  </w:style>
  <w:style w:type="table" w:styleId="ac">
    <w:name w:val="Table Grid"/>
    <w:basedOn w:val="a1"/>
    <w:uiPriority w:val="39"/>
    <w:rsid w:val="0010155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Normal (Web)"/>
    <w:basedOn w:val="a"/>
    <w:uiPriority w:val="99"/>
    <w:semiHidden/>
    <w:unhideWhenUsed/>
    <w:rsid w:val="006D393D"/>
    <w:rPr>
      <w:rFonts w:ascii="Times New Roman" w:hAnsi="Times New Roman" w:cs="Times New Roman"/>
    </w:rPr>
  </w:style>
  <w:style w:type="paragraph" w:styleId="ae">
    <w:name w:val="header"/>
    <w:basedOn w:val="a"/>
    <w:link w:val="af"/>
    <w:uiPriority w:val="99"/>
    <w:unhideWhenUsed/>
    <w:rsid w:val="0002106C"/>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02106C"/>
  </w:style>
  <w:style w:type="paragraph" w:styleId="af0">
    <w:name w:val="footer"/>
    <w:basedOn w:val="a"/>
    <w:link w:val="af1"/>
    <w:uiPriority w:val="99"/>
    <w:unhideWhenUsed/>
    <w:rsid w:val="0002106C"/>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02106C"/>
  </w:style>
  <w:style w:type="paragraph" w:styleId="af2">
    <w:name w:val="Balloon Text"/>
    <w:basedOn w:val="a"/>
    <w:link w:val="af3"/>
    <w:uiPriority w:val="99"/>
    <w:semiHidden/>
    <w:unhideWhenUsed/>
    <w:rsid w:val="00B601CA"/>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B601C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20890">
      <w:bodyDiv w:val="1"/>
      <w:marLeft w:val="0"/>
      <w:marRight w:val="0"/>
      <w:marTop w:val="0"/>
      <w:marBottom w:val="0"/>
      <w:divBdr>
        <w:top w:val="none" w:sz="0" w:space="0" w:color="auto"/>
        <w:left w:val="none" w:sz="0" w:space="0" w:color="auto"/>
        <w:bottom w:val="none" w:sz="0" w:space="0" w:color="auto"/>
        <w:right w:val="none" w:sz="0" w:space="0" w:color="auto"/>
      </w:divBdr>
    </w:div>
    <w:div w:id="23213942">
      <w:bodyDiv w:val="1"/>
      <w:marLeft w:val="0"/>
      <w:marRight w:val="0"/>
      <w:marTop w:val="0"/>
      <w:marBottom w:val="0"/>
      <w:divBdr>
        <w:top w:val="none" w:sz="0" w:space="0" w:color="auto"/>
        <w:left w:val="none" w:sz="0" w:space="0" w:color="auto"/>
        <w:bottom w:val="none" w:sz="0" w:space="0" w:color="auto"/>
        <w:right w:val="none" w:sz="0" w:space="0" w:color="auto"/>
      </w:divBdr>
    </w:div>
    <w:div w:id="60838000">
      <w:bodyDiv w:val="1"/>
      <w:marLeft w:val="0"/>
      <w:marRight w:val="0"/>
      <w:marTop w:val="0"/>
      <w:marBottom w:val="0"/>
      <w:divBdr>
        <w:top w:val="none" w:sz="0" w:space="0" w:color="auto"/>
        <w:left w:val="none" w:sz="0" w:space="0" w:color="auto"/>
        <w:bottom w:val="none" w:sz="0" w:space="0" w:color="auto"/>
        <w:right w:val="none" w:sz="0" w:space="0" w:color="auto"/>
      </w:divBdr>
    </w:div>
    <w:div w:id="137575049">
      <w:bodyDiv w:val="1"/>
      <w:marLeft w:val="0"/>
      <w:marRight w:val="0"/>
      <w:marTop w:val="0"/>
      <w:marBottom w:val="0"/>
      <w:divBdr>
        <w:top w:val="none" w:sz="0" w:space="0" w:color="auto"/>
        <w:left w:val="none" w:sz="0" w:space="0" w:color="auto"/>
        <w:bottom w:val="none" w:sz="0" w:space="0" w:color="auto"/>
        <w:right w:val="none" w:sz="0" w:space="0" w:color="auto"/>
      </w:divBdr>
    </w:div>
    <w:div w:id="167134014">
      <w:bodyDiv w:val="1"/>
      <w:marLeft w:val="0"/>
      <w:marRight w:val="0"/>
      <w:marTop w:val="0"/>
      <w:marBottom w:val="0"/>
      <w:divBdr>
        <w:top w:val="none" w:sz="0" w:space="0" w:color="auto"/>
        <w:left w:val="none" w:sz="0" w:space="0" w:color="auto"/>
        <w:bottom w:val="none" w:sz="0" w:space="0" w:color="auto"/>
        <w:right w:val="none" w:sz="0" w:space="0" w:color="auto"/>
      </w:divBdr>
    </w:div>
    <w:div w:id="181866146">
      <w:bodyDiv w:val="1"/>
      <w:marLeft w:val="0"/>
      <w:marRight w:val="0"/>
      <w:marTop w:val="0"/>
      <w:marBottom w:val="0"/>
      <w:divBdr>
        <w:top w:val="none" w:sz="0" w:space="0" w:color="auto"/>
        <w:left w:val="none" w:sz="0" w:space="0" w:color="auto"/>
        <w:bottom w:val="none" w:sz="0" w:space="0" w:color="auto"/>
        <w:right w:val="none" w:sz="0" w:space="0" w:color="auto"/>
      </w:divBdr>
    </w:div>
    <w:div w:id="223489149">
      <w:bodyDiv w:val="1"/>
      <w:marLeft w:val="0"/>
      <w:marRight w:val="0"/>
      <w:marTop w:val="0"/>
      <w:marBottom w:val="0"/>
      <w:divBdr>
        <w:top w:val="none" w:sz="0" w:space="0" w:color="auto"/>
        <w:left w:val="none" w:sz="0" w:space="0" w:color="auto"/>
        <w:bottom w:val="none" w:sz="0" w:space="0" w:color="auto"/>
        <w:right w:val="none" w:sz="0" w:space="0" w:color="auto"/>
      </w:divBdr>
    </w:div>
    <w:div w:id="223567263">
      <w:bodyDiv w:val="1"/>
      <w:marLeft w:val="0"/>
      <w:marRight w:val="0"/>
      <w:marTop w:val="0"/>
      <w:marBottom w:val="0"/>
      <w:divBdr>
        <w:top w:val="none" w:sz="0" w:space="0" w:color="auto"/>
        <w:left w:val="none" w:sz="0" w:space="0" w:color="auto"/>
        <w:bottom w:val="none" w:sz="0" w:space="0" w:color="auto"/>
        <w:right w:val="none" w:sz="0" w:space="0" w:color="auto"/>
      </w:divBdr>
    </w:div>
    <w:div w:id="256988975">
      <w:bodyDiv w:val="1"/>
      <w:marLeft w:val="0"/>
      <w:marRight w:val="0"/>
      <w:marTop w:val="0"/>
      <w:marBottom w:val="0"/>
      <w:divBdr>
        <w:top w:val="none" w:sz="0" w:space="0" w:color="auto"/>
        <w:left w:val="none" w:sz="0" w:space="0" w:color="auto"/>
        <w:bottom w:val="none" w:sz="0" w:space="0" w:color="auto"/>
        <w:right w:val="none" w:sz="0" w:space="0" w:color="auto"/>
      </w:divBdr>
    </w:div>
    <w:div w:id="272178086">
      <w:bodyDiv w:val="1"/>
      <w:marLeft w:val="0"/>
      <w:marRight w:val="0"/>
      <w:marTop w:val="0"/>
      <w:marBottom w:val="0"/>
      <w:divBdr>
        <w:top w:val="none" w:sz="0" w:space="0" w:color="auto"/>
        <w:left w:val="none" w:sz="0" w:space="0" w:color="auto"/>
        <w:bottom w:val="none" w:sz="0" w:space="0" w:color="auto"/>
        <w:right w:val="none" w:sz="0" w:space="0" w:color="auto"/>
      </w:divBdr>
    </w:div>
    <w:div w:id="274141457">
      <w:bodyDiv w:val="1"/>
      <w:marLeft w:val="0"/>
      <w:marRight w:val="0"/>
      <w:marTop w:val="0"/>
      <w:marBottom w:val="0"/>
      <w:divBdr>
        <w:top w:val="none" w:sz="0" w:space="0" w:color="auto"/>
        <w:left w:val="none" w:sz="0" w:space="0" w:color="auto"/>
        <w:bottom w:val="none" w:sz="0" w:space="0" w:color="auto"/>
        <w:right w:val="none" w:sz="0" w:space="0" w:color="auto"/>
      </w:divBdr>
    </w:div>
    <w:div w:id="278533752">
      <w:bodyDiv w:val="1"/>
      <w:marLeft w:val="0"/>
      <w:marRight w:val="0"/>
      <w:marTop w:val="0"/>
      <w:marBottom w:val="0"/>
      <w:divBdr>
        <w:top w:val="none" w:sz="0" w:space="0" w:color="auto"/>
        <w:left w:val="none" w:sz="0" w:space="0" w:color="auto"/>
        <w:bottom w:val="none" w:sz="0" w:space="0" w:color="auto"/>
        <w:right w:val="none" w:sz="0" w:space="0" w:color="auto"/>
      </w:divBdr>
    </w:div>
    <w:div w:id="280109979">
      <w:bodyDiv w:val="1"/>
      <w:marLeft w:val="0"/>
      <w:marRight w:val="0"/>
      <w:marTop w:val="0"/>
      <w:marBottom w:val="0"/>
      <w:divBdr>
        <w:top w:val="none" w:sz="0" w:space="0" w:color="auto"/>
        <w:left w:val="none" w:sz="0" w:space="0" w:color="auto"/>
        <w:bottom w:val="none" w:sz="0" w:space="0" w:color="auto"/>
        <w:right w:val="none" w:sz="0" w:space="0" w:color="auto"/>
      </w:divBdr>
    </w:div>
    <w:div w:id="304359992">
      <w:bodyDiv w:val="1"/>
      <w:marLeft w:val="0"/>
      <w:marRight w:val="0"/>
      <w:marTop w:val="0"/>
      <w:marBottom w:val="0"/>
      <w:divBdr>
        <w:top w:val="none" w:sz="0" w:space="0" w:color="auto"/>
        <w:left w:val="none" w:sz="0" w:space="0" w:color="auto"/>
        <w:bottom w:val="none" w:sz="0" w:space="0" w:color="auto"/>
        <w:right w:val="none" w:sz="0" w:space="0" w:color="auto"/>
      </w:divBdr>
    </w:div>
    <w:div w:id="326179964">
      <w:bodyDiv w:val="1"/>
      <w:marLeft w:val="0"/>
      <w:marRight w:val="0"/>
      <w:marTop w:val="0"/>
      <w:marBottom w:val="0"/>
      <w:divBdr>
        <w:top w:val="none" w:sz="0" w:space="0" w:color="auto"/>
        <w:left w:val="none" w:sz="0" w:space="0" w:color="auto"/>
        <w:bottom w:val="none" w:sz="0" w:space="0" w:color="auto"/>
        <w:right w:val="none" w:sz="0" w:space="0" w:color="auto"/>
      </w:divBdr>
    </w:div>
    <w:div w:id="342053987">
      <w:bodyDiv w:val="1"/>
      <w:marLeft w:val="0"/>
      <w:marRight w:val="0"/>
      <w:marTop w:val="0"/>
      <w:marBottom w:val="0"/>
      <w:divBdr>
        <w:top w:val="none" w:sz="0" w:space="0" w:color="auto"/>
        <w:left w:val="none" w:sz="0" w:space="0" w:color="auto"/>
        <w:bottom w:val="none" w:sz="0" w:space="0" w:color="auto"/>
        <w:right w:val="none" w:sz="0" w:space="0" w:color="auto"/>
      </w:divBdr>
    </w:div>
    <w:div w:id="347103624">
      <w:bodyDiv w:val="1"/>
      <w:marLeft w:val="0"/>
      <w:marRight w:val="0"/>
      <w:marTop w:val="0"/>
      <w:marBottom w:val="0"/>
      <w:divBdr>
        <w:top w:val="none" w:sz="0" w:space="0" w:color="auto"/>
        <w:left w:val="none" w:sz="0" w:space="0" w:color="auto"/>
        <w:bottom w:val="none" w:sz="0" w:space="0" w:color="auto"/>
        <w:right w:val="none" w:sz="0" w:space="0" w:color="auto"/>
      </w:divBdr>
    </w:div>
    <w:div w:id="352927322">
      <w:bodyDiv w:val="1"/>
      <w:marLeft w:val="0"/>
      <w:marRight w:val="0"/>
      <w:marTop w:val="0"/>
      <w:marBottom w:val="0"/>
      <w:divBdr>
        <w:top w:val="none" w:sz="0" w:space="0" w:color="auto"/>
        <w:left w:val="none" w:sz="0" w:space="0" w:color="auto"/>
        <w:bottom w:val="none" w:sz="0" w:space="0" w:color="auto"/>
        <w:right w:val="none" w:sz="0" w:space="0" w:color="auto"/>
      </w:divBdr>
    </w:div>
    <w:div w:id="392193589">
      <w:bodyDiv w:val="1"/>
      <w:marLeft w:val="0"/>
      <w:marRight w:val="0"/>
      <w:marTop w:val="0"/>
      <w:marBottom w:val="0"/>
      <w:divBdr>
        <w:top w:val="none" w:sz="0" w:space="0" w:color="auto"/>
        <w:left w:val="none" w:sz="0" w:space="0" w:color="auto"/>
        <w:bottom w:val="none" w:sz="0" w:space="0" w:color="auto"/>
        <w:right w:val="none" w:sz="0" w:space="0" w:color="auto"/>
      </w:divBdr>
    </w:div>
    <w:div w:id="421875863">
      <w:bodyDiv w:val="1"/>
      <w:marLeft w:val="0"/>
      <w:marRight w:val="0"/>
      <w:marTop w:val="0"/>
      <w:marBottom w:val="0"/>
      <w:divBdr>
        <w:top w:val="none" w:sz="0" w:space="0" w:color="auto"/>
        <w:left w:val="none" w:sz="0" w:space="0" w:color="auto"/>
        <w:bottom w:val="none" w:sz="0" w:space="0" w:color="auto"/>
        <w:right w:val="none" w:sz="0" w:space="0" w:color="auto"/>
      </w:divBdr>
    </w:div>
    <w:div w:id="427193619">
      <w:bodyDiv w:val="1"/>
      <w:marLeft w:val="0"/>
      <w:marRight w:val="0"/>
      <w:marTop w:val="0"/>
      <w:marBottom w:val="0"/>
      <w:divBdr>
        <w:top w:val="none" w:sz="0" w:space="0" w:color="auto"/>
        <w:left w:val="none" w:sz="0" w:space="0" w:color="auto"/>
        <w:bottom w:val="none" w:sz="0" w:space="0" w:color="auto"/>
        <w:right w:val="none" w:sz="0" w:space="0" w:color="auto"/>
      </w:divBdr>
    </w:div>
    <w:div w:id="455028038">
      <w:bodyDiv w:val="1"/>
      <w:marLeft w:val="0"/>
      <w:marRight w:val="0"/>
      <w:marTop w:val="0"/>
      <w:marBottom w:val="0"/>
      <w:divBdr>
        <w:top w:val="none" w:sz="0" w:space="0" w:color="auto"/>
        <w:left w:val="none" w:sz="0" w:space="0" w:color="auto"/>
        <w:bottom w:val="none" w:sz="0" w:space="0" w:color="auto"/>
        <w:right w:val="none" w:sz="0" w:space="0" w:color="auto"/>
      </w:divBdr>
    </w:div>
    <w:div w:id="456418157">
      <w:bodyDiv w:val="1"/>
      <w:marLeft w:val="0"/>
      <w:marRight w:val="0"/>
      <w:marTop w:val="0"/>
      <w:marBottom w:val="0"/>
      <w:divBdr>
        <w:top w:val="none" w:sz="0" w:space="0" w:color="auto"/>
        <w:left w:val="none" w:sz="0" w:space="0" w:color="auto"/>
        <w:bottom w:val="none" w:sz="0" w:space="0" w:color="auto"/>
        <w:right w:val="none" w:sz="0" w:space="0" w:color="auto"/>
      </w:divBdr>
    </w:div>
    <w:div w:id="461117159">
      <w:bodyDiv w:val="1"/>
      <w:marLeft w:val="0"/>
      <w:marRight w:val="0"/>
      <w:marTop w:val="0"/>
      <w:marBottom w:val="0"/>
      <w:divBdr>
        <w:top w:val="none" w:sz="0" w:space="0" w:color="auto"/>
        <w:left w:val="none" w:sz="0" w:space="0" w:color="auto"/>
        <w:bottom w:val="none" w:sz="0" w:space="0" w:color="auto"/>
        <w:right w:val="none" w:sz="0" w:space="0" w:color="auto"/>
      </w:divBdr>
    </w:div>
    <w:div w:id="475032113">
      <w:bodyDiv w:val="1"/>
      <w:marLeft w:val="0"/>
      <w:marRight w:val="0"/>
      <w:marTop w:val="0"/>
      <w:marBottom w:val="0"/>
      <w:divBdr>
        <w:top w:val="none" w:sz="0" w:space="0" w:color="auto"/>
        <w:left w:val="none" w:sz="0" w:space="0" w:color="auto"/>
        <w:bottom w:val="none" w:sz="0" w:space="0" w:color="auto"/>
        <w:right w:val="none" w:sz="0" w:space="0" w:color="auto"/>
      </w:divBdr>
    </w:div>
    <w:div w:id="483742513">
      <w:bodyDiv w:val="1"/>
      <w:marLeft w:val="0"/>
      <w:marRight w:val="0"/>
      <w:marTop w:val="0"/>
      <w:marBottom w:val="0"/>
      <w:divBdr>
        <w:top w:val="none" w:sz="0" w:space="0" w:color="auto"/>
        <w:left w:val="none" w:sz="0" w:space="0" w:color="auto"/>
        <w:bottom w:val="none" w:sz="0" w:space="0" w:color="auto"/>
        <w:right w:val="none" w:sz="0" w:space="0" w:color="auto"/>
      </w:divBdr>
    </w:div>
    <w:div w:id="505022155">
      <w:bodyDiv w:val="1"/>
      <w:marLeft w:val="0"/>
      <w:marRight w:val="0"/>
      <w:marTop w:val="0"/>
      <w:marBottom w:val="0"/>
      <w:divBdr>
        <w:top w:val="none" w:sz="0" w:space="0" w:color="auto"/>
        <w:left w:val="none" w:sz="0" w:space="0" w:color="auto"/>
        <w:bottom w:val="none" w:sz="0" w:space="0" w:color="auto"/>
        <w:right w:val="none" w:sz="0" w:space="0" w:color="auto"/>
      </w:divBdr>
    </w:div>
    <w:div w:id="522937174">
      <w:bodyDiv w:val="1"/>
      <w:marLeft w:val="0"/>
      <w:marRight w:val="0"/>
      <w:marTop w:val="0"/>
      <w:marBottom w:val="0"/>
      <w:divBdr>
        <w:top w:val="none" w:sz="0" w:space="0" w:color="auto"/>
        <w:left w:val="none" w:sz="0" w:space="0" w:color="auto"/>
        <w:bottom w:val="none" w:sz="0" w:space="0" w:color="auto"/>
        <w:right w:val="none" w:sz="0" w:space="0" w:color="auto"/>
      </w:divBdr>
    </w:div>
    <w:div w:id="525339030">
      <w:bodyDiv w:val="1"/>
      <w:marLeft w:val="0"/>
      <w:marRight w:val="0"/>
      <w:marTop w:val="0"/>
      <w:marBottom w:val="0"/>
      <w:divBdr>
        <w:top w:val="none" w:sz="0" w:space="0" w:color="auto"/>
        <w:left w:val="none" w:sz="0" w:space="0" w:color="auto"/>
        <w:bottom w:val="none" w:sz="0" w:space="0" w:color="auto"/>
        <w:right w:val="none" w:sz="0" w:space="0" w:color="auto"/>
      </w:divBdr>
    </w:div>
    <w:div w:id="573272647">
      <w:bodyDiv w:val="1"/>
      <w:marLeft w:val="0"/>
      <w:marRight w:val="0"/>
      <w:marTop w:val="0"/>
      <w:marBottom w:val="0"/>
      <w:divBdr>
        <w:top w:val="none" w:sz="0" w:space="0" w:color="auto"/>
        <w:left w:val="none" w:sz="0" w:space="0" w:color="auto"/>
        <w:bottom w:val="none" w:sz="0" w:space="0" w:color="auto"/>
        <w:right w:val="none" w:sz="0" w:space="0" w:color="auto"/>
      </w:divBdr>
    </w:div>
    <w:div w:id="576986252">
      <w:bodyDiv w:val="1"/>
      <w:marLeft w:val="0"/>
      <w:marRight w:val="0"/>
      <w:marTop w:val="0"/>
      <w:marBottom w:val="0"/>
      <w:divBdr>
        <w:top w:val="none" w:sz="0" w:space="0" w:color="auto"/>
        <w:left w:val="none" w:sz="0" w:space="0" w:color="auto"/>
        <w:bottom w:val="none" w:sz="0" w:space="0" w:color="auto"/>
        <w:right w:val="none" w:sz="0" w:space="0" w:color="auto"/>
      </w:divBdr>
    </w:div>
    <w:div w:id="634917959">
      <w:bodyDiv w:val="1"/>
      <w:marLeft w:val="0"/>
      <w:marRight w:val="0"/>
      <w:marTop w:val="0"/>
      <w:marBottom w:val="0"/>
      <w:divBdr>
        <w:top w:val="none" w:sz="0" w:space="0" w:color="auto"/>
        <w:left w:val="none" w:sz="0" w:space="0" w:color="auto"/>
        <w:bottom w:val="none" w:sz="0" w:space="0" w:color="auto"/>
        <w:right w:val="none" w:sz="0" w:space="0" w:color="auto"/>
      </w:divBdr>
    </w:div>
    <w:div w:id="638265418">
      <w:bodyDiv w:val="1"/>
      <w:marLeft w:val="0"/>
      <w:marRight w:val="0"/>
      <w:marTop w:val="0"/>
      <w:marBottom w:val="0"/>
      <w:divBdr>
        <w:top w:val="none" w:sz="0" w:space="0" w:color="auto"/>
        <w:left w:val="none" w:sz="0" w:space="0" w:color="auto"/>
        <w:bottom w:val="none" w:sz="0" w:space="0" w:color="auto"/>
        <w:right w:val="none" w:sz="0" w:space="0" w:color="auto"/>
      </w:divBdr>
    </w:div>
    <w:div w:id="649291075">
      <w:bodyDiv w:val="1"/>
      <w:marLeft w:val="0"/>
      <w:marRight w:val="0"/>
      <w:marTop w:val="0"/>
      <w:marBottom w:val="0"/>
      <w:divBdr>
        <w:top w:val="none" w:sz="0" w:space="0" w:color="auto"/>
        <w:left w:val="none" w:sz="0" w:space="0" w:color="auto"/>
        <w:bottom w:val="none" w:sz="0" w:space="0" w:color="auto"/>
        <w:right w:val="none" w:sz="0" w:space="0" w:color="auto"/>
      </w:divBdr>
    </w:div>
    <w:div w:id="660937325">
      <w:bodyDiv w:val="1"/>
      <w:marLeft w:val="0"/>
      <w:marRight w:val="0"/>
      <w:marTop w:val="0"/>
      <w:marBottom w:val="0"/>
      <w:divBdr>
        <w:top w:val="none" w:sz="0" w:space="0" w:color="auto"/>
        <w:left w:val="none" w:sz="0" w:space="0" w:color="auto"/>
        <w:bottom w:val="none" w:sz="0" w:space="0" w:color="auto"/>
        <w:right w:val="none" w:sz="0" w:space="0" w:color="auto"/>
      </w:divBdr>
    </w:div>
    <w:div w:id="665590928">
      <w:bodyDiv w:val="1"/>
      <w:marLeft w:val="0"/>
      <w:marRight w:val="0"/>
      <w:marTop w:val="0"/>
      <w:marBottom w:val="0"/>
      <w:divBdr>
        <w:top w:val="none" w:sz="0" w:space="0" w:color="auto"/>
        <w:left w:val="none" w:sz="0" w:space="0" w:color="auto"/>
        <w:bottom w:val="none" w:sz="0" w:space="0" w:color="auto"/>
        <w:right w:val="none" w:sz="0" w:space="0" w:color="auto"/>
      </w:divBdr>
    </w:div>
    <w:div w:id="666712370">
      <w:bodyDiv w:val="1"/>
      <w:marLeft w:val="0"/>
      <w:marRight w:val="0"/>
      <w:marTop w:val="0"/>
      <w:marBottom w:val="0"/>
      <w:divBdr>
        <w:top w:val="none" w:sz="0" w:space="0" w:color="auto"/>
        <w:left w:val="none" w:sz="0" w:space="0" w:color="auto"/>
        <w:bottom w:val="none" w:sz="0" w:space="0" w:color="auto"/>
        <w:right w:val="none" w:sz="0" w:space="0" w:color="auto"/>
      </w:divBdr>
    </w:div>
    <w:div w:id="675496910">
      <w:bodyDiv w:val="1"/>
      <w:marLeft w:val="0"/>
      <w:marRight w:val="0"/>
      <w:marTop w:val="0"/>
      <w:marBottom w:val="0"/>
      <w:divBdr>
        <w:top w:val="none" w:sz="0" w:space="0" w:color="auto"/>
        <w:left w:val="none" w:sz="0" w:space="0" w:color="auto"/>
        <w:bottom w:val="none" w:sz="0" w:space="0" w:color="auto"/>
        <w:right w:val="none" w:sz="0" w:space="0" w:color="auto"/>
      </w:divBdr>
    </w:div>
    <w:div w:id="684787099">
      <w:bodyDiv w:val="1"/>
      <w:marLeft w:val="0"/>
      <w:marRight w:val="0"/>
      <w:marTop w:val="0"/>
      <w:marBottom w:val="0"/>
      <w:divBdr>
        <w:top w:val="none" w:sz="0" w:space="0" w:color="auto"/>
        <w:left w:val="none" w:sz="0" w:space="0" w:color="auto"/>
        <w:bottom w:val="none" w:sz="0" w:space="0" w:color="auto"/>
        <w:right w:val="none" w:sz="0" w:space="0" w:color="auto"/>
      </w:divBdr>
    </w:div>
    <w:div w:id="696198272">
      <w:bodyDiv w:val="1"/>
      <w:marLeft w:val="0"/>
      <w:marRight w:val="0"/>
      <w:marTop w:val="0"/>
      <w:marBottom w:val="0"/>
      <w:divBdr>
        <w:top w:val="none" w:sz="0" w:space="0" w:color="auto"/>
        <w:left w:val="none" w:sz="0" w:space="0" w:color="auto"/>
        <w:bottom w:val="none" w:sz="0" w:space="0" w:color="auto"/>
        <w:right w:val="none" w:sz="0" w:space="0" w:color="auto"/>
      </w:divBdr>
    </w:div>
    <w:div w:id="727069944">
      <w:bodyDiv w:val="1"/>
      <w:marLeft w:val="0"/>
      <w:marRight w:val="0"/>
      <w:marTop w:val="0"/>
      <w:marBottom w:val="0"/>
      <w:divBdr>
        <w:top w:val="none" w:sz="0" w:space="0" w:color="auto"/>
        <w:left w:val="none" w:sz="0" w:space="0" w:color="auto"/>
        <w:bottom w:val="none" w:sz="0" w:space="0" w:color="auto"/>
        <w:right w:val="none" w:sz="0" w:space="0" w:color="auto"/>
      </w:divBdr>
    </w:div>
    <w:div w:id="733355572">
      <w:bodyDiv w:val="1"/>
      <w:marLeft w:val="0"/>
      <w:marRight w:val="0"/>
      <w:marTop w:val="0"/>
      <w:marBottom w:val="0"/>
      <w:divBdr>
        <w:top w:val="none" w:sz="0" w:space="0" w:color="auto"/>
        <w:left w:val="none" w:sz="0" w:space="0" w:color="auto"/>
        <w:bottom w:val="none" w:sz="0" w:space="0" w:color="auto"/>
        <w:right w:val="none" w:sz="0" w:space="0" w:color="auto"/>
      </w:divBdr>
    </w:div>
    <w:div w:id="739209848">
      <w:bodyDiv w:val="1"/>
      <w:marLeft w:val="0"/>
      <w:marRight w:val="0"/>
      <w:marTop w:val="0"/>
      <w:marBottom w:val="0"/>
      <w:divBdr>
        <w:top w:val="none" w:sz="0" w:space="0" w:color="auto"/>
        <w:left w:val="none" w:sz="0" w:space="0" w:color="auto"/>
        <w:bottom w:val="none" w:sz="0" w:space="0" w:color="auto"/>
        <w:right w:val="none" w:sz="0" w:space="0" w:color="auto"/>
      </w:divBdr>
    </w:div>
    <w:div w:id="743377322">
      <w:bodyDiv w:val="1"/>
      <w:marLeft w:val="0"/>
      <w:marRight w:val="0"/>
      <w:marTop w:val="0"/>
      <w:marBottom w:val="0"/>
      <w:divBdr>
        <w:top w:val="none" w:sz="0" w:space="0" w:color="auto"/>
        <w:left w:val="none" w:sz="0" w:space="0" w:color="auto"/>
        <w:bottom w:val="none" w:sz="0" w:space="0" w:color="auto"/>
        <w:right w:val="none" w:sz="0" w:space="0" w:color="auto"/>
      </w:divBdr>
    </w:div>
    <w:div w:id="743643419">
      <w:bodyDiv w:val="1"/>
      <w:marLeft w:val="0"/>
      <w:marRight w:val="0"/>
      <w:marTop w:val="0"/>
      <w:marBottom w:val="0"/>
      <w:divBdr>
        <w:top w:val="none" w:sz="0" w:space="0" w:color="auto"/>
        <w:left w:val="none" w:sz="0" w:space="0" w:color="auto"/>
        <w:bottom w:val="none" w:sz="0" w:space="0" w:color="auto"/>
        <w:right w:val="none" w:sz="0" w:space="0" w:color="auto"/>
      </w:divBdr>
    </w:div>
    <w:div w:id="760033042">
      <w:bodyDiv w:val="1"/>
      <w:marLeft w:val="0"/>
      <w:marRight w:val="0"/>
      <w:marTop w:val="0"/>
      <w:marBottom w:val="0"/>
      <w:divBdr>
        <w:top w:val="none" w:sz="0" w:space="0" w:color="auto"/>
        <w:left w:val="none" w:sz="0" w:space="0" w:color="auto"/>
        <w:bottom w:val="none" w:sz="0" w:space="0" w:color="auto"/>
        <w:right w:val="none" w:sz="0" w:space="0" w:color="auto"/>
      </w:divBdr>
    </w:div>
    <w:div w:id="767042731">
      <w:bodyDiv w:val="1"/>
      <w:marLeft w:val="0"/>
      <w:marRight w:val="0"/>
      <w:marTop w:val="0"/>
      <w:marBottom w:val="0"/>
      <w:divBdr>
        <w:top w:val="none" w:sz="0" w:space="0" w:color="auto"/>
        <w:left w:val="none" w:sz="0" w:space="0" w:color="auto"/>
        <w:bottom w:val="none" w:sz="0" w:space="0" w:color="auto"/>
        <w:right w:val="none" w:sz="0" w:space="0" w:color="auto"/>
      </w:divBdr>
    </w:div>
    <w:div w:id="772093764">
      <w:bodyDiv w:val="1"/>
      <w:marLeft w:val="0"/>
      <w:marRight w:val="0"/>
      <w:marTop w:val="0"/>
      <w:marBottom w:val="0"/>
      <w:divBdr>
        <w:top w:val="none" w:sz="0" w:space="0" w:color="auto"/>
        <w:left w:val="none" w:sz="0" w:space="0" w:color="auto"/>
        <w:bottom w:val="none" w:sz="0" w:space="0" w:color="auto"/>
        <w:right w:val="none" w:sz="0" w:space="0" w:color="auto"/>
      </w:divBdr>
    </w:div>
    <w:div w:id="801001217">
      <w:bodyDiv w:val="1"/>
      <w:marLeft w:val="0"/>
      <w:marRight w:val="0"/>
      <w:marTop w:val="0"/>
      <w:marBottom w:val="0"/>
      <w:divBdr>
        <w:top w:val="none" w:sz="0" w:space="0" w:color="auto"/>
        <w:left w:val="none" w:sz="0" w:space="0" w:color="auto"/>
        <w:bottom w:val="none" w:sz="0" w:space="0" w:color="auto"/>
        <w:right w:val="none" w:sz="0" w:space="0" w:color="auto"/>
      </w:divBdr>
    </w:div>
    <w:div w:id="827402355">
      <w:bodyDiv w:val="1"/>
      <w:marLeft w:val="0"/>
      <w:marRight w:val="0"/>
      <w:marTop w:val="0"/>
      <w:marBottom w:val="0"/>
      <w:divBdr>
        <w:top w:val="none" w:sz="0" w:space="0" w:color="auto"/>
        <w:left w:val="none" w:sz="0" w:space="0" w:color="auto"/>
        <w:bottom w:val="none" w:sz="0" w:space="0" w:color="auto"/>
        <w:right w:val="none" w:sz="0" w:space="0" w:color="auto"/>
      </w:divBdr>
    </w:div>
    <w:div w:id="828716726">
      <w:bodyDiv w:val="1"/>
      <w:marLeft w:val="0"/>
      <w:marRight w:val="0"/>
      <w:marTop w:val="0"/>
      <w:marBottom w:val="0"/>
      <w:divBdr>
        <w:top w:val="none" w:sz="0" w:space="0" w:color="auto"/>
        <w:left w:val="none" w:sz="0" w:space="0" w:color="auto"/>
        <w:bottom w:val="none" w:sz="0" w:space="0" w:color="auto"/>
        <w:right w:val="none" w:sz="0" w:space="0" w:color="auto"/>
      </w:divBdr>
    </w:div>
    <w:div w:id="829953147">
      <w:bodyDiv w:val="1"/>
      <w:marLeft w:val="0"/>
      <w:marRight w:val="0"/>
      <w:marTop w:val="0"/>
      <w:marBottom w:val="0"/>
      <w:divBdr>
        <w:top w:val="none" w:sz="0" w:space="0" w:color="auto"/>
        <w:left w:val="none" w:sz="0" w:space="0" w:color="auto"/>
        <w:bottom w:val="none" w:sz="0" w:space="0" w:color="auto"/>
        <w:right w:val="none" w:sz="0" w:space="0" w:color="auto"/>
      </w:divBdr>
    </w:div>
    <w:div w:id="840707181">
      <w:bodyDiv w:val="1"/>
      <w:marLeft w:val="0"/>
      <w:marRight w:val="0"/>
      <w:marTop w:val="0"/>
      <w:marBottom w:val="0"/>
      <w:divBdr>
        <w:top w:val="none" w:sz="0" w:space="0" w:color="auto"/>
        <w:left w:val="none" w:sz="0" w:space="0" w:color="auto"/>
        <w:bottom w:val="none" w:sz="0" w:space="0" w:color="auto"/>
        <w:right w:val="none" w:sz="0" w:space="0" w:color="auto"/>
      </w:divBdr>
    </w:div>
    <w:div w:id="842935955">
      <w:bodyDiv w:val="1"/>
      <w:marLeft w:val="0"/>
      <w:marRight w:val="0"/>
      <w:marTop w:val="0"/>
      <w:marBottom w:val="0"/>
      <w:divBdr>
        <w:top w:val="none" w:sz="0" w:space="0" w:color="auto"/>
        <w:left w:val="none" w:sz="0" w:space="0" w:color="auto"/>
        <w:bottom w:val="none" w:sz="0" w:space="0" w:color="auto"/>
        <w:right w:val="none" w:sz="0" w:space="0" w:color="auto"/>
      </w:divBdr>
    </w:div>
    <w:div w:id="859121034">
      <w:bodyDiv w:val="1"/>
      <w:marLeft w:val="0"/>
      <w:marRight w:val="0"/>
      <w:marTop w:val="0"/>
      <w:marBottom w:val="0"/>
      <w:divBdr>
        <w:top w:val="none" w:sz="0" w:space="0" w:color="auto"/>
        <w:left w:val="none" w:sz="0" w:space="0" w:color="auto"/>
        <w:bottom w:val="none" w:sz="0" w:space="0" w:color="auto"/>
        <w:right w:val="none" w:sz="0" w:space="0" w:color="auto"/>
      </w:divBdr>
    </w:div>
    <w:div w:id="915211276">
      <w:bodyDiv w:val="1"/>
      <w:marLeft w:val="0"/>
      <w:marRight w:val="0"/>
      <w:marTop w:val="0"/>
      <w:marBottom w:val="0"/>
      <w:divBdr>
        <w:top w:val="none" w:sz="0" w:space="0" w:color="auto"/>
        <w:left w:val="none" w:sz="0" w:space="0" w:color="auto"/>
        <w:bottom w:val="none" w:sz="0" w:space="0" w:color="auto"/>
        <w:right w:val="none" w:sz="0" w:space="0" w:color="auto"/>
      </w:divBdr>
    </w:div>
    <w:div w:id="929464106">
      <w:bodyDiv w:val="1"/>
      <w:marLeft w:val="0"/>
      <w:marRight w:val="0"/>
      <w:marTop w:val="0"/>
      <w:marBottom w:val="0"/>
      <w:divBdr>
        <w:top w:val="none" w:sz="0" w:space="0" w:color="auto"/>
        <w:left w:val="none" w:sz="0" w:space="0" w:color="auto"/>
        <w:bottom w:val="none" w:sz="0" w:space="0" w:color="auto"/>
        <w:right w:val="none" w:sz="0" w:space="0" w:color="auto"/>
      </w:divBdr>
    </w:div>
    <w:div w:id="961424776">
      <w:bodyDiv w:val="1"/>
      <w:marLeft w:val="0"/>
      <w:marRight w:val="0"/>
      <w:marTop w:val="0"/>
      <w:marBottom w:val="0"/>
      <w:divBdr>
        <w:top w:val="none" w:sz="0" w:space="0" w:color="auto"/>
        <w:left w:val="none" w:sz="0" w:space="0" w:color="auto"/>
        <w:bottom w:val="none" w:sz="0" w:space="0" w:color="auto"/>
        <w:right w:val="none" w:sz="0" w:space="0" w:color="auto"/>
      </w:divBdr>
    </w:div>
    <w:div w:id="965352141">
      <w:bodyDiv w:val="1"/>
      <w:marLeft w:val="0"/>
      <w:marRight w:val="0"/>
      <w:marTop w:val="0"/>
      <w:marBottom w:val="0"/>
      <w:divBdr>
        <w:top w:val="none" w:sz="0" w:space="0" w:color="auto"/>
        <w:left w:val="none" w:sz="0" w:space="0" w:color="auto"/>
        <w:bottom w:val="none" w:sz="0" w:space="0" w:color="auto"/>
        <w:right w:val="none" w:sz="0" w:space="0" w:color="auto"/>
      </w:divBdr>
    </w:div>
    <w:div w:id="977492226">
      <w:bodyDiv w:val="1"/>
      <w:marLeft w:val="0"/>
      <w:marRight w:val="0"/>
      <w:marTop w:val="0"/>
      <w:marBottom w:val="0"/>
      <w:divBdr>
        <w:top w:val="none" w:sz="0" w:space="0" w:color="auto"/>
        <w:left w:val="none" w:sz="0" w:space="0" w:color="auto"/>
        <w:bottom w:val="none" w:sz="0" w:space="0" w:color="auto"/>
        <w:right w:val="none" w:sz="0" w:space="0" w:color="auto"/>
      </w:divBdr>
    </w:div>
    <w:div w:id="997732020">
      <w:bodyDiv w:val="1"/>
      <w:marLeft w:val="0"/>
      <w:marRight w:val="0"/>
      <w:marTop w:val="0"/>
      <w:marBottom w:val="0"/>
      <w:divBdr>
        <w:top w:val="none" w:sz="0" w:space="0" w:color="auto"/>
        <w:left w:val="none" w:sz="0" w:space="0" w:color="auto"/>
        <w:bottom w:val="none" w:sz="0" w:space="0" w:color="auto"/>
        <w:right w:val="none" w:sz="0" w:space="0" w:color="auto"/>
      </w:divBdr>
    </w:div>
    <w:div w:id="999113885">
      <w:bodyDiv w:val="1"/>
      <w:marLeft w:val="0"/>
      <w:marRight w:val="0"/>
      <w:marTop w:val="0"/>
      <w:marBottom w:val="0"/>
      <w:divBdr>
        <w:top w:val="none" w:sz="0" w:space="0" w:color="auto"/>
        <w:left w:val="none" w:sz="0" w:space="0" w:color="auto"/>
        <w:bottom w:val="none" w:sz="0" w:space="0" w:color="auto"/>
        <w:right w:val="none" w:sz="0" w:space="0" w:color="auto"/>
      </w:divBdr>
    </w:div>
    <w:div w:id="1031687379">
      <w:bodyDiv w:val="1"/>
      <w:marLeft w:val="0"/>
      <w:marRight w:val="0"/>
      <w:marTop w:val="0"/>
      <w:marBottom w:val="0"/>
      <w:divBdr>
        <w:top w:val="none" w:sz="0" w:space="0" w:color="auto"/>
        <w:left w:val="none" w:sz="0" w:space="0" w:color="auto"/>
        <w:bottom w:val="none" w:sz="0" w:space="0" w:color="auto"/>
        <w:right w:val="none" w:sz="0" w:space="0" w:color="auto"/>
      </w:divBdr>
    </w:div>
    <w:div w:id="1081097645">
      <w:bodyDiv w:val="1"/>
      <w:marLeft w:val="0"/>
      <w:marRight w:val="0"/>
      <w:marTop w:val="0"/>
      <w:marBottom w:val="0"/>
      <w:divBdr>
        <w:top w:val="none" w:sz="0" w:space="0" w:color="auto"/>
        <w:left w:val="none" w:sz="0" w:space="0" w:color="auto"/>
        <w:bottom w:val="none" w:sz="0" w:space="0" w:color="auto"/>
        <w:right w:val="none" w:sz="0" w:space="0" w:color="auto"/>
      </w:divBdr>
    </w:div>
    <w:div w:id="1151825174">
      <w:bodyDiv w:val="1"/>
      <w:marLeft w:val="0"/>
      <w:marRight w:val="0"/>
      <w:marTop w:val="0"/>
      <w:marBottom w:val="0"/>
      <w:divBdr>
        <w:top w:val="none" w:sz="0" w:space="0" w:color="auto"/>
        <w:left w:val="none" w:sz="0" w:space="0" w:color="auto"/>
        <w:bottom w:val="none" w:sz="0" w:space="0" w:color="auto"/>
        <w:right w:val="none" w:sz="0" w:space="0" w:color="auto"/>
      </w:divBdr>
    </w:div>
    <w:div w:id="1153176483">
      <w:bodyDiv w:val="1"/>
      <w:marLeft w:val="0"/>
      <w:marRight w:val="0"/>
      <w:marTop w:val="0"/>
      <w:marBottom w:val="0"/>
      <w:divBdr>
        <w:top w:val="none" w:sz="0" w:space="0" w:color="auto"/>
        <w:left w:val="none" w:sz="0" w:space="0" w:color="auto"/>
        <w:bottom w:val="none" w:sz="0" w:space="0" w:color="auto"/>
        <w:right w:val="none" w:sz="0" w:space="0" w:color="auto"/>
      </w:divBdr>
    </w:div>
    <w:div w:id="1154223032">
      <w:bodyDiv w:val="1"/>
      <w:marLeft w:val="0"/>
      <w:marRight w:val="0"/>
      <w:marTop w:val="0"/>
      <w:marBottom w:val="0"/>
      <w:divBdr>
        <w:top w:val="none" w:sz="0" w:space="0" w:color="auto"/>
        <w:left w:val="none" w:sz="0" w:space="0" w:color="auto"/>
        <w:bottom w:val="none" w:sz="0" w:space="0" w:color="auto"/>
        <w:right w:val="none" w:sz="0" w:space="0" w:color="auto"/>
      </w:divBdr>
    </w:div>
    <w:div w:id="1156536676">
      <w:bodyDiv w:val="1"/>
      <w:marLeft w:val="0"/>
      <w:marRight w:val="0"/>
      <w:marTop w:val="0"/>
      <w:marBottom w:val="0"/>
      <w:divBdr>
        <w:top w:val="none" w:sz="0" w:space="0" w:color="auto"/>
        <w:left w:val="none" w:sz="0" w:space="0" w:color="auto"/>
        <w:bottom w:val="none" w:sz="0" w:space="0" w:color="auto"/>
        <w:right w:val="none" w:sz="0" w:space="0" w:color="auto"/>
      </w:divBdr>
    </w:div>
    <w:div w:id="1179320493">
      <w:bodyDiv w:val="1"/>
      <w:marLeft w:val="0"/>
      <w:marRight w:val="0"/>
      <w:marTop w:val="0"/>
      <w:marBottom w:val="0"/>
      <w:divBdr>
        <w:top w:val="none" w:sz="0" w:space="0" w:color="auto"/>
        <w:left w:val="none" w:sz="0" w:space="0" w:color="auto"/>
        <w:bottom w:val="none" w:sz="0" w:space="0" w:color="auto"/>
        <w:right w:val="none" w:sz="0" w:space="0" w:color="auto"/>
      </w:divBdr>
    </w:div>
    <w:div w:id="1183586757">
      <w:bodyDiv w:val="1"/>
      <w:marLeft w:val="0"/>
      <w:marRight w:val="0"/>
      <w:marTop w:val="0"/>
      <w:marBottom w:val="0"/>
      <w:divBdr>
        <w:top w:val="none" w:sz="0" w:space="0" w:color="auto"/>
        <w:left w:val="none" w:sz="0" w:space="0" w:color="auto"/>
        <w:bottom w:val="none" w:sz="0" w:space="0" w:color="auto"/>
        <w:right w:val="none" w:sz="0" w:space="0" w:color="auto"/>
      </w:divBdr>
    </w:div>
    <w:div w:id="1189757419">
      <w:bodyDiv w:val="1"/>
      <w:marLeft w:val="0"/>
      <w:marRight w:val="0"/>
      <w:marTop w:val="0"/>
      <w:marBottom w:val="0"/>
      <w:divBdr>
        <w:top w:val="none" w:sz="0" w:space="0" w:color="auto"/>
        <w:left w:val="none" w:sz="0" w:space="0" w:color="auto"/>
        <w:bottom w:val="none" w:sz="0" w:space="0" w:color="auto"/>
        <w:right w:val="none" w:sz="0" w:space="0" w:color="auto"/>
      </w:divBdr>
    </w:div>
    <w:div w:id="1205024468">
      <w:bodyDiv w:val="1"/>
      <w:marLeft w:val="0"/>
      <w:marRight w:val="0"/>
      <w:marTop w:val="0"/>
      <w:marBottom w:val="0"/>
      <w:divBdr>
        <w:top w:val="none" w:sz="0" w:space="0" w:color="auto"/>
        <w:left w:val="none" w:sz="0" w:space="0" w:color="auto"/>
        <w:bottom w:val="none" w:sz="0" w:space="0" w:color="auto"/>
        <w:right w:val="none" w:sz="0" w:space="0" w:color="auto"/>
      </w:divBdr>
    </w:div>
    <w:div w:id="1208179095">
      <w:bodyDiv w:val="1"/>
      <w:marLeft w:val="0"/>
      <w:marRight w:val="0"/>
      <w:marTop w:val="0"/>
      <w:marBottom w:val="0"/>
      <w:divBdr>
        <w:top w:val="none" w:sz="0" w:space="0" w:color="auto"/>
        <w:left w:val="none" w:sz="0" w:space="0" w:color="auto"/>
        <w:bottom w:val="none" w:sz="0" w:space="0" w:color="auto"/>
        <w:right w:val="none" w:sz="0" w:space="0" w:color="auto"/>
      </w:divBdr>
    </w:div>
    <w:div w:id="1214848994">
      <w:bodyDiv w:val="1"/>
      <w:marLeft w:val="0"/>
      <w:marRight w:val="0"/>
      <w:marTop w:val="0"/>
      <w:marBottom w:val="0"/>
      <w:divBdr>
        <w:top w:val="none" w:sz="0" w:space="0" w:color="auto"/>
        <w:left w:val="none" w:sz="0" w:space="0" w:color="auto"/>
        <w:bottom w:val="none" w:sz="0" w:space="0" w:color="auto"/>
        <w:right w:val="none" w:sz="0" w:space="0" w:color="auto"/>
      </w:divBdr>
    </w:div>
    <w:div w:id="1220241484">
      <w:bodyDiv w:val="1"/>
      <w:marLeft w:val="0"/>
      <w:marRight w:val="0"/>
      <w:marTop w:val="0"/>
      <w:marBottom w:val="0"/>
      <w:divBdr>
        <w:top w:val="none" w:sz="0" w:space="0" w:color="auto"/>
        <w:left w:val="none" w:sz="0" w:space="0" w:color="auto"/>
        <w:bottom w:val="none" w:sz="0" w:space="0" w:color="auto"/>
        <w:right w:val="none" w:sz="0" w:space="0" w:color="auto"/>
      </w:divBdr>
    </w:div>
    <w:div w:id="1235554782">
      <w:bodyDiv w:val="1"/>
      <w:marLeft w:val="0"/>
      <w:marRight w:val="0"/>
      <w:marTop w:val="0"/>
      <w:marBottom w:val="0"/>
      <w:divBdr>
        <w:top w:val="none" w:sz="0" w:space="0" w:color="auto"/>
        <w:left w:val="none" w:sz="0" w:space="0" w:color="auto"/>
        <w:bottom w:val="none" w:sz="0" w:space="0" w:color="auto"/>
        <w:right w:val="none" w:sz="0" w:space="0" w:color="auto"/>
      </w:divBdr>
    </w:div>
    <w:div w:id="1332219837">
      <w:bodyDiv w:val="1"/>
      <w:marLeft w:val="0"/>
      <w:marRight w:val="0"/>
      <w:marTop w:val="0"/>
      <w:marBottom w:val="0"/>
      <w:divBdr>
        <w:top w:val="none" w:sz="0" w:space="0" w:color="auto"/>
        <w:left w:val="none" w:sz="0" w:space="0" w:color="auto"/>
        <w:bottom w:val="none" w:sz="0" w:space="0" w:color="auto"/>
        <w:right w:val="none" w:sz="0" w:space="0" w:color="auto"/>
      </w:divBdr>
    </w:div>
    <w:div w:id="1334340069">
      <w:bodyDiv w:val="1"/>
      <w:marLeft w:val="0"/>
      <w:marRight w:val="0"/>
      <w:marTop w:val="0"/>
      <w:marBottom w:val="0"/>
      <w:divBdr>
        <w:top w:val="none" w:sz="0" w:space="0" w:color="auto"/>
        <w:left w:val="none" w:sz="0" w:space="0" w:color="auto"/>
        <w:bottom w:val="none" w:sz="0" w:space="0" w:color="auto"/>
        <w:right w:val="none" w:sz="0" w:space="0" w:color="auto"/>
      </w:divBdr>
    </w:div>
    <w:div w:id="1338727726">
      <w:bodyDiv w:val="1"/>
      <w:marLeft w:val="0"/>
      <w:marRight w:val="0"/>
      <w:marTop w:val="0"/>
      <w:marBottom w:val="0"/>
      <w:divBdr>
        <w:top w:val="none" w:sz="0" w:space="0" w:color="auto"/>
        <w:left w:val="none" w:sz="0" w:space="0" w:color="auto"/>
        <w:bottom w:val="none" w:sz="0" w:space="0" w:color="auto"/>
        <w:right w:val="none" w:sz="0" w:space="0" w:color="auto"/>
      </w:divBdr>
    </w:div>
    <w:div w:id="1343625131">
      <w:bodyDiv w:val="1"/>
      <w:marLeft w:val="0"/>
      <w:marRight w:val="0"/>
      <w:marTop w:val="0"/>
      <w:marBottom w:val="0"/>
      <w:divBdr>
        <w:top w:val="none" w:sz="0" w:space="0" w:color="auto"/>
        <w:left w:val="none" w:sz="0" w:space="0" w:color="auto"/>
        <w:bottom w:val="none" w:sz="0" w:space="0" w:color="auto"/>
        <w:right w:val="none" w:sz="0" w:space="0" w:color="auto"/>
      </w:divBdr>
    </w:div>
    <w:div w:id="1348868400">
      <w:bodyDiv w:val="1"/>
      <w:marLeft w:val="0"/>
      <w:marRight w:val="0"/>
      <w:marTop w:val="0"/>
      <w:marBottom w:val="0"/>
      <w:divBdr>
        <w:top w:val="none" w:sz="0" w:space="0" w:color="auto"/>
        <w:left w:val="none" w:sz="0" w:space="0" w:color="auto"/>
        <w:bottom w:val="none" w:sz="0" w:space="0" w:color="auto"/>
        <w:right w:val="none" w:sz="0" w:space="0" w:color="auto"/>
      </w:divBdr>
    </w:div>
    <w:div w:id="1352030960">
      <w:bodyDiv w:val="1"/>
      <w:marLeft w:val="0"/>
      <w:marRight w:val="0"/>
      <w:marTop w:val="0"/>
      <w:marBottom w:val="0"/>
      <w:divBdr>
        <w:top w:val="none" w:sz="0" w:space="0" w:color="auto"/>
        <w:left w:val="none" w:sz="0" w:space="0" w:color="auto"/>
        <w:bottom w:val="none" w:sz="0" w:space="0" w:color="auto"/>
        <w:right w:val="none" w:sz="0" w:space="0" w:color="auto"/>
      </w:divBdr>
    </w:div>
    <w:div w:id="1353798225">
      <w:bodyDiv w:val="1"/>
      <w:marLeft w:val="0"/>
      <w:marRight w:val="0"/>
      <w:marTop w:val="0"/>
      <w:marBottom w:val="0"/>
      <w:divBdr>
        <w:top w:val="none" w:sz="0" w:space="0" w:color="auto"/>
        <w:left w:val="none" w:sz="0" w:space="0" w:color="auto"/>
        <w:bottom w:val="none" w:sz="0" w:space="0" w:color="auto"/>
        <w:right w:val="none" w:sz="0" w:space="0" w:color="auto"/>
      </w:divBdr>
    </w:div>
    <w:div w:id="1358659315">
      <w:bodyDiv w:val="1"/>
      <w:marLeft w:val="0"/>
      <w:marRight w:val="0"/>
      <w:marTop w:val="0"/>
      <w:marBottom w:val="0"/>
      <w:divBdr>
        <w:top w:val="none" w:sz="0" w:space="0" w:color="auto"/>
        <w:left w:val="none" w:sz="0" w:space="0" w:color="auto"/>
        <w:bottom w:val="none" w:sz="0" w:space="0" w:color="auto"/>
        <w:right w:val="none" w:sz="0" w:space="0" w:color="auto"/>
      </w:divBdr>
    </w:div>
    <w:div w:id="1393574985">
      <w:bodyDiv w:val="1"/>
      <w:marLeft w:val="0"/>
      <w:marRight w:val="0"/>
      <w:marTop w:val="0"/>
      <w:marBottom w:val="0"/>
      <w:divBdr>
        <w:top w:val="none" w:sz="0" w:space="0" w:color="auto"/>
        <w:left w:val="none" w:sz="0" w:space="0" w:color="auto"/>
        <w:bottom w:val="none" w:sz="0" w:space="0" w:color="auto"/>
        <w:right w:val="none" w:sz="0" w:space="0" w:color="auto"/>
      </w:divBdr>
    </w:div>
    <w:div w:id="1443302881">
      <w:bodyDiv w:val="1"/>
      <w:marLeft w:val="0"/>
      <w:marRight w:val="0"/>
      <w:marTop w:val="0"/>
      <w:marBottom w:val="0"/>
      <w:divBdr>
        <w:top w:val="none" w:sz="0" w:space="0" w:color="auto"/>
        <w:left w:val="none" w:sz="0" w:space="0" w:color="auto"/>
        <w:bottom w:val="none" w:sz="0" w:space="0" w:color="auto"/>
        <w:right w:val="none" w:sz="0" w:space="0" w:color="auto"/>
      </w:divBdr>
    </w:div>
    <w:div w:id="1542591621">
      <w:bodyDiv w:val="1"/>
      <w:marLeft w:val="0"/>
      <w:marRight w:val="0"/>
      <w:marTop w:val="0"/>
      <w:marBottom w:val="0"/>
      <w:divBdr>
        <w:top w:val="none" w:sz="0" w:space="0" w:color="auto"/>
        <w:left w:val="none" w:sz="0" w:space="0" w:color="auto"/>
        <w:bottom w:val="none" w:sz="0" w:space="0" w:color="auto"/>
        <w:right w:val="none" w:sz="0" w:space="0" w:color="auto"/>
      </w:divBdr>
    </w:div>
    <w:div w:id="1555047462">
      <w:bodyDiv w:val="1"/>
      <w:marLeft w:val="0"/>
      <w:marRight w:val="0"/>
      <w:marTop w:val="0"/>
      <w:marBottom w:val="0"/>
      <w:divBdr>
        <w:top w:val="none" w:sz="0" w:space="0" w:color="auto"/>
        <w:left w:val="none" w:sz="0" w:space="0" w:color="auto"/>
        <w:bottom w:val="none" w:sz="0" w:space="0" w:color="auto"/>
        <w:right w:val="none" w:sz="0" w:space="0" w:color="auto"/>
      </w:divBdr>
    </w:div>
    <w:div w:id="1566379528">
      <w:bodyDiv w:val="1"/>
      <w:marLeft w:val="0"/>
      <w:marRight w:val="0"/>
      <w:marTop w:val="0"/>
      <w:marBottom w:val="0"/>
      <w:divBdr>
        <w:top w:val="none" w:sz="0" w:space="0" w:color="auto"/>
        <w:left w:val="none" w:sz="0" w:space="0" w:color="auto"/>
        <w:bottom w:val="none" w:sz="0" w:space="0" w:color="auto"/>
        <w:right w:val="none" w:sz="0" w:space="0" w:color="auto"/>
      </w:divBdr>
    </w:div>
    <w:div w:id="1583760650">
      <w:bodyDiv w:val="1"/>
      <w:marLeft w:val="0"/>
      <w:marRight w:val="0"/>
      <w:marTop w:val="0"/>
      <w:marBottom w:val="0"/>
      <w:divBdr>
        <w:top w:val="none" w:sz="0" w:space="0" w:color="auto"/>
        <w:left w:val="none" w:sz="0" w:space="0" w:color="auto"/>
        <w:bottom w:val="none" w:sz="0" w:space="0" w:color="auto"/>
        <w:right w:val="none" w:sz="0" w:space="0" w:color="auto"/>
      </w:divBdr>
    </w:div>
    <w:div w:id="1585414109">
      <w:bodyDiv w:val="1"/>
      <w:marLeft w:val="0"/>
      <w:marRight w:val="0"/>
      <w:marTop w:val="0"/>
      <w:marBottom w:val="0"/>
      <w:divBdr>
        <w:top w:val="none" w:sz="0" w:space="0" w:color="auto"/>
        <w:left w:val="none" w:sz="0" w:space="0" w:color="auto"/>
        <w:bottom w:val="none" w:sz="0" w:space="0" w:color="auto"/>
        <w:right w:val="none" w:sz="0" w:space="0" w:color="auto"/>
      </w:divBdr>
    </w:div>
    <w:div w:id="1598174978">
      <w:bodyDiv w:val="1"/>
      <w:marLeft w:val="0"/>
      <w:marRight w:val="0"/>
      <w:marTop w:val="0"/>
      <w:marBottom w:val="0"/>
      <w:divBdr>
        <w:top w:val="none" w:sz="0" w:space="0" w:color="auto"/>
        <w:left w:val="none" w:sz="0" w:space="0" w:color="auto"/>
        <w:bottom w:val="none" w:sz="0" w:space="0" w:color="auto"/>
        <w:right w:val="none" w:sz="0" w:space="0" w:color="auto"/>
      </w:divBdr>
    </w:div>
    <w:div w:id="1623879729">
      <w:bodyDiv w:val="1"/>
      <w:marLeft w:val="0"/>
      <w:marRight w:val="0"/>
      <w:marTop w:val="0"/>
      <w:marBottom w:val="0"/>
      <w:divBdr>
        <w:top w:val="none" w:sz="0" w:space="0" w:color="auto"/>
        <w:left w:val="none" w:sz="0" w:space="0" w:color="auto"/>
        <w:bottom w:val="none" w:sz="0" w:space="0" w:color="auto"/>
        <w:right w:val="none" w:sz="0" w:space="0" w:color="auto"/>
      </w:divBdr>
    </w:div>
    <w:div w:id="1639145732">
      <w:bodyDiv w:val="1"/>
      <w:marLeft w:val="0"/>
      <w:marRight w:val="0"/>
      <w:marTop w:val="0"/>
      <w:marBottom w:val="0"/>
      <w:divBdr>
        <w:top w:val="none" w:sz="0" w:space="0" w:color="auto"/>
        <w:left w:val="none" w:sz="0" w:space="0" w:color="auto"/>
        <w:bottom w:val="none" w:sz="0" w:space="0" w:color="auto"/>
        <w:right w:val="none" w:sz="0" w:space="0" w:color="auto"/>
      </w:divBdr>
    </w:div>
    <w:div w:id="1660578127">
      <w:bodyDiv w:val="1"/>
      <w:marLeft w:val="0"/>
      <w:marRight w:val="0"/>
      <w:marTop w:val="0"/>
      <w:marBottom w:val="0"/>
      <w:divBdr>
        <w:top w:val="none" w:sz="0" w:space="0" w:color="auto"/>
        <w:left w:val="none" w:sz="0" w:space="0" w:color="auto"/>
        <w:bottom w:val="none" w:sz="0" w:space="0" w:color="auto"/>
        <w:right w:val="none" w:sz="0" w:space="0" w:color="auto"/>
      </w:divBdr>
    </w:div>
    <w:div w:id="1663124105">
      <w:bodyDiv w:val="1"/>
      <w:marLeft w:val="0"/>
      <w:marRight w:val="0"/>
      <w:marTop w:val="0"/>
      <w:marBottom w:val="0"/>
      <w:divBdr>
        <w:top w:val="none" w:sz="0" w:space="0" w:color="auto"/>
        <w:left w:val="none" w:sz="0" w:space="0" w:color="auto"/>
        <w:bottom w:val="none" w:sz="0" w:space="0" w:color="auto"/>
        <w:right w:val="none" w:sz="0" w:space="0" w:color="auto"/>
      </w:divBdr>
    </w:div>
    <w:div w:id="1680152955">
      <w:bodyDiv w:val="1"/>
      <w:marLeft w:val="0"/>
      <w:marRight w:val="0"/>
      <w:marTop w:val="0"/>
      <w:marBottom w:val="0"/>
      <w:divBdr>
        <w:top w:val="none" w:sz="0" w:space="0" w:color="auto"/>
        <w:left w:val="none" w:sz="0" w:space="0" w:color="auto"/>
        <w:bottom w:val="none" w:sz="0" w:space="0" w:color="auto"/>
        <w:right w:val="none" w:sz="0" w:space="0" w:color="auto"/>
      </w:divBdr>
    </w:div>
    <w:div w:id="1680308572">
      <w:bodyDiv w:val="1"/>
      <w:marLeft w:val="0"/>
      <w:marRight w:val="0"/>
      <w:marTop w:val="0"/>
      <w:marBottom w:val="0"/>
      <w:divBdr>
        <w:top w:val="none" w:sz="0" w:space="0" w:color="auto"/>
        <w:left w:val="none" w:sz="0" w:space="0" w:color="auto"/>
        <w:bottom w:val="none" w:sz="0" w:space="0" w:color="auto"/>
        <w:right w:val="none" w:sz="0" w:space="0" w:color="auto"/>
      </w:divBdr>
    </w:div>
    <w:div w:id="1726945850">
      <w:bodyDiv w:val="1"/>
      <w:marLeft w:val="0"/>
      <w:marRight w:val="0"/>
      <w:marTop w:val="0"/>
      <w:marBottom w:val="0"/>
      <w:divBdr>
        <w:top w:val="none" w:sz="0" w:space="0" w:color="auto"/>
        <w:left w:val="none" w:sz="0" w:space="0" w:color="auto"/>
        <w:bottom w:val="none" w:sz="0" w:space="0" w:color="auto"/>
        <w:right w:val="none" w:sz="0" w:space="0" w:color="auto"/>
      </w:divBdr>
    </w:div>
    <w:div w:id="1732191360">
      <w:bodyDiv w:val="1"/>
      <w:marLeft w:val="0"/>
      <w:marRight w:val="0"/>
      <w:marTop w:val="0"/>
      <w:marBottom w:val="0"/>
      <w:divBdr>
        <w:top w:val="none" w:sz="0" w:space="0" w:color="auto"/>
        <w:left w:val="none" w:sz="0" w:space="0" w:color="auto"/>
        <w:bottom w:val="none" w:sz="0" w:space="0" w:color="auto"/>
        <w:right w:val="none" w:sz="0" w:space="0" w:color="auto"/>
      </w:divBdr>
    </w:div>
    <w:div w:id="1738624534">
      <w:bodyDiv w:val="1"/>
      <w:marLeft w:val="0"/>
      <w:marRight w:val="0"/>
      <w:marTop w:val="0"/>
      <w:marBottom w:val="0"/>
      <w:divBdr>
        <w:top w:val="none" w:sz="0" w:space="0" w:color="auto"/>
        <w:left w:val="none" w:sz="0" w:space="0" w:color="auto"/>
        <w:bottom w:val="none" w:sz="0" w:space="0" w:color="auto"/>
        <w:right w:val="none" w:sz="0" w:space="0" w:color="auto"/>
      </w:divBdr>
    </w:div>
    <w:div w:id="1773084746">
      <w:bodyDiv w:val="1"/>
      <w:marLeft w:val="0"/>
      <w:marRight w:val="0"/>
      <w:marTop w:val="0"/>
      <w:marBottom w:val="0"/>
      <w:divBdr>
        <w:top w:val="none" w:sz="0" w:space="0" w:color="auto"/>
        <w:left w:val="none" w:sz="0" w:space="0" w:color="auto"/>
        <w:bottom w:val="none" w:sz="0" w:space="0" w:color="auto"/>
        <w:right w:val="none" w:sz="0" w:space="0" w:color="auto"/>
      </w:divBdr>
    </w:div>
    <w:div w:id="1782217808">
      <w:bodyDiv w:val="1"/>
      <w:marLeft w:val="0"/>
      <w:marRight w:val="0"/>
      <w:marTop w:val="0"/>
      <w:marBottom w:val="0"/>
      <w:divBdr>
        <w:top w:val="none" w:sz="0" w:space="0" w:color="auto"/>
        <w:left w:val="none" w:sz="0" w:space="0" w:color="auto"/>
        <w:bottom w:val="none" w:sz="0" w:space="0" w:color="auto"/>
        <w:right w:val="none" w:sz="0" w:space="0" w:color="auto"/>
      </w:divBdr>
    </w:div>
    <w:div w:id="1789615520">
      <w:bodyDiv w:val="1"/>
      <w:marLeft w:val="0"/>
      <w:marRight w:val="0"/>
      <w:marTop w:val="0"/>
      <w:marBottom w:val="0"/>
      <w:divBdr>
        <w:top w:val="none" w:sz="0" w:space="0" w:color="auto"/>
        <w:left w:val="none" w:sz="0" w:space="0" w:color="auto"/>
        <w:bottom w:val="none" w:sz="0" w:space="0" w:color="auto"/>
        <w:right w:val="none" w:sz="0" w:space="0" w:color="auto"/>
      </w:divBdr>
    </w:div>
    <w:div w:id="1796752637">
      <w:bodyDiv w:val="1"/>
      <w:marLeft w:val="0"/>
      <w:marRight w:val="0"/>
      <w:marTop w:val="0"/>
      <w:marBottom w:val="0"/>
      <w:divBdr>
        <w:top w:val="none" w:sz="0" w:space="0" w:color="auto"/>
        <w:left w:val="none" w:sz="0" w:space="0" w:color="auto"/>
        <w:bottom w:val="none" w:sz="0" w:space="0" w:color="auto"/>
        <w:right w:val="none" w:sz="0" w:space="0" w:color="auto"/>
      </w:divBdr>
    </w:div>
    <w:div w:id="1798067077">
      <w:bodyDiv w:val="1"/>
      <w:marLeft w:val="0"/>
      <w:marRight w:val="0"/>
      <w:marTop w:val="0"/>
      <w:marBottom w:val="0"/>
      <w:divBdr>
        <w:top w:val="none" w:sz="0" w:space="0" w:color="auto"/>
        <w:left w:val="none" w:sz="0" w:space="0" w:color="auto"/>
        <w:bottom w:val="none" w:sz="0" w:space="0" w:color="auto"/>
        <w:right w:val="none" w:sz="0" w:space="0" w:color="auto"/>
      </w:divBdr>
    </w:div>
    <w:div w:id="1801923560">
      <w:bodyDiv w:val="1"/>
      <w:marLeft w:val="0"/>
      <w:marRight w:val="0"/>
      <w:marTop w:val="0"/>
      <w:marBottom w:val="0"/>
      <w:divBdr>
        <w:top w:val="none" w:sz="0" w:space="0" w:color="auto"/>
        <w:left w:val="none" w:sz="0" w:space="0" w:color="auto"/>
        <w:bottom w:val="none" w:sz="0" w:space="0" w:color="auto"/>
        <w:right w:val="none" w:sz="0" w:space="0" w:color="auto"/>
      </w:divBdr>
    </w:div>
    <w:div w:id="1806317527">
      <w:bodyDiv w:val="1"/>
      <w:marLeft w:val="0"/>
      <w:marRight w:val="0"/>
      <w:marTop w:val="0"/>
      <w:marBottom w:val="0"/>
      <w:divBdr>
        <w:top w:val="none" w:sz="0" w:space="0" w:color="auto"/>
        <w:left w:val="none" w:sz="0" w:space="0" w:color="auto"/>
        <w:bottom w:val="none" w:sz="0" w:space="0" w:color="auto"/>
        <w:right w:val="none" w:sz="0" w:space="0" w:color="auto"/>
      </w:divBdr>
    </w:div>
    <w:div w:id="1806700202">
      <w:bodyDiv w:val="1"/>
      <w:marLeft w:val="0"/>
      <w:marRight w:val="0"/>
      <w:marTop w:val="0"/>
      <w:marBottom w:val="0"/>
      <w:divBdr>
        <w:top w:val="none" w:sz="0" w:space="0" w:color="auto"/>
        <w:left w:val="none" w:sz="0" w:space="0" w:color="auto"/>
        <w:bottom w:val="none" w:sz="0" w:space="0" w:color="auto"/>
        <w:right w:val="none" w:sz="0" w:space="0" w:color="auto"/>
      </w:divBdr>
    </w:div>
    <w:div w:id="1822112827">
      <w:bodyDiv w:val="1"/>
      <w:marLeft w:val="0"/>
      <w:marRight w:val="0"/>
      <w:marTop w:val="0"/>
      <w:marBottom w:val="0"/>
      <w:divBdr>
        <w:top w:val="none" w:sz="0" w:space="0" w:color="auto"/>
        <w:left w:val="none" w:sz="0" w:space="0" w:color="auto"/>
        <w:bottom w:val="none" w:sz="0" w:space="0" w:color="auto"/>
        <w:right w:val="none" w:sz="0" w:space="0" w:color="auto"/>
      </w:divBdr>
    </w:div>
    <w:div w:id="1824544822">
      <w:bodyDiv w:val="1"/>
      <w:marLeft w:val="0"/>
      <w:marRight w:val="0"/>
      <w:marTop w:val="0"/>
      <w:marBottom w:val="0"/>
      <w:divBdr>
        <w:top w:val="none" w:sz="0" w:space="0" w:color="auto"/>
        <w:left w:val="none" w:sz="0" w:space="0" w:color="auto"/>
        <w:bottom w:val="none" w:sz="0" w:space="0" w:color="auto"/>
        <w:right w:val="none" w:sz="0" w:space="0" w:color="auto"/>
      </w:divBdr>
    </w:div>
    <w:div w:id="1851945726">
      <w:bodyDiv w:val="1"/>
      <w:marLeft w:val="0"/>
      <w:marRight w:val="0"/>
      <w:marTop w:val="0"/>
      <w:marBottom w:val="0"/>
      <w:divBdr>
        <w:top w:val="none" w:sz="0" w:space="0" w:color="auto"/>
        <w:left w:val="none" w:sz="0" w:space="0" w:color="auto"/>
        <w:bottom w:val="none" w:sz="0" w:space="0" w:color="auto"/>
        <w:right w:val="none" w:sz="0" w:space="0" w:color="auto"/>
      </w:divBdr>
    </w:div>
    <w:div w:id="1874730942">
      <w:bodyDiv w:val="1"/>
      <w:marLeft w:val="0"/>
      <w:marRight w:val="0"/>
      <w:marTop w:val="0"/>
      <w:marBottom w:val="0"/>
      <w:divBdr>
        <w:top w:val="none" w:sz="0" w:space="0" w:color="auto"/>
        <w:left w:val="none" w:sz="0" w:space="0" w:color="auto"/>
        <w:bottom w:val="none" w:sz="0" w:space="0" w:color="auto"/>
        <w:right w:val="none" w:sz="0" w:space="0" w:color="auto"/>
      </w:divBdr>
    </w:div>
    <w:div w:id="1930192983">
      <w:bodyDiv w:val="1"/>
      <w:marLeft w:val="0"/>
      <w:marRight w:val="0"/>
      <w:marTop w:val="0"/>
      <w:marBottom w:val="0"/>
      <w:divBdr>
        <w:top w:val="none" w:sz="0" w:space="0" w:color="auto"/>
        <w:left w:val="none" w:sz="0" w:space="0" w:color="auto"/>
        <w:bottom w:val="none" w:sz="0" w:space="0" w:color="auto"/>
        <w:right w:val="none" w:sz="0" w:space="0" w:color="auto"/>
      </w:divBdr>
    </w:div>
    <w:div w:id="1930389783">
      <w:bodyDiv w:val="1"/>
      <w:marLeft w:val="0"/>
      <w:marRight w:val="0"/>
      <w:marTop w:val="0"/>
      <w:marBottom w:val="0"/>
      <w:divBdr>
        <w:top w:val="none" w:sz="0" w:space="0" w:color="auto"/>
        <w:left w:val="none" w:sz="0" w:space="0" w:color="auto"/>
        <w:bottom w:val="none" w:sz="0" w:space="0" w:color="auto"/>
        <w:right w:val="none" w:sz="0" w:space="0" w:color="auto"/>
      </w:divBdr>
    </w:div>
    <w:div w:id="1968663010">
      <w:bodyDiv w:val="1"/>
      <w:marLeft w:val="0"/>
      <w:marRight w:val="0"/>
      <w:marTop w:val="0"/>
      <w:marBottom w:val="0"/>
      <w:divBdr>
        <w:top w:val="none" w:sz="0" w:space="0" w:color="auto"/>
        <w:left w:val="none" w:sz="0" w:space="0" w:color="auto"/>
        <w:bottom w:val="none" w:sz="0" w:space="0" w:color="auto"/>
        <w:right w:val="none" w:sz="0" w:space="0" w:color="auto"/>
      </w:divBdr>
    </w:div>
    <w:div w:id="1974090412">
      <w:bodyDiv w:val="1"/>
      <w:marLeft w:val="0"/>
      <w:marRight w:val="0"/>
      <w:marTop w:val="0"/>
      <w:marBottom w:val="0"/>
      <w:divBdr>
        <w:top w:val="none" w:sz="0" w:space="0" w:color="auto"/>
        <w:left w:val="none" w:sz="0" w:space="0" w:color="auto"/>
        <w:bottom w:val="none" w:sz="0" w:space="0" w:color="auto"/>
        <w:right w:val="none" w:sz="0" w:space="0" w:color="auto"/>
      </w:divBdr>
    </w:div>
    <w:div w:id="1975061698">
      <w:bodyDiv w:val="1"/>
      <w:marLeft w:val="0"/>
      <w:marRight w:val="0"/>
      <w:marTop w:val="0"/>
      <w:marBottom w:val="0"/>
      <w:divBdr>
        <w:top w:val="none" w:sz="0" w:space="0" w:color="auto"/>
        <w:left w:val="none" w:sz="0" w:space="0" w:color="auto"/>
        <w:bottom w:val="none" w:sz="0" w:space="0" w:color="auto"/>
        <w:right w:val="none" w:sz="0" w:space="0" w:color="auto"/>
      </w:divBdr>
    </w:div>
    <w:div w:id="2018649058">
      <w:bodyDiv w:val="1"/>
      <w:marLeft w:val="0"/>
      <w:marRight w:val="0"/>
      <w:marTop w:val="0"/>
      <w:marBottom w:val="0"/>
      <w:divBdr>
        <w:top w:val="none" w:sz="0" w:space="0" w:color="auto"/>
        <w:left w:val="none" w:sz="0" w:space="0" w:color="auto"/>
        <w:bottom w:val="none" w:sz="0" w:space="0" w:color="auto"/>
        <w:right w:val="none" w:sz="0" w:space="0" w:color="auto"/>
      </w:divBdr>
    </w:div>
    <w:div w:id="2027246917">
      <w:bodyDiv w:val="1"/>
      <w:marLeft w:val="0"/>
      <w:marRight w:val="0"/>
      <w:marTop w:val="0"/>
      <w:marBottom w:val="0"/>
      <w:divBdr>
        <w:top w:val="none" w:sz="0" w:space="0" w:color="auto"/>
        <w:left w:val="none" w:sz="0" w:space="0" w:color="auto"/>
        <w:bottom w:val="none" w:sz="0" w:space="0" w:color="auto"/>
        <w:right w:val="none" w:sz="0" w:space="0" w:color="auto"/>
      </w:divBdr>
    </w:div>
    <w:div w:id="2031905096">
      <w:bodyDiv w:val="1"/>
      <w:marLeft w:val="0"/>
      <w:marRight w:val="0"/>
      <w:marTop w:val="0"/>
      <w:marBottom w:val="0"/>
      <w:divBdr>
        <w:top w:val="none" w:sz="0" w:space="0" w:color="auto"/>
        <w:left w:val="none" w:sz="0" w:space="0" w:color="auto"/>
        <w:bottom w:val="none" w:sz="0" w:space="0" w:color="auto"/>
        <w:right w:val="none" w:sz="0" w:space="0" w:color="auto"/>
      </w:divBdr>
    </w:div>
    <w:div w:id="2052025324">
      <w:bodyDiv w:val="1"/>
      <w:marLeft w:val="0"/>
      <w:marRight w:val="0"/>
      <w:marTop w:val="0"/>
      <w:marBottom w:val="0"/>
      <w:divBdr>
        <w:top w:val="none" w:sz="0" w:space="0" w:color="auto"/>
        <w:left w:val="none" w:sz="0" w:space="0" w:color="auto"/>
        <w:bottom w:val="none" w:sz="0" w:space="0" w:color="auto"/>
        <w:right w:val="none" w:sz="0" w:space="0" w:color="auto"/>
      </w:divBdr>
    </w:div>
    <w:div w:id="2053650281">
      <w:bodyDiv w:val="1"/>
      <w:marLeft w:val="0"/>
      <w:marRight w:val="0"/>
      <w:marTop w:val="0"/>
      <w:marBottom w:val="0"/>
      <w:divBdr>
        <w:top w:val="none" w:sz="0" w:space="0" w:color="auto"/>
        <w:left w:val="none" w:sz="0" w:space="0" w:color="auto"/>
        <w:bottom w:val="none" w:sz="0" w:space="0" w:color="auto"/>
        <w:right w:val="none" w:sz="0" w:space="0" w:color="auto"/>
      </w:divBdr>
    </w:div>
    <w:div w:id="2065835338">
      <w:bodyDiv w:val="1"/>
      <w:marLeft w:val="0"/>
      <w:marRight w:val="0"/>
      <w:marTop w:val="0"/>
      <w:marBottom w:val="0"/>
      <w:divBdr>
        <w:top w:val="none" w:sz="0" w:space="0" w:color="auto"/>
        <w:left w:val="none" w:sz="0" w:space="0" w:color="auto"/>
        <w:bottom w:val="none" w:sz="0" w:space="0" w:color="auto"/>
        <w:right w:val="none" w:sz="0" w:space="0" w:color="auto"/>
      </w:divBdr>
    </w:div>
    <w:div w:id="2078356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63</Pages>
  <Words>23224</Words>
  <Characters>132380</Characters>
  <Application>Microsoft Office Word</Application>
  <DocSecurity>0</DocSecurity>
  <Lines>1103</Lines>
  <Paragraphs>310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155294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2</cp:revision>
  <dcterms:created xsi:type="dcterms:W3CDTF">2026-01-29T09:20:00Z</dcterms:created>
  <dcterms:modified xsi:type="dcterms:W3CDTF">2026-01-29T09:20:00Z</dcterms:modified>
</cp:coreProperties>
</file>