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FE9F9CC" w14:textId="77777777" w:rsidR="00EB00EB" w:rsidRDefault="00926923" w:rsidP="00EB00EB">
      <w:pPr>
        <w:jc w:val="center"/>
        <w:rPr>
          <w:rFonts w:ascii="Times New Roman" w:hAnsi="Times New Roman"/>
          <w:sz w:val="28"/>
          <w:szCs w:val="28"/>
          <w:lang w:eastAsia="zh-CN"/>
        </w:rPr>
      </w:pPr>
      <w:bookmarkStart w:id="0" w:name="_Hlk215761674"/>
      <w:bookmarkStart w:id="1" w:name="_GoBack"/>
      <w:bookmarkEnd w:id="1"/>
      <w:r w:rsidRPr="00926923">
        <w:rPr>
          <w:rFonts w:ascii="Times New Roman" w:hAnsi="Times New Roman"/>
          <w:b/>
          <w:bCs/>
          <w:noProof/>
          <w:sz w:val="28"/>
          <w:szCs w:val="28"/>
          <w:lang w:val="ru-RU" w:eastAsia="ru-RU"/>
        </w:rPr>
        <w:drawing>
          <wp:inline distT="0" distB="0" distL="0" distR="0" wp14:anchorId="45536BE8" wp14:editId="2C5F7A93">
            <wp:extent cx="5496692" cy="8287907"/>
            <wp:effectExtent l="0" t="0" r="889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496692" cy="8287907"/>
                    </a:xfrm>
                    <a:prstGeom prst="rect">
                      <a:avLst/>
                    </a:prstGeom>
                  </pic:spPr>
                </pic:pic>
              </a:graphicData>
            </a:graphic>
          </wp:inline>
        </w:drawing>
      </w:r>
    </w:p>
    <w:p w14:paraId="3A3DF967" w14:textId="77777777" w:rsidR="00926923" w:rsidRDefault="00926923" w:rsidP="00EB00EB">
      <w:pPr>
        <w:jc w:val="center"/>
        <w:rPr>
          <w:rFonts w:ascii="Times New Roman" w:hAnsi="Times New Roman"/>
          <w:sz w:val="28"/>
          <w:szCs w:val="28"/>
          <w:lang w:eastAsia="zh-CN"/>
        </w:rPr>
      </w:pPr>
    </w:p>
    <w:p w14:paraId="678034DD" w14:textId="77777777" w:rsidR="00926923" w:rsidRDefault="00926923" w:rsidP="00EB00EB">
      <w:pPr>
        <w:jc w:val="center"/>
        <w:rPr>
          <w:rFonts w:ascii="Times New Roman" w:hAnsi="Times New Roman"/>
          <w:sz w:val="28"/>
          <w:szCs w:val="28"/>
          <w:lang w:eastAsia="zh-CN"/>
        </w:rPr>
      </w:pPr>
    </w:p>
    <w:bookmarkEnd w:id="0"/>
    <w:p w14:paraId="5E970D81" w14:textId="0BFD0D84" w:rsidR="00DB6270" w:rsidRDefault="00926923" w:rsidP="00EB00EB">
      <w:r w:rsidRPr="00926923">
        <w:rPr>
          <w:rFonts w:ascii="Times New Roman" w:hAnsi="Times New Roman"/>
          <w:noProof/>
          <w:sz w:val="28"/>
          <w:szCs w:val="28"/>
          <w:lang w:val="ru-RU" w:eastAsia="ru-RU"/>
        </w:rPr>
        <w:lastRenderedPageBreak/>
        <w:drawing>
          <wp:inline distT="0" distB="0" distL="0" distR="0" wp14:anchorId="05FC2B84" wp14:editId="361E2106">
            <wp:extent cx="5277587" cy="7621064"/>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277587" cy="7621064"/>
                    </a:xfrm>
                    <a:prstGeom prst="rect">
                      <a:avLst/>
                    </a:prstGeom>
                  </pic:spPr>
                </pic:pic>
              </a:graphicData>
            </a:graphic>
          </wp:inline>
        </w:drawing>
      </w:r>
    </w:p>
    <w:p w14:paraId="5340E99E" w14:textId="77777777" w:rsidR="00926923" w:rsidRDefault="00926923" w:rsidP="00EB00EB"/>
    <w:p w14:paraId="07942CFA" w14:textId="77777777" w:rsidR="00926923" w:rsidRDefault="00926923" w:rsidP="00EB00EB"/>
    <w:p w14:paraId="1C87EA74" w14:textId="77777777" w:rsidR="00926923" w:rsidRDefault="00926923" w:rsidP="00EB00EB"/>
    <w:p w14:paraId="42BF8204" w14:textId="77777777" w:rsidR="00926923" w:rsidRDefault="00926923" w:rsidP="00EB00EB"/>
    <w:p w14:paraId="376F6767" w14:textId="77777777" w:rsidR="00926923" w:rsidRDefault="00926923" w:rsidP="00EB00EB"/>
    <w:p w14:paraId="5CBC0BBC" w14:textId="77777777" w:rsidR="00DB6270" w:rsidRPr="00717D84" w:rsidRDefault="00DB6270" w:rsidP="00DB6270">
      <w:pPr>
        <w:spacing w:after="0" w:line="360" w:lineRule="auto"/>
        <w:jc w:val="center"/>
        <w:rPr>
          <w:rFonts w:ascii="Times New Roman" w:hAnsi="Times New Roman"/>
          <w:b/>
          <w:sz w:val="28"/>
          <w:szCs w:val="28"/>
        </w:rPr>
      </w:pPr>
      <w:r w:rsidRPr="00717D84">
        <w:rPr>
          <w:rFonts w:ascii="Times New Roman" w:hAnsi="Times New Roman"/>
          <w:b/>
          <w:sz w:val="28"/>
          <w:szCs w:val="28"/>
        </w:rPr>
        <w:lastRenderedPageBreak/>
        <w:t>Анотація до кваліфікаційної роботи</w:t>
      </w:r>
    </w:p>
    <w:p w14:paraId="351B0C41" w14:textId="77777777" w:rsidR="00DB6270" w:rsidRDefault="00DB6270" w:rsidP="00DB6270">
      <w:pPr>
        <w:tabs>
          <w:tab w:val="num" w:pos="720"/>
        </w:tabs>
        <w:spacing w:after="0" w:line="360" w:lineRule="auto"/>
        <w:ind w:firstLine="709"/>
        <w:jc w:val="center"/>
        <w:rPr>
          <w:rFonts w:ascii="Times New Roman" w:hAnsi="Times New Roman"/>
          <w:b/>
          <w:bCs/>
          <w:sz w:val="28"/>
          <w:szCs w:val="28"/>
        </w:rPr>
      </w:pPr>
      <w:r>
        <w:rPr>
          <w:rFonts w:ascii="Times New Roman" w:hAnsi="Times New Roman"/>
          <w:b/>
          <w:bCs/>
          <w:sz w:val="28"/>
          <w:szCs w:val="28"/>
        </w:rPr>
        <w:t xml:space="preserve">на тему </w:t>
      </w:r>
      <w:r w:rsidRPr="009A5355">
        <w:rPr>
          <w:rFonts w:ascii="Times New Roman" w:hAnsi="Times New Roman"/>
          <w:b/>
          <w:bCs/>
          <w:sz w:val="28"/>
          <w:szCs w:val="28"/>
        </w:rPr>
        <w:t>«Цифрові технології у плануванні, програмуванні та проєктуванні роботи центрів надання соціальних послуг»</w:t>
      </w:r>
    </w:p>
    <w:p w14:paraId="69B1F519" w14:textId="77777777" w:rsidR="00DB6270" w:rsidRDefault="00DB6270" w:rsidP="00DB6270">
      <w:pPr>
        <w:tabs>
          <w:tab w:val="num" w:pos="720"/>
        </w:tabs>
        <w:spacing w:after="0" w:line="360" w:lineRule="auto"/>
        <w:ind w:firstLine="709"/>
        <w:jc w:val="center"/>
        <w:rPr>
          <w:rFonts w:ascii="Times New Roman" w:hAnsi="Times New Roman"/>
          <w:b/>
          <w:bCs/>
          <w:sz w:val="28"/>
          <w:szCs w:val="28"/>
        </w:rPr>
      </w:pPr>
      <w:r>
        <w:rPr>
          <w:rFonts w:ascii="Times New Roman" w:hAnsi="Times New Roman"/>
          <w:b/>
          <w:bCs/>
          <w:sz w:val="28"/>
          <w:szCs w:val="28"/>
        </w:rPr>
        <w:t>Лефтерова О.І.</w:t>
      </w:r>
    </w:p>
    <w:p w14:paraId="6B14B7F7" w14:textId="77777777" w:rsidR="00DB6270" w:rsidRPr="009A5355" w:rsidRDefault="00DB6270" w:rsidP="00DB6270">
      <w:pPr>
        <w:tabs>
          <w:tab w:val="num" w:pos="720"/>
        </w:tabs>
        <w:spacing w:after="0" w:line="360" w:lineRule="auto"/>
        <w:ind w:firstLine="709"/>
        <w:jc w:val="center"/>
        <w:rPr>
          <w:rFonts w:ascii="Times New Roman" w:hAnsi="Times New Roman"/>
          <w:b/>
          <w:bCs/>
          <w:sz w:val="28"/>
          <w:szCs w:val="28"/>
        </w:rPr>
      </w:pPr>
    </w:p>
    <w:p w14:paraId="14E2708D" w14:textId="77777777" w:rsidR="00DB6270" w:rsidRPr="009A5355" w:rsidRDefault="00DB6270" w:rsidP="00DB6270">
      <w:pPr>
        <w:tabs>
          <w:tab w:val="num" w:pos="720"/>
        </w:tabs>
        <w:spacing w:after="0" w:line="360" w:lineRule="auto"/>
        <w:ind w:firstLine="709"/>
        <w:jc w:val="both"/>
        <w:rPr>
          <w:rFonts w:ascii="Times New Roman" w:hAnsi="Times New Roman"/>
          <w:sz w:val="28"/>
          <w:szCs w:val="28"/>
        </w:rPr>
      </w:pPr>
      <w:r w:rsidRPr="009A5355">
        <w:rPr>
          <w:rFonts w:ascii="Times New Roman" w:hAnsi="Times New Roman"/>
          <w:sz w:val="28"/>
          <w:szCs w:val="28"/>
        </w:rPr>
        <w:t>Кваліфікаційна робота присвячена дослідженню теоретико-методологічних основ та практичних аспектів використання цифрових технологій у діяльності центрів надання соціальних послуг. У роботі розглянуто сучасні тенденції цифровізації соціальної сфери, особливості впровадження інформаційних систем у процеси планування, програмування та проєктування роботи соціальних інституцій, а також визначено сутність і завдання цифрових інновацій у забезпеченні ефективності та доступності соціальних послуг. Окрему увагу приділено інструментам електронного документообігу, системам управління даними, онлайн-платформам комунікації та цифровим сервісам для клієнтів.</w:t>
      </w:r>
    </w:p>
    <w:p w14:paraId="4E048167" w14:textId="77777777" w:rsidR="00DB6270" w:rsidRPr="009A5355" w:rsidRDefault="00DB6270" w:rsidP="00DB6270">
      <w:pPr>
        <w:tabs>
          <w:tab w:val="num" w:pos="720"/>
        </w:tabs>
        <w:spacing w:after="0" w:line="360" w:lineRule="auto"/>
        <w:ind w:firstLine="709"/>
        <w:jc w:val="both"/>
        <w:rPr>
          <w:rFonts w:ascii="Times New Roman" w:hAnsi="Times New Roman"/>
          <w:sz w:val="28"/>
          <w:szCs w:val="28"/>
        </w:rPr>
      </w:pPr>
      <w:r w:rsidRPr="009A5355">
        <w:rPr>
          <w:rFonts w:ascii="Times New Roman" w:hAnsi="Times New Roman"/>
          <w:sz w:val="28"/>
          <w:szCs w:val="28"/>
        </w:rPr>
        <w:t>Мета дослідження полягає у науковому обґрунтуванні та розробленні ефективних підходів до застосування цифрових технологій у діяльності центрів надання соціальних послуг, спрямованих на оптимізацію управлінських процесів, підвищення якості обслуговування та забезпечення прозорості соціальної підтримки.</w:t>
      </w:r>
    </w:p>
    <w:p w14:paraId="1DE51E64" w14:textId="77777777" w:rsidR="00DB6270" w:rsidRPr="009A5355" w:rsidRDefault="00DB6270" w:rsidP="00DB6270">
      <w:pPr>
        <w:tabs>
          <w:tab w:val="num" w:pos="720"/>
        </w:tabs>
        <w:spacing w:after="0" w:line="360" w:lineRule="auto"/>
        <w:ind w:firstLine="709"/>
        <w:jc w:val="both"/>
        <w:rPr>
          <w:rFonts w:ascii="Times New Roman" w:hAnsi="Times New Roman"/>
          <w:sz w:val="28"/>
          <w:szCs w:val="28"/>
        </w:rPr>
      </w:pPr>
      <w:r w:rsidRPr="009A5355">
        <w:rPr>
          <w:rFonts w:ascii="Times New Roman" w:hAnsi="Times New Roman"/>
          <w:sz w:val="28"/>
          <w:szCs w:val="28"/>
        </w:rPr>
        <w:t>Об’єктом дослідження є процес організації та управління роботою центрів надання соціальних послуг у контексті цифрової трансформації.</w:t>
      </w:r>
      <w:r w:rsidRPr="009A5355">
        <w:rPr>
          <w:rFonts w:ascii="Times New Roman" w:hAnsi="Times New Roman"/>
          <w:sz w:val="28"/>
          <w:szCs w:val="28"/>
        </w:rPr>
        <w:br/>
        <w:t>Предметом дослідження виступають цифрові технології як засоби планування, програмування та проєктування діяльності соціальних інституцій.</w:t>
      </w:r>
    </w:p>
    <w:p w14:paraId="79CBB139" w14:textId="77777777" w:rsidR="00DB6270" w:rsidRPr="009A5355" w:rsidRDefault="00DB6270" w:rsidP="00DB6270">
      <w:pPr>
        <w:tabs>
          <w:tab w:val="num" w:pos="720"/>
        </w:tabs>
        <w:spacing w:after="0" w:line="360" w:lineRule="auto"/>
        <w:ind w:firstLine="709"/>
        <w:jc w:val="both"/>
        <w:rPr>
          <w:rFonts w:ascii="Times New Roman" w:hAnsi="Times New Roman"/>
          <w:sz w:val="28"/>
          <w:szCs w:val="28"/>
        </w:rPr>
      </w:pPr>
      <w:r w:rsidRPr="009A5355">
        <w:rPr>
          <w:rFonts w:ascii="Times New Roman" w:hAnsi="Times New Roman"/>
          <w:sz w:val="28"/>
          <w:szCs w:val="28"/>
        </w:rPr>
        <w:t>Практичне значення роботи полягає у можливості використання запропонованих технологій і методичних рекомендацій керівниками та працівниками центрів соціальних послуг для підвищення ефективності управління, розширення доступності сервісів та вдосконалення комунікації з громадянами.</w:t>
      </w:r>
    </w:p>
    <w:p w14:paraId="165AE22D" w14:textId="77777777" w:rsidR="00DB6270" w:rsidRPr="009A5355" w:rsidRDefault="00DB6270" w:rsidP="00DB6270">
      <w:pPr>
        <w:tabs>
          <w:tab w:val="num" w:pos="720"/>
        </w:tabs>
        <w:spacing w:after="0" w:line="360" w:lineRule="auto"/>
        <w:ind w:firstLine="709"/>
        <w:jc w:val="both"/>
        <w:rPr>
          <w:rFonts w:ascii="Times New Roman" w:hAnsi="Times New Roman"/>
          <w:sz w:val="28"/>
          <w:szCs w:val="28"/>
        </w:rPr>
      </w:pPr>
      <w:r w:rsidRPr="009A5355">
        <w:rPr>
          <w:rFonts w:ascii="Times New Roman" w:hAnsi="Times New Roman"/>
          <w:sz w:val="28"/>
          <w:szCs w:val="28"/>
        </w:rPr>
        <w:lastRenderedPageBreak/>
        <w:t>У роботі висвітлено теоретико-методологічні засади цифрової трансформації соціальної сфери. Розглянуто сучасні інформаційні системи та програмні рішення, проаналізовано їх вплив на процеси планування та управління, визначено сутність і завдання цифрових технологій у соціальній роботі. Окрему увагу приділено інструментам електронного урядування, CRM-системам, інтерактивним онлайн-платформам та мобільним додаткам для клієнтів. Систематизовано класифікацію цифрових технологій, описано їх функціональні можливості та перспективи застосування у сфері соціальних послуг.</w:t>
      </w:r>
    </w:p>
    <w:p w14:paraId="37A3A599" w14:textId="77777777" w:rsidR="00DB6270" w:rsidRPr="009A5355" w:rsidRDefault="00DB6270" w:rsidP="00DB6270">
      <w:pPr>
        <w:tabs>
          <w:tab w:val="num" w:pos="720"/>
        </w:tabs>
        <w:spacing w:after="0" w:line="360" w:lineRule="auto"/>
        <w:ind w:firstLine="709"/>
        <w:jc w:val="both"/>
        <w:rPr>
          <w:rFonts w:ascii="Times New Roman" w:hAnsi="Times New Roman"/>
          <w:sz w:val="28"/>
          <w:szCs w:val="28"/>
        </w:rPr>
      </w:pPr>
      <w:r w:rsidRPr="009A5355">
        <w:rPr>
          <w:rFonts w:ascii="Times New Roman" w:hAnsi="Times New Roman"/>
          <w:sz w:val="28"/>
          <w:szCs w:val="28"/>
        </w:rPr>
        <w:t>Результати показали, що використання цифрових технологій у діяльності центрів надання соціальних послуг сприяє підвищенню ефективності управління, скороченню часу обробки запитів, розширенню доступності сервісів для населення та формуванню прозорої системи соціальної підтримки.</w:t>
      </w:r>
    </w:p>
    <w:p w14:paraId="1C14C2D7" w14:textId="77777777" w:rsidR="00DB6270" w:rsidRPr="009A5355" w:rsidRDefault="00DB6270" w:rsidP="00DB6270">
      <w:pPr>
        <w:tabs>
          <w:tab w:val="num" w:pos="720"/>
        </w:tabs>
        <w:spacing w:after="0" w:line="360" w:lineRule="auto"/>
        <w:ind w:firstLine="709"/>
        <w:jc w:val="both"/>
        <w:rPr>
          <w:rFonts w:ascii="Times New Roman" w:hAnsi="Times New Roman"/>
          <w:sz w:val="28"/>
          <w:szCs w:val="28"/>
        </w:rPr>
      </w:pPr>
      <w:r w:rsidRPr="009A5355">
        <w:rPr>
          <w:rFonts w:ascii="Times New Roman" w:hAnsi="Times New Roman"/>
          <w:b/>
          <w:bCs/>
          <w:sz w:val="28"/>
          <w:szCs w:val="28"/>
        </w:rPr>
        <w:t xml:space="preserve">Ключові слова: </w:t>
      </w:r>
      <w:r w:rsidRPr="009A5355">
        <w:rPr>
          <w:rFonts w:ascii="Times New Roman" w:hAnsi="Times New Roman"/>
          <w:sz w:val="28"/>
          <w:szCs w:val="28"/>
        </w:rPr>
        <w:t>цифрові технології, соціальні послуги, планування, програмування, проєктування, електронне урядування, CRM-системи, онлайн-платформи, цифрова трансформація.</w:t>
      </w:r>
    </w:p>
    <w:p w14:paraId="638366EE" w14:textId="77777777" w:rsidR="00DB6270" w:rsidRPr="009A5355" w:rsidRDefault="00DB6270" w:rsidP="00DB6270">
      <w:pPr>
        <w:tabs>
          <w:tab w:val="num" w:pos="720"/>
        </w:tabs>
        <w:spacing w:after="0" w:line="360" w:lineRule="auto"/>
        <w:ind w:firstLine="709"/>
        <w:jc w:val="both"/>
        <w:rPr>
          <w:rFonts w:ascii="Times New Roman" w:hAnsi="Times New Roman" w:cs="Times New Roman"/>
          <w:sz w:val="28"/>
          <w:szCs w:val="28"/>
        </w:rPr>
      </w:pPr>
      <w:r w:rsidRPr="009A5355">
        <w:rPr>
          <w:rFonts w:ascii="Times New Roman" w:hAnsi="Times New Roman" w:cs="Times New Roman"/>
          <w:sz w:val="28"/>
          <w:szCs w:val="28"/>
        </w:rPr>
        <w:t xml:space="preserve"> </w:t>
      </w:r>
    </w:p>
    <w:p w14:paraId="43109479" w14:textId="77777777" w:rsidR="00DB6270" w:rsidRDefault="00DB6270" w:rsidP="00DB6270">
      <w:pPr>
        <w:tabs>
          <w:tab w:val="num" w:pos="720"/>
        </w:tabs>
        <w:spacing w:after="0" w:line="360" w:lineRule="auto"/>
        <w:ind w:firstLine="709"/>
        <w:jc w:val="both"/>
        <w:rPr>
          <w:rFonts w:ascii="Times New Roman" w:hAnsi="Times New Roman" w:cs="Times New Roman"/>
          <w:bCs/>
          <w:sz w:val="28"/>
          <w:szCs w:val="28"/>
        </w:rPr>
      </w:pPr>
    </w:p>
    <w:p w14:paraId="6E1CC1E4" w14:textId="77777777" w:rsidR="00DB6270" w:rsidRDefault="00DB6270" w:rsidP="00DB6270">
      <w:pPr>
        <w:tabs>
          <w:tab w:val="num" w:pos="720"/>
        </w:tabs>
        <w:spacing w:after="0" w:line="360" w:lineRule="auto"/>
        <w:ind w:firstLine="709"/>
        <w:jc w:val="both"/>
        <w:rPr>
          <w:rFonts w:ascii="Times New Roman" w:hAnsi="Times New Roman" w:cs="Times New Roman"/>
          <w:bCs/>
          <w:sz w:val="28"/>
          <w:szCs w:val="28"/>
        </w:rPr>
      </w:pPr>
    </w:p>
    <w:p w14:paraId="60474329" w14:textId="77777777" w:rsidR="00DB6270" w:rsidRDefault="00DB6270" w:rsidP="00DB6270">
      <w:pPr>
        <w:tabs>
          <w:tab w:val="num" w:pos="720"/>
        </w:tabs>
        <w:spacing w:after="0" w:line="360" w:lineRule="auto"/>
        <w:ind w:firstLine="709"/>
        <w:jc w:val="both"/>
        <w:rPr>
          <w:rFonts w:ascii="Times New Roman" w:hAnsi="Times New Roman" w:cs="Times New Roman"/>
          <w:bCs/>
          <w:sz w:val="28"/>
          <w:szCs w:val="28"/>
        </w:rPr>
      </w:pPr>
    </w:p>
    <w:p w14:paraId="28E85523" w14:textId="77777777" w:rsidR="00DB6270" w:rsidRDefault="00DB6270" w:rsidP="00DB6270">
      <w:pPr>
        <w:tabs>
          <w:tab w:val="num" w:pos="720"/>
        </w:tabs>
        <w:spacing w:after="0" w:line="360" w:lineRule="auto"/>
        <w:ind w:firstLine="709"/>
        <w:jc w:val="both"/>
        <w:rPr>
          <w:rFonts w:ascii="Times New Roman" w:hAnsi="Times New Roman" w:cs="Times New Roman"/>
          <w:bCs/>
          <w:sz w:val="28"/>
          <w:szCs w:val="28"/>
        </w:rPr>
      </w:pPr>
    </w:p>
    <w:p w14:paraId="7416E000" w14:textId="77777777" w:rsidR="00DB6270" w:rsidRDefault="00DB6270" w:rsidP="00DB6270">
      <w:pPr>
        <w:tabs>
          <w:tab w:val="num" w:pos="720"/>
        </w:tabs>
        <w:spacing w:after="0" w:line="360" w:lineRule="auto"/>
        <w:ind w:firstLine="709"/>
        <w:jc w:val="both"/>
        <w:rPr>
          <w:rFonts w:ascii="Times New Roman" w:hAnsi="Times New Roman" w:cs="Times New Roman"/>
          <w:bCs/>
          <w:sz w:val="28"/>
          <w:szCs w:val="28"/>
        </w:rPr>
      </w:pPr>
    </w:p>
    <w:p w14:paraId="2C9C5A5C" w14:textId="77777777" w:rsidR="00DB6270" w:rsidRDefault="00DB6270" w:rsidP="00DB6270">
      <w:pPr>
        <w:tabs>
          <w:tab w:val="num" w:pos="720"/>
        </w:tabs>
        <w:spacing w:after="0" w:line="360" w:lineRule="auto"/>
        <w:ind w:firstLine="709"/>
        <w:jc w:val="both"/>
        <w:rPr>
          <w:rFonts w:ascii="Times New Roman" w:hAnsi="Times New Roman" w:cs="Times New Roman"/>
          <w:bCs/>
          <w:sz w:val="28"/>
          <w:szCs w:val="28"/>
        </w:rPr>
      </w:pPr>
    </w:p>
    <w:p w14:paraId="054346BB" w14:textId="77777777" w:rsidR="00DB6270" w:rsidRDefault="00DB6270" w:rsidP="00DB6270">
      <w:pPr>
        <w:tabs>
          <w:tab w:val="num" w:pos="720"/>
        </w:tabs>
        <w:spacing w:after="0" w:line="360" w:lineRule="auto"/>
        <w:ind w:firstLine="709"/>
        <w:jc w:val="both"/>
        <w:rPr>
          <w:rFonts w:ascii="Times New Roman" w:hAnsi="Times New Roman" w:cs="Times New Roman"/>
          <w:bCs/>
          <w:sz w:val="28"/>
          <w:szCs w:val="28"/>
        </w:rPr>
      </w:pPr>
    </w:p>
    <w:p w14:paraId="00FD161B" w14:textId="77777777" w:rsidR="00DB6270" w:rsidRDefault="00DB6270" w:rsidP="00DB6270">
      <w:pPr>
        <w:tabs>
          <w:tab w:val="num" w:pos="720"/>
        </w:tabs>
        <w:spacing w:after="0" w:line="360" w:lineRule="auto"/>
        <w:ind w:firstLine="709"/>
        <w:jc w:val="both"/>
        <w:rPr>
          <w:rFonts w:ascii="Times New Roman" w:hAnsi="Times New Roman" w:cs="Times New Roman"/>
          <w:bCs/>
          <w:sz w:val="28"/>
          <w:szCs w:val="28"/>
        </w:rPr>
      </w:pPr>
    </w:p>
    <w:p w14:paraId="0845B6B2" w14:textId="77777777" w:rsidR="00DB6270" w:rsidRDefault="00DB6270" w:rsidP="00DB6270">
      <w:pPr>
        <w:tabs>
          <w:tab w:val="num" w:pos="720"/>
        </w:tabs>
        <w:spacing w:after="0" w:line="360" w:lineRule="auto"/>
        <w:ind w:firstLine="709"/>
        <w:jc w:val="both"/>
        <w:rPr>
          <w:rFonts w:ascii="Times New Roman" w:hAnsi="Times New Roman" w:cs="Times New Roman"/>
          <w:bCs/>
          <w:sz w:val="28"/>
          <w:szCs w:val="28"/>
        </w:rPr>
      </w:pPr>
    </w:p>
    <w:p w14:paraId="757E7692" w14:textId="77777777" w:rsidR="00DB6270" w:rsidRDefault="00DB6270" w:rsidP="00DB6270">
      <w:pPr>
        <w:tabs>
          <w:tab w:val="num" w:pos="720"/>
        </w:tabs>
        <w:spacing w:after="0" w:line="360" w:lineRule="auto"/>
        <w:ind w:firstLine="709"/>
        <w:jc w:val="both"/>
        <w:rPr>
          <w:rFonts w:ascii="Times New Roman" w:hAnsi="Times New Roman" w:cs="Times New Roman"/>
          <w:bCs/>
          <w:sz w:val="28"/>
          <w:szCs w:val="28"/>
        </w:rPr>
      </w:pPr>
    </w:p>
    <w:p w14:paraId="0F97B551" w14:textId="77777777" w:rsidR="00DB6270" w:rsidRDefault="00DB6270" w:rsidP="00DB6270">
      <w:pPr>
        <w:tabs>
          <w:tab w:val="num" w:pos="720"/>
        </w:tabs>
        <w:spacing w:after="0" w:line="360" w:lineRule="auto"/>
        <w:ind w:firstLine="709"/>
        <w:jc w:val="both"/>
        <w:rPr>
          <w:rFonts w:ascii="Times New Roman" w:hAnsi="Times New Roman" w:cs="Times New Roman"/>
          <w:bCs/>
          <w:sz w:val="28"/>
          <w:szCs w:val="28"/>
        </w:rPr>
      </w:pPr>
    </w:p>
    <w:p w14:paraId="4A13A071" w14:textId="77777777" w:rsidR="00DB6270" w:rsidRDefault="00DB6270" w:rsidP="00DB6270">
      <w:pPr>
        <w:tabs>
          <w:tab w:val="num" w:pos="720"/>
        </w:tabs>
        <w:spacing w:after="0" w:line="360" w:lineRule="auto"/>
        <w:ind w:firstLine="709"/>
        <w:jc w:val="both"/>
        <w:rPr>
          <w:rFonts w:ascii="Times New Roman" w:hAnsi="Times New Roman" w:cs="Times New Roman"/>
          <w:bCs/>
          <w:sz w:val="28"/>
          <w:szCs w:val="28"/>
        </w:rPr>
      </w:pPr>
    </w:p>
    <w:p w14:paraId="6DFEFBD8" w14:textId="77777777" w:rsidR="00DB6270" w:rsidRDefault="00DB6270" w:rsidP="00DB6270">
      <w:pPr>
        <w:tabs>
          <w:tab w:val="num" w:pos="720"/>
        </w:tabs>
        <w:spacing w:after="0" w:line="360" w:lineRule="auto"/>
        <w:ind w:firstLine="709"/>
        <w:jc w:val="both"/>
        <w:rPr>
          <w:rFonts w:ascii="Times New Roman" w:hAnsi="Times New Roman" w:cs="Times New Roman"/>
          <w:bCs/>
          <w:sz w:val="28"/>
          <w:szCs w:val="28"/>
        </w:rPr>
      </w:pPr>
    </w:p>
    <w:p w14:paraId="6A1083C7" w14:textId="77777777" w:rsidR="00DB6270" w:rsidRDefault="00DB6270" w:rsidP="00DB6270">
      <w:pPr>
        <w:tabs>
          <w:tab w:val="num" w:pos="720"/>
        </w:tabs>
        <w:spacing w:after="0" w:line="360" w:lineRule="auto"/>
        <w:ind w:firstLine="709"/>
        <w:jc w:val="both"/>
        <w:rPr>
          <w:rFonts w:ascii="Times New Roman" w:hAnsi="Times New Roman" w:cs="Times New Roman"/>
          <w:bCs/>
          <w:sz w:val="28"/>
          <w:szCs w:val="28"/>
        </w:rPr>
      </w:pPr>
    </w:p>
    <w:p w14:paraId="169C624E" w14:textId="77777777" w:rsidR="00DB6270" w:rsidRDefault="00DB6270" w:rsidP="00DB6270">
      <w:pPr>
        <w:tabs>
          <w:tab w:val="num" w:pos="720"/>
        </w:tabs>
        <w:spacing w:after="0" w:line="360" w:lineRule="auto"/>
        <w:ind w:firstLine="709"/>
        <w:jc w:val="both"/>
        <w:rPr>
          <w:rFonts w:ascii="Times New Roman" w:hAnsi="Times New Roman" w:cs="Times New Roman"/>
          <w:bCs/>
          <w:sz w:val="28"/>
          <w:szCs w:val="28"/>
        </w:rPr>
      </w:pPr>
    </w:p>
    <w:p w14:paraId="08740B3A" w14:textId="77777777" w:rsidR="00DB6270" w:rsidRDefault="00DB6270" w:rsidP="00DB6270">
      <w:pPr>
        <w:tabs>
          <w:tab w:val="num" w:pos="720"/>
        </w:tabs>
        <w:spacing w:after="0" w:line="360" w:lineRule="auto"/>
        <w:ind w:firstLine="709"/>
        <w:jc w:val="both"/>
        <w:rPr>
          <w:rFonts w:ascii="Times New Roman" w:hAnsi="Times New Roman" w:cs="Times New Roman"/>
          <w:bCs/>
          <w:sz w:val="28"/>
          <w:szCs w:val="28"/>
        </w:rPr>
      </w:pPr>
    </w:p>
    <w:p w14:paraId="66DF6F15" w14:textId="77777777" w:rsidR="00DB6270" w:rsidRPr="00717D84" w:rsidRDefault="00DB6270" w:rsidP="00DB6270">
      <w:pPr>
        <w:spacing w:after="0" w:line="360" w:lineRule="auto"/>
        <w:jc w:val="center"/>
        <w:rPr>
          <w:rFonts w:ascii="Times New Roman" w:hAnsi="Times New Roman" w:cs="Times New Roman"/>
          <w:b/>
          <w:sz w:val="28"/>
          <w:szCs w:val="28"/>
        </w:rPr>
      </w:pPr>
      <w:r w:rsidRPr="00717D84">
        <w:rPr>
          <w:rFonts w:ascii="Times New Roman" w:hAnsi="Times New Roman" w:cs="Times New Roman"/>
          <w:b/>
          <w:sz w:val="28"/>
          <w:szCs w:val="28"/>
          <w:lang w:val="en-US"/>
        </w:rPr>
        <w:t>Annotation</w:t>
      </w:r>
      <w:r w:rsidRPr="00717D84">
        <w:rPr>
          <w:rFonts w:ascii="Times New Roman" w:hAnsi="Times New Roman" w:cs="Times New Roman"/>
          <w:b/>
          <w:sz w:val="28"/>
          <w:szCs w:val="28"/>
        </w:rPr>
        <w:t xml:space="preserve"> of the qualification work</w:t>
      </w:r>
    </w:p>
    <w:p w14:paraId="24B56F9E" w14:textId="77777777" w:rsidR="00DB6270" w:rsidRPr="009A5355" w:rsidRDefault="00DB6270" w:rsidP="00DB6270">
      <w:pPr>
        <w:spacing w:after="0" w:line="360" w:lineRule="auto"/>
        <w:jc w:val="center"/>
        <w:rPr>
          <w:rFonts w:ascii="Times New Roman" w:hAnsi="Times New Roman" w:cs="Times New Roman"/>
          <w:b/>
          <w:sz w:val="28"/>
          <w:szCs w:val="28"/>
        </w:rPr>
      </w:pPr>
      <w:r w:rsidRPr="009A5355">
        <w:rPr>
          <w:rFonts w:ascii="Times New Roman" w:hAnsi="Times New Roman" w:cs="Times New Roman"/>
          <w:b/>
          <w:sz w:val="28"/>
          <w:szCs w:val="28"/>
        </w:rPr>
        <w:t xml:space="preserve">on the topic </w:t>
      </w:r>
      <w:r>
        <w:rPr>
          <w:rFonts w:ascii="Times New Roman" w:hAnsi="Times New Roman" w:cs="Times New Roman"/>
          <w:b/>
          <w:sz w:val="28"/>
          <w:szCs w:val="28"/>
        </w:rPr>
        <w:t>«</w:t>
      </w:r>
      <w:r w:rsidRPr="009A5355">
        <w:rPr>
          <w:rFonts w:ascii="Times New Roman" w:hAnsi="Times New Roman" w:cs="Times New Roman"/>
          <w:b/>
          <w:sz w:val="28"/>
          <w:szCs w:val="28"/>
        </w:rPr>
        <w:t>Digital technologies in planning, programming and design of the work of social service centers</w:t>
      </w:r>
      <w:r>
        <w:rPr>
          <w:rFonts w:ascii="Times New Roman" w:hAnsi="Times New Roman" w:cs="Times New Roman"/>
          <w:b/>
          <w:sz w:val="28"/>
          <w:szCs w:val="28"/>
        </w:rPr>
        <w:t xml:space="preserve">» </w:t>
      </w:r>
      <w:r>
        <w:rPr>
          <w:rFonts w:ascii="Times New Roman" w:hAnsi="Times New Roman" w:cs="Times New Roman"/>
          <w:b/>
          <w:sz w:val="28"/>
          <w:szCs w:val="28"/>
          <w:lang w:val="en-US"/>
        </w:rPr>
        <w:t>by</w:t>
      </w:r>
      <w:r>
        <w:rPr>
          <w:rFonts w:ascii="Times New Roman" w:hAnsi="Times New Roman" w:cs="Times New Roman"/>
          <w:b/>
          <w:sz w:val="28"/>
          <w:szCs w:val="28"/>
        </w:rPr>
        <w:t xml:space="preserve"> </w:t>
      </w:r>
    </w:p>
    <w:p w14:paraId="5F87C4F5" w14:textId="77777777" w:rsidR="00DB6270" w:rsidRPr="009A5355" w:rsidRDefault="00DB6270" w:rsidP="00DB6270">
      <w:pPr>
        <w:spacing w:after="0" w:line="360" w:lineRule="auto"/>
        <w:ind w:firstLine="709"/>
        <w:jc w:val="center"/>
        <w:rPr>
          <w:rFonts w:ascii="Times New Roman" w:hAnsi="Times New Roman" w:cs="Times New Roman"/>
          <w:b/>
          <w:sz w:val="28"/>
          <w:szCs w:val="28"/>
        </w:rPr>
      </w:pPr>
      <w:r w:rsidRPr="009A5355">
        <w:rPr>
          <w:rFonts w:ascii="Times New Roman" w:hAnsi="Times New Roman" w:cs="Times New Roman"/>
          <w:b/>
          <w:sz w:val="28"/>
          <w:szCs w:val="28"/>
        </w:rPr>
        <w:t>Lefterov Alexey</w:t>
      </w:r>
    </w:p>
    <w:p w14:paraId="769BCC8F" w14:textId="77777777" w:rsidR="00DB6270" w:rsidRDefault="00DB6270" w:rsidP="00DB6270">
      <w:pPr>
        <w:spacing w:after="0" w:line="360" w:lineRule="auto"/>
        <w:ind w:firstLine="709"/>
        <w:jc w:val="both"/>
        <w:rPr>
          <w:rFonts w:ascii="Times New Roman" w:hAnsi="Times New Roman" w:cs="Times New Roman"/>
          <w:bCs/>
          <w:sz w:val="28"/>
          <w:szCs w:val="28"/>
        </w:rPr>
      </w:pPr>
    </w:p>
    <w:p w14:paraId="520376D2" w14:textId="77777777" w:rsidR="00DB6270" w:rsidRPr="009A5355" w:rsidRDefault="00DB6270" w:rsidP="00DB6270">
      <w:pPr>
        <w:spacing w:after="0" w:line="360" w:lineRule="auto"/>
        <w:ind w:firstLine="709"/>
        <w:jc w:val="both"/>
        <w:rPr>
          <w:rFonts w:ascii="Times New Roman" w:hAnsi="Times New Roman" w:cs="Times New Roman"/>
          <w:bCs/>
          <w:sz w:val="28"/>
          <w:szCs w:val="28"/>
        </w:rPr>
      </w:pPr>
      <w:r w:rsidRPr="009A5355">
        <w:rPr>
          <w:rFonts w:ascii="Times New Roman" w:hAnsi="Times New Roman" w:cs="Times New Roman"/>
          <w:bCs/>
          <w:sz w:val="28"/>
          <w:szCs w:val="28"/>
        </w:rPr>
        <w:t>The qualification work is devoted to the study of the theoretical and methodological foundations and practical aspects of the use of digital technologies in the activities of social service centers. The work considers modern trends in the digitalization of the social sphere, the features of the implementation of information systems in the processes of planning, programming and design of the work of social institutions, and also identifies the essence and tasks of digital innovations in ensuring the efficiency and accessibility of social services. Special attention is paid to electronic document management tools, data management systems, online communication platforms and digital services for clients.</w:t>
      </w:r>
    </w:p>
    <w:p w14:paraId="69F22D47" w14:textId="77777777" w:rsidR="00DB6270" w:rsidRPr="009A5355" w:rsidRDefault="00DB6270" w:rsidP="00DB6270">
      <w:pPr>
        <w:spacing w:after="0" w:line="360" w:lineRule="auto"/>
        <w:ind w:firstLine="709"/>
        <w:jc w:val="both"/>
        <w:rPr>
          <w:rFonts w:ascii="Times New Roman" w:hAnsi="Times New Roman" w:cs="Times New Roman"/>
          <w:bCs/>
          <w:sz w:val="28"/>
          <w:szCs w:val="28"/>
        </w:rPr>
      </w:pPr>
      <w:r w:rsidRPr="009A5355">
        <w:rPr>
          <w:rFonts w:ascii="Times New Roman" w:hAnsi="Times New Roman" w:cs="Times New Roman"/>
          <w:bCs/>
          <w:sz w:val="28"/>
          <w:szCs w:val="28"/>
        </w:rPr>
        <w:t>The purpose of the research is to scientifically substantiate and develop effective approaches to the application of digital technologies in the activities of social service centers, aimed at optimizing management processes, improving the quality of service and ensuring the transparency of social support.</w:t>
      </w:r>
    </w:p>
    <w:p w14:paraId="0ABFF894" w14:textId="77777777" w:rsidR="00DB6270" w:rsidRPr="009A5355" w:rsidRDefault="00DB6270" w:rsidP="00DB6270">
      <w:pPr>
        <w:spacing w:after="0" w:line="360" w:lineRule="auto"/>
        <w:ind w:firstLine="709"/>
        <w:jc w:val="both"/>
        <w:rPr>
          <w:rFonts w:ascii="Times New Roman" w:hAnsi="Times New Roman" w:cs="Times New Roman"/>
          <w:bCs/>
          <w:sz w:val="28"/>
          <w:szCs w:val="28"/>
        </w:rPr>
      </w:pPr>
      <w:r w:rsidRPr="009A5355">
        <w:rPr>
          <w:rFonts w:ascii="Times New Roman" w:hAnsi="Times New Roman" w:cs="Times New Roman"/>
          <w:bCs/>
          <w:sz w:val="28"/>
          <w:szCs w:val="28"/>
        </w:rPr>
        <w:t>The object of the study is the process of organizing and managing the work of social service centers in the context of digital transformation.</w:t>
      </w:r>
    </w:p>
    <w:p w14:paraId="01AFFBF1" w14:textId="77777777" w:rsidR="00DB6270" w:rsidRPr="009A5355" w:rsidRDefault="00DB6270" w:rsidP="00DB6270">
      <w:pPr>
        <w:spacing w:after="0" w:line="360" w:lineRule="auto"/>
        <w:ind w:firstLine="709"/>
        <w:jc w:val="both"/>
        <w:rPr>
          <w:rFonts w:ascii="Times New Roman" w:hAnsi="Times New Roman" w:cs="Times New Roman"/>
          <w:bCs/>
          <w:sz w:val="28"/>
          <w:szCs w:val="28"/>
        </w:rPr>
      </w:pPr>
      <w:r w:rsidRPr="009A5355">
        <w:rPr>
          <w:rFonts w:ascii="Times New Roman" w:hAnsi="Times New Roman" w:cs="Times New Roman"/>
          <w:bCs/>
          <w:sz w:val="28"/>
          <w:szCs w:val="28"/>
        </w:rPr>
        <w:t>The subject of the study is digital technologies as a means of planning, programming and designing the activities of social institutions.</w:t>
      </w:r>
    </w:p>
    <w:p w14:paraId="57610C8A" w14:textId="77777777" w:rsidR="00DB6270" w:rsidRPr="009A5355" w:rsidRDefault="00DB6270" w:rsidP="00DB6270">
      <w:pPr>
        <w:spacing w:after="0" w:line="360" w:lineRule="auto"/>
        <w:ind w:firstLine="709"/>
        <w:jc w:val="both"/>
        <w:rPr>
          <w:rFonts w:ascii="Times New Roman" w:hAnsi="Times New Roman" w:cs="Times New Roman"/>
          <w:bCs/>
          <w:sz w:val="28"/>
          <w:szCs w:val="28"/>
        </w:rPr>
      </w:pPr>
      <w:r w:rsidRPr="009A5355">
        <w:rPr>
          <w:rFonts w:ascii="Times New Roman" w:hAnsi="Times New Roman" w:cs="Times New Roman"/>
          <w:bCs/>
          <w:sz w:val="28"/>
          <w:szCs w:val="28"/>
        </w:rPr>
        <w:t>The practical significance of the work lies in the possibility of using the proposed technologies and methodological recommendations by managers and employees of social service centers to increase management efficiency, expand the availability of services and improve communication with citizens.</w:t>
      </w:r>
    </w:p>
    <w:p w14:paraId="412AE89F" w14:textId="77777777" w:rsidR="00DB6270" w:rsidRPr="009A5355" w:rsidRDefault="00DB6270" w:rsidP="00DB6270">
      <w:pPr>
        <w:spacing w:after="0" w:line="360" w:lineRule="auto"/>
        <w:ind w:firstLine="709"/>
        <w:jc w:val="both"/>
        <w:rPr>
          <w:rFonts w:ascii="Times New Roman" w:hAnsi="Times New Roman" w:cs="Times New Roman"/>
          <w:bCs/>
          <w:sz w:val="28"/>
          <w:szCs w:val="28"/>
        </w:rPr>
      </w:pPr>
      <w:r w:rsidRPr="009A5355">
        <w:rPr>
          <w:rFonts w:ascii="Times New Roman" w:hAnsi="Times New Roman" w:cs="Times New Roman"/>
          <w:bCs/>
          <w:sz w:val="28"/>
          <w:szCs w:val="28"/>
        </w:rPr>
        <w:lastRenderedPageBreak/>
        <w:t>The work highlights the theoretical and methodological principles of digital transformation of the social sphere. Modern information systems and software solutions are considered, their impact on planning and management processes is analyzed, the essence and tasks of digital technologies in social work are determined. Special attention is paid to e-government tools, CRM systems, interactive online platforms and mobile applications for clients. The classification of digital technologies is systematized, their functionality and prospects for application in the field of social services are described.</w:t>
      </w:r>
    </w:p>
    <w:p w14:paraId="262AE81E" w14:textId="77777777" w:rsidR="00DB6270" w:rsidRPr="009A5355" w:rsidRDefault="00DB6270" w:rsidP="00DB6270">
      <w:pPr>
        <w:spacing w:after="0" w:line="360" w:lineRule="auto"/>
        <w:ind w:firstLine="709"/>
        <w:jc w:val="both"/>
        <w:rPr>
          <w:rFonts w:ascii="Times New Roman" w:hAnsi="Times New Roman" w:cs="Times New Roman"/>
          <w:bCs/>
          <w:sz w:val="28"/>
          <w:szCs w:val="28"/>
        </w:rPr>
      </w:pPr>
      <w:r w:rsidRPr="009A5355">
        <w:rPr>
          <w:rFonts w:ascii="Times New Roman" w:hAnsi="Times New Roman" w:cs="Times New Roman"/>
          <w:bCs/>
          <w:sz w:val="28"/>
          <w:szCs w:val="28"/>
        </w:rPr>
        <w:t>The results showed that the use of digital technologies in the activities of social service centers contributes to increasing management efficiency, reducing request processing time, expanding the availability of services for the population, and forming a transparent social support system.</w:t>
      </w:r>
    </w:p>
    <w:p w14:paraId="57177DE5" w14:textId="77777777" w:rsidR="00DB6270" w:rsidRPr="00B20D29" w:rsidRDefault="00DB6270" w:rsidP="00DB6270">
      <w:pPr>
        <w:spacing w:after="0" w:line="360" w:lineRule="auto"/>
        <w:ind w:firstLine="709"/>
        <w:jc w:val="both"/>
        <w:rPr>
          <w:rFonts w:ascii="Times New Roman" w:hAnsi="Times New Roman" w:cs="Times New Roman"/>
          <w:bCs/>
          <w:sz w:val="28"/>
          <w:szCs w:val="28"/>
        </w:rPr>
      </w:pPr>
      <w:r w:rsidRPr="009A5355">
        <w:rPr>
          <w:rFonts w:ascii="Times New Roman" w:hAnsi="Times New Roman" w:cs="Times New Roman"/>
          <w:b/>
          <w:sz w:val="28"/>
          <w:szCs w:val="28"/>
        </w:rPr>
        <w:t xml:space="preserve">Keywords: </w:t>
      </w:r>
      <w:r w:rsidRPr="009A5355">
        <w:rPr>
          <w:rFonts w:ascii="Times New Roman" w:hAnsi="Times New Roman" w:cs="Times New Roman"/>
          <w:bCs/>
          <w:sz w:val="28"/>
          <w:szCs w:val="28"/>
        </w:rPr>
        <w:t>digital technologies, social services, planning, programming, design, e-government, CRM systems, online platforms, digital transformation.</w:t>
      </w:r>
    </w:p>
    <w:p w14:paraId="396E6F99" w14:textId="77777777" w:rsidR="00DB6270" w:rsidRDefault="00DB6270" w:rsidP="00EB00EB"/>
    <w:p w14:paraId="02B2DB7E" w14:textId="77777777" w:rsidR="00EB00EB" w:rsidRDefault="00EB00EB" w:rsidP="00EB00EB"/>
    <w:p w14:paraId="229B28F9" w14:textId="0D49F7A3" w:rsidR="00EB00EB" w:rsidRPr="00F22091" w:rsidRDefault="00F22091" w:rsidP="00F22091">
      <w:pPr>
        <w:jc w:val="center"/>
        <w:rPr>
          <w:rFonts w:ascii="Times New Roman" w:hAnsi="Times New Roman" w:cs="Times New Roman"/>
          <w:b/>
          <w:bCs/>
          <w:sz w:val="28"/>
          <w:szCs w:val="28"/>
        </w:rPr>
      </w:pPr>
      <w:r w:rsidRPr="00F22091">
        <w:rPr>
          <w:rFonts w:ascii="Times New Roman" w:hAnsi="Times New Roman" w:cs="Times New Roman"/>
          <w:b/>
          <w:bCs/>
          <w:sz w:val="28"/>
          <w:szCs w:val="28"/>
        </w:rPr>
        <w:t>ЗМІСТ</w:t>
      </w:r>
    </w:p>
    <w:p w14:paraId="73ABD790" w14:textId="169477CD" w:rsidR="00B70E3A" w:rsidRPr="00B70E3A" w:rsidRDefault="00B70E3A" w:rsidP="000A36F9">
      <w:pPr>
        <w:spacing w:after="0" w:line="360" w:lineRule="auto"/>
        <w:jc w:val="both"/>
        <w:rPr>
          <w:rFonts w:ascii="Times New Roman" w:hAnsi="Times New Roman" w:cs="Times New Roman"/>
          <w:caps/>
          <w:sz w:val="28"/>
          <w:szCs w:val="28"/>
        </w:rPr>
      </w:pPr>
      <w:r w:rsidRPr="00B70E3A">
        <w:rPr>
          <w:rFonts w:ascii="Times New Roman" w:hAnsi="Times New Roman" w:cs="Times New Roman"/>
          <w:caps/>
          <w:sz w:val="28"/>
          <w:szCs w:val="28"/>
        </w:rPr>
        <w:t>Вступ</w:t>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t>4</w:t>
      </w:r>
    </w:p>
    <w:p w14:paraId="1A1DF54E" w14:textId="220C91FC" w:rsidR="00B70E3A" w:rsidRPr="00B70E3A" w:rsidRDefault="00B70E3A" w:rsidP="000A36F9">
      <w:pPr>
        <w:spacing w:after="0" w:line="360" w:lineRule="auto"/>
        <w:jc w:val="both"/>
        <w:rPr>
          <w:rFonts w:ascii="Times New Roman" w:hAnsi="Times New Roman" w:cs="Times New Roman"/>
          <w:caps/>
          <w:sz w:val="28"/>
          <w:szCs w:val="28"/>
        </w:rPr>
      </w:pPr>
      <w:r w:rsidRPr="00B70E3A">
        <w:rPr>
          <w:rFonts w:ascii="Times New Roman" w:hAnsi="Times New Roman" w:cs="Times New Roman"/>
          <w:caps/>
          <w:sz w:val="28"/>
          <w:szCs w:val="28"/>
        </w:rPr>
        <w:t xml:space="preserve">Розділ </w:t>
      </w:r>
      <w:r w:rsidR="00563479" w:rsidRPr="00563479">
        <w:rPr>
          <w:rFonts w:ascii="Times New Roman" w:hAnsi="Times New Roman" w:cs="Times New Roman"/>
          <w:caps/>
          <w:sz w:val="28"/>
          <w:szCs w:val="28"/>
        </w:rPr>
        <w:t>І</w:t>
      </w:r>
      <w:r w:rsidRPr="00B70E3A">
        <w:rPr>
          <w:rFonts w:ascii="Times New Roman" w:hAnsi="Times New Roman" w:cs="Times New Roman"/>
          <w:caps/>
          <w:sz w:val="28"/>
          <w:szCs w:val="28"/>
        </w:rPr>
        <w:t xml:space="preserve"> Теоретико-методологічні основи цифровізації соціальних послуг</w:t>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873727">
        <w:rPr>
          <w:rFonts w:ascii="Times New Roman" w:hAnsi="Times New Roman" w:cs="Times New Roman"/>
          <w:caps/>
          <w:sz w:val="28"/>
          <w:szCs w:val="28"/>
        </w:rPr>
        <w:t>6</w:t>
      </w:r>
    </w:p>
    <w:p w14:paraId="0A588389" w14:textId="3013DC85" w:rsidR="00B70E3A" w:rsidRPr="00563479" w:rsidRDefault="00B70E3A" w:rsidP="000A36F9">
      <w:pPr>
        <w:pStyle w:val="a7"/>
        <w:numPr>
          <w:ilvl w:val="1"/>
          <w:numId w:val="12"/>
        </w:numPr>
        <w:spacing w:after="0" w:line="360" w:lineRule="auto"/>
        <w:ind w:left="0" w:firstLine="0"/>
        <w:jc w:val="both"/>
        <w:rPr>
          <w:rFonts w:ascii="Times New Roman" w:hAnsi="Times New Roman" w:cs="Times New Roman"/>
          <w:sz w:val="28"/>
          <w:szCs w:val="28"/>
        </w:rPr>
      </w:pPr>
      <w:r w:rsidRPr="00563479">
        <w:rPr>
          <w:rFonts w:ascii="Times New Roman" w:hAnsi="Times New Roman" w:cs="Times New Roman"/>
          <w:sz w:val="28"/>
          <w:szCs w:val="28"/>
        </w:rPr>
        <w:t>Еволюція концепцій соціальних послуг та їх організаційних моделей.</w:t>
      </w:r>
      <w:r w:rsidR="00873727">
        <w:rPr>
          <w:rFonts w:ascii="Times New Roman" w:hAnsi="Times New Roman" w:cs="Times New Roman"/>
          <w:sz w:val="28"/>
          <w:szCs w:val="28"/>
        </w:rPr>
        <w:tab/>
        <w:t>6</w:t>
      </w:r>
    </w:p>
    <w:p w14:paraId="00BADC37" w14:textId="12B67520" w:rsidR="00B70E3A" w:rsidRPr="00563479" w:rsidRDefault="00B70E3A" w:rsidP="000A36F9">
      <w:pPr>
        <w:pStyle w:val="a7"/>
        <w:numPr>
          <w:ilvl w:val="1"/>
          <w:numId w:val="12"/>
        </w:numPr>
        <w:spacing w:after="0" w:line="360" w:lineRule="auto"/>
        <w:ind w:left="0" w:firstLine="0"/>
        <w:jc w:val="both"/>
        <w:rPr>
          <w:rFonts w:ascii="Times New Roman" w:hAnsi="Times New Roman" w:cs="Times New Roman"/>
          <w:sz w:val="28"/>
          <w:szCs w:val="28"/>
        </w:rPr>
      </w:pPr>
      <w:r w:rsidRPr="00563479">
        <w:rPr>
          <w:rFonts w:ascii="Times New Roman" w:hAnsi="Times New Roman" w:cs="Times New Roman"/>
          <w:sz w:val="28"/>
          <w:szCs w:val="28"/>
        </w:rPr>
        <w:t>Поняття та класифікація цифрових технологій у соціальній сфері.</w:t>
      </w:r>
      <w:r w:rsidR="00873727">
        <w:rPr>
          <w:rFonts w:ascii="Times New Roman" w:hAnsi="Times New Roman" w:cs="Times New Roman"/>
          <w:sz w:val="28"/>
          <w:szCs w:val="28"/>
        </w:rPr>
        <w:tab/>
        <w:t>21</w:t>
      </w:r>
    </w:p>
    <w:p w14:paraId="1B9EDB5C" w14:textId="2A9F56A5" w:rsidR="00B70E3A" w:rsidRPr="00563479" w:rsidRDefault="00B70E3A" w:rsidP="000A36F9">
      <w:pPr>
        <w:pStyle w:val="a7"/>
        <w:numPr>
          <w:ilvl w:val="1"/>
          <w:numId w:val="12"/>
        </w:numPr>
        <w:spacing w:after="0" w:line="360" w:lineRule="auto"/>
        <w:ind w:left="0" w:firstLine="0"/>
        <w:jc w:val="both"/>
        <w:rPr>
          <w:rFonts w:ascii="Times New Roman" w:hAnsi="Times New Roman" w:cs="Times New Roman"/>
          <w:sz w:val="28"/>
          <w:szCs w:val="28"/>
        </w:rPr>
      </w:pPr>
      <w:r w:rsidRPr="00563479">
        <w:rPr>
          <w:rFonts w:ascii="Times New Roman" w:hAnsi="Times New Roman" w:cs="Times New Roman"/>
          <w:sz w:val="28"/>
          <w:szCs w:val="28"/>
        </w:rPr>
        <w:t>Зарубіжний та український досвід цифрової трансформації соціальних сервісів.</w:t>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t>23</w:t>
      </w:r>
    </w:p>
    <w:p w14:paraId="42A7454D" w14:textId="7160FB58" w:rsidR="00B70E3A" w:rsidRPr="00B70E3A" w:rsidRDefault="00B70E3A" w:rsidP="000A36F9">
      <w:pPr>
        <w:spacing w:after="0" w:line="360" w:lineRule="auto"/>
        <w:jc w:val="both"/>
        <w:rPr>
          <w:rFonts w:ascii="Times New Roman" w:hAnsi="Times New Roman" w:cs="Times New Roman"/>
          <w:sz w:val="28"/>
          <w:szCs w:val="28"/>
        </w:rPr>
      </w:pPr>
      <w:r w:rsidRPr="00563479">
        <w:rPr>
          <w:rFonts w:ascii="Times New Roman" w:hAnsi="Times New Roman" w:cs="Times New Roman"/>
          <w:sz w:val="28"/>
          <w:szCs w:val="28"/>
        </w:rPr>
        <w:t>Висновки до розділу І</w:t>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t>31</w:t>
      </w:r>
    </w:p>
    <w:p w14:paraId="72EDA362" w14:textId="5ACFC364" w:rsidR="00563479" w:rsidRPr="00563479" w:rsidRDefault="00B70E3A" w:rsidP="000A36F9">
      <w:pPr>
        <w:spacing w:after="0" w:line="360" w:lineRule="auto"/>
        <w:jc w:val="both"/>
        <w:rPr>
          <w:rFonts w:ascii="Times New Roman" w:hAnsi="Times New Roman" w:cs="Times New Roman"/>
          <w:caps/>
          <w:sz w:val="28"/>
          <w:szCs w:val="28"/>
        </w:rPr>
      </w:pPr>
      <w:r w:rsidRPr="00B70E3A">
        <w:rPr>
          <w:rFonts w:ascii="Times New Roman" w:hAnsi="Times New Roman" w:cs="Times New Roman"/>
          <w:caps/>
          <w:sz w:val="28"/>
          <w:szCs w:val="28"/>
        </w:rPr>
        <w:t xml:space="preserve">Розділ </w:t>
      </w:r>
      <w:r w:rsidR="00563479" w:rsidRPr="00563479">
        <w:rPr>
          <w:rFonts w:ascii="Times New Roman" w:hAnsi="Times New Roman" w:cs="Times New Roman"/>
          <w:caps/>
          <w:sz w:val="28"/>
          <w:szCs w:val="28"/>
        </w:rPr>
        <w:t>ІІ</w:t>
      </w:r>
      <w:r w:rsidRPr="00B70E3A">
        <w:rPr>
          <w:rFonts w:ascii="Times New Roman" w:hAnsi="Times New Roman" w:cs="Times New Roman"/>
          <w:caps/>
          <w:sz w:val="28"/>
          <w:szCs w:val="28"/>
        </w:rPr>
        <w:t xml:space="preserve"> </w:t>
      </w:r>
      <w:r w:rsidR="00563479" w:rsidRPr="00563479">
        <w:rPr>
          <w:rFonts w:ascii="Times New Roman" w:hAnsi="Times New Roman" w:cs="Times New Roman"/>
          <w:caps/>
          <w:sz w:val="28"/>
          <w:szCs w:val="28"/>
        </w:rPr>
        <w:t>Методологічні підходи до планування та проєктування роботи центрів соціальних послуг</w:t>
      </w:r>
      <w:r w:rsidR="00873727">
        <w:rPr>
          <w:rFonts w:ascii="Times New Roman" w:hAnsi="Times New Roman" w:cs="Times New Roman"/>
          <w:caps/>
          <w:sz w:val="28"/>
          <w:szCs w:val="28"/>
        </w:rPr>
        <w:tab/>
      </w:r>
      <w:r w:rsidR="00873727">
        <w:rPr>
          <w:rFonts w:ascii="Times New Roman" w:hAnsi="Times New Roman" w:cs="Times New Roman"/>
          <w:caps/>
          <w:sz w:val="28"/>
          <w:szCs w:val="28"/>
        </w:rPr>
        <w:tab/>
        <w:t>32</w:t>
      </w:r>
    </w:p>
    <w:p w14:paraId="261A6D65" w14:textId="45DF7BB4" w:rsidR="00B70E3A" w:rsidRPr="00563479" w:rsidRDefault="00B70E3A" w:rsidP="000A36F9">
      <w:pPr>
        <w:pStyle w:val="a7"/>
        <w:numPr>
          <w:ilvl w:val="1"/>
          <w:numId w:val="13"/>
        </w:numPr>
        <w:spacing w:after="0" w:line="360" w:lineRule="auto"/>
        <w:ind w:left="0" w:firstLine="0"/>
        <w:jc w:val="both"/>
        <w:rPr>
          <w:rFonts w:ascii="Times New Roman" w:hAnsi="Times New Roman" w:cs="Times New Roman"/>
          <w:sz w:val="28"/>
          <w:szCs w:val="28"/>
        </w:rPr>
      </w:pPr>
      <w:r w:rsidRPr="00563479">
        <w:rPr>
          <w:rFonts w:ascii="Times New Roman" w:hAnsi="Times New Roman" w:cs="Times New Roman"/>
          <w:sz w:val="28"/>
          <w:szCs w:val="28"/>
        </w:rPr>
        <w:t>Цифрові технології у плануванні діяльності центрів надання соціальних послуг</w:t>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t>32</w:t>
      </w:r>
    </w:p>
    <w:p w14:paraId="5ACCE102" w14:textId="35F4FD28" w:rsidR="00B70E3A" w:rsidRPr="00563479" w:rsidRDefault="00B70E3A" w:rsidP="000A36F9">
      <w:pPr>
        <w:pStyle w:val="a7"/>
        <w:numPr>
          <w:ilvl w:val="1"/>
          <w:numId w:val="13"/>
        </w:numPr>
        <w:spacing w:after="0" w:line="360" w:lineRule="auto"/>
        <w:ind w:left="0" w:firstLine="0"/>
        <w:jc w:val="both"/>
        <w:rPr>
          <w:rFonts w:ascii="Times New Roman" w:hAnsi="Times New Roman" w:cs="Times New Roman"/>
          <w:sz w:val="28"/>
          <w:szCs w:val="28"/>
        </w:rPr>
      </w:pPr>
      <w:r w:rsidRPr="00B70E3A">
        <w:rPr>
          <w:rFonts w:ascii="Times New Roman" w:hAnsi="Times New Roman" w:cs="Times New Roman"/>
          <w:sz w:val="28"/>
          <w:szCs w:val="28"/>
        </w:rPr>
        <w:lastRenderedPageBreak/>
        <w:t xml:space="preserve">Інструменти цифрового стратегічного планування </w:t>
      </w:r>
      <w:r w:rsidR="00F341AB">
        <w:rPr>
          <w:rFonts w:ascii="Times New Roman" w:hAnsi="Times New Roman" w:cs="Times New Roman"/>
          <w:sz w:val="28"/>
          <w:szCs w:val="28"/>
        </w:rPr>
        <w:t xml:space="preserve"> </w:t>
      </w:r>
      <w:r w:rsidRPr="00563479">
        <w:rPr>
          <w:rFonts w:ascii="Times New Roman" w:hAnsi="Times New Roman" w:cs="Times New Roman"/>
          <w:sz w:val="28"/>
          <w:szCs w:val="28"/>
        </w:rPr>
        <w:t>аналітичних платформ для оцінки потреб територіальних громад.</w:t>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t>36</w:t>
      </w:r>
    </w:p>
    <w:p w14:paraId="00E0FF98" w14:textId="193A422A" w:rsidR="00B70E3A" w:rsidRPr="00873727" w:rsidRDefault="00B70E3A" w:rsidP="00873727">
      <w:pPr>
        <w:pStyle w:val="a7"/>
        <w:numPr>
          <w:ilvl w:val="1"/>
          <w:numId w:val="13"/>
        </w:numPr>
        <w:spacing w:after="0" w:line="360" w:lineRule="auto"/>
        <w:ind w:left="142" w:hanging="22"/>
        <w:jc w:val="both"/>
        <w:rPr>
          <w:rFonts w:ascii="Times New Roman" w:hAnsi="Times New Roman" w:cs="Times New Roman"/>
          <w:sz w:val="28"/>
          <w:szCs w:val="28"/>
        </w:rPr>
      </w:pPr>
      <w:r w:rsidRPr="00873727">
        <w:rPr>
          <w:rFonts w:ascii="Times New Roman" w:hAnsi="Times New Roman" w:cs="Times New Roman"/>
          <w:sz w:val="28"/>
          <w:szCs w:val="28"/>
        </w:rPr>
        <w:t>Цифрові системи моніторингу та оцінки ефективності соціальних програм.</w:t>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sidRPr="00873727">
        <w:rPr>
          <w:rFonts w:ascii="Times New Roman" w:hAnsi="Times New Roman" w:cs="Times New Roman"/>
          <w:sz w:val="28"/>
          <w:szCs w:val="28"/>
        </w:rPr>
        <w:tab/>
        <w:t>42</w:t>
      </w:r>
    </w:p>
    <w:p w14:paraId="7D276F80" w14:textId="546E7C9F" w:rsidR="00B70E3A" w:rsidRPr="00563479" w:rsidRDefault="00B70E3A" w:rsidP="000A36F9">
      <w:pPr>
        <w:pStyle w:val="a7"/>
        <w:spacing w:after="0" w:line="360" w:lineRule="auto"/>
        <w:ind w:left="0"/>
        <w:jc w:val="both"/>
        <w:rPr>
          <w:rFonts w:ascii="Times New Roman" w:hAnsi="Times New Roman" w:cs="Times New Roman"/>
          <w:sz w:val="28"/>
          <w:szCs w:val="28"/>
        </w:rPr>
      </w:pPr>
      <w:r w:rsidRPr="00563479">
        <w:rPr>
          <w:rFonts w:ascii="Times New Roman" w:hAnsi="Times New Roman" w:cs="Times New Roman"/>
          <w:sz w:val="28"/>
          <w:szCs w:val="28"/>
        </w:rPr>
        <w:t>Висновки до розділу ІІ</w:t>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t>48</w:t>
      </w:r>
    </w:p>
    <w:p w14:paraId="4C382EC9" w14:textId="49141EC1" w:rsidR="00B70E3A" w:rsidRPr="00B70E3A" w:rsidRDefault="00B70E3A" w:rsidP="000A36F9">
      <w:pPr>
        <w:tabs>
          <w:tab w:val="num" w:pos="720"/>
        </w:tabs>
        <w:spacing w:after="0" w:line="360" w:lineRule="auto"/>
        <w:jc w:val="both"/>
        <w:rPr>
          <w:rFonts w:ascii="Times New Roman" w:hAnsi="Times New Roman" w:cs="Times New Roman"/>
          <w:caps/>
          <w:sz w:val="28"/>
          <w:szCs w:val="28"/>
        </w:rPr>
      </w:pPr>
      <w:r w:rsidRPr="00B70E3A">
        <w:rPr>
          <w:rFonts w:ascii="Times New Roman" w:hAnsi="Times New Roman" w:cs="Times New Roman"/>
          <w:caps/>
          <w:sz w:val="28"/>
          <w:szCs w:val="28"/>
        </w:rPr>
        <w:t xml:space="preserve">Розділ </w:t>
      </w:r>
      <w:r w:rsidR="00563479" w:rsidRPr="00563479">
        <w:rPr>
          <w:rFonts w:ascii="Times New Roman" w:hAnsi="Times New Roman" w:cs="Times New Roman"/>
          <w:caps/>
          <w:sz w:val="28"/>
          <w:szCs w:val="28"/>
        </w:rPr>
        <w:t>ІІІ</w:t>
      </w:r>
      <w:r w:rsidRPr="00B70E3A">
        <w:rPr>
          <w:rFonts w:ascii="Times New Roman" w:hAnsi="Times New Roman" w:cs="Times New Roman"/>
          <w:caps/>
          <w:sz w:val="28"/>
          <w:szCs w:val="28"/>
        </w:rPr>
        <w:t xml:space="preserve">  Експериментальне дослідження та апробація цифрових технологій</w:t>
      </w:r>
      <w:r w:rsidR="00873727">
        <w:rPr>
          <w:rFonts w:ascii="Times New Roman" w:hAnsi="Times New Roman" w:cs="Times New Roman"/>
          <w:caps/>
          <w:sz w:val="28"/>
          <w:szCs w:val="28"/>
        </w:rPr>
        <w:tab/>
      </w:r>
      <w:r w:rsidR="00873727">
        <w:rPr>
          <w:rFonts w:ascii="Times New Roman" w:hAnsi="Times New Roman" w:cs="Times New Roman"/>
          <w:caps/>
          <w:sz w:val="28"/>
          <w:szCs w:val="28"/>
        </w:rPr>
        <w:tab/>
      </w:r>
      <w:r w:rsidR="00873727">
        <w:rPr>
          <w:rFonts w:ascii="Times New Roman" w:hAnsi="Times New Roman" w:cs="Times New Roman"/>
          <w:caps/>
          <w:sz w:val="28"/>
          <w:szCs w:val="28"/>
        </w:rPr>
        <w:tab/>
      </w:r>
      <w:r w:rsidR="00873727">
        <w:rPr>
          <w:rFonts w:ascii="Times New Roman" w:hAnsi="Times New Roman" w:cs="Times New Roman"/>
          <w:caps/>
          <w:sz w:val="28"/>
          <w:szCs w:val="28"/>
        </w:rPr>
        <w:tab/>
      </w:r>
      <w:r w:rsidR="00873727">
        <w:rPr>
          <w:rFonts w:ascii="Times New Roman" w:hAnsi="Times New Roman" w:cs="Times New Roman"/>
          <w:caps/>
          <w:sz w:val="28"/>
          <w:szCs w:val="28"/>
        </w:rPr>
        <w:tab/>
      </w:r>
      <w:r w:rsidR="00873727">
        <w:rPr>
          <w:rFonts w:ascii="Times New Roman" w:hAnsi="Times New Roman" w:cs="Times New Roman"/>
          <w:caps/>
          <w:sz w:val="28"/>
          <w:szCs w:val="28"/>
        </w:rPr>
        <w:tab/>
      </w:r>
      <w:r w:rsidR="00873727">
        <w:rPr>
          <w:rFonts w:ascii="Times New Roman" w:hAnsi="Times New Roman" w:cs="Times New Roman"/>
          <w:caps/>
          <w:sz w:val="28"/>
          <w:szCs w:val="28"/>
        </w:rPr>
        <w:tab/>
      </w:r>
      <w:r w:rsidR="00873727">
        <w:rPr>
          <w:rFonts w:ascii="Times New Roman" w:hAnsi="Times New Roman" w:cs="Times New Roman"/>
          <w:caps/>
          <w:sz w:val="28"/>
          <w:szCs w:val="28"/>
        </w:rPr>
        <w:tab/>
      </w:r>
      <w:r w:rsidR="00873727">
        <w:rPr>
          <w:rFonts w:ascii="Times New Roman" w:hAnsi="Times New Roman" w:cs="Times New Roman"/>
          <w:caps/>
          <w:sz w:val="28"/>
          <w:szCs w:val="28"/>
        </w:rPr>
        <w:tab/>
        <w:t>50</w:t>
      </w:r>
    </w:p>
    <w:p w14:paraId="2267A81E" w14:textId="4C00251E" w:rsidR="00B70E3A" w:rsidRPr="00563479" w:rsidRDefault="00B70E3A" w:rsidP="000A36F9">
      <w:pPr>
        <w:pStyle w:val="a7"/>
        <w:numPr>
          <w:ilvl w:val="1"/>
          <w:numId w:val="14"/>
        </w:numPr>
        <w:spacing w:after="0" w:line="360" w:lineRule="auto"/>
        <w:ind w:left="0" w:firstLine="0"/>
        <w:jc w:val="both"/>
        <w:rPr>
          <w:rFonts w:ascii="Times New Roman" w:hAnsi="Times New Roman" w:cs="Times New Roman"/>
          <w:sz w:val="28"/>
          <w:szCs w:val="28"/>
        </w:rPr>
      </w:pPr>
      <w:r w:rsidRPr="00563479">
        <w:rPr>
          <w:rFonts w:ascii="Times New Roman" w:hAnsi="Times New Roman" w:cs="Times New Roman"/>
          <w:sz w:val="28"/>
          <w:szCs w:val="28"/>
        </w:rPr>
        <w:t>Постановка експерименту: гіпотези, вибірка, методи збору даних.</w:t>
      </w:r>
      <w:r w:rsidR="00873727">
        <w:rPr>
          <w:rFonts w:ascii="Times New Roman" w:hAnsi="Times New Roman" w:cs="Times New Roman"/>
          <w:sz w:val="28"/>
          <w:szCs w:val="28"/>
        </w:rPr>
        <w:tab/>
        <w:t>50</w:t>
      </w:r>
    </w:p>
    <w:p w14:paraId="7DA94B3B" w14:textId="693B8391" w:rsidR="00B70E3A" w:rsidRPr="00563479" w:rsidRDefault="00B70E3A" w:rsidP="000A36F9">
      <w:pPr>
        <w:pStyle w:val="a7"/>
        <w:numPr>
          <w:ilvl w:val="1"/>
          <w:numId w:val="14"/>
        </w:numPr>
        <w:spacing w:after="0" w:line="360" w:lineRule="auto"/>
        <w:ind w:left="0" w:firstLine="0"/>
        <w:jc w:val="both"/>
        <w:rPr>
          <w:rFonts w:ascii="Times New Roman" w:hAnsi="Times New Roman" w:cs="Times New Roman"/>
          <w:sz w:val="28"/>
          <w:szCs w:val="28"/>
        </w:rPr>
      </w:pPr>
      <w:r w:rsidRPr="00563479">
        <w:rPr>
          <w:rFonts w:ascii="Times New Roman" w:hAnsi="Times New Roman" w:cs="Times New Roman"/>
          <w:sz w:val="28"/>
          <w:szCs w:val="28"/>
        </w:rPr>
        <w:t>Розробка та тестування цифрових інструментів у пілотних центрах.</w:t>
      </w:r>
      <w:r w:rsidR="00873727">
        <w:rPr>
          <w:rFonts w:ascii="Times New Roman" w:hAnsi="Times New Roman" w:cs="Times New Roman"/>
          <w:sz w:val="28"/>
          <w:szCs w:val="28"/>
        </w:rPr>
        <w:tab/>
        <w:t>54</w:t>
      </w:r>
    </w:p>
    <w:p w14:paraId="62B80972" w14:textId="68AB4F7F" w:rsidR="00B70E3A" w:rsidRPr="00B70E3A" w:rsidRDefault="00B70E3A" w:rsidP="000A36F9">
      <w:pPr>
        <w:spacing w:after="0" w:line="360" w:lineRule="auto"/>
        <w:jc w:val="both"/>
        <w:rPr>
          <w:rFonts w:ascii="Times New Roman" w:hAnsi="Times New Roman" w:cs="Times New Roman"/>
          <w:sz w:val="28"/>
          <w:szCs w:val="28"/>
        </w:rPr>
      </w:pPr>
      <w:r w:rsidRPr="00B70E3A">
        <w:rPr>
          <w:rFonts w:ascii="Times New Roman" w:hAnsi="Times New Roman" w:cs="Times New Roman"/>
          <w:sz w:val="28"/>
          <w:szCs w:val="28"/>
        </w:rPr>
        <w:t>Оцінка ефективності впровадження (кількісні та якісні показники).</w:t>
      </w:r>
      <w:r w:rsidR="00873727">
        <w:rPr>
          <w:rFonts w:ascii="Times New Roman" w:hAnsi="Times New Roman" w:cs="Times New Roman"/>
          <w:sz w:val="28"/>
          <w:szCs w:val="28"/>
        </w:rPr>
        <w:tab/>
      </w:r>
      <w:r w:rsidR="00873727">
        <w:rPr>
          <w:rFonts w:ascii="Times New Roman" w:hAnsi="Times New Roman" w:cs="Times New Roman"/>
          <w:sz w:val="28"/>
          <w:szCs w:val="28"/>
        </w:rPr>
        <w:tab/>
        <w:t>60</w:t>
      </w:r>
    </w:p>
    <w:p w14:paraId="494F53B9" w14:textId="4EC3D5A8" w:rsidR="00B70E3A" w:rsidRPr="00563479" w:rsidRDefault="00B70E3A" w:rsidP="000A36F9">
      <w:pPr>
        <w:pStyle w:val="a7"/>
        <w:numPr>
          <w:ilvl w:val="1"/>
          <w:numId w:val="14"/>
        </w:numPr>
        <w:spacing w:after="0" w:line="360" w:lineRule="auto"/>
        <w:ind w:left="0" w:firstLine="0"/>
        <w:jc w:val="both"/>
        <w:rPr>
          <w:rFonts w:ascii="Times New Roman" w:hAnsi="Times New Roman" w:cs="Times New Roman"/>
          <w:sz w:val="28"/>
          <w:szCs w:val="28"/>
        </w:rPr>
      </w:pPr>
      <w:r w:rsidRPr="00563479">
        <w:rPr>
          <w:rFonts w:ascii="Times New Roman" w:hAnsi="Times New Roman" w:cs="Times New Roman"/>
          <w:sz w:val="28"/>
          <w:szCs w:val="28"/>
        </w:rPr>
        <w:t>Аналіз результатів та їх інтерпретація.</w:t>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t>63</w:t>
      </w:r>
    </w:p>
    <w:p w14:paraId="55386DB4" w14:textId="766F4A74" w:rsidR="00B70E3A" w:rsidRPr="00563479" w:rsidRDefault="00B70E3A" w:rsidP="000A36F9">
      <w:pPr>
        <w:pStyle w:val="a7"/>
        <w:spacing w:after="0" w:line="360" w:lineRule="auto"/>
        <w:ind w:left="0"/>
        <w:jc w:val="both"/>
        <w:rPr>
          <w:rFonts w:ascii="Times New Roman" w:hAnsi="Times New Roman" w:cs="Times New Roman"/>
          <w:sz w:val="28"/>
          <w:szCs w:val="28"/>
        </w:rPr>
      </w:pPr>
      <w:r w:rsidRPr="00563479">
        <w:rPr>
          <w:rFonts w:ascii="Times New Roman" w:hAnsi="Times New Roman" w:cs="Times New Roman"/>
          <w:sz w:val="28"/>
          <w:szCs w:val="28"/>
        </w:rPr>
        <w:t>Висновки до розділу ІІІ</w:t>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r>
      <w:r w:rsidR="00873727">
        <w:rPr>
          <w:rFonts w:ascii="Times New Roman" w:hAnsi="Times New Roman" w:cs="Times New Roman"/>
          <w:sz w:val="28"/>
          <w:szCs w:val="28"/>
        </w:rPr>
        <w:tab/>
        <w:t>66</w:t>
      </w:r>
    </w:p>
    <w:p w14:paraId="0B9D4AFE" w14:textId="530948DB" w:rsidR="00B70E3A" w:rsidRPr="00B70E3A" w:rsidRDefault="00B70E3A" w:rsidP="000A36F9">
      <w:pPr>
        <w:spacing w:after="0" w:line="360" w:lineRule="auto"/>
        <w:jc w:val="both"/>
        <w:rPr>
          <w:rFonts w:ascii="Times New Roman" w:hAnsi="Times New Roman" w:cs="Times New Roman"/>
          <w:caps/>
          <w:sz w:val="28"/>
          <w:szCs w:val="28"/>
        </w:rPr>
      </w:pPr>
      <w:r w:rsidRPr="00B70E3A">
        <w:rPr>
          <w:rFonts w:ascii="Times New Roman" w:hAnsi="Times New Roman" w:cs="Times New Roman"/>
          <w:caps/>
          <w:sz w:val="28"/>
          <w:szCs w:val="28"/>
        </w:rPr>
        <w:t>Висновки</w:t>
      </w:r>
      <w:r w:rsidR="00873727">
        <w:rPr>
          <w:rFonts w:ascii="Times New Roman" w:hAnsi="Times New Roman" w:cs="Times New Roman"/>
          <w:caps/>
          <w:sz w:val="28"/>
          <w:szCs w:val="28"/>
        </w:rPr>
        <w:tab/>
      </w:r>
      <w:r w:rsidR="00873727">
        <w:rPr>
          <w:rFonts w:ascii="Times New Roman" w:hAnsi="Times New Roman" w:cs="Times New Roman"/>
          <w:caps/>
          <w:sz w:val="28"/>
          <w:szCs w:val="28"/>
        </w:rPr>
        <w:tab/>
      </w:r>
      <w:r w:rsidR="00873727">
        <w:rPr>
          <w:rFonts w:ascii="Times New Roman" w:hAnsi="Times New Roman" w:cs="Times New Roman"/>
          <w:caps/>
          <w:sz w:val="28"/>
          <w:szCs w:val="28"/>
        </w:rPr>
        <w:tab/>
      </w:r>
      <w:r w:rsidR="00873727">
        <w:rPr>
          <w:rFonts w:ascii="Times New Roman" w:hAnsi="Times New Roman" w:cs="Times New Roman"/>
          <w:caps/>
          <w:sz w:val="28"/>
          <w:szCs w:val="28"/>
        </w:rPr>
        <w:tab/>
      </w:r>
      <w:r w:rsidR="00873727">
        <w:rPr>
          <w:rFonts w:ascii="Times New Roman" w:hAnsi="Times New Roman" w:cs="Times New Roman"/>
          <w:caps/>
          <w:sz w:val="28"/>
          <w:szCs w:val="28"/>
        </w:rPr>
        <w:tab/>
      </w:r>
      <w:r w:rsidR="00873727">
        <w:rPr>
          <w:rFonts w:ascii="Times New Roman" w:hAnsi="Times New Roman" w:cs="Times New Roman"/>
          <w:caps/>
          <w:sz w:val="28"/>
          <w:szCs w:val="28"/>
        </w:rPr>
        <w:tab/>
      </w:r>
      <w:r w:rsidR="00873727">
        <w:rPr>
          <w:rFonts w:ascii="Times New Roman" w:hAnsi="Times New Roman" w:cs="Times New Roman"/>
          <w:caps/>
          <w:sz w:val="28"/>
          <w:szCs w:val="28"/>
        </w:rPr>
        <w:tab/>
      </w:r>
      <w:r w:rsidR="00873727">
        <w:rPr>
          <w:rFonts w:ascii="Times New Roman" w:hAnsi="Times New Roman" w:cs="Times New Roman"/>
          <w:caps/>
          <w:sz w:val="28"/>
          <w:szCs w:val="28"/>
        </w:rPr>
        <w:tab/>
      </w:r>
      <w:r w:rsidR="00873727">
        <w:rPr>
          <w:rFonts w:ascii="Times New Roman" w:hAnsi="Times New Roman" w:cs="Times New Roman"/>
          <w:caps/>
          <w:sz w:val="28"/>
          <w:szCs w:val="28"/>
        </w:rPr>
        <w:tab/>
      </w:r>
      <w:r w:rsidR="00873727">
        <w:rPr>
          <w:rFonts w:ascii="Times New Roman" w:hAnsi="Times New Roman" w:cs="Times New Roman"/>
          <w:caps/>
          <w:sz w:val="28"/>
          <w:szCs w:val="28"/>
        </w:rPr>
        <w:tab/>
      </w:r>
      <w:r w:rsidR="00873727">
        <w:rPr>
          <w:rFonts w:ascii="Times New Roman" w:hAnsi="Times New Roman" w:cs="Times New Roman"/>
          <w:caps/>
          <w:sz w:val="28"/>
          <w:szCs w:val="28"/>
        </w:rPr>
        <w:tab/>
        <w:t>68</w:t>
      </w:r>
    </w:p>
    <w:p w14:paraId="2FAC1AD7" w14:textId="130603B1" w:rsidR="00B70E3A" w:rsidRPr="00B70E3A" w:rsidRDefault="00B70E3A" w:rsidP="000A36F9">
      <w:pPr>
        <w:spacing w:after="0" w:line="360" w:lineRule="auto"/>
        <w:jc w:val="both"/>
        <w:rPr>
          <w:rFonts w:ascii="Times New Roman" w:hAnsi="Times New Roman" w:cs="Times New Roman"/>
          <w:sz w:val="28"/>
          <w:szCs w:val="28"/>
        </w:rPr>
      </w:pPr>
      <w:r w:rsidRPr="00563479">
        <w:rPr>
          <w:rFonts w:ascii="Times New Roman" w:hAnsi="Times New Roman" w:cs="Times New Roman"/>
          <w:sz w:val="28"/>
          <w:szCs w:val="28"/>
        </w:rPr>
        <w:t>СПИСОК ВИКОРИСТАНИХ ДЖЕРЕЛ ТА ЛІТЕРАТУРИ</w:t>
      </w:r>
      <w:r w:rsidR="000A36F9">
        <w:rPr>
          <w:rFonts w:ascii="Times New Roman" w:hAnsi="Times New Roman" w:cs="Times New Roman"/>
          <w:sz w:val="28"/>
          <w:szCs w:val="28"/>
        </w:rPr>
        <w:tab/>
      </w:r>
      <w:r w:rsidR="000A36F9">
        <w:rPr>
          <w:rFonts w:ascii="Times New Roman" w:hAnsi="Times New Roman" w:cs="Times New Roman"/>
          <w:sz w:val="28"/>
          <w:szCs w:val="28"/>
        </w:rPr>
        <w:tab/>
      </w:r>
      <w:r w:rsidR="000A36F9">
        <w:rPr>
          <w:rFonts w:ascii="Times New Roman" w:hAnsi="Times New Roman" w:cs="Times New Roman"/>
          <w:sz w:val="28"/>
          <w:szCs w:val="28"/>
        </w:rPr>
        <w:tab/>
      </w:r>
      <w:r w:rsidR="00873727">
        <w:rPr>
          <w:rFonts w:ascii="Times New Roman" w:hAnsi="Times New Roman" w:cs="Times New Roman"/>
          <w:sz w:val="28"/>
          <w:szCs w:val="28"/>
        </w:rPr>
        <w:tab/>
        <w:t>70</w:t>
      </w:r>
    </w:p>
    <w:p w14:paraId="788E66B8" w14:textId="6A39B828" w:rsidR="00B70E3A" w:rsidRPr="00B70E3A" w:rsidRDefault="00B70E3A" w:rsidP="000A36F9">
      <w:pPr>
        <w:spacing w:after="0" w:line="360" w:lineRule="auto"/>
        <w:jc w:val="both"/>
        <w:rPr>
          <w:rFonts w:ascii="Times New Roman" w:hAnsi="Times New Roman" w:cs="Times New Roman"/>
          <w:caps/>
          <w:sz w:val="28"/>
          <w:szCs w:val="28"/>
        </w:rPr>
      </w:pPr>
      <w:r w:rsidRPr="00B70E3A">
        <w:rPr>
          <w:rFonts w:ascii="Times New Roman" w:hAnsi="Times New Roman" w:cs="Times New Roman"/>
          <w:caps/>
          <w:sz w:val="28"/>
          <w:szCs w:val="28"/>
        </w:rPr>
        <w:t>Додатки</w:t>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0A36F9">
        <w:rPr>
          <w:rFonts w:ascii="Times New Roman" w:hAnsi="Times New Roman" w:cs="Times New Roman"/>
          <w:caps/>
          <w:sz w:val="28"/>
          <w:szCs w:val="28"/>
        </w:rPr>
        <w:tab/>
      </w:r>
      <w:r w:rsidR="00873727">
        <w:rPr>
          <w:rFonts w:ascii="Times New Roman" w:hAnsi="Times New Roman" w:cs="Times New Roman"/>
          <w:caps/>
          <w:sz w:val="28"/>
          <w:szCs w:val="28"/>
        </w:rPr>
        <w:tab/>
      </w:r>
      <w:r w:rsidR="000A36F9">
        <w:rPr>
          <w:rFonts w:ascii="Times New Roman" w:hAnsi="Times New Roman" w:cs="Times New Roman"/>
          <w:caps/>
          <w:sz w:val="28"/>
          <w:szCs w:val="28"/>
        </w:rPr>
        <w:t>7</w:t>
      </w:r>
      <w:r w:rsidR="00873727">
        <w:rPr>
          <w:rFonts w:ascii="Times New Roman" w:hAnsi="Times New Roman" w:cs="Times New Roman"/>
          <w:caps/>
          <w:sz w:val="28"/>
          <w:szCs w:val="28"/>
        </w:rPr>
        <w:t>4</w:t>
      </w:r>
    </w:p>
    <w:p w14:paraId="67548D70" w14:textId="77777777" w:rsidR="00AC1E53" w:rsidRDefault="00AC1E53" w:rsidP="00563479">
      <w:pPr>
        <w:spacing w:after="0" w:line="360" w:lineRule="auto"/>
        <w:ind w:firstLine="709"/>
        <w:jc w:val="both"/>
        <w:rPr>
          <w:rFonts w:ascii="Times New Roman" w:hAnsi="Times New Roman" w:cs="Times New Roman"/>
          <w:sz w:val="28"/>
          <w:szCs w:val="28"/>
        </w:rPr>
      </w:pPr>
    </w:p>
    <w:p w14:paraId="547AE745" w14:textId="77777777" w:rsidR="000A36F9" w:rsidRDefault="000A36F9" w:rsidP="00563479">
      <w:pPr>
        <w:spacing w:after="0" w:line="360" w:lineRule="auto"/>
        <w:ind w:firstLine="709"/>
        <w:jc w:val="both"/>
        <w:rPr>
          <w:rFonts w:ascii="Times New Roman" w:hAnsi="Times New Roman" w:cs="Times New Roman"/>
          <w:sz w:val="28"/>
          <w:szCs w:val="28"/>
        </w:rPr>
      </w:pPr>
    </w:p>
    <w:p w14:paraId="4E8F9BE6" w14:textId="776603E1" w:rsidR="000A36F9" w:rsidRPr="000A36F9" w:rsidRDefault="000A36F9" w:rsidP="000A36F9">
      <w:pPr>
        <w:spacing w:after="0" w:line="360" w:lineRule="auto"/>
        <w:ind w:firstLine="709"/>
        <w:jc w:val="center"/>
        <w:rPr>
          <w:rFonts w:ascii="Times New Roman" w:hAnsi="Times New Roman" w:cs="Times New Roman"/>
          <w:b/>
          <w:bCs/>
          <w:sz w:val="28"/>
          <w:szCs w:val="28"/>
        </w:rPr>
      </w:pPr>
      <w:r w:rsidRPr="000A36F9">
        <w:rPr>
          <w:rFonts w:ascii="Times New Roman" w:hAnsi="Times New Roman" w:cs="Times New Roman"/>
          <w:b/>
          <w:bCs/>
          <w:sz w:val="28"/>
          <w:szCs w:val="28"/>
        </w:rPr>
        <w:t>ВСТУП</w:t>
      </w:r>
    </w:p>
    <w:p w14:paraId="5D33F553" w14:textId="77777777" w:rsidR="000A36F9" w:rsidRDefault="000A36F9" w:rsidP="00563479">
      <w:pPr>
        <w:spacing w:after="0" w:line="360" w:lineRule="auto"/>
        <w:ind w:firstLine="709"/>
        <w:jc w:val="both"/>
        <w:rPr>
          <w:rFonts w:ascii="Times New Roman" w:hAnsi="Times New Roman" w:cs="Times New Roman"/>
          <w:sz w:val="28"/>
          <w:szCs w:val="28"/>
        </w:rPr>
      </w:pPr>
    </w:p>
    <w:p w14:paraId="40C57D58" w14:textId="2ADCD7A3" w:rsidR="000A36F9" w:rsidRPr="000A36F9" w:rsidRDefault="000A36F9" w:rsidP="000A36F9">
      <w:pPr>
        <w:spacing w:after="0" w:line="360" w:lineRule="auto"/>
        <w:ind w:firstLine="709"/>
        <w:jc w:val="both"/>
        <w:rPr>
          <w:rFonts w:ascii="Times New Roman" w:hAnsi="Times New Roman" w:cs="Times New Roman"/>
          <w:sz w:val="28"/>
          <w:szCs w:val="28"/>
        </w:rPr>
      </w:pPr>
      <w:r w:rsidRPr="000A36F9">
        <w:rPr>
          <w:rFonts w:ascii="Times New Roman" w:hAnsi="Times New Roman" w:cs="Times New Roman"/>
          <w:b/>
          <w:bCs/>
          <w:sz w:val="28"/>
          <w:szCs w:val="28"/>
        </w:rPr>
        <w:t>Актуальність теми.</w:t>
      </w:r>
      <w:r>
        <w:rPr>
          <w:rFonts w:ascii="Times New Roman" w:hAnsi="Times New Roman" w:cs="Times New Roman"/>
          <w:sz w:val="28"/>
          <w:szCs w:val="28"/>
        </w:rPr>
        <w:t xml:space="preserve"> </w:t>
      </w:r>
      <w:r w:rsidRPr="000A36F9">
        <w:rPr>
          <w:rFonts w:ascii="Times New Roman" w:hAnsi="Times New Roman" w:cs="Times New Roman"/>
          <w:sz w:val="28"/>
          <w:szCs w:val="28"/>
        </w:rPr>
        <w:t>Цифрова трансформація суспільства охоплює всі сфери життєдіяльності, включно із соціальним захистом населення. Центри надання соціальних послуг, які забезпечують підтримку найбільш уразливих категорій громадян, потребують якісно нового рівня організації роботи. Використання цифрових технологій у плануванні, програмуванні та проєктуванні їхньої діяльності дозволяє оптимізувати управлінські процеси, забезпечити прозорість, підвищити ефективність та доступність соціальних послуг.</w:t>
      </w:r>
    </w:p>
    <w:p w14:paraId="73666205" w14:textId="03CF5511" w:rsidR="000A36F9" w:rsidRPr="000A36F9" w:rsidRDefault="000A36F9" w:rsidP="000A36F9">
      <w:pPr>
        <w:spacing w:after="0" w:line="360" w:lineRule="auto"/>
        <w:ind w:firstLine="709"/>
        <w:jc w:val="both"/>
        <w:rPr>
          <w:rFonts w:ascii="Times New Roman" w:hAnsi="Times New Roman" w:cs="Times New Roman"/>
          <w:sz w:val="28"/>
          <w:szCs w:val="28"/>
        </w:rPr>
      </w:pPr>
      <w:r w:rsidRPr="000A36F9">
        <w:rPr>
          <w:rFonts w:ascii="Times New Roman" w:hAnsi="Times New Roman" w:cs="Times New Roman"/>
          <w:b/>
          <w:bCs/>
          <w:sz w:val="28"/>
          <w:szCs w:val="28"/>
        </w:rPr>
        <w:t>Мета дослідження.</w:t>
      </w:r>
      <w:r>
        <w:rPr>
          <w:rFonts w:ascii="Times New Roman" w:hAnsi="Times New Roman" w:cs="Times New Roman"/>
          <w:b/>
          <w:bCs/>
          <w:sz w:val="28"/>
          <w:szCs w:val="28"/>
        </w:rPr>
        <w:t xml:space="preserve"> </w:t>
      </w:r>
      <w:r w:rsidRPr="000A36F9">
        <w:rPr>
          <w:rFonts w:ascii="Times New Roman" w:hAnsi="Times New Roman" w:cs="Times New Roman"/>
          <w:sz w:val="28"/>
          <w:szCs w:val="28"/>
        </w:rPr>
        <w:t xml:space="preserve">Визначити теоретичні та практичні засади застосування цифрових технологій у плануванні, програмуванні та </w:t>
      </w:r>
      <w:r w:rsidRPr="000A36F9">
        <w:rPr>
          <w:rFonts w:ascii="Times New Roman" w:hAnsi="Times New Roman" w:cs="Times New Roman"/>
          <w:sz w:val="28"/>
          <w:szCs w:val="28"/>
        </w:rPr>
        <w:lastRenderedPageBreak/>
        <w:t>проєктуванні роботи центрів надання соціальних послуг та розробити рекомендації щодо їх ефективного впровадження.</w:t>
      </w:r>
    </w:p>
    <w:p w14:paraId="39CB5DD7" w14:textId="471FCB81" w:rsidR="000A36F9" w:rsidRPr="000A36F9" w:rsidRDefault="000A36F9" w:rsidP="000A36F9">
      <w:pPr>
        <w:spacing w:after="0" w:line="360" w:lineRule="auto"/>
        <w:ind w:firstLine="709"/>
        <w:jc w:val="both"/>
        <w:rPr>
          <w:rFonts w:ascii="Times New Roman" w:hAnsi="Times New Roman" w:cs="Times New Roman"/>
          <w:sz w:val="28"/>
          <w:szCs w:val="28"/>
        </w:rPr>
      </w:pPr>
      <w:r w:rsidRPr="000A36F9">
        <w:rPr>
          <w:rFonts w:ascii="Times New Roman" w:hAnsi="Times New Roman" w:cs="Times New Roman"/>
          <w:b/>
          <w:bCs/>
          <w:sz w:val="28"/>
          <w:szCs w:val="28"/>
        </w:rPr>
        <w:t>Об’єкт дослідження</w:t>
      </w:r>
      <w:r>
        <w:rPr>
          <w:rFonts w:ascii="Times New Roman" w:hAnsi="Times New Roman" w:cs="Times New Roman"/>
          <w:b/>
          <w:bCs/>
          <w:sz w:val="28"/>
          <w:szCs w:val="28"/>
        </w:rPr>
        <w:t xml:space="preserve"> </w:t>
      </w:r>
      <w:r w:rsidRPr="000A36F9">
        <w:rPr>
          <w:rFonts w:ascii="Times New Roman" w:hAnsi="Times New Roman" w:cs="Times New Roman"/>
          <w:sz w:val="28"/>
          <w:szCs w:val="28"/>
        </w:rPr>
        <w:t>Організаційно-управлінський процес діяльності центрів надання соціальних послуг.</w:t>
      </w:r>
    </w:p>
    <w:p w14:paraId="49DBDD0B" w14:textId="3F09C643" w:rsidR="000A36F9" w:rsidRPr="000A36F9" w:rsidRDefault="000A36F9" w:rsidP="000A36F9">
      <w:pPr>
        <w:spacing w:after="0" w:line="360" w:lineRule="auto"/>
        <w:ind w:firstLine="709"/>
        <w:jc w:val="both"/>
        <w:rPr>
          <w:rFonts w:ascii="Times New Roman" w:hAnsi="Times New Roman" w:cs="Times New Roman"/>
          <w:sz w:val="28"/>
          <w:szCs w:val="28"/>
        </w:rPr>
      </w:pPr>
      <w:r w:rsidRPr="000A36F9">
        <w:rPr>
          <w:rFonts w:ascii="Times New Roman" w:hAnsi="Times New Roman" w:cs="Times New Roman"/>
          <w:b/>
          <w:bCs/>
          <w:sz w:val="28"/>
          <w:szCs w:val="28"/>
        </w:rPr>
        <w:t>Предмет дослідження.</w:t>
      </w:r>
      <w:r>
        <w:rPr>
          <w:rFonts w:ascii="Times New Roman" w:hAnsi="Times New Roman" w:cs="Times New Roman"/>
          <w:b/>
          <w:bCs/>
          <w:sz w:val="28"/>
          <w:szCs w:val="28"/>
        </w:rPr>
        <w:t xml:space="preserve"> </w:t>
      </w:r>
      <w:r w:rsidRPr="000A36F9">
        <w:rPr>
          <w:rFonts w:ascii="Times New Roman" w:hAnsi="Times New Roman" w:cs="Times New Roman"/>
          <w:sz w:val="28"/>
          <w:szCs w:val="28"/>
        </w:rPr>
        <w:t>Цифрові технології та інструменти, що застосовуються у плануванні, програмуванні та проєктуванні роботи центрів надання соціальних послуг.</w:t>
      </w:r>
    </w:p>
    <w:p w14:paraId="12BBC3F8" w14:textId="77777777" w:rsidR="000A36F9" w:rsidRPr="000A36F9" w:rsidRDefault="000A36F9" w:rsidP="000A36F9">
      <w:pPr>
        <w:spacing w:after="0" w:line="360" w:lineRule="auto"/>
        <w:ind w:firstLine="709"/>
        <w:jc w:val="both"/>
        <w:rPr>
          <w:rFonts w:ascii="Times New Roman" w:hAnsi="Times New Roman" w:cs="Times New Roman"/>
          <w:sz w:val="28"/>
          <w:szCs w:val="28"/>
        </w:rPr>
      </w:pPr>
      <w:r w:rsidRPr="000A36F9">
        <w:rPr>
          <w:rFonts w:ascii="Times New Roman" w:hAnsi="Times New Roman" w:cs="Times New Roman"/>
          <w:b/>
          <w:bCs/>
          <w:sz w:val="28"/>
          <w:szCs w:val="28"/>
        </w:rPr>
        <w:t>Завдання дослідження:</w:t>
      </w:r>
    </w:p>
    <w:p w14:paraId="4859B3D2" w14:textId="77777777" w:rsidR="000A36F9" w:rsidRPr="000A36F9" w:rsidRDefault="000A36F9" w:rsidP="000A36F9">
      <w:pPr>
        <w:numPr>
          <w:ilvl w:val="0"/>
          <w:numId w:val="39"/>
        </w:numPr>
        <w:spacing w:after="0" w:line="360" w:lineRule="auto"/>
        <w:jc w:val="both"/>
        <w:rPr>
          <w:rFonts w:ascii="Times New Roman" w:hAnsi="Times New Roman" w:cs="Times New Roman"/>
          <w:sz w:val="28"/>
          <w:szCs w:val="28"/>
        </w:rPr>
      </w:pPr>
      <w:r w:rsidRPr="000A36F9">
        <w:rPr>
          <w:rFonts w:ascii="Times New Roman" w:hAnsi="Times New Roman" w:cs="Times New Roman"/>
          <w:sz w:val="28"/>
          <w:szCs w:val="28"/>
        </w:rPr>
        <w:t>Проаналізувати сучасний стан цифровізації у сфері соціальних послуг.</w:t>
      </w:r>
    </w:p>
    <w:p w14:paraId="34545801" w14:textId="77777777" w:rsidR="000A36F9" w:rsidRPr="000A36F9" w:rsidRDefault="000A36F9" w:rsidP="000A36F9">
      <w:pPr>
        <w:numPr>
          <w:ilvl w:val="0"/>
          <w:numId w:val="39"/>
        </w:numPr>
        <w:spacing w:after="0" w:line="360" w:lineRule="auto"/>
        <w:jc w:val="both"/>
        <w:rPr>
          <w:rFonts w:ascii="Times New Roman" w:hAnsi="Times New Roman" w:cs="Times New Roman"/>
          <w:sz w:val="28"/>
          <w:szCs w:val="28"/>
        </w:rPr>
      </w:pPr>
      <w:r w:rsidRPr="000A36F9">
        <w:rPr>
          <w:rFonts w:ascii="Times New Roman" w:hAnsi="Times New Roman" w:cs="Times New Roman"/>
          <w:sz w:val="28"/>
          <w:szCs w:val="28"/>
        </w:rPr>
        <w:t>Визначити напрями використання цифрових технологій у плануванні, програмуванні та проєктуванні роботи центрів.</w:t>
      </w:r>
    </w:p>
    <w:p w14:paraId="22C0FA9A" w14:textId="77777777" w:rsidR="000A36F9" w:rsidRPr="000A36F9" w:rsidRDefault="000A36F9" w:rsidP="000A36F9">
      <w:pPr>
        <w:numPr>
          <w:ilvl w:val="0"/>
          <w:numId w:val="39"/>
        </w:numPr>
        <w:spacing w:after="0" w:line="360" w:lineRule="auto"/>
        <w:jc w:val="both"/>
        <w:rPr>
          <w:rFonts w:ascii="Times New Roman" w:hAnsi="Times New Roman" w:cs="Times New Roman"/>
          <w:sz w:val="28"/>
          <w:szCs w:val="28"/>
        </w:rPr>
      </w:pPr>
      <w:r w:rsidRPr="000A36F9">
        <w:rPr>
          <w:rFonts w:ascii="Times New Roman" w:hAnsi="Times New Roman" w:cs="Times New Roman"/>
          <w:sz w:val="28"/>
          <w:szCs w:val="28"/>
        </w:rPr>
        <w:t>Дослідити переваги та ризики впровадження цифрових інструментів у діяльність соціальних інституцій.</w:t>
      </w:r>
    </w:p>
    <w:p w14:paraId="605AB06C" w14:textId="77777777" w:rsidR="000A36F9" w:rsidRPr="000A36F9" w:rsidRDefault="000A36F9" w:rsidP="000A36F9">
      <w:pPr>
        <w:numPr>
          <w:ilvl w:val="0"/>
          <w:numId w:val="39"/>
        </w:numPr>
        <w:spacing w:after="0" w:line="360" w:lineRule="auto"/>
        <w:jc w:val="both"/>
        <w:rPr>
          <w:rFonts w:ascii="Times New Roman" w:hAnsi="Times New Roman" w:cs="Times New Roman"/>
          <w:sz w:val="28"/>
          <w:szCs w:val="28"/>
        </w:rPr>
      </w:pPr>
      <w:r w:rsidRPr="000A36F9">
        <w:rPr>
          <w:rFonts w:ascii="Times New Roman" w:hAnsi="Times New Roman" w:cs="Times New Roman"/>
          <w:sz w:val="28"/>
          <w:szCs w:val="28"/>
        </w:rPr>
        <w:t>Розробити концептуальну модель інтеграції цифрових технологій у роботу центрів надання соціальних послуг.</w:t>
      </w:r>
    </w:p>
    <w:p w14:paraId="122F0E35" w14:textId="77777777" w:rsidR="000A36F9" w:rsidRPr="000A36F9" w:rsidRDefault="000A36F9" w:rsidP="000A36F9">
      <w:pPr>
        <w:numPr>
          <w:ilvl w:val="0"/>
          <w:numId w:val="39"/>
        </w:numPr>
        <w:spacing w:after="0" w:line="360" w:lineRule="auto"/>
        <w:jc w:val="both"/>
        <w:rPr>
          <w:rFonts w:ascii="Times New Roman" w:hAnsi="Times New Roman" w:cs="Times New Roman"/>
          <w:sz w:val="28"/>
          <w:szCs w:val="28"/>
        </w:rPr>
      </w:pPr>
      <w:r w:rsidRPr="000A36F9">
        <w:rPr>
          <w:rFonts w:ascii="Times New Roman" w:hAnsi="Times New Roman" w:cs="Times New Roman"/>
          <w:sz w:val="28"/>
          <w:szCs w:val="28"/>
        </w:rPr>
        <w:t>Сформулювати практичні рекомендації для підвищення ефективності управління та якості надання соціальних послуг.</w:t>
      </w:r>
    </w:p>
    <w:p w14:paraId="3240BB1B" w14:textId="26F284AA" w:rsidR="000A36F9" w:rsidRPr="000A36F9" w:rsidRDefault="000A36F9" w:rsidP="000A36F9">
      <w:pPr>
        <w:spacing w:after="0" w:line="360" w:lineRule="auto"/>
        <w:ind w:firstLine="709"/>
        <w:jc w:val="both"/>
        <w:rPr>
          <w:rFonts w:ascii="Times New Roman" w:hAnsi="Times New Roman" w:cs="Times New Roman"/>
          <w:sz w:val="28"/>
          <w:szCs w:val="28"/>
        </w:rPr>
      </w:pPr>
      <w:r w:rsidRPr="000A36F9">
        <w:rPr>
          <w:rFonts w:ascii="Times New Roman" w:hAnsi="Times New Roman" w:cs="Times New Roman"/>
          <w:b/>
          <w:bCs/>
          <w:sz w:val="28"/>
          <w:szCs w:val="28"/>
        </w:rPr>
        <w:t>Гіпотеза дослідження.</w:t>
      </w:r>
      <w:r>
        <w:rPr>
          <w:rFonts w:ascii="Times New Roman" w:hAnsi="Times New Roman" w:cs="Times New Roman"/>
          <w:b/>
          <w:bCs/>
          <w:sz w:val="28"/>
          <w:szCs w:val="28"/>
        </w:rPr>
        <w:t xml:space="preserve"> </w:t>
      </w:r>
      <w:r w:rsidRPr="000A36F9">
        <w:rPr>
          <w:rFonts w:ascii="Times New Roman" w:hAnsi="Times New Roman" w:cs="Times New Roman"/>
          <w:sz w:val="28"/>
          <w:szCs w:val="28"/>
        </w:rPr>
        <w:t>Системне застосування цифрових технологій у плануванні, програмуванні та проєктуванні роботи центрів надання соціальних послуг забезпечить підвищення ефективності управління, прозорість процесів, своєчасне реагування на потреби населення та зростання довіри громадян до системи соціального захисту.</w:t>
      </w:r>
    </w:p>
    <w:p w14:paraId="6F64B286" w14:textId="77777777" w:rsidR="000A36F9" w:rsidRDefault="000A36F9" w:rsidP="000A36F9">
      <w:pPr>
        <w:spacing w:after="0" w:line="360" w:lineRule="auto"/>
        <w:ind w:firstLine="709"/>
        <w:jc w:val="both"/>
        <w:rPr>
          <w:rFonts w:ascii="Times New Roman" w:hAnsi="Times New Roman" w:cs="Times New Roman"/>
          <w:sz w:val="28"/>
          <w:szCs w:val="28"/>
        </w:rPr>
      </w:pPr>
      <w:r w:rsidRPr="000A36F9">
        <w:rPr>
          <w:rFonts w:ascii="Times New Roman" w:hAnsi="Times New Roman" w:cs="Times New Roman"/>
          <w:b/>
          <w:bCs/>
          <w:sz w:val="28"/>
          <w:szCs w:val="28"/>
        </w:rPr>
        <w:t>Наукова новизна дослідження.</w:t>
      </w:r>
      <w:r>
        <w:rPr>
          <w:rFonts w:ascii="Times New Roman" w:hAnsi="Times New Roman" w:cs="Times New Roman"/>
          <w:sz w:val="28"/>
          <w:szCs w:val="28"/>
        </w:rPr>
        <w:t xml:space="preserve"> </w:t>
      </w:r>
      <w:r w:rsidRPr="000A36F9">
        <w:rPr>
          <w:rFonts w:ascii="Times New Roman" w:hAnsi="Times New Roman" w:cs="Times New Roman"/>
          <w:sz w:val="28"/>
          <w:szCs w:val="28"/>
        </w:rPr>
        <w:t>– уперше обґрунтовано концептуальну модель інтеграції цифрових технологій у діяльність центрів надання соціальних послуг;</w:t>
      </w:r>
      <w:r>
        <w:rPr>
          <w:rFonts w:ascii="Times New Roman" w:hAnsi="Times New Roman" w:cs="Times New Roman"/>
          <w:sz w:val="28"/>
          <w:szCs w:val="28"/>
        </w:rPr>
        <w:t xml:space="preserve"> </w:t>
      </w:r>
      <w:r w:rsidRPr="000A36F9">
        <w:rPr>
          <w:rFonts w:ascii="Times New Roman" w:hAnsi="Times New Roman" w:cs="Times New Roman"/>
          <w:sz w:val="28"/>
          <w:szCs w:val="28"/>
        </w:rPr>
        <w:t>– уточнено понятійний апарат щодо цифровізації соціальної сфери;</w:t>
      </w:r>
      <w:r>
        <w:rPr>
          <w:rFonts w:ascii="Times New Roman" w:hAnsi="Times New Roman" w:cs="Times New Roman"/>
          <w:sz w:val="28"/>
          <w:szCs w:val="28"/>
        </w:rPr>
        <w:t xml:space="preserve"> </w:t>
      </w:r>
    </w:p>
    <w:p w14:paraId="774EFC54" w14:textId="77777777" w:rsidR="000A36F9" w:rsidRDefault="000A36F9" w:rsidP="000A36F9">
      <w:pPr>
        <w:spacing w:after="0" w:line="360" w:lineRule="auto"/>
        <w:ind w:firstLine="709"/>
        <w:jc w:val="both"/>
        <w:rPr>
          <w:rFonts w:ascii="Times New Roman" w:hAnsi="Times New Roman" w:cs="Times New Roman"/>
          <w:sz w:val="28"/>
          <w:szCs w:val="28"/>
        </w:rPr>
      </w:pPr>
      <w:r w:rsidRPr="000A36F9">
        <w:rPr>
          <w:rFonts w:ascii="Times New Roman" w:hAnsi="Times New Roman" w:cs="Times New Roman"/>
          <w:sz w:val="28"/>
          <w:szCs w:val="28"/>
        </w:rPr>
        <w:t>– визначено критерії та показники ефективності застосування цифрових технологій у плануванні та програмуванні роботи соціальних інституцій;</w:t>
      </w:r>
      <w:r>
        <w:rPr>
          <w:rFonts w:ascii="Times New Roman" w:hAnsi="Times New Roman" w:cs="Times New Roman"/>
          <w:sz w:val="28"/>
          <w:szCs w:val="28"/>
        </w:rPr>
        <w:t xml:space="preserve"> </w:t>
      </w:r>
    </w:p>
    <w:p w14:paraId="7856C8F5" w14:textId="0521A8A2" w:rsidR="000A36F9" w:rsidRPr="000A36F9" w:rsidRDefault="000A36F9" w:rsidP="000A36F9">
      <w:pPr>
        <w:spacing w:after="0" w:line="360" w:lineRule="auto"/>
        <w:ind w:firstLine="709"/>
        <w:jc w:val="both"/>
        <w:rPr>
          <w:rFonts w:ascii="Times New Roman" w:hAnsi="Times New Roman" w:cs="Times New Roman"/>
          <w:sz w:val="28"/>
          <w:szCs w:val="28"/>
        </w:rPr>
      </w:pPr>
      <w:r w:rsidRPr="000A36F9">
        <w:rPr>
          <w:rFonts w:ascii="Times New Roman" w:hAnsi="Times New Roman" w:cs="Times New Roman"/>
          <w:sz w:val="28"/>
          <w:szCs w:val="28"/>
        </w:rPr>
        <w:t>– розроблено методичні рекомендації щодо використання цифрових інструментів у практиці центрів надання соціальних послуг.</w:t>
      </w:r>
    </w:p>
    <w:p w14:paraId="34684A27" w14:textId="022B4006" w:rsidR="000A36F9" w:rsidRPr="000A36F9" w:rsidRDefault="000A36F9" w:rsidP="000A36F9">
      <w:pPr>
        <w:spacing w:after="0" w:line="360" w:lineRule="auto"/>
        <w:ind w:firstLine="709"/>
        <w:jc w:val="both"/>
        <w:rPr>
          <w:rFonts w:ascii="Times New Roman" w:hAnsi="Times New Roman" w:cs="Times New Roman"/>
          <w:sz w:val="28"/>
          <w:szCs w:val="28"/>
        </w:rPr>
      </w:pPr>
      <w:r w:rsidRPr="000A36F9">
        <w:rPr>
          <w:rFonts w:ascii="Times New Roman" w:hAnsi="Times New Roman" w:cs="Times New Roman"/>
          <w:b/>
          <w:bCs/>
          <w:sz w:val="28"/>
          <w:szCs w:val="28"/>
        </w:rPr>
        <w:lastRenderedPageBreak/>
        <w:t>Теоретичне значення дослідження.</w:t>
      </w:r>
      <w:r>
        <w:rPr>
          <w:rFonts w:ascii="Times New Roman" w:hAnsi="Times New Roman" w:cs="Times New Roman"/>
          <w:sz w:val="28"/>
          <w:szCs w:val="28"/>
        </w:rPr>
        <w:t xml:space="preserve"> </w:t>
      </w:r>
      <w:r w:rsidRPr="000A36F9">
        <w:rPr>
          <w:rFonts w:ascii="Times New Roman" w:hAnsi="Times New Roman" w:cs="Times New Roman"/>
          <w:sz w:val="28"/>
          <w:szCs w:val="28"/>
        </w:rPr>
        <w:t>Розширення наукових уявлень про можливості цифрових технологій у соціальній сфері, уточнення теоретичних підходів до їх застосування у діяльності центрів надання соціальних послуг.</w:t>
      </w:r>
    </w:p>
    <w:p w14:paraId="1FF18A6B" w14:textId="6DE5BD1B" w:rsidR="000A36F9" w:rsidRPr="000A36F9" w:rsidRDefault="000A36F9" w:rsidP="000A36F9">
      <w:pPr>
        <w:spacing w:after="0" w:line="360" w:lineRule="auto"/>
        <w:ind w:firstLine="709"/>
        <w:jc w:val="both"/>
        <w:rPr>
          <w:rFonts w:ascii="Times New Roman" w:hAnsi="Times New Roman" w:cs="Times New Roman"/>
          <w:sz w:val="28"/>
          <w:szCs w:val="28"/>
        </w:rPr>
      </w:pPr>
      <w:r w:rsidRPr="000A36F9">
        <w:rPr>
          <w:rFonts w:ascii="Times New Roman" w:hAnsi="Times New Roman" w:cs="Times New Roman"/>
          <w:b/>
          <w:bCs/>
          <w:sz w:val="28"/>
          <w:szCs w:val="28"/>
        </w:rPr>
        <w:t>Практичне значення дослідження</w:t>
      </w:r>
      <w:r>
        <w:rPr>
          <w:rFonts w:ascii="Times New Roman" w:hAnsi="Times New Roman" w:cs="Times New Roman"/>
          <w:b/>
          <w:bCs/>
          <w:sz w:val="28"/>
          <w:szCs w:val="28"/>
        </w:rPr>
        <w:t xml:space="preserve"> </w:t>
      </w:r>
      <w:r w:rsidRPr="000A36F9">
        <w:rPr>
          <w:rFonts w:ascii="Times New Roman" w:hAnsi="Times New Roman" w:cs="Times New Roman"/>
          <w:sz w:val="28"/>
          <w:szCs w:val="28"/>
        </w:rPr>
        <w:t>Розроблені рекомендації можуть бути використані органами місцевого самоврядування, керівниками центрів надання соціальних послуг та соціальними працівниками для оптимізації управлінських процесів, підвищення якості обслуговування населення та ефективного використання ресурсів.</w:t>
      </w:r>
    </w:p>
    <w:p w14:paraId="1057F2F5" w14:textId="0FE1FB31" w:rsidR="000A36F9" w:rsidRDefault="000A36F9" w:rsidP="000A36F9">
      <w:pPr>
        <w:spacing w:after="0" w:line="360" w:lineRule="auto"/>
        <w:ind w:firstLine="709"/>
        <w:jc w:val="both"/>
        <w:rPr>
          <w:rFonts w:ascii="Times New Roman" w:hAnsi="Times New Roman" w:cs="Times New Roman"/>
          <w:sz w:val="28"/>
          <w:szCs w:val="28"/>
        </w:rPr>
      </w:pPr>
      <w:r w:rsidRPr="000A36F9">
        <w:rPr>
          <w:rFonts w:ascii="Times New Roman" w:hAnsi="Times New Roman" w:cs="Times New Roman"/>
          <w:b/>
          <w:bCs/>
          <w:sz w:val="28"/>
          <w:szCs w:val="28"/>
        </w:rPr>
        <w:t>Методи дослідження.</w:t>
      </w:r>
      <w:r>
        <w:rPr>
          <w:rFonts w:ascii="Times New Roman" w:hAnsi="Times New Roman" w:cs="Times New Roman"/>
          <w:sz w:val="28"/>
          <w:szCs w:val="28"/>
        </w:rPr>
        <w:t xml:space="preserve"> </w:t>
      </w:r>
      <w:r w:rsidRPr="000A36F9">
        <w:rPr>
          <w:rFonts w:ascii="Times New Roman" w:hAnsi="Times New Roman" w:cs="Times New Roman"/>
          <w:sz w:val="28"/>
          <w:szCs w:val="28"/>
        </w:rPr>
        <w:t>– теоретичні: аналіз і синтез наукової літератури</w:t>
      </w:r>
      <w:r>
        <w:rPr>
          <w:rFonts w:ascii="Times New Roman" w:hAnsi="Times New Roman" w:cs="Times New Roman"/>
          <w:sz w:val="28"/>
          <w:szCs w:val="28"/>
        </w:rPr>
        <w:t xml:space="preserve"> </w:t>
      </w:r>
      <w:r w:rsidRPr="000A36F9">
        <w:rPr>
          <w:rFonts w:ascii="Times New Roman" w:hAnsi="Times New Roman" w:cs="Times New Roman"/>
          <w:sz w:val="28"/>
          <w:szCs w:val="28"/>
        </w:rPr>
        <w:t>систематизація та узагальнення даних, моделювання;</w:t>
      </w:r>
      <w:r>
        <w:rPr>
          <w:rFonts w:ascii="Times New Roman" w:hAnsi="Times New Roman" w:cs="Times New Roman"/>
          <w:sz w:val="28"/>
          <w:szCs w:val="28"/>
        </w:rPr>
        <w:t xml:space="preserve"> </w:t>
      </w:r>
      <w:r w:rsidRPr="000A36F9">
        <w:rPr>
          <w:rFonts w:ascii="Times New Roman" w:hAnsi="Times New Roman" w:cs="Times New Roman"/>
          <w:sz w:val="28"/>
          <w:szCs w:val="28"/>
        </w:rPr>
        <w:t>– емпіричні: спостереження, анкетування, інтерв’ю, аналіз документів;</w:t>
      </w:r>
      <w:r>
        <w:rPr>
          <w:rFonts w:ascii="Times New Roman" w:hAnsi="Times New Roman" w:cs="Times New Roman"/>
          <w:sz w:val="28"/>
          <w:szCs w:val="28"/>
        </w:rPr>
        <w:t xml:space="preserve"> </w:t>
      </w:r>
      <w:r w:rsidRPr="000A36F9">
        <w:rPr>
          <w:rFonts w:ascii="Times New Roman" w:hAnsi="Times New Roman" w:cs="Times New Roman"/>
          <w:sz w:val="28"/>
          <w:szCs w:val="28"/>
        </w:rPr>
        <w:t>– статистичні: кількісна та якісна обробка результатів, використання програмних засобів для аналізу даних.</w:t>
      </w:r>
    </w:p>
    <w:p w14:paraId="15B83143" w14:textId="6D713E00" w:rsidR="00F35B6A" w:rsidRPr="002148C6" w:rsidRDefault="00F35B6A" w:rsidP="00F35B6A">
      <w:pPr>
        <w:spacing w:after="0" w:line="360" w:lineRule="auto"/>
        <w:ind w:firstLine="709"/>
        <w:jc w:val="both"/>
        <w:rPr>
          <w:rFonts w:ascii="Times New Roman" w:hAnsi="Times New Roman" w:cs="Times New Roman"/>
          <w:sz w:val="28"/>
          <w:szCs w:val="28"/>
        </w:rPr>
      </w:pPr>
      <w:bookmarkStart w:id="2" w:name="_Hlk216123877"/>
      <w:r w:rsidRPr="002148C6">
        <w:rPr>
          <w:rFonts w:ascii="Times New Roman" w:hAnsi="Times New Roman" w:cs="Times New Roman"/>
          <w:b/>
          <w:sz w:val="28"/>
          <w:szCs w:val="28"/>
        </w:rPr>
        <w:t>Апробація</w:t>
      </w:r>
      <w:r w:rsidRPr="002148C6">
        <w:rPr>
          <w:rFonts w:ascii="Times New Roman" w:hAnsi="Times New Roman" w:cs="Times New Roman"/>
          <w:sz w:val="28"/>
          <w:szCs w:val="28"/>
        </w:rPr>
        <w:t xml:space="preserve"> дослідження. Результати дослідження оприлюднено на </w:t>
      </w:r>
      <w:r>
        <w:rPr>
          <w:rFonts w:ascii="Times New Roman" w:hAnsi="Times New Roman" w:cs="Times New Roman"/>
          <w:sz w:val="28"/>
          <w:szCs w:val="28"/>
        </w:rPr>
        <w:t xml:space="preserve">2 </w:t>
      </w:r>
      <w:r w:rsidRPr="002148C6">
        <w:rPr>
          <w:rFonts w:ascii="Times New Roman" w:hAnsi="Times New Roman" w:cs="Times New Roman"/>
          <w:sz w:val="28"/>
          <w:szCs w:val="28"/>
        </w:rPr>
        <w:t>наукових конференціях</w:t>
      </w:r>
      <w:r>
        <w:rPr>
          <w:rFonts w:ascii="Times New Roman" w:hAnsi="Times New Roman" w:cs="Times New Roman"/>
          <w:sz w:val="28"/>
          <w:szCs w:val="28"/>
        </w:rPr>
        <w:t>.</w:t>
      </w:r>
      <w:r w:rsidRPr="002148C6">
        <w:rPr>
          <w:rFonts w:ascii="Times New Roman" w:hAnsi="Times New Roman" w:cs="Times New Roman"/>
          <w:sz w:val="28"/>
          <w:szCs w:val="28"/>
        </w:rPr>
        <w:t xml:space="preserve"> </w:t>
      </w:r>
    </w:p>
    <w:bookmarkEnd w:id="2"/>
    <w:p w14:paraId="0A1B35FB" w14:textId="2FF555E0" w:rsidR="000A36F9" w:rsidRDefault="00B628DB" w:rsidP="00563479">
      <w:pPr>
        <w:spacing w:after="0" w:line="360" w:lineRule="auto"/>
        <w:ind w:firstLine="709"/>
        <w:jc w:val="both"/>
        <w:rPr>
          <w:rFonts w:ascii="Times New Roman" w:hAnsi="Times New Roman" w:cs="Times New Roman"/>
          <w:sz w:val="28"/>
          <w:szCs w:val="28"/>
        </w:rPr>
      </w:pPr>
      <w:r w:rsidRPr="00B628DB">
        <w:rPr>
          <w:rFonts w:ascii="Times New Roman" w:hAnsi="Times New Roman" w:cs="Times New Roman"/>
          <w:b/>
          <w:bCs/>
          <w:sz w:val="28"/>
          <w:szCs w:val="28"/>
        </w:rPr>
        <w:t>Структура роботи</w:t>
      </w:r>
      <w:r>
        <w:rPr>
          <w:rFonts w:ascii="Times New Roman" w:hAnsi="Times New Roman" w:cs="Times New Roman"/>
          <w:sz w:val="28"/>
          <w:szCs w:val="28"/>
        </w:rPr>
        <w:t>. Дослідження складається зі вступу, трьох роз</w:t>
      </w:r>
      <w:r w:rsidR="00F35B6A">
        <w:rPr>
          <w:rFonts w:ascii="Times New Roman" w:hAnsi="Times New Roman" w:cs="Times New Roman"/>
          <w:sz w:val="28"/>
          <w:szCs w:val="28"/>
        </w:rPr>
        <w:t>д</w:t>
      </w:r>
      <w:r>
        <w:rPr>
          <w:rFonts w:ascii="Times New Roman" w:hAnsi="Times New Roman" w:cs="Times New Roman"/>
          <w:sz w:val="28"/>
          <w:szCs w:val="28"/>
        </w:rPr>
        <w:t xml:space="preserve">ілів,  висновків та списку використаних джерел та літератури, додатків. </w:t>
      </w:r>
    </w:p>
    <w:p w14:paraId="37B99AAF" w14:textId="2A760A44" w:rsidR="00563479" w:rsidRPr="00B70E3A" w:rsidRDefault="00563479" w:rsidP="00563479">
      <w:pPr>
        <w:spacing w:after="0" w:line="360" w:lineRule="auto"/>
        <w:jc w:val="center"/>
        <w:rPr>
          <w:rFonts w:ascii="Times New Roman" w:hAnsi="Times New Roman" w:cs="Times New Roman"/>
          <w:b/>
          <w:bCs/>
          <w:caps/>
          <w:sz w:val="28"/>
          <w:szCs w:val="28"/>
        </w:rPr>
      </w:pPr>
      <w:r w:rsidRPr="00563479">
        <w:rPr>
          <w:rFonts w:ascii="Times New Roman" w:hAnsi="Times New Roman" w:cs="Times New Roman"/>
          <w:b/>
          <w:bCs/>
          <w:caps/>
          <w:sz w:val="28"/>
          <w:szCs w:val="28"/>
        </w:rPr>
        <w:t>Р</w:t>
      </w:r>
      <w:r w:rsidRPr="00B70E3A">
        <w:rPr>
          <w:rFonts w:ascii="Times New Roman" w:hAnsi="Times New Roman" w:cs="Times New Roman"/>
          <w:b/>
          <w:bCs/>
          <w:caps/>
          <w:sz w:val="28"/>
          <w:szCs w:val="28"/>
        </w:rPr>
        <w:t xml:space="preserve">озділ </w:t>
      </w:r>
      <w:r w:rsidRPr="00563479">
        <w:rPr>
          <w:rFonts w:ascii="Times New Roman" w:hAnsi="Times New Roman" w:cs="Times New Roman"/>
          <w:b/>
          <w:bCs/>
          <w:caps/>
          <w:sz w:val="28"/>
          <w:szCs w:val="28"/>
        </w:rPr>
        <w:t>І</w:t>
      </w:r>
      <w:r w:rsidRPr="00B70E3A">
        <w:rPr>
          <w:rFonts w:ascii="Times New Roman" w:hAnsi="Times New Roman" w:cs="Times New Roman"/>
          <w:b/>
          <w:bCs/>
          <w:caps/>
          <w:sz w:val="28"/>
          <w:szCs w:val="28"/>
        </w:rPr>
        <w:t xml:space="preserve"> Теоретико-методологічні основи цифровізації соціальних послуг</w:t>
      </w:r>
    </w:p>
    <w:p w14:paraId="666FED82" w14:textId="0D74A4AE" w:rsidR="00563479" w:rsidRPr="00563479" w:rsidRDefault="00563479" w:rsidP="00563479">
      <w:pPr>
        <w:pStyle w:val="a7"/>
        <w:numPr>
          <w:ilvl w:val="1"/>
          <w:numId w:val="9"/>
        </w:numPr>
        <w:spacing w:after="0" w:line="360" w:lineRule="auto"/>
        <w:ind w:left="0" w:firstLine="0"/>
        <w:jc w:val="center"/>
        <w:rPr>
          <w:rFonts w:ascii="Times New Roman" w:hAnsi="Times New Roman" w:cs="Times New Roman"/>
          <w:b/>
          <w:bCs/>
          <w:sz w:val="28"/>
          <w:szCs w:val="28"/>
        </w:rPr>
      </w:pPr>
      <w:r w:rsidRPr="00563479">
        <w:rPr>
          <w:rFonts w:ascii="Times New Roman" w:hAnsi="Times New Roman" w:cs="Times New Roman"/>
          <w:b/>
          <w:bCs/>
          <w:sz w:val="28"/>
          <w:szCs w:val="28"/>
        </w:rPr>
        <w:t>Еволюція концепцій соціальних послуг та їх організаційних моделей</w:t>
      </w:r>
    </w:p>
    <w:p w14:paraId="4518AECA" w14:textId="77777777" w:rsidR="00563479" w:rsidRPr="00563479" w:rsidRDefault="00563479" w:rsidP="00563479">
      <w:pPr>
        <w:pStyle w:val="a7"/>
        <w:spacing w:after="0" w:line="360" w:lineRule="auto"/>
        <w:ind w:left="709"/>
        <w:jc w:val="both"/>
        <w:rPr>
          <w:rFonts w:ascii="Times New Roman" w:hAnsi="Times New Roman" w:cs="Times New Roman"/>
          <w:sz w:val="28"/>
          <w:szCs w:val="28"/>
        </w:rPr>
      </w:pPr>
    </w:p>
    <w:p w14:paraId="729823D5" w14:textId="77777777" w:rsidR="00563479" w:rsidRPr="00563479" w:rsidRDefault="00563479" w:rsidP="00563479">
      <w:pPr>
        <w:spacing w:after="0" w:line="360" w:lineRule="auto"/>
        <w:ind w:firstLine="709"/>
        <w:jc w:val="both"/>
        <w:rPr>
          <w:rFonts w:ascii="Times New Roman" w:hAnsi="Times New Roman" w:cs="Times New Roman"/>
          <w:sz w:val="28"/>
          <w:szCs w:val="28"/>
        </w:rPr>
      </w:pPr>
      <w:r w:rsidRPr="00563479">
        <w:rPr>
          <w:rFonts w:ascii="Times New Roman" w:hAnsi="Times New Roman" w:cs="Times New Roman"/>
          <w:sz w:val="28"/>
          <w:szCs w:val="28"/>
        </w:rPr>
        <w:t xml:space="preserve">Цифровізація соціальних послуг у сучасних умовах постає не лише як технічний процес упровадження інформаційних технологій, а як глибинна трансформація соціальних відносин, що змінює способи взаємодії між державою, територіальними громадами та громадянами. Вона формує нові моделі доступності, прозорості та адресності допомоги, стає ключовим чинником підвищення ефективності соціальної політики та забезпечення соціальної справедливості. Теоретичні засади цифровізації соціальної сфери ґрунтуються на концепції соціальної інклюзії, яка передбачає подолання бар’єрів для вразливих груп населення та забезпечення рівного доступу до </w:t>
      </w:r>
      <w:r w:rsidRPr="00563479">
        <w:rPr>
          <w:rFonts w:ascii="Times New Roman" w:hAnsi="Times New Roman" w:cs="Times New Roman"/>
          <w:sz w:val="28"/>
          <w:szCs w:val="28"/>
        </w:rPr>
        <w:lastRenderedPageBreak/>
        <w:t>послуг. Важливим є принцип адресності й прозорості, що реалізується через електронні реєстри та системи верифікації даних, які дозволяють точно визначати потреби клієнтів і мінімізувати корупційні ризики. Цифровізація потребує адаптації нормативно-правової бази, що регулює захист персональних даних, електронний документообіг та міжвідомчу інтеграцію, а також врахування соціально-екологічного виміру, коли цифрові інструменти розглядаються як засіб зміцнення соціальної згуртованості та розвитку екологічної свідомості громад.</w:t>
      </w:r>
    </w:p>
    <w:p w14:paraId="51A38A87" w14:textId="77777777" w:rsidR="00563479" w:rsidRPr="00563479" w:rsidRDefault="00563479" w:rsidP="00563479">
      <w:pPr>
        <w:spacing w:after="0" w:line="360" w:lineRule="auto"/>
        <w:ind w:firstLine="709"/>
        <w:jc w:val="both"/>
        <w:rPr>
          <w:rFonts w:ascii="Times New Roman" w:hAnsi="Times New Roman" w:cs="Times New Roman"/>
          <w:sz w:val="28"/>
          <w:szCs w:val="28"/>
        </w:rPr>
      </w:pPr>
      <w:r w:rsidRPr="00563479">
        <w:rPr>
          <w:rFonts w:ascii="Times New Roman" w:hAnsi="Times New Roman" w:cs="Times New Roman"/>
          <w:sz w:val="28"/>
          <w:szCs w:val="28"/>
        </w:rPr>
        <w:t>Методологічні основи дослідження цифровізації соціальних послуг охоплюють кілька ключових підходів. Системний підхід розглядає цифровізацію як комплексну трансформацію інституцій, технологій та користувачів, що взаємодіють у єдиному соціальному середовищі. Процесний підхід акцентує увагу на оптимізації бізнес-процесів у центрах соціальних послуг, включаючи електронний документообіг, CRM- та ERP-системи. Інноваційний підхід передбачає використання штучного інтелекту, технологій Big Data та аналітичних платформ для прогнозування потреб і планування ресурсів. Соціально-екологічний підхід оцінює вплив цифрових технологій на соціальну згуртованість, екологічну свідомість та стійкість громад, а кризовий підхід орієнтується на адаптацію цифрових сервісів до умов війни, пандемій та інших надзвичайних ситуацій.</w:t>
      </w:r>
    </w:p>
    <w:p w14:paraId="0A064978" w14:textId="77777777" w:rsidR="00563479" w:rsidRPr="00563479" w:rsidRDefault="00563479" w:rsidP="00563479">
      <w:pPr>
        <w:spacing w:after="0" w:line="360" w:lineRule="auto"/>
        <w:ind w:firstLine="709"/>
        <w:jc w:val="both"/>
        <w:rPr>
          <w:rFonts w:ascii="Times New Roman" w:hAnsi="Times New Roman" w:cs="Times New Roman"/>
          <w:sz w:val="28"/>
          <w:szCs w:val="28"/>
        </w:rPr>
      </w:pPr>
      <w:r w:rsidRPr="00563479">
        <w:rPr>
          <w:rFonts w:ascii="Times New Roman" w:hAnsi="Times New Roman" w:cs="Times New Roman"/>
          <w:sz w:val="28"/>
          <w:szCs w:val="28"/>
        </w:rPr>
        <w:t>Ключовими інструментами цифровізації соціальних послуг є єдина інформаційна система соціальної сфери, електронні сервіси та мобільні додатки для клієнтів, електронні реєстри та системи верифікації даних, аналітичні панелі для моніторингу ефективності програм, а також цифрові платформи комунікації, що забезпечують інтерактивний зв’язок між центрами соціальних послуг і громадянами. Узагальнюючи, можна стверджувати, що теоретико-методологічні основи цифровізації соціальних послуг поєднують системний, інноваційний та соціально-екологічний підходи, які забезпечують створення адаптивних моделей роботи центрів соціальних послуг, здатних відповідати сучасним викликам і сприяти розвитку інклюзивного та стійкого суспільства.</w:t>
      </w:r>
    </w:p>
    <w:p w14:paraId="13E8709E" w14:textId="77777777" w:rsidR="00563479" w:rsidRPr="00563479" w:rsidRDefault="00563479" w:rsidP="00563479">
      <w:pPr>
        <w:spacing w:after="0" w:line="360" w:lineRule="auto"/>
        <w:ind w:firstLine="709"/>
        <w:jc w:val="both"/>
        <w:rPr>
          <w:rFonts w:ascii="Times New Roman" w:hAnsi="Times New Roman" w:cs="Times New Roman"/>
          <w:sz w:val="28"/>
          <w:szCs w:val="28"/>
        </w:rPr>
      </w:pPr>
      <w:r w:rsidRPr="00563479">
        <w:rPr>
          <w:rFonts w:ascii="Times New Roman" w:hAnsi="Times New Roman" w:cs="Times New Roman"/>
          <w:sz w:val="28"/>
          <w:szCs w:val="28"/>
        </w:rPr>
        <w:lastRenderedPageBreak/>
        <w:t xml:space="preserve">У сучасному науковому дискурсі поняття </w:t>
      </w:r>
      <w:r w:rsidRPr="00563479">
        <w:rPr>
          <w:rFonts w:ascii="Times New Roman" w:hAnsi="Times New Roman" w:cs="Times New Roman"/>
          <w:i/>
          <w:iCs/>
          <w:sz w:val="28"/>
          <w:szCs w:val="28"/>
        </w:rPr>
        <w:t>«цифровізація»</w:t>
      </w:r>
      <w:r w:rsidRPr="00563479">
        <w:rPr>
          <w:rFonts w:ascii="Times New Roman" w:hAnsi="Times New Roman" w:cs="Times New Roman"/>
          <w:sz w:val="28"/>
          <w:szCs w:val="28"/>
        </w:rPr>
        <w:t xml:space="preserve"> трактується як багатовимірний процес упровадження цифрових технологій у всі сфери суспільного життя, що зумовлює якісні зміни у структурі соціальних відносин, економічних моделей та управлінських практик. На відміну від інформатизації, яка передбачає лише переведення інформаційних процесів у цифрову форму, цифровізація охоплює трансформацію управлінських, соціальних та культурних практик, формуючи нову парадигму розвитку суспільства.</w:t>
      </w:r>
    </w:p>
    <w:p w14:paraId="57350FAD" w14:textId="77777777" w:rsidR="00563479" w:rsidRPr="00563479" w:rsidRDefault="00563479" w:rsidP="00563479">
      <w:pPr>
        <w:spacing w:after="0" w:line="360" w:lineRule="auto"/>
        <w:ind w:firstLine="709"/>
        <w:jc w:val="both"/>
        <w:rPr>
          <w:rFonts w:ascii="Times New Roman" w:hAnsi="Times New Roman" w:cs="Times New Roman"/>
          <w:sz w:val="28"/>
          <w:szCs w:val="28"/>
        </w:rPr>
      </w:pPr>
      <w:r w:rsidRPr="00563479">
        <w:rPr>
          <w:rFonts w:ascii="Times New Roman" w:hAnsi="Times New Roman" w:cs="Times New Roman"/>
          <w:sz w:val="28"/>
          <w:szCs w:val="28"/>
        </w:rPr>
        <w:t>У науковій літературі цифровізація визначається як системне використання цифрових технологій, інструментів та платформ для оптимізації діяльності організацій, державних інституцій та соціальних систем. Дослідники підкреслюють, що вона є одним із ключових мегатрендів глобального розвитку, який охоплює економіку, освіту, культуру, соціальну сферу та публічне управління. Важливим аспектом є те, що цифровізація не обмежується технологічними інноваціями, а передбачає зміну способів комунікації, соціалізації та доступу до послуг, створюючи нові моделі інклюзивності та прозорості.</w:t>
      </w:r>
    </w:p>
    <w:p w14:paraId="29A7351E" w14:textId="77777777" w:rsidR="00563479" w:rsidRPr="00563479" w:rsidRDefault="00563479" w:rsidP="00563479">
      <w:pPr>
        <w:spacing w:after="0" w:line="360" w:lineRule="auto"/>
        <w:ind w:firstLine="709"/>
        <w:jc w:val="both"/>
        <w:rPr>
          <w:rFonts w:ascii="Times New Roman" w:hAnsi="Times New Roman" w:cs="Times New Roman"/>
          <w:sz w:val="28"/>
          <w:szCs w:val="28"/>
        </w:rPr>
      </w:pPr>
      <w:r w:rsidRPr="00563479">
        <w:rPr>
          <w:rFonts w:ascii="Times New Roman" w:hAnsi="Times New Roman" w:cs="Times New Roman"/>
          <w:sz w:val="28"/>
          <w:szCs w:val="28"/>
        </w:rPr>
        <w:t xml:space="preserve">У науковому дискурсі також розрізняють поняття </w:t>
      </w:r>
      <w:r w:rsidRPr="00563479">
        <w:rPr>
          <w:rFonts w:ascii="Times New Roman" w:hAnsi="Times New Roman" w:cs="Times New Roman"/>
          <w:i/>
          <w:iCs/>
          <w:sz w:val="28"/>
          <w:szCs w:val="28"/>
        </w:rPr>
        <w:t>«цифровізація»</w:t>
      </w:r>
      <w:r w:rsidRPr="00563479">
        <w:rPr>
          <w:rFonts w:ascii="Times New Roman" w:hAnsi="Times New Roman" w:cs="Times New Roman"/>
          <w:sz w:val="28"/>
          <w:szCs w:val="28"/>
        </w:rPr>
        <w:t xml:space="preserve"> та </w:t>
      </w:r>
      <w:r w:rsidRPr="00563479">
        <w:rPr>
          <w:rFonts w:ascii="Times New Roman" w:hAnsi="Times New Roman" w:cs="Times New Roman"/>
          <w:i/>
          <w:iCs/>
          <w:sz w:val="28"/>
          <w:szCs w:val="28"/>
        </w:rPr>
        <w:t>«цифрова трансформація»</w:t>
      </w:r>
      <w:r w:rsidRPr="00563479">
        <w:rPr>
          <w:rFonts w:ascii="Times New Roman" w:hAnsi="Times New Roman" w:cs="Times New Roman"/>
          <w:sz w:val="28"/>
          <w:szCs w:val="28"/>
        </w:rPr>
        <w:t>. Перше означає процес упровадження цифрових технологій у вже існуючі системи, тоді як друге передбачає глибшу зміну організаційної культури, управлінських моделей та соціальних практик під впливом цифрових інновацій. Таким чином, цифровізація виступає етапом, що передує трансформації, але водночас створює її основу.</w:t>
      </w:r>
    </w:p>
    <w:p w14:paraId="0BC62F33" w14:textId="77777777" w:rsidR="00563479" w:rsidRPr="00F341AB" w:rsidRDefault="00563479" w:rsidP="00563479">
      <w:pPr>
        <w:spacing w:after="0" w:line="360" w:lineRule="auto"/>
        <w:ind w:firstLine="709"/>
        <w:jc w:val="both"/>
        <w:rPr>
          <w:rFonts w:ascii="Times New Roman" w:hAnsi="Times New Roman" w:cs="Times New Roman"/>
          <w:sz w:val="28"/>
          <w:szCs w:val="28"/>
        </w:rPr>
      </w:pPr>
      <w:r w:rsidRPr="00F341AB">
        <w:rPr>
          <w:rFonts w:ascii="Times New Roman" w:hAnsi="Times New Roman" w:cs="Times New Roman"/>
          <w:sz w:val="28"/>
          <w:szCs w:val="28"/>
        </w:rPr>
        <w:t>Українські дослідники підкреслюють багатозначність цього поняття. Так, С. П. Кух зазначає: «Цифровізація та цифрова трансформація є категоріями, що мають різні інтерпретації у вітчизняному та зарубіжному науковому дискурсі, проте їх спільною рисою є системність і спрямованість на модернізацію публічної служби». О. С. Савченко додає: «Цифровізація є одним із ключових мегатрендів розвитку суспільства, що зачіпає різні сфери його життя, пронизує побут сучасної людини, професійну діяльність та дозвілля».</w:t>
      </w:r>
    </w:p>
    <w:p w14:paraId="4D0D6FA6" w14:textId="77777777" w:rsidR="00563479" w:rsidRPr="00F341AB" w:rsidRDefault="00563479" w:rsidP="00563479">
      <w:pPr>
        <w:spacing w:after="0" w:line="360" w:lineRule="auto"/>
        <w:ind w:firstLine="709"/>
        <w:jc w:val="both"/>
        <w:rPr>
          <w:rFonts w:ascii="Times New Roman" w:hAnsi="Times New Roman" w:cs="Times New Roman"/>
          <w:sz w:val="28"/>
          <w:szCs w:val="28"/>
        </w:rPr>
      </w:pPr>
      <w:r w:rsidRPr="00F341AB">
        <w:rPr>
          <w:rFonts w:ascii="Times New Roman" w:hAnsi="Times New Roman" w:cs="Times New Roman"/>
          <w:sz w:val="28"/>
          <w:szCs w:val="28"/>
        </w:rPr>
        <w:lastRenderedPageBreak/>
        <w:t>У міжнародному контексті поняття також має широкий спектр трактувань. У дослідженні European Proceedings зазначено: «Digitalization is not only the introduction of digital technologies, but also the transformation of social and economic practices, changing the role and significance of institutions in modern society». Згідно з аналітичним звітом OECD: «Digitalisation is profoundly changing how scientists work, collaborate and publish, with far-reaching consequences for innovation and policy».</w:t>
      </w:r>
    </w:p>
    <w:p w14:paraId="0EAD8E80" w14:textId="77777777" w:rsidR="00563479" w:rsidRPr="00563479" w:rsidRDefault="00563479" w:rsidP="00563479">
      <w:pPr>
        <w:spacing w:after="0" w:line="360" w:lineRule="auto"/>
        <w:ind w:firstLine="709"/>
        <w:jc w:val="both"/>
        <w:rPr>
          <w:rFonts w:ascii="Times New Roman" w:hAnsi="Times New Roman" w:cs="Times New Roman"/>
          <w:sz w:val="28"/>
          <w:szCs w:val="28"/>
        </w:rPr>
      </w:pPr>
      <w:r w:rsidRPr="00563479">
        <w:rPr>
          <w:rFonts w:ascii="Times New Roman" w:hAnsi="Times New Roman" w:cs="Times New Roman"/>
          <w:sz w:val="28"/>
          <w:szCs w:val="28"/>
        </w:rPr>
        <w:t>Отже, цифровізація у науковому дискурсі розглядається як ключовий чинник модернізації суспільства, що забезпечує ефективність, прозорість та інклюзивність соціальних процесів. Вона поєднує технологічні інновації з соціальною та управлінською перебудовою, формуючи нову парадигму розвитку держави та громад.</w:t>
      </w:r>
    </w:p>
    <w:p w14:paraId="337B2434" w14:textId="2B620116" w:rsidR="00563479" w:rsidRPr="00563479" w:rsidRDefault="009B4E29" w:rsidP="005634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563479" w:rsidRPr="00563479">
        <w:rPr>
          <w:rFonts w:ascii="Times New Roman" w:hAnsi="Times New Roman" w:cs="Times New Roman"/>
          <w:sz w:val="28"/>
          <w:szCs w:val="28"/>
        </w:rPr>
        <w:t>Цифровізація соціальних послуг</w:t>
      </w:r>
      <w:r>
        <w:rPr>
          <w:rFonts w:ascii="Times New Roman" w:hAnsi="Times New Roman" w:cs="Times New Roman"/>
          <w:sz w:val="28"/>
          <w:szCs w:val="28"/>
        </w:rPr>
        <w:t>»</w:t>
      </w:r>
      <w:r w:rsidR="00563479" w:rsidRPr="00563479">
        <w:rPr>
          <w:rFonts w:ascii="Times New Roman" w:hAnsi="Times New Roman" w:cs="Times New Roman"/>
          <w:sz w:val="28"/>
          <w:szCs w:val="28"/>
        </w:rPr>
        <w:t xml:space="preserve"> у науковому дискурсі визначається як процес системного впровадження цифрових технологій у діяльність органів соціального захисту та центрів надання соціальних послуг, що забезпечує якісну трансформацію механізмів їх функціонування. Вона охоплює не лише переведення традиційних процедур у цифрову форму, але й створення нових моделей управління, комунікації та взаємодії між державою, громадами та громадянами.</w:t>
      </w:r>
    </w:p>
    <w:p w14:paraId="1628A2EE" w14:textId="77777777" w:rsidR="00563479" w:rsidRPr="00563479" w:rsidRDefault="00563479" w:rsidP="00563479">
      <w:pPr>
        <w:spacing w:after="0" w:line="360" w:lineRule="auto"/>
        <w:ind w:firstLine="709"/>
        <w:jc w:val="both"/>
        <w:rPr>
          <w:rFonts w:ascii="Times New Roman" w:hAnsi="Times New Roman" w:cs="Times New Roman"/>
          <w:sz w:val="28"/>
          <w:szCs w:val="28"/>
        </w:rPr>
      </w:pPr>
      <w:r w:rsidRPr="00563479">
        <w:rPr>
          <w:rFonts w:ascii="Times New Roman" w:hAnsi="Times New Roman" w:cs="Times New Roman"/>
          <w:sz w:val="28"/>
          <w:szCs w:val="28"/>
        </w:rPr>
        <w:t xml:space="preserve">Згідно з дослідженнями українських науковців, цифровізація соціальних послуг спрямована на підвищення їх доступності, адресності та прозорості. Як зазначає О. Савченко, </w:t>
      </w:r>
      <w:r w:rsidRPr="00563479">
        <w:rPr>
          <w:rFonts w:ascii="Times New Roman" w:hAnsi="Times New Roman" w:cs="Times New Roman"/>
          <w:i/>
          <w:iCs/>
          <w:sz w:val="28"/>
          <w:szCs w:val="28"/>
        </w:rPr>
        <w:t>«цифровізація у публічному управлінні є ключовим мегатрендом, що забезпечує ефективність і відкритість соціальної політики»</w:t>
      </w:r>
      <w:r w:rsidRPr="00563479">
        <w:rPr>
          <w:rFonts w:ascii="Times New Roman" w:hAnsi="Times New Roman" w:cs="Times New Roman"/>
          <w:sz w:val="28"/>
          <w:szCs w:val="28"/>
        </w:rPr>
        <w:t xml:space="preserve">. У міжнародному контексті OECD підкреслює, що </w:t>
      </w:r>
      <w:r w:rsidRPr="00563479">
        <w:rPr>
          <w:rFonts w:ascii="Times New Roman" w:hAnsi="Times New Roman" w:cs="Times New Roman"/>
          <w:i/>
          <w:iCs/>
          <w:sz w:val="28"/>
          <w:szCs w:val="28"/>
        </w:rPr>
        <w:t>«digitalisation profoundly changes how institutions deliver services, making them more inclusive and responsive to citizens’ needs»</w:t>
      </w:r>
      <w:r w:rsidRPr="00563479">
        <w:rPr>
          <w:rFonts w:ascii="Times New Roman" w:hAnsi="Times New Roman" w:cs="Times New Roman"/>
          <w:sz w:val="28"/>
          <w:szCs w:val="28"/>
        </w:rPr>
        <w:t>.</w:t>
      </w:r>
    </w:p>
    <w:p w14:paraId="2FFF353E" w14:textId="77777777" w:rsidR="00563479" w:rsidRPr="00563479" w:rsidRDefault="00563479" w:rsidP="00563479">
      <w:pPr>
        <w:spacing w:after="0" w:line="360" w:lineRule="auto"/>
        <w:ind w:firstLine="709"/>
        <w:jc w:val="both"/>
        <w:rPr>
          <w:rFonts w:ascii="Times New Roman" w:hAnsi="Times New Roman" w:cs="Times New Roman"/>
          <w:sz w:val="28"/>
          <w:szCs w:val="28"/>
        </w:rPr>
      </w:pPr>
      <w:r w:rsidRPr="00563479">
        <w:rPr>
          <w:rFonts w:ascii="Times New Roman" w:hAnsi="Times New Roman" w:cs="Times New Roman"/>
          <w:sz w:val="28"/>
          <w:szCs w:val="28"/>
        </w:rPr>
        <w:t>Основними характеристиками цифровізації соціальних послуг є:</w:t>
      </w:r>
    </w:p>
    <w:p w14:paraId="6CAA4883" w14:textId="7B5C838F" w:rsidR="00563479" w:rsidRPr="00563479" w:rsidRDefault="00563479" w:rsidP="009B4E29">
      <w:pPr>
        <w:numPr>
          <w:ilvl w:val="0"/>
          <w:numId w:val="15"/>
        </w:numPr>
        <w:spacing w:after="0" w:line="360" w:lineRule="auto"/>
        <w:ind w:left="0" w:firstLine="0"/>
        <w:jc w:val="both"/>
        <w:rPr>
          <w:rFonts w:ascii="Times New Roman" w:hAnsi="Times New Roman" w:cs="Times New Roman"/>
          <w:sz w:val="28"/>
          <w:szCs w:val="28"/>
        </w:rPr>
      </w:pPr>
      <w:r w:rsidRPr="009B4E29">
        <w:rPr>
          <w:rFonts w:ascii="Times New Roman" w:hAnsi="Times New Roman" w:cs="Times New Roman"/>
          <w:sz w:val="28"/>
          <w:szCs w:val="28"/>
        </w:rPr>
        <w:t>а</w:t>
      </w:r>
      <w:r w:rsidRPr="00563479">
        <w:rPr>
          <w:rFonts w:ascii="Times New Roman" w:hAnsi="Times New Roman" w:cs="Times New Roman"/>
          <w:sz w:val="28"/>
          <w:szCs w:val="28"/>
        </w:rPr>
        <w:t>втоматизація процесів – використання електронних реєстрів, CRM-систем, мобільних додатків для клієнтів</w:t>
      </w:r>
      <w:r w:rsidRPr="009B4E29">
        <w:rPr>
          <w:rFonts w:ascii="Times New Roman" w:hAnsi="Times New Roman" w:cs="Times New Roman"/>
          <w:sz w:val="28"/>
          <w:szCs w:val="28"/>
        </w:rPr>
        <w:t>;</w:t>
      </w:r>
    </w:p>
    <w:p w14:paraId="5BACC43F" w14:textId="78AA0D2F" w:rsidR="00563479" w:rsidRPr="00563479" w:rsidRDefault="00563479" w:rsidP="009B4E29">
      <w:pPr>
        <w:numPr>
          <w:ilvl w:val="0"/>
          <w:numId w:val="15"/>
        </w:numPr>
        <w:spacing w:after="0" w:line="360" w:lineRule="auto"/>
        <w:ind w:left="0" w:firstLine="0"/>
        <w:jc w:val="both"/>
        <w:rPr>
          <w:rFonts w:ascii="Times New Roman" w:hAnsi="Times New Roman" w:cs="Times New Roman"/>
          <w:sz w:val="28"/>
          <w:szCs w:val="28"/>
        </w:rPr>
      </w:pPr>
      <w:r w:rsidRPr="009B4E29">
        <w:rPr>
          <w:rFonts w:ascii="Times New Roman" w:hAnsi="Times New Roman" w:cs="Times New Roman"/>
          <w:sz w:val="28"/>
          <w:szCs w:val="28"/>
        </w:rPr>
        <w:lastRenderedPageBreak/>
        <w:t>а</w:t>
      </w:r>
      <w:r w:rsidRPr="00563479">
        <w:rPr>
          <w:rFonts w:ascii="Times New Roman" w:hAnsi="Times New Roman" w:cs="Times New Roman"/>
          <w:sz w:val="28"/>
          <w:szCs w:val="28"/>
        </w:rPr>
        <w:t>налітична підтримка – застосування Big Data та штучного інтелекту для прогнозування потреб населення</w:t>
      </w:r>
      <w:r w:rsidRPr="009B4E29">
        <w:rPr>
          <w:rFonts w:ascii="Times New Roman" w:hAnsi="Times New Roman" w:cs="Times New Roman"/>
          <w:sz w:val="28"/>
          <w:szCs w:val="28"/>
        </w:rPr>
        <w:t>;</w:t>
      </w:r>
    </w:p>
    <w:p w14:paraId="0DF18C11" w14:textId="66751118" w:rsidR="00563479" w:rsidRPr="00563479" w:rsidRDefault="00563479" w:rsidP="009B4E29">
      <w:pPr>
        <w:numPr>
          <w:ilvl w:val="0"/>
          <w:numId w:val="15"/>
        </w:numPr>
        <w:spacing w:after="0" w:line="360" w:lineRule="auto"/>
        <w:ind w:left="0" w:firstLine="0"/>
        <w:jc w:val="both"/>
        <w:rPr>
          <w:rFonts w:ascii="Times New Roman" w:hAnsi="Times New Roman" w:cs="Times New Roman"/>
          <w:sz w:val="28"/>
          <w:szCs w:val="28"/>
        </w:rPr>
      </w:pPr>
      <w:r w:rsidRPr="009B4E29">
        <w:rPr>
          <w:rFonts w:ascii="Times New Roman" w:hAnsi="Times New Roman" w:cs="Times New Roman"/>
          <w:sz w:val="28"/>
          <w:szCs w:val="28"/>
        </w:rPr>
        <w:t>і</w:t>
      </w:r>
      <w:r w:rsidRPr="00563479">
        <w:rPr>
          <w:rFonts w:ascii="Times New Roman" w:hAnsi="Times New Roman" w:cs="Times New Roman"/>
          <w:sz w:val="28"/>
          <w:szCs w:val="28"/>
        </w:rPr>
        <w:t>нклюзивність – створення цифрових інтерфейсів, доступних для людей з інвалідністю та інших вразливих груп</w:t>
      </w:r>
      <w:r w:rsidRPr="009B4E29">
        <w:rPr>
          <w:rFonts w:ascii="Times New Roman" w:hAnsi="Times New Roman" w:cs="Times New Roman"/>
          <w:sz w:val="28"/>
          <w:szCs w:val="28"/>
        </w:rPr>
        <w:t>;</w:t>
      </w:r>
    </w:p>
    <w:p w14:paraId="0697203A" w14:textId="715F0D05" w:rsidR="00563479" w:rsidRPr="00563479" w:rsidRDefault="00563479" w:rsidP="009B4E29">
      <w:pPr>
        <w:numPr>
          <w:ilvl w:val="0"/>
          <w:numId w:val="15"/>
        </w:numPr>
        <w:spacing w:after="0" w:line="360" w:lineRule="auto"/>
        <w:ind w:left="0" w:firstLine="0"/>
        <w:jc w:val="both"/>
        <w:rPr>
          <w:rFonts w:ascii="Times New Roman" w:hAnsi="Times New Roman" w:cs="Times New Roman"/>
          <w:sz w:val="28"/>
          <w:szCs w:val="28"/>
        </w:rPr>
      </w:pPr>
      <w:r w:rsidRPr="009B4E29">
        <w:rPr>
          <w:rFonts w:ascii="Times New Roman" w:hAnsi="Times New Roman" w:cs="Times New Roman"/>
          <w:sz w:val="28"/>
          <w:szCs w:val="28"/>
        </w:rPr>
        <w:t>п</w:t>
      </w:r>
      <w:r w:rsidRPr="00563479">
        <w:rPr>
          <w:rFonts w:ascii="Times New Roman" w:hAnsi="Times New Roman" w:cs="Times New Roman"/>
          <w:sz w:val="28"/>
          <w:szCs w:val="28"/>
        </w:rPr>
        <w:t>розорість і контроль – цифрові інструменти мінімізують корупційні ризики та забезпечують моніторинг ефективності програм</w:t>
      </w:r>
      <w:r w:rsidRPr="009B4E29">
        <w:rPr>
          <w:rFonts w:ascii="Times New Roman" w:hAnsi="Times New Roman" w:cs="Times New Roman"/>
          <w:sz w:val="28"/>
          <w:szCs w:val="28"/>
        </w:rPr>
        <w:t>;</w:t>
      </w:r>
    </w:p>
    <w:p w14:paraId="6EBBFF73" w14:textId="24D46467" w:rsidR="00563479" w:rsidRDefault="00563479" w:rsidP="009B4E29">
      <w:pPr>
        <w:numPr>
          <w:ilvl w:val="0"/>
          <w:numId w:val="15"/>
        </w:numPr>
        <w:spacing w:after="0" w:line="360" w:lineRule="auto"/>
        <w:ind w:left="0" w:firstLine="0"/>
        <w:jc w:val="both"/>
        <w:rPr>
          <w:rFonts w:ascii="Times New Roman" w:hAnsi="Times New Roman" w:cs="Times New Roman"/>
          <w:sz w:val="28"/>
          <w:szCs w:val="28"/>
        </w:rPr>
      </w:pPr>
      <w:r w:rsidRPr="009B4E29">
        <w:rPr>
          <w:rFonts w:ascii="Times New Roman" w:hAnsi="Times New Roman" w:cs="Times New Roman"/>
          <w:sz w:val="28"/>
          <w:szCs w:val="28"/>
        </w:rPr>
        <w:t>а</w:t>
      </w:r>
      <w:r w:rsidRPr="00563479">
        <w:rPr>
          <w:rFonts w:ascii="Times New Roman" w:hAnsi="Times New Roman" w:cs="Times New Roman"/>
          <w:sz w:val="28"/>
          <w:szCs w:val="28"/>
        </w:rPr>
        <w:t>даптивність до кризових умов – цифрові сервіси дозволяють швидко реагувати на виклики війни, пандемій чи екологічних катастроф.</w:t>
      </w:r>
    </w:p>
    <w:p w14:paraId="5BCFD5C4" w14:textId="77777777" w:rsidR="00E76144" w:rsidRDefault="00BE60F5" w:rsidP="00E76144">
      <w:pPr>
        <w:spacing w:after="0" w:line="360" w:lineRule="auto"/>
        <w:ind w:firstLine="709"/>
        <w:jc w:val="right"/>
        <w:outlineLvl w:val="1"/>
        <w:rPr>
          <w:rFonts w:ascii="Times New Roman" w:eastAsia="Times New Roman" w:hAnsi="Times New Roman" w:cs="Times New Roman"/>
          <w:b/>
          <w:bCs/>
          <w:kern w:val="0"/>
          <w:sz w:val="28"/>
          <w:szCs w:val="28"/>
          <w:lang w:eastAsia="uk-UA"/>
          <w14:ligatures w14:val="none"/>
        </w:rPr>
      </w:pPr>
      <w:r w:rsidRPr="00BE60F5">
        <w:rPr>
          <w:rFonts w:ascii="Times New Roman" w:eastAsia="Times New Roman" w:hAnsi="Times New Roman" w:cs="Times New Roman"/>
          <w:b/>
          <w:bCs/>
          <w:kern w:val="0"/>
          <w:sz w:val="28"/>
          <w:szCs w:val="28"/>
          <w:lang w:eastAsia="uk-UA"/>
          <w14:ligatures w14:val="none"/>
        </w:rPr>
        <w:t xml:space="preserve">Таблиця 1.1. </w:t>
      </w:r>
    </w:p>
    <w:p w14:paraId="208661AB" w14:textId="02323960" w:rsidR="00BE60F5" w:rsidRDefault="00BE60F5" w:rsidP="00E76144">
      <w:pPr>
        <w:spacing w:after="0" w:line="360" w:lineRule="auto"/>
        <w:ind w:firstLine="709"/>
        <w:jc w:val="right"/>
        <w:outlineLvl w:val="1"/>
        <w:rPr>
          <w:rFonts w:ascii="Times New Roman" w:eastAsia="Times New Roman" w:hAnsi="Times New Roman" w:cs="Times New Roman"/>
          <w:b/>
          <w:bCs/>
          <w:kern w:val="0"/>
          <w:sz w:val="28"/>
          <w:szCs w:val="28"/>
          <w:lang w:eastAsia="uk-UA"/>
          <w14:ligatures w14:val="none"/>
        </w:rPr>
      </w:pPr>
      <w:r w:rsidRPr="00BE60F5">
        <w:rPr>
          <w:rFonts w:ascii="Times New Roman" w:eastAsia="Times New Roman" w:hAnsi="Times New Roman" w:cs="Times New Roman"/>
          <w:b/>
          <w:bCs/>
          <w:kern w:val="0"/>
          <w:sz w:val="28"/>
          <w:szCs w:val="28"/>
          <w:lang w:eastAsia="uk-UA"/>
          <w14:ligatures w14:val="none"/>
        </w:rPr>
        <w:t>Порівняльний аналіз підходів до визначення цифровізації соціальних послуг</w:t>
      </w:r>
    </w:p>
    <w:tbl>
      <w:tblPr>
        <w:tblStyle w:val="ae"/>
        <w:tblW w:w="9627" w:type="dxa"/>
        <w:tblLook w:val="04A0" w:firstRow="1" w:lastRow="0" w:firstColumn="1" w:lastColumn="0" w:noHBand="0" w:noVBand="1"/>
      </w:tblPr>
      <w:tblGrid>
        <w:gridCol w:w="3209"/>
        <w:gridCol w:w="3209"/>
        <w:gridCol w:w="3209"/>
      </w:tblGrid>
      <w:tr w:rsidR="00E76144" w14:paraId="69537629" w14:textId="77777777" w:rsidTr="00E76144">
        <w:tc>
          <w:tcPr>
            <w:tcW w:w="3209" w:type="dxa"/>
            <w:vAlign w:val="center"/>
          </w:tcPr>
          <w:p w14:paraId="74A1145E" w14:textId="0E64F446" w:rsidR="00E76144" w:rsidRDefault="00E76144" w:rsidP="00E76144">
            <w:pPr>
              <w:spacing w:before="100" w:beforeAutospacing="1" w:after="100" w:afterAutospacing="1"/>
              <w:jc w:val="center"/>
              <w:outlineLvl w:val="1"/>
              <w:rPr>
                <w:rFonts w:ascii="Times New Roman" w:eastAsia="Times New Roman" w:hAnsi="Times New Roman" w:cs="Times New Roman"/>
                <w:b/>
                <w:bCs/>
                <w:kern w:val="0"/>
                <w:sz w:val="28"/>
                <w:szCs w:val="28"/>
                <w:lang w:eastAsia="uk-UA"/>
                <w14:ligatures w14:val="none"/>
              </w:rPr>
            </w:pPr>
            <w:r w:rsidRPr="00BE60F5">
              <w:rPr>
                <w:rFonts w:ascii="Times New Roman" w:eastAsia="Times New Roman" w:hAnsi="Times New Roman" w:cs="Times New Roman"/>
                <w:b/>
                <w:bCs/>
                <w:kern w:val="0"/>
                <w:lang w:eastAsia="uk-UA"/>
                <w14:ligatures w14:val="none"/>
              </w:rPr>
              <w:t>Критерій</w:t>
            </w:r>
          </w:p>
        </w:tc>
        <w:tc>
          <w:tcPr>
            <w:tcW w:w="3209" w:type="dxa"/>
            <w:vAlign w:val="center"/>
          </w:tcPr>
          <w:p w14:paraId="62974871" w14:textId="51FBD308" w:rsidR="00E76144" w:rsidRDefault="00E76144" w:rsidP="00E76144">
            <w:pPr>
              <w:spacing w:before="100" w:beforeAutospacing="1" w:after="100" w:afterAutospacing="1"/>
              <w:jc w:val="center"/>
              <w:outlineLvl w:val="1"/>
              <w:rPr>
                <w:rFonts w:ascii="Times New Roman" w:eastAsia="Times New Roman" w:hAnsi="Times New Roman" w:cs="Times New Roman"/>
                <w:b/>
                <w:bCs/>
                <w:kern w:val="0"/>
                <w:sz w:val="28"/>
                <w:szCs w:val="28"/>
                <w:lang w:eastAsia="uk-UA"/>
                <w14:ligatures w14:val="none"/>
              </w:rPr>
            </w:pPr>
            <w:r w:rsidRPr="00BE60F5">
              <w:rPr>
                <w:rFonts w:ascii="Times New Roman" w:eastAsia="Times New Roman" w:hAnsi="Times New Roman" w:cs="Times New Roman"/>
                <w:b/>
                <w:bCs/>
                <w:kern w:val="0"/>
                <w:lang w:eastAsia="uk-UA"/>
                <w14:ligatures w14:val="none"/>
              </w:rPr>
              <w:t>Український підхід</w:t>
            </w:r>
          </w:p>
        </w:tc>
        <w:tc>
          <w:tcPr>
            <w:tcW w:w="3209" w:type="dxa"/>
            <w:vAlign w:val="center"/>
          </w:tcPr>
          <w:p w14:paraId="60C2FF46" w14:textId="44DBBD30" w:rsidR="00E76144" w:rsidRDefault="00E76144" w:rsidP="00E76144">
            <w:pPr>
              <w:spacing w:before="100" w:beforeAutospacing="1" w:after="100" w:afterAutospacing="1"/>
              <w:jc w:val="center"/>
              <w:outlineLvl w:val="1"/>
              <w:rPr>
                <w:rFonts w:ascii="Times New Roman" w:eastAsia="Times New Roman" w:hAnsi="Times New Roman" w:cs="Times New Roman"/>
                <w:b/>
                <w:bCs/>
                <w:kern w:val="0"/>
                <w:sz w:val="28"/>
                <w:szCs w:val="28"/>
                <w:lang w:eastAsia="uk-UA"/>
                <w14:ligatures w14:val="none"/>
              </w:rPr>
            </w:pPr>
            <w:r w:rsidRPr="00BE60F5">
              <w:rPr>
                <w:rFonts w:ascii="Times New Roman" w:eastAsia="Times New Roman" w:hAnsi="Times New Roman" w:cs="Times New Roman"/>
                <w:b/>
                <w:bCs/>
                <w:kern w:val="0"/>
                <w:lang w:eastAsia="uk-UA"/>
                <w14:ligatures w14:val="none"/>
              </w:rPr>
              <w:t>Міжнародний підхід</w:t>
            </w:r>
          </w:p>
        </w:tc>
      </w:tr>
      <w:tr w:rsidR="00E76144" w14:paraId="72FDF449" w14:textId="77777777" w:rsidTr="00E76144">
        <w:tc>
          <w:tcPr>
            <w:tcW w:w="3209" w:type="dxa"/>
            <w:vAlign w:val="center"/>
          </w:tcPr>
          <w:p w14:paraId="1DA76EE6" w14:textId="3CF5A7C4" w:rsidR="00E76144" w:rsidRDefault="00E76144" w:rsidP="00E76144">
            <w:pPr>
              <w:spacing w:before="100" w:beforeAutospacing="1" w:after="100" w:afterAutospacing="1"/>
              <w:outlineLvl w:val="1"/>
              <w:rPr>
                <w:rFonts w:ascii="Times New Roman" w:eastAsia="Times New Roman" w:hAnsi="Times New Roman" w:cs="Times New Roman"/>
                <w:b/>
                <w:bCs/>
                <w:kern w:val="0"/>
                <w:sz w:val="28"/>
                <w:szCs w:val="28"/>
                <w:lang w:eastAsia="uk-UA"/>
                <w14:ligatures w14:val="none"/>
              </w:rPr>
            </w:pPr>
            <w:r w:rsidRPr="00BE60F5">
              <w:rPr>
                <w:rFonts w:ascii="Times New Roman" w:eastAsia="Times New Roman" w:hAnsi="Times New Roman" w:cs="Times New Roman"/>
                <w:b/>
                <w:bCs/>
                <w:kern w:val="0"/>
                <w:lang w:eastAsia="uk-UA"/>
                <w14:ligatures w14:val="none"/>
              </w:rPr>
              <w:t>Основна мета</w:t>
            </w:r>
          </w:p>
        </w:tc>
        <w:tc>
          <w:tcPr>
            <w:tcW w:w="3209" w:type="dxa"/>
            <w:vAlign w:val="center"/>
          </w:tcPr>
          <w:p w14:paraId="3B5636FC" w14:textId="3731CF10" w:rsidR="00E76144" w:rsidRDefault="00E76144" w:rsidP="00E76144">
            <w:pPr>
              <w:spacing w:before="100" w:beforeAutospacing="1" w:after="100" w:afterAutospacing="1"/>
              <w:outlineLvl w:val="1"/>
              <w:rPr>
                <w:rFonts w:ascii="Times New Roman" w:eastAsia="Times New Roman" w:hAnsi="Times New Roman" w:cs="Times New Roman"/>
                <w:b/>
                <w:bCs/>
                <w:kern w:val="0"/>
                <w:sz w:val="28"/>
                <w:szCs w:val="28"/>
                <w:lang w:eastAsia="uk-UA"/>
                <w14:ligatures w14:val="none"/>
              </w:rPr>
            </w:pPr>
            <w:r w:rsidRPr="00BE60F5">
              <w:rPr>
                <w:rFonts w:ascii="Times New Roman" w:eastAsia="Times New Roman" w:hAnsi="Times New Roman" w:cs="Times New Roman"/>
                <w:kern w:val="0"/>
                <w:lang w:eastAsia="uk-UA"/>
                <w14:ligatures w14:val="none"/>
              </w:rPr>
              <w:t>Підвищення доступності та адресності соціальних послуг для громадян, особливо вразливих груп</w:t>
            </w:r>
          </w:p>
        </w:tc>
        <w:tc>
          <w:tcPr>
            <w:tcW w:w="3209" w:type="dxa"/>
            <w:vAlign w:val="center"/>
          </w:tcPr>
          <w:p w14:paraId="75883BAF" w14:textId="0CE16FE2" w:rsidR="00E76144" w:rsidRDefault="00E76144" w:rsidP="00E76144">
            <w:pPr>
              <w:spacing w:before="100" w:beforeAutospacing="1" w:after="100" w:afterAutospacing="1"/>
              <w:outlineLvl w:val="1"/>
              <w:rPr>
                <w:rFonts w:ascii="Times New Roman" w:eastAsia="Times New Roman" w:hAnsi="Times New Roman" w:cs="Times New Roman"/>
                <w:b/>
                <w:bCs/>
                <w:kern w:val="0"/>
                <w:sz w:val="28"/>
                <w:szCs w:val="28"/>
                <w:lang w:eastAsia="uk-UA"/>
                <w14:ligatures w14:val="none"/>
              </w:rPr>
            </w:pPr>
            <w:r w:rsidRPr="00BE60F5">
              <w:rPr>
                <w:rFonts w:ascii="Times New Roman" w:eastAsia="Times New Roman" w:hAnsi="Times New Roman" w:cs="Times New Roman"/>
                <w:kern w:val="0"/>
                <w:lang w:eastAsia="uk-UA"/>
                <w14:ligatures w14:val="none"/>
              </w:rPr>
              <w:t>Забезпечення інклюзивності, прозорості та ефективності соціальних систем на глобальному рівні</w:t>
            </w:r>
          </w:p>
        </w:tc>
      </w:tr>
      <w:tr w:rsidR="00E76144" w14:paraId="007B936F" w14:textId="77777777" w:rsidTr="00E76144">
        <w:tc>
          <w:tcPr>
            <w:tcW w:w="3209" w:type="dxa"/>
            <w:vAlign w:val="center"/>
          </w:tcPr>
          <w:p w14:paraId="340C1FF4" w14:textId="1FD3AE91" w:rsidR="00E76144" w:rsidRPr="00BE60F5" w:rsidRDefault="00E76144" w:rsidP="00E76144">
            <w:pPr>
              <w:spacing w:before="100" w:beforeAutospacing="1" w:after="100" w:afterAutospacing="1"/>
              <w:outlineLvl w:val="1"/>
              <w:rPr>
                <w:rFonts w:ascii="Times New Roman" w:eastAsia="Times New Roman" w:hAnsi="Times New Roman" w:cs="Times New Roman"/>
                <w:b/>
                <w:bCs/>
                <w:kern w:val="0"/>
                <w:lang w:eastAsia="uk-UA"/>
                <w14:ligatures w14:val="none"/>
              </w:rPr>
            </w:pPr>
            <w:r w:rsidRPr="00BE60F5">
              <w:rPr>
                <w:rFonts w:ascii="Times New Roman" w:eastAsia="Times New Roman" w:hAnsi="Times New Roman" w:cs="Times New Roman"/>
                <w:b/>
                <w:bCs/>
                <w:kern w:val="0"/>
                <w:lang w:eastAsia="uk-UA"/>
                <w14:ligatures w14:val="none"/>
              </w:rPr>
              <w:t>Фокус</w:t>
            </w:r>
          </w:p>
        </w:tc>
        <w:tc>
          <w:tcPr>
            <w:tcW w:w="3209" w:type="dxa"/>
            <w:vAlign w:val="center"/>
          </w:tcPr>
          <w:p w14:paraId="50329102" w14:textId="16DCAEB8" w:rsidR="00E76144" w:rsidRPr="00BE60F5" w:rsidRDefault="00E76144" w:rsidP="00E76144">
            <w:pPr>
              <w:spacing w:before="100" w:beforeAutospacing="1" w:after="100" w:afterAutospacing="1"/>
              <w:outlineLvl w:val="1"/>
              <w:rPr>
                <w:rFonts w:ascii="Times New Roman" w:eastAsia="Times New Roman" w:hAnsi="Times New Roman" w:cs="Times New Roman"/>
                <w:kern w:val="0"/>
                <w:lang w:eastAsia="uk-UA"/>
                <w14:ligatures w14:val="none"/>
              </w:rPr>
            </w:pPr>
            <w:r w:rsidRPr="00BE60F5">
              <w:rPr>
                <w:rFonts w:ascii="Times New Roman" w:eastAsia="Times New Roman" w:hAnsi="Times New Roman" w:cs="Times New Roman"/>
                <w:kern w:val="0"/>
                <w:lang w:eastAsia="uk-UA"/>
                <w14:ligatures w14:val="none"/>
              </w:rPr>
              <w:t>Оптимізація роботи центрів соціальних послуг, електронні реєстри, автоматизація документообігу</w:t>
            </w:r>
          </w:p>
        </w:tc>
        <w:tc>
          <w:tcPr>
            <w:tcW w:w="3209" w:type="dxa"/>
            <w:vAlign w:val="center"/>
          </w:tcPr>
          <w:p w14:paraId="3EF1CA80" w14:textId="2B27971C" w:rsidR="00E76144" w:rsidRPr="00BE60F5" w:rsidRDefault="00E76144" w:rsidP="00E76144">
            <w:pPr>
              <w:spacing w:before="100" w:beforeAutospacing="1" w:after="100" w:afterAutospacing="1"/>
              <w:outlineLvl w:val="1"/>
              <w:rPr>
                <w:rFonts w:ascii="Times New Roman" w:eastAsia="Times New Roman" w:hAnsi="Times New Roman" w:cs="Times New Roman"/>
                <w:kern w:val="0"/>
                <w:lang w:eastAsia="uk-UA"/>
                <w14:ligatures w14:val="none"/>
              </w:rPr>
            </w:pPr>
            <w:r w:rsidRPr="00BE60F5">
              <w:rPr>
                <w:rFonts w:ascii="Times New Roman" w:eastAsia="Times New Roman" w:hAnsi="Times New Roman" w:cs="Times New Roman"/>
                <w:kern w:val="0"/>
                <w:lang w:eastAsia="uk-UA"/>
                <w14:ligatures w14:val="none"/>
              </w:rPr>
              <w:t>Інтеграція цифрових платформ у систему «e-Government», розвиток Smart Social Services</w:t>
            </w:r>
          </w:p>
        </w:tc>
      </w:tr>
      <w:tr w:rsidR="00E76144" w14:paraId="3E9C85F6" w14:textId="77777777" w:rsidTr="00E76144">
        <w:tc>
          <w:tcPr>
            <w:tcW w:w="3209" w:type="dxa"/>
            <w:vAlign w:val="center"/>
          </w:tcPr>
          <w:p w14:paraId="2F48820B" w14:textId="15CC04EA" w:rsidR="00E76144" w:rsidRPr="00BE60F5" w:rsidRDefault="00E76144" w:rsidP="00E76144">
            <w:pPr>
              <w:spacing w:before="100" w:beforeAutospacing="1" w:after="100" w:afterAutospacing="1"/>
              <w:outlineLvl w:val="1"/>
              <w:rPr>
                <w:rFonts w:ascii="Times New Roman" w:eastAsia="Times New Roman" w:hAnsi="Times New Roman" w:cs="Times New Roman"/>
                <w:b/>
                <w:bCs/>
                <w:kern w:val="0"/>
                <w:lang w:eastAsia="uk-UA"/>
                <w14:ligatures w14:val="none"/>
              </w:rPr>
            </w:pPr>
            <w:r w:rsidRPr="00BE60F5">
              <w:rPr>
                <w:rFonts w:ascii="Times New Roman" w:eastAsia="Times New Roman" w:hAnsi="Times New Roman" w:cs="Times New Roman"/>
                <w:b/>
                <w:bCs/>
                <w:kern w:val="0"/>
                <w:lang w:eastAsia="uk-UA"/>
                <w14:ligatures w14:val="none"/>
              </w:rPr>
              <w:t>Методологічні засади</w:t>
            </w:r>
          </w:p>
        </w:tc>
        <w:tc>
          <w:tcPr>
            <w:tcW w:w="3209" w:type="dxa"/>
            <w:vAlign w:val="center"/>
          </w:tcPr>
          <w:p w14:paraId="0BB1A10A" w14:textId="4EE5309E" w:rsidR="00E76144" w:rsidRPr="00BE60F5" w:rsidRDefault="00E76144" w:rsidP="00E76144">
            <w:pPr>
              <w:spacing w:before="100" w:beforeAutospacing="1" w:after="100" w:afterAutospacing="1"/>
              <w:outlineLvl w:val="1"/>
              <w:rPr>
                <w:rFonts w:ascii="Times New Roman" w:eastAsia="Times New Roman" w:hAnsi="Times New Roman" w:cs="Times New Roman"/>
                <w:kern w:val="0"/>
                <w:lang w:eastAsia="uk-UA"/>
                <w14:ligatures w14:val="none"/>
              </w:rPr>
            </w:pPr>
            <w:r w:rsidRPr="00BE60F5">
              <w:rPr>
                <w:rFonts w:ascii="Times New Roman" w:eastAsia="Times New Roman" w:hAnsi="Times New Roman" w:cs="Times New Roman"/>
                <w:kern w:val="0"/>
                <w:lang w:eastAsia="uk-UA"/>
                <w14:ligatures w14:val="none"/>
              </w:rPr>
              <w:t>Системний та соціально-екологічний підходи; акцент на кризових умовах (війна, пандемія)</w:t>
            </w:r>
          </w:p>
        </w:tc>
        <w:tc>
          <w:tcPr>
            <w:tcW w:w="3209" w:type="dxa"/>
            <w:vAlign w:val="center"/>
          </w:tcPr>
          <w:p w14:paraId="387BA339" w14:textId="4986EC4C" w:rsidR="00E76144" w:rsidRPr="00BE60F5" w:rsidRDefault="00E76144" w:rsidP="00E76144">
            <w:pPr>
              <w:spacing w:before="100" w:beforeAutospacing="1" w:after="100" w:afterAutospacing="1"/>
              <w:outlineLvl w:val="1"/>
              <w:rPr>
                <w:rFonts w:ascii="Times New Roman" w:eastAsia="Times New Roman" w:hAnsi="Times New Roman" w:cs="Times New Roman"/>
                <w:kern w:val="0"/>
                <w:lang w:eastAsia="uk-UA"/>
                <w14:ligatures w14:val="none"/>
              </w:rPr>
            </w:pPr>
            <w:r w:rsidRPr="00BE60F5">
              <w:rPr>
                <w:rFonts w:ascii="Times New Roman" w:eastAsia="Times New Roman" w:hAnsi="Times New Roman" w:cs="Times New Roman"/>
                <w:kern w:val="0"/>
                <w:lang w:eastAsia="uk-UA"/>
                <w14:ligatures w14:val="none"/>
              </w:rPr>
              <w:t>Інноваційний та управлінський підходи; акцент на сталому розвитку та цифровій економіці</w:t>
            </w:r>
          </w:p>
        </w:tc>
      </w:tr>
      <w:tr w:rsidR="00E76144" w14:paraId="4966C0A8" w14:textId="77777777" w:rsidTr="00E76144">
        <w:tc>
          <w:tcPr>
            <w:tcW w:w="3209" w:type="dxa"/>
            <w:vAlign w:val="center"/>
          </w:tcPr>
          <w:p w14:paraId="11BF93CF" w14:textId="05F9CB85" w:rsidR="00E76144" w:rsidRPr="00BE60F5" w:rsidRDefault="00E76144" w:rsidP="00E76144">
            <w:pPr>
              <w:spacing w:before="100" w:beforeAutospacing="1" w:after="100" w:afterAutospacing="1"/>
              <w:outlineLvl w:val="1"/>
              <w:rPr>
                <w:rFonts w:ascii="Times New Roman" w:eastAsia="Times New Roman" w:hAnsi="Times New Roman" w:cs="Times New Roman"/>
                <w:b/>
                <w:bCs/>
                <w:kern w:val="0"/>
                <w:lang w:eastAsia="uk-UA"/>
                <w14:ligatures w14:val="none"/>
              </w:rPr>
            </w:pPr>
            <w:r w:rsidRPr="00BE60F5">
              <w:rPr>
                <w:rFonts w:ascii="Times New Roman" w:eastAsia="Times New Roman" w:hAnsi="Times New Roman" w:cs="Times New Roman"/>
                <w:b/>
                <w:bCs/>
                <w:kern w:val="0"/>
                <w:lang w:eastAsia="uk-UA"/>
                <w14:ligatures w14:val="none"/>
              </w:rPr>
              <w:t>Інструменти</w:t>
            </w:r>
          </w:p>
        </w:tc>
        <w:tc>
          <w:tcPr>
            <w:tcW w:w="3209" w:type="dxa"/>
            <w:vAlign w:val="center"/>
          </w:tcPr>
          <w:p w14:paraId="7D961422" w14:textId="5B0162AA" w:rsidR="00E76144" w:rsidRPr="00BE60F5" w:rsidRDefault="00E76144" w:rsidP="00E76144">
            <w:pPr>
              <w:spacing w:before="100" w:beforeAutospacing="1" w:after="100" w:afterAutospacing="1"/>
              <w:outlineLvl w:val="1"/>
              <w:rPr>
                <w:rFonts w:ascii="Times New Roman" w:eastAsia="Times New Roman" w:hAnsi="Times New Roman" w:cs="Times New Roman"/>
                <w:kern w:val="0"/>
                <w:lang w:eastAsia="uk-UA"/>
                <w14:ligatures w14:val="none"/>
              </w:rPr>
            </w:pPr>
            <w:r w:rsidRPr="00BE60F5">
              <w:rPr>
                <w:rFonts w:ascii="Times New Roman" w:eastAsia="Times New Roman" w:hAnsi="Times New Roman" w:cs="Times New Roman"/>
                <w:kern w:val="0"/>
                <w:lang w:eastAsia="uk-UA"/>
                <w14:ligatures w14:val="none"/>
              </w:rPr>
              <w:t>Електронні реєстри, мобільні додатки, чат-боти, аналітичні панелі для моніторингу</w:t>
            </w:r>
          </w:p>
        </w:tc>
        <w:tc>
          <w:tcPr>
            <w:tcW w:w="3209" w:type="dxa"/>
            <w:vAlign w:val="center"/>
          </w:tcPr>
          <w:p w14:paraId="018F5571" w14:textId="5F32FA2F" w:rsidR="00E76144" w:rsidRPr="00BE60F5" w:rsidRDefault="00E76144" w:rsidP="00E76144">
            <w:pPr>
              <w:spacing w:before="100" w:beforeAutospacing="1" w:after="100" w:afterAutospacing="1"/>
              <w:outlineLvl w:val="1"/>
              <w:rPr>
                <w:rFonts w:ascii="Times New Roman" w:eastAsia="Times New Roman" w:hAnsi="Times New Roman" w:cs="Times New Roman"/>
                <w:kern w:val="0"/>
                <w:lang w:eastAsia="uk-UA"/>
                <w14:ligatures w14:val="none"/>
              </w:rPr>
            </w:pPr>
            <w:r w:rsidRPr="00BE60F5">
              <w:rPr>
                <w:rFonts w:ascii="Times New Roman" w:eastAsia="Times New Roman" w:hAnsi="Times New Roman" w:cs="Times New Roman"/>
                <w:kern w:val="0"/>
                <w:lang w:eastAsia="uk-UA"/>
                <w14:ligatures w14:val="none"/>
              </w:rPr>
              <w:t>Big Data, штучний інтелект, блокчейн, хмарні технології, міжвідомчі інтегровані системи</w:t>
            </w:r>
          </w:p>
        </w:tc>
      </w:tr>
      <w:tr w:rsidR="00E76144" w14:paraId="2BDFCFBD" w14:textId="77777777" w:rsidTr="00E76144">
        <w:tc>
          <w:tcPr>
            <w:tcW w:w="3209" w:type="dxa"/>
            <w:vAlign w:val="center"/>
          </w:tcPr>
          <w:p w14:paraId="70395D09" w14:textId="44314C9E" w:rsidR="00E76144" w:rsidRPr="00BE60F5" w:rsidRDefault="00E76144" w:rsidP="00E76144">
            <w:pPr>
              <w:spacing w:before="100" w:beforeAutospacing="1" w:after="100" w:afterAutospacing="1"/>
              <w:outlineLvl w:val="1"/>
              <w:rPr>
                <w:rFonts w:ascii="Times New Roman" w:eastAsia="Times New Roman" w:hAnsi="Times New Roman" w:cs="Times New Roman"/>
                <w:b/>
                <w:bCs/>
                <w:kern w:val="0"/>
                <w:lang w:eastAsia="uk-UA"/>
                <w14:ligatures w14:val="none"/>
              </w:rPr>
            </w:pPr>
            <w:r w:rsidRPr="00BE60F5">
              <w:rPr>
                <w:rFonts w:ascii="Times New Roman" w:eastAsia="Times New Roman" w:hAnsi="Times New Roman" w:cs="Times New Roman"/>
                <w:b/>
                <w:bCs/>
                <w:kern w:val="0"/>
                <w:lang w:eastAsia="uk-UA"/>
                <w14:ligatures w14:val="none"/>
              </w:rPr>
              <w:t>Соціальний вимір</w:t>
            </w:r>
          </w:p>
        </w:tc>
        <w:tc>
          <w:tcPr>
            <w:tcW w:w="3209" w:type="dxa"/>
            <w:vAlign w:val="center"/>
          </w:tcPr>
          <w:p w14:paraId="63B317AE" w14:textId="325523C3" w:rsidR="00E76144" w:rsidRPr="00BE60F5" w:rsidRDefault="00E76144" w:rsidP="00E76144">
            <w:pPr>
              <w:spacing w:before="100" w:beforeAutospacing="1" w:after="100" w:afterAutospacing="1"/>
              <w:outlineLvl w:val="1"/>
              <w:rPr>
                <w:rFonts w:ascii="Times New Roman" w:eastAsia="Times New Roman" w:hAnsi="Times New Roman" w:cs="Times New Roman"/>
                <w:kern w:val="0"/>
                <w:lang w:eastAsia="uk-UA"/>
                <w14:ligatures w14:val="none"/>
              </w:rPr>
            </w:pPr>
            <w:r w:rsidRPr="00BE60F5">
              <w:rPr>
                <w:rFonts w:ascii="Times New Roman" w:eastAsia="Times New Roman" w:hAnsi="Times New Roman" w:cs="Times New Roman"/>
                <w:kern w:val="0"/>
                <w:lang w:eastAsia="uk-UA"/>
                <w14:ligatures w14:val="none"/>
              </w:rPr>
              <w:t>Подолання соціальної ексклюзії, підтримка внутрішньо переміщених осіб, людей з інвалідністю</w:t>
            </w:r>
          </w:p>
        </w:tc>
        <w:tc>
          <w:tcPr>
            <w:tcW w:w="3209" w:type="dxa"/>
            <w:vAlign w:val="center"/>
          </w:tcPr>
          <w:p w14:paraId="68A06053" w14:textId="0749CBEE" w:rsidR="00E76144" w:rsidRPr="00BE60F5" w:rsidRDefault="00E76144" w:rsidP="00E76144">
            <w:pPr>
              <w:spacing w:before="100" w:beforeAutospacing="1" w:after="100" w:afterAutospacing="1"/>
              <w:outlineLvl w:val="1"/>
              <w:rPr>
                <w:rFonts w:ascii="Times New Roman" w:eastAsia="Times New Roman" w:hAnsi="Times New Roman" w:cs="Times New Roman"/>
                <w:kern w:val="0"/>
                <w:lang w:eastAsia="uk-UA"/>
                <w14:ligatures w14:val="none"/>
              </w:rPr>
            </w:pPr>
            <w:r w:rsidRPr="00BE60F5">
              <w:rPr>
                <w:rFonts w:ascii="Times New Roman" w:eastAsia="Times New Roman" w:hAnsi="Times New Roman" w:cs="Times New Roman"/>
                <w:kern w:val="0"/>
                <w:lang w:eastAsia="uk-UA"/>
                <w14:ligatures w14:val="none"/>
              </w:rPr>
              <w:t>Розширення цифрових прав громадян, забезпечення рівного доступу до послуг незалежно від країни чи статусу</w:t>
            </w:r>
          </w:p>
        </w:tc>
      </w:tr>
      <w:tr w:rsidR="00E76144" w14:paraId="4B9C88AF" w14:textId="77777777" w:rsidTr="00E76144">
        <w:tc>
          <w:tcPr>
            <w:tcW w:w="3209" w:type="dxa"/>
            <w:vAlign w:val="center"/>
          </w:tcPr>
          <w:p w14:paraId="3910AE60" w14:textId="4F3486E0" w:rsidR="00E76144" w:rsidRPr="00BE60F5" w:rsidRDefault="00E76144" w:rsidP="00E76144">
            <w:pPr>
              <w:spacing w:before="100" w:beforeAutospacing="1" w:after="100" w:afterAutospacing="1"/>
              <w:outlineLvl w:val="1"/>
              <w:rPr>
                <w:rFonts w:ascii="Times New Roman" w:eastAsia="Times New Roman" w:hAnsi="Times New Roman" w:cs="Times New Roman"/>
                <w:b/>
                <w:bCs/>
                <w:kern w:val="0"/>
                <w:lang w:eastAsia="uk-UA"/>
                <w14:ligatures w14:val="none"/>
              </w:rPr>
            </w:pPr>
            <w:r w:rsidRPr="00BE60F5">
              <w:rPr>
                <w:rFonts w:ascii="Times New Roman" w:eastAsia="Times New Roman" w:hAnsi="Times New Roman" w:cs="Times New Roman"/>
                <w:b/>
                <w:bCs/>
                <w:kern w:val="0"/>
                <w:lang w:eastAsia="uk-UA"/>
                <w14:ligatures w14:val="none"/>
              </w:rPr>
              <w:t>Правове регулювання</w:t>
            </w:r>
          </w:p>
        </w:tc>
        <w:tc>
          <w:tcPr>
            <w:tcW w:w="3209" w:type="dxa"/>
            <w:vAlign w:val="center"/>
          </w:tcPr>
          <w:p w14:paraId="4FFE58CA" w14:textId="2D272F65" w:rsidR="00E76144" w:rsidRPr="00BE60F5" w:rsidRDefault="00E76144" w:rsidP="00E76144">
            <w:pPr>
              <w:spacing w:before="100" w:beforeAutospacing="1" w:after="100" w:afterAutospacing="1"/>
              <w:outlineLvl w:val="1"/>
              <w:rPr>
                <w:rFonts w:ascii="Times New Roman" w:eastAsia="Times New Roman" w:hAnsi="Times New Roman" w:cs="Times New Roman"/>
                <w:kern w:val="0"/>
                <w:lang w:eastAsia="uk-UA"/>
                <w14:ligatures w14:val="none"/>
              </w:rPr>
            </w:pPr>
            <w:r w:rsidRPr="00BE60F5">
              <w:rPr>
                <w:rFonts w:ascii="Times New Roman" w:eastAsia="Times New Roman" w:hAnsi="Times New Roman" w:cs="Times New Roman"/>
                <w:kern w:val="0"/>
                <w:lang w:eastAsia="uk-UA"/>
                <w14:ligatures w14:val="none"/>
              </w:rPr>
              <w:t>Адаптація законодавства України щодо захисту персональних даних та електронного документообігу</w:t>
            </w:r>
          </w:p>
        </w:tc>
        <w:tc>
          <w:tcPr>
            <w:tcW w:w="3209" w:type="dxa"/>
            <w:vAlign w:val="center"/>
          </w:tcPr>
          <w:p w14:paraId="6BA114E6" w14:textId="5351FE5F" w:rsidR="00E76144" w:rsidRPr="00BE60F5" w:rsidRDefault="00E76144" w:rsidP="00E76144">
            <w:pPr>
              <w:spacing w:before="100" w:beforeAutospacing="1" w:after="100" w:afterAutospacing="1"/>
              <w:outlineLvl w:val="1"/>
              <w:rPr>
                <w:rFonts w:ascii="Times New Roman" w:eastAsia="Times New Roman" w:hAnsi="Times New Roman" w:cs="Times New Roman"/>
                <w:kern w:val="0"/>
                <w:lang w:eastAsia="uk-UA"/>
                <w14:ligatures w14:val="none"/>
              </w:rPr>
            </w:pPr>
            <w:r w:rsidRPr="00BE60F5">
              <w:rPr>
                <w:rFonts w:ascii="Times New Roman" w:eastAsia="Times New Roman" w:hAnsi="Times New Roman" w:cs="Times New Roman"/>
                <w:kern w:val="0"/>
                <w:lang w:eastAsia="uk-UA"/>
                <w14:ligatures w14:val="none"/>
              </w:rPr>
              <w:t>Міжнародні стандарти (GDPR, OECD guidelines), глобальні політики цифрової інклюзії</w:t>
            </w:r>
          </w:p>
        </w:tc>
      </w:tr>
      <w:tr w:rsidR="00E76144" w14:paraId="213E57E6" w14:textId="77777777" w:rsidTr="00E76144">
        <w:tc>
          <w:tcPr>
            <w:tcW w:w="3209" w:type="dxa"/>
            <w:vAlign w:val="center"/>
          </w:tcPr>
          <w:p w14:paraId="6CBD0C5F" w14:textId="6FBED457" w:rsidR="00E76144" w:rsidRPr="00BE60F5" w:rsidRDefault="00E76144" w:rsidP="00E76144">
            <w:pPr>
              <w:spacing w:before="100" w:beforeAutospacing="1" w:after="100" w:afterAutospacing="1"/>
              <w:outlineLvl w:val="1"/>
              <w:rPr>
                <w:rFonts w:ascii="Times New Roman" w:eastAsia="Times New Roman" w:hAnsi="Times New Roman" w:cs="Times New Roman"/>
                <w:b/>
                <w:bCs/>
                <w:kern w:val="0"/>
                <w:lang w:eastAsia="uk-UA"/>
                <w14:ligatures w14:val="none"/>
              </w:rPr>
            </w:pPr>
            <w:r w:rsidRPr="00BE60F5">
              <w:rPr>
                <w:rFonts w:ascii="Times New Roman" w:eastAsia="Times New Roman" w:hAnsi="Times New Roman" w:cs="Times New Roman"/>
                <w:b/>
                <w:bCs/>
                <w:kern w:val="0"/>
                <w:lang w:eastAsia="uk-UA"/>
                <w14:ligatures w14:val="none"/>
              </w:rPr>
              <w:t>Очікувані результати</w:t>
            </w:r>
          </w:p>
        </w:tc>
        <w:tc>
          <w:tcPr>
            <w:tcW w:w="3209" w:type="dxa"/>
            <w:vAlign w:val="center"/>
          </w:tcPr>
          <w:p w14:paraId="2B9090A0" w14:textId="06E4F9E1" w:rsidR="00E76144" w:rsidRPr="00BE60F5" w:rsidRDefault="00E76144" w:rsidP="00E76144">
            <w:pPr>
              <w:spacing w:before="100" w:beforeAutospacing="1" w:after="100" w:afterAutospacing="1"/>
              <w:outlineLvl w:val="1"/>
              <w:rPr>
                <w:rFonts w:ascii="Times New Roman" w:eastAsia="Times New Roman" w:hAnsi="Times New Roman" w:cs="Times New Roman"/>
                <w:kern w:val="0"/>
                <w:lang w:eastAsia="uk-UA"/>
                <w14:ligatures w14:val="none"/>
              </w:rPr>
            </w:pPr>
            <w:r w:rsidRPr="00BE60F5">
              <w:rPr>
                <w:rFonts w:ascii="Times New Roman" w:eastAsia="Times New Roman" w:hAnsi="Times New Roman" w:cs="Times New Roman"/>
                <w:kern w:val="0"/>
                <w:lang w:eastAsia="uk-UA"/>
                <w14:ligatures w14:val="none"/>
              </w:rPr>
              <w:t>Формування «розумних» центрів соціальних послуг, здатних швидко реагувати на кризові виклики</w:t>
            </w:r>
          </w:p>
        </w:tc>
        <w:tc>
          <w:tcPr>
            <w:tcW w:w="3209" w:type="dxa"/>
            <w:vAlign w:val="center"/>
          </w:tcPr>
          <w:p w14:paraId="64090431" w14:textId="1952F259" w:rsidR="00E76144" w:rsidRPr="00BE60F5" w:rsidRDefault="00E76144" w:rsidP="00E76144">
            <w:pPr>
              <w:spacing w:before="100" w:beforeAutospacing="1" w:after="100" w:afterAutospacing="1"/>
              <w:outlineLvl w:val="1"/>
              <w:rPr>
                <w:rFonts w:ascii="Times New Roman" w:eastAsia="Times New Roman" w:hAnsi="Times New Roman" w:cs="Times New Roman"/>
                <w:kern w:val="0"/>
                <w:lang w:eastAsia="uk-UA"/>
                <w14:ligatures w14:val="none"/>
              </w:rPr>
            </w:pPr>
            <w:r w:rsidRPr="00BE60F5">
              <w:rPr>
                <w:rFonts w:ascii="Times New Roman" w:eastAsia="Times New Roman" w:hAnsi="Times New Roman" w:cs="Times New Roman"/>
                <w:kern w:val="0"/>
                <w:lang w:eastAsia="uk-UA"/>
                <w14:ligatures w14:val="none"/>
              </w:rPr>
              <w:t>Створення глобальної цифрової інфраструктури соціальних сервісів, що забезпечує сталий розвиток суспільства</w:t>
            </w:r>
          </w:p>
        </w:tc>
      </w:tr>
    </w:tbl>
    <w:p w14:paraId="00F0B2A6" w14:textId="77777777" w:rsidR="00BE60F5" w:rsidRPr="00563479" w:rsidRDefault="00BE60F5" w:rsidP="00BE60F5">
      <w:pPr>
        <w:spacing w:after="0" w:line="360" w:lineRule="auto"/>
        <w:jc w:val="both"/>
        <w:rPr>
          <w:rFonts w:ascii="Times New Roman" w:hAnsi="Times New Roman" w:cs="Times New Roman"/>
          <w:sz w:val="28"/>
          <w:szCs w:val="28"/>
        </w:rPr>
      </w:pPr>
    </w:p>
    <w:p w14:paraId="3D43C953" w14:textId="7026FC30" w:rsidR="00563479" w:rsidRPr="00563479" w:rsidRDefault="00A33F56" w:rsidP="005634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563479" w:rsidRPr="00563479">
        <w:rPr>
          <w:rFonts w:ascii="Times New Roman" w:hAnsi="Times New Roman" w:cs="Times New Roman"/>
          <w:sz w:val="28"/>
          <w:szCs w:val="28"/>
        </w:rPr>
        <w:t>, цифровізація соціальних послуг є не лише технологічною модернізацією, а й методологічною переорієнтацією системи соціального захисту, що формує нову парадигму її функціонування. Вона поєднує технологічні інновації з соціальною інклюзією та управлінською ефективністю, створюючи основу для розвитку «розумних» центрів соціальних послуг, здатних відповідати сучасним викликам і сприяти соціальній згуртованості громад.</w:t>
      </w:r>
    </w:p>
    <w:p w14:paraId="4138F2DB" w14:textId="6066716D" w:rsidR="00B80E28" w:rsidRPr="00B80E28" w:rsidRDefault="00B80E28" w:rsidP="00B80E28">
      <w:pPr>
        <w:spacing w:after="0" w:line="360" w:lineRule="auto"/>
        <w:ind w:firstLine="709"/>
        <w:jc w:val="both"/>
        <w:rPr>
          <w:rFonts w:ascii="Times New Roman" w:hAnsi="Times New Roman" w:cs="Times New Roman"/>
          <w:sz w:val="28"/>
          <w:szCs w:val="28"/>
        </w:rPr>
      </w:pPr>
      <w:r w:rsidRPr="00B80E28">
        <w:rPr>
          <w:rFonts w:ascii="Times New Roman" w:hAnsi="Times New Roman" w:cs="Times New Roman"/>
          <w:sz w:val="28"/>
          <w:szCs w:val="28"/>
        </w:rPr>
        <w:t xml:space="preserve">Зазначимо, що </w:t>
      </w:r>
      <w:r>
        <w:rPr>
          <w:rFonts w:ascii="Times New Roman" w:hAnsi="Times New Roman" w:cs="Times New Roman"/>
          <w:sz w:val="28"/>
          <w:szCs w:val="28"/>
        </w:rPr>
        <w:t>м</w:t>
      </w:r>
      <w:r w:rsidRPr="00B80E28">
        <w:rPr>
          <w:rFonts w:ascii="Times New Roman" w:hAnsi="Times New Roman" w:cs="Times New Roman"/>
          <w:sz w:val="28"/>
          <w:szCs w:val="28"/>
        </w:rPr>
        <w:t xml:space="preserve">етою цифровізації соціальних послуг </w:t>
      </w:r>
      <w:r>
        <w:rPr>
          <w:rFonts w:ascii="Times New Roman" w:hAnsi="Times New Roman" w:cs="Times New Roman"/>
          <w:sz w:val="28"/>
          <w:szCs w:val="28"/>
        </w:rPr>
        <w:t>стало</w:t>
      </w:r>
      <w:r w:rsidRPr="00B80E28">
        <w:rPr>
          <w:rFonts w:ascii="Times New Roman" w:hAnsi="Times New Roman" w:cs="Times New Roman"/>
          <w:sz w:val="28"/>
          <w:szCs w:val="28"/>
        </w:rPr>
        <w:t xml:space="preserve"> створення сучасної, ефективної та інклюзивної системи соціального захисту, здатної забезпечити своєчасне, адресне й прозоре надання допомоги громадянам відповідно до їхніх потреб. Цифровізація спрямована на підвищення доступності соціальних сервісів через використання електронних платформ, мобільних додатків та інтегрованих інформаційних систем, що дозволяють громадянам отримувати послуги незалежно від місця проживання чи соціального статусу.</w:t>
      </w:r>
    </w:p>
    <w:p w14:paraId="40C98A9C" w14:textId="17D2B9D6" w:rsidR="00B80E28" w:rsidRDefault="00B80E28" w:rsidP="00B80E2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того ж слід наголосити на в</w:t>
      </w:r>
      <w:r w:rsidRPr="00B80E28">
        <w:rPr>
          <w:rFonts w:ascii="Times New Roman" w:hAnsi="Times New Roman" w:cs="Times New Roman"/>
          <w:sz w:val="28"/>
          <w:szCs w:val="28"/>
        </w:rPr>
        <w:t>ажлив</w:t>
      </w:r>
      <w:r>
        <w:rPr>
          <w:rFonts w:ascii="Times New Roman" w:hAnsi="Times New Roman" w:cs="Times New Roman"/>
          <w:sz w:val="28"/>
          <w:szCs w:val="28"/>
        </w:rPr>
        <w:t>о</w:t>
      </w:r>
      <w:r w:rsidRPr="00B80E28">
        <w:rPr>
          <w:rFonts w:ascii="Times New Roman" w:hAnsi="Times New Roman" w:cs="Times New Roman"/>
          <w:sz w:val="28"/>
          <w:szCs w:val="28"/>
        </w:rPr>
        <w:t>м</w:t>
      </w:r>
      <w:r>
        <w:rPr>
          <w:rFonts w:ascii="Times New Roman" w:hAnsi="Times New Roman" w:cs="Times New Roman"/>
          <w:sz w:val="28"/>
          <w:szCs w:val="28"/>
        </w:rPr>
        <w:t>у</w:t>
      </w:r>
      <w:r w:rsidRPr="00B80E28">
        <w:rPr>
          <w:rFonts w:ascii="Times New Roman" w:hAnsi="Times New Roman" w:cs="Times New Roman"/>
          <w:sz w:val="28"/>
          <w:szCs w:val="28"/>
        </w:rPr>
        <w:t xml:space="preserve"> завданн</w:t>
      </w:r>
      <w:r>
        <w:rPr>
          <w:rFonts w:ascii="Times New Roman" w:hAnsi="Times New Roman" w:cs="Times New Roman"/>
          <w:sz w:val="28"/>
          <w:szCs w:val="28"/>
        </w:rPr>
        <w:t>і</w:t>
      </w:r>
      <w:r w:rsidRPr="00B80E28">
        <w:rPr>
          <w:rFonts w:ascii="Times New Roman" w:hAnsi="Times New Roman" w:cs="Times New Roman"/>
          <w:sz w:val="28"/>
          <w:szCs w:val="28"/>
        </w:rPr>
        <w:t xml:space="preserve"> цифровізації </w:t>
      </w:r>
      <w:r>
        <w:rPr>
          <w:rFonts w:ascii="Times New Roman" w:hAnsi="Times New Roman" w:cs="Times New Roman"/>
          <w:sz w:val="28"/>
          <w:szCs w:val="28"/>
        </w:rPr>
        <w:t>–</w:t>
      </w:r>
      <w:r w:rsidRPr="00B80E28">
        <w:rPr>
          <w:rFonts w:ascii="Times New Roman" w:hAnsi="Times New Roman" w:cs="Times New Roman"/>
          <w:sz w:val="28"/>
          <w:szCs w:val="28"/>
        </w:rPr>
        <w:t xml:space="preserve"> забезпечення адресності та персоналізації соціальної підтримки шляхом використання електронних реєстрів, аналітичних інструментів та технологій штучного інтелекту, які дають змогу точно визначати потреби клієнтів і прогнозувати їх зміни. Одночасно цифровізація сприяє прозорості та контролю за діяльністю центрів соціальних послуг, мінімізує корупційні ризики та підвищує рівень довіри громадян до системи соціального захисту.</w:t>
      </w:r>
    </w:p>
    <w:p w14:paraId="1992F20A" w14:textId="068493C9" w:rsidR="00D04C20" w:rsidRPr="00B80E28" w:rsidRDefault="00D04C20" w:rsidP="00D04C20">
      <w:pPr>
        <w:spacing w:after="0" w:line="360" w:lineRule="auto"/>
        <w:jc w:val="center"/>
        <w:rPr>
          <w:rFonts w:ascii="Times New Roman" w:hAnsi="Times New Roman" w:cs="Times New Roman"/>
          <w:sz w:val="28"/>
          <w:szCs w:val="28"/>
        </w:rPr>
      </w:pPr>
      <w:r w:rsidRPr="00D04C20">
        <w:rPr>
          <w:rFonts w:ascii="Times New Roman" w:hAnsi="Times New Roman" w:cs="Times New Roman"/>
          <w:noProof/>
          <w:sz w:val="28"/>
          <w:szCs w:val="28"/>
          <w:lang w:val="ru-RU" w:eastAsia="ru-RU"/>
        </w:rPr>
        <w:lastRenderedPageBreak/>
        <w:drawing>
          <wp:inline distT="0" distB="0" distL="0" distR="0" wp14:anchorId="272645B6" wp14:editId="48627038">
            <wp:extent cx="4500439" cy="3356537"/>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505831" cy="3360559"/>
                    </a:xfrm>
                    <a:prstGeom prst="rect">
                      <a:avLst/>
                    </a:prstGeom>
                  </pic:spPr>
                </pic:pic>
              </a:graphicData>
            </a:graphic>
          </wp:inline>
        </w:drawing>
      </w:r>
    </w:p>
    <w:p w14:paraId="297DE3D2" w14:textId="03B1E696" w:rsidR="00D04C20" w:rsidRPr="00D04C20" w:rsidRDefault="00D04C20" w:rsidP="00D04C20">
      <w:pPr>
        <w:spacing w:after="0" w:line="360" w:lineRule="auto"/>
        <w:ind w:firstLine="709"/>
        <w:jc w:val="center"/>
        <w:rPr>
          <w:rFonts w:ascii="Times New Roman" w:hAnsi="Times New Roman" w:cs="Times New Roman"/>
          <w:b/>
          <w:bCs/>
          <w:sz w:val="28"/>
          <w:szCs w:val="28"/>
        </w:rPr>
      </w:pPr>
      <w:r w:rsidRPr="00D04C20">
        <w:rPr>
          <w:rFonts w:ascii="Times New Roman" w:hAnsi="Times New Roman" w:cs="Times New Roman"/>
          <w:b/>
          <w:bCs/>
          <w:sz w:val="28"/>
          <w:szCs w:val="28"/>
        </w:rPr>
        <w:t>Схема 1.1. Історія користувача системи IT-супроводу роботи соціального відділу</w:t>
      </w:r>
    </w:p>
    <w:p w14:paraId="6AFD3FC0" w14:textId="77777777" w:rsidR="00D04C20" w:rsidRDefault="00D04C20" w:rsidP="00B80E28">
      <w:pPr>
        <w:spacing w:after="0" w:line="360" w:lineRule="auto"/>
        <w:ind w:firstLine="709"/>
        <w:jc w:val="both"/>
        <w:rPr>
          <w:rFonts w:ascii="Times New Roman" w:hAnsi="Times New Roman" w:cs="Times New Roman"/>
          <w:sz w:val="28"/>
          <w:szCs w:val="28"/>
        </w:rPr>
      </w:pPr>
    </w:p>
    <w:p w14:paraId="0ED74E5A" w14:textId="5D99A935" w:rsidR="00B80E28" w:rsidRPr="00B80E28" w:rsidRDefault="00B80E28" w:rsidP="00B80E28">
      <w:pPr>
        <w:spacing w:after="0" w:line="360" w:lineRule="auto"/>
        <w:ind w:firstLine="709"/>
        <w:jc w:val="both"/>
        <w:rPr>
          <w:rFonts w:ascii="Times New Roman" w:hAnsi="Times New Roman" w:cs="Times New Roman"/>
          <w:sz w:val="28"/>
          <w:szCs w:val="28"/>
        </w:rPr>
      </w:pPr>
      <w:r w:rsidRPr="00B80E28">
        <w:rPr>
          <w:rFonts w:ascii="Times New Roman" w:hAnsi="Times New Roman" w:cs="Times New Roman"/>
          <w:sz w:val="28"/>
          <w:szCs w:val="28"/>
        </w:rPr>
        <w:t>З методологічної точки зору цифровізація має на меті оптимізацію управлінських процесів, автоматизацію документообігу та впровадження інноваційних технологій для моніторингу й оцінки ефективності соціальних програм. Вона також орієнтована на інклюзивність, тобто створення цифрових інтерфейсів, доступних для людей з інвалідністю, літніх осіб та інших вразливих груп. Окремим завданням є адаптивність системи до кризових умов — війни, пандемій чи екологічних катастроф, що потребує швидкого реагування та мобілізації ресурсів.</w:t>
      </w:r>
    </w:p>
    <w:p w14:paraId="74E597B4" w14:textId="77777777" w:rsidR="00B80E28" w:rsidRPr="00B80E28" w:rsidRDefault="00B80E28" w:rsidP="00B80E28">
      <w:pPr>
        <w:spacing w:after="0" w:line="360" w:lineRule="auto"/>
        <w:ind w:firstLine="709"/>
        <w:jc w:val="both"/>
        <w:rPr>
          <w:rFonts w:ascii="Times New Roman" w:hAnsi="Times New Roman" w:cs="Times New Roman"/>
          <w:sz w:val="28"/>
          <w:szCs w:val="28"/>
        </w:rPr>
      </w:pPr>
      <w:r w:rsidRPr="00B80E28">
        <w:rPr>
          <w:rFonts w:ascii="Times New Roman" w:hAnsi="Times New Roman" w:cs="Times New Roman"/>
          <w:sz w:val="28"/>
          <w:szCs w:val="28"/>
        </w:rPr>
        <w:t>Таким чином, мета цифровізації соціальних послуг полягає у формуванні «розумної» соціальної системи, яка поєднує технологічні інновації з принципами соціальної справедливості, інклюзивності та прозорості, забезпечуючи стійкий розвиток суспільства та зміцнення соціальної згуртованості громад.</w:t>
      </w:r>
    </w:p>
    <w:p w14:paraId="154AD090" w14:textId="26F9B965" w:rsidR="00563479" w:rsidRDefault="00563479" w:rsidP="00563479">
      <w:pPr>
        <w:spacing w:after="0" w:line="360" w:lineRule="auto"/>
        <w:ind w:firstLine="709"/>
        <w:jc w:val="both"/>
        <w:rPr>
          <w:rFonts w:ascii="Times New Roman" w:hAnsi="Times New Roman" w:cs="Times New Roman"/>
          <w:sz w:val="28"/>
          <w:szCs w:val="28"/>
        </w:rPr>
      </w:pPr>
    </w:p>
    <w:p w14:paraId="2562F35B" w14:textId="77777777" w:rsidR="00873727" w:rsidRPr="00563479" w:rsidRDefault="00873727" w:rsidP="00563479">
      <w:pPr>
        <w:spacing w:after="0" w:line="360" w:lineRule="auto"/>
        <w:ind w:firstLine="709"/>
        <w:jc w:val="both"/>
        <w:rPr>
          <w:rFonts w:ascii="Times New Roman" w:hAnsi="Times New Roman" w:cs="Times New Roman"/>
          <w:sz w:val="28"/>
          <w:szCs w:val="28"/>
        </w:rPr>
      </w:pPr>
    </w:p>
    <w:p w14:paraId="6EF78E6F" w14:textId="2866FF16" w:rsidR="00563479" w:rsidRPr="00D86F68" w:rsidRDefault="00563479" w:rsidP="00D86F68">
      <w:pPr>
        <w:pStyle w:val="a7"/>
        <w:numPr>
          <w:ilvl w:val="1"/>
          <w:numId w:val="9"/>
        </w:numPr>
        <w:spacing w:after="0" w:line="360" w:lineRule="auto"/>
        <w:ind w:left="0" w:firstLine="0"/>
        <w:jc w:val="both"/>
        <w:rPr>
          <w:rFonts w:ascii="Times New Roman" w:hAnsi="Times New Roman" w:cs="Times New Roman"/>
          <w:b/>
          <w:bCs/>
          <w:sz w:val="28"/>
          <w:szCs w:val="28"/>
        </w:rPr>
      </w:pPr>
      <w:r w:rsidRPr="00D86F68">
        <w:rPr>
          <w:rFonts w:ascii="Times New Roman" w:hAnsi="Times New Roman" w:cs="Times New Roman"/>
          <w:b/>
          <w:bCs/>
          <w:sz w:val="28"/>
          <w:szCs w:val="28"/>
        </w:rPr>
        <w:t>Поняття та класифікація цифрових технологій у соціальній сфері</w:t>
      </w:r>
    </w:p>
    <w:p w14:paraId="07CD3D1F" w14:textId="77777777" w:rsidR="00ED7C08" w:rsidRPr="00ED7C08" w:rsidRDefault="00ED7C08" w:rsidP="00ED7C08">
      <w:pPr>
        <w:spacing w:after="0" w:line="360" w:lineRule="auto"/>
        <w:ind w:firstLine="709"/>
        <w:jc w:val="both"/>
        <w:rPr>
          <w:rFonts w:ascii="Times New Roman" w:hAnsi="Times New Roman" w:cs="Times New Roman"/>
          <w:sz w:val="28"/>
          <w:szCs w:val="28"/>
        </w:rPr>
      </w:pPr>
      <w:r w:rsidRPr="00ED7C08">
        <w:rPr>
          <w:rFonts w:ascii="Times New Roman" w:hAnsi="Times New Roman" w:cs="Times New Roman"/>
          <w:sz w:val="28"/>
          <w:szCs w:val="28"/>
        </w:rPr>
        <w:lastRenderedPageBreak/>
        <w:t>У сучасному науковому дискурсі цифрові технології у соціальній сфері визначаються як комплекс інноваційних інструментів, програмних рішень та організаційних моделей, що забезпечують автоматизацію, оптимізацію та трансформацію процесів надання соціальних послуг. Вони охоплюють не лише технічні засоби (інформаційні системи, бази даних, мобільні додатки), але й нові форми взаємодії між державою, територіальними громадами та громадянами. Таким чином, цифрові технології виступають не лише як інструмент модернізації, а як середовище соціальної комунікації, що формує нові стандарти прозорості, адресності та інклюзивності.</w:t>
      </w:r>
    </w:p>
    <w:p w14:paraId="67AE8555" w14:textId="77777777" w:rsidR="00ED7C08" w:rsidRPr="00ED7C08" w:rsidRDefault="00ED7C08" w:rsidP="00ED7C08">
      <w:pPr>
        <w:spacing w:after="0" w:line="360" w:lineRule="auto"/>
        <w:ind w:firstLine="709"/>
        <w:jc w:val="both"/>
        <w:rPr>
          <w:rFonts w:ascii="Times New Roman" w:hAnsi="Times New Roman" w:cs="Times New Roman"/>
          <w:sz w:val="28"/>
          <w:szCs w:val="28"/>
        </w:rPr>
      </w:pPr>
      <w:r w:rsidRPr="00ED7C08">
        <w:rPr>
          <w:rFonts w:ascii="Times New Roman" w:hAnsi="Times New Roman" w:cs="Times New Roman"/>
          <w:sz w:val="28"/>
          <w:szCs w:val="28"/>
        </w:rPr>
        <w:t>Класифікація цифрових технологій у соціальній сфері здійснюється за кількома критеріями. За функціональним призначенням виділяють: інформаційно-комунікаційні технології (електронні платформи, мобільні додатки, чат-боти), аналітичні технології (Big Data, машинне навчання, прогнозні моделі), управлінські технології (CRM та ERP-системи), моніторингові технології (цифрові панелі для оцінки ефективності програм), а також системи електронного документообігу та інтегровані реєстри. За рівнем застосування цифрові технології поділяються на індивідуальні (персональні кабінети, електронні заявки), організаційні (внутрішні системи управління центрами соціальних послуг), міжвідомчі (інтегровані інформаційні системи для взаємодії державних структур) та громадські (платформи електронної демократії, інструменти комунікації з громадами).</w:t>
      </w:r>
    </w:p>
    <w:p w14:paraId="2D3E06A1" w14:textId="77777777" w:rsidR="00ED7C08" w:rsidRPr="00ED7C08" w:rsidRDefault="00ED7C08" w:rsidP="00ED7C08">
      <w:pPr>
        <w:spacing w:after="0" w:line="360" w:lineRule="auto"/>
        <w:ind w:firstLine="709"/>
        <w:jc w:val="both"/>
        <w:rPr>
          <w:rFonts w:ascii="Times New Roman" w:hAnsi="Times New Roman" w:cs="Times New Roman"/>
          <w:sz w:val="28"/>
          <w:szCs w:val="28"/>
        </w:rPr>
      </w:pPr>
      <w:r w:rsidRPr="00ED7C08">
        <w:rPr>
          <w:rFonts w:ascii="Times New Roman" w:hAnsi="Times New Roman" w:cs="Times New Roman"/>
          <w:sz w:val="28"/>
          <w:szCs w:val="28"/>
        </w:rPr>
        <w:t>За технологічною основою цифрові технології класифікуються на хмарні сервіси, блокчейн-рішення для забезпечення прозорості та захисту даних, системи штучного інтелекту для прогнозування потреб клієнтів, інтернет речей (IoT) для моніторингу соціальних умов та геоінформаційні системи (GIS) для планування соціальних програм. За цільовим спрямуванням виділяють технології доступності (для людей з інвалідністю та інших вразливих груп), технології прозорості (відкриті дані, електронні звіти), технології інклюзії (інтеграція вразливих груп у соціальне середовище) та технології кризового реагування (цифрові системи мобілізації ресурсів у надзвичайних ситуаціях).</w:t>
      </w:r>
    </w:p>
    <w:p w14:paraId="3F910A22" w14:textId="77777777" w:rsidR="00ED7C08" w:rsidRPr="00ED7C08" w:rsidRDefault="00ED7C08" w:rsidP="00ED7C08">
      <w:pPr>
        <w:spacing w:after="0" w:line="360" w:lineRule="auto"/>
        <w:ind w:firstLine="709"/>
        <w:jc w:val="both"/>
        <w:rPr>
          <w:rFonts w:ascii="Times New Roman" w:hAnsi="Times New Roman" w:cs="Times New Roman"/>
          <w:sz w:val="28"/>
          <w:szCs w:val="28"/>
        </w:rPr>
      </w:pPr>
      <w:r w:rsidRPr="00ED7C08">
        <w:rPr>
          <w:rFonts w:ascii="Times New Roman" w:hAnsi="Times New Roman" w:cs="Times New Roman"/>
          <w:sz w:val="28"/>
          <w:szCs w:val="28"/>
        </w:rPr>
        <w:lastRenderedPageBreak/>
        <w:t>Таким чином, цифрові технології у соціальній сфері є багатовимірним явищем, що поєднує інструменти комунікації, управління, аналітики та моніторингу. Їх класифікація дозволяє систематизувати підходи до впровадження та оцінки ефективності, а також визначити пріоритети розвитку соціальних послуг у контексті цифрової трансформації. Вони виступають ключовим чинником формування адаптивної, інклюзивної та прозорої системи соціального захисту, здатної відповідати сучасним викликам і забезпечувати стійкий розвиток суспільства.</w:t>
      </w:r>
    </w:p>
    <w:p w14:paraId="3058D66A" w14:textId="77777777" w:rsidR="00ED7C08" w:rsidRPr="00ED7C08" w:rsidRDefault="00ED7C08" w:rsidP="00ED7C08">
      <w:pPr>
        <w:spacing w:after="0" w:line="360" w:lineRule="auto"/>
        <w:ind w:firstLine="709"/>
        <w:jc w:val="both"/>
        <w:rPr>
          <w:rFonts w:ascii="Times New Roman" w:hAnsi="Times New Roman" w:cs="Times New Roman"/>
          <w:sz w:val="28"/>
          <w:szCs w:val="28"/>
        </w:rPr>
      </w:pPr>
      <w:r w:rsidRPr="00ED7C08">
        <w:rPr>
          <w:rFonts w:ascii="Times New Roman" w:hAnsi="Times New Roman" w:cs="Times New Roman"/>
          <w:sz w:val="28"/>
          <w:szCs w:val="28"/>
        </w:rPr>
        <w:t>У соціальній сфері цифрові технології виконують роль ключових інструментів модернізації, що забезпечують ефективність, прозорість та інклюзивність системи соціального захисту. Їхнє застосування охоплює управління взаємодією з клієнтами, оптимізацію ресурсів, прогнозування потреб населення та забезпечення адресності допомоги. Нижче наведено приклади найбільш поширених технологій, які активно використовуються у практиці центрів соціальних послуг.</w:t>
      </w:r>
    </w:p>
    <w:p w14:paraId="5B267387" w14:textId="4D8D871F" w:rsidR="00ED7C08" w:rsidRPr="00ED7C08" w:rsidRDefault="00ED7C08" w:rsidP="00ED7C08">
      <w:pPr>
        <w:spacing w:after="0" w:line="360" w:lineRule="auto"/>
        <w:ind w:firstLine="709"/>
        <w:jc w:val="both"/>
        <w:rPr>
          <w:rFonts w:ascii="Times New Roman" w:hAnsi="Times New Roman" w:cs="Times New Roman"/>
          <w:sz w:val="28"/>
          <w:szCs w:val="28"/>
        </w:rPr>
      </w:pPr>
      <w:r w:rsidRPr="00ED7C08">
        <w:rPr>
          <w:rFonts w:ascii="Times New Roman" w:hAnsi="Times New Roman" w:cs="Times New Roman"/>
          <w:sz w:val="28"/>
          <w:szCs w:val="28"/>
        </w:rPr>
        <w:t xml:space="preserve">Так, CRM-системи (Customer Relationship Management) є базовим інструментом управління взаємодією з отримувачами соціальних послуг. Вони дозволяють створювати єдину базу даних клієнтів, відстежувати історію звернень, автоматизувати комунікацію та аналізувати потреби. У соціальній сфері CRM сприяє адресності допомоги, зменшенню дублювання послуг та підвищенню ефективності роботи персоналу. Приклади: </w:t>
      </w:r>
      <w:r w:rsidRPr="00ED7C08">
        <w:rPr>
          <w:rFonts w:ascii="Times New Roman" w:hAnsi="Times New Roman" w:cs="Times New Roman"/>
          <w:i/>
          <w:iCs/>
          <w:sz w:val="28"/>
          <w:szCs w:val="28"/>
        </w:rPr>
        <w:t>Microsoft Dynamics 365</w:t>
      </w:r>
      <w:r w:rsidRPr="00ED7C08">
        <w:rPr>
          <w:rFonts w:ascii="Times New Roman" w:hAnsi="Times New Roman" w:cs="Times New Roman"/>
          <w:sz w:val="28"/>
          <w:szCs w:val="28"/>
        </w:rPr>
        <w:t xml:space="preserve">, </w:t>
      </w:r>
      <w:r w:rsidRPr="00ED7C08">
        <w:rPr>
          <w:rFonts w:ascii="Times New Roman" w:hAnsi="Times New Roman" w:cs="Times New Roman"/>
          <w:i/>
          <w:iCs/>
          <w:sz w:val="28"/>
          <w:szCs w:val="28"/>
        </w:rPr>
        <w:t>Salesforce Service Cloud</w:t>
      </w:r>
      <w:r w:rsidRPr="00ED7C08">
        <w:rPr>
          <w:rFonts w:ascii="Times New Roman" w:hAnsi="Times New Roman" w:cs="Times New Roman"/>
          <w:sz w:val="28"/>
          <w:szCs w:val="28"/>
        </w:rPr>
        <w:t>.</w:t>
      </w:r>
    </w:p>
    <w:p w14:paraId="6D2AE5C5" w14:textId="77777777" w:rsidR="00ED7C08" w:rsidRPr="00ED7C08" w:rsidRDefault="00ED7C08" w:rsidP="00ED7C08">
      <w:pPr>
        <w:spacing w:after="0" w:line="360" w:lineRule="auto"/>
        <w:ind w:firstLine="709"/>
        <w:jc w:val="both"/>
        <w:rPr>
          <w:rFonts w:ascii="Times New Roman" w:hAnsi="Times New Roman" w:cs="Times New Roman"/>
          <w:sz w:val="28"/>
          <w:szCs w:val="28"/>
        </w:rPr>
      </w:pPr>
      <w:r w:rsidRPr="00ED7C08">
        <w:rPr>
          <w:rFonts w:ascii="Times New Roman" w:hAnsi="Times New Roman" w:cs="Times New Roman"/>
          <w:sz w:val="28"/>
          <w:szCs w:val="28"/>
        </w:rPr>
        <w:t xml:space="preserve">ERP-системи (Enterprise Resource Planning) забезпечують інтегроване управління ресурсами центрів соціальних послуг. Вони оптимізують фінансові потоки, кадрові процеси та матеріально-технічне забезпечення, сприяючи прозорості використання коштів і контролю за ефективністю програм. Приклади: </w:t>
      </w:r>
      <w:r w:rsidRPr="00ED7C08">
        <w:rPr>
          <w:rFonts w:ascii="Times New Roman" w:hAnsi="Times New Roman" w:cs="Times New Roman"/>
          <w:i/>
          <w:iCs/>
          <w:sz w:val="28"/>
          <w:szCs w:val="28"/>
        </w:rPr>
        <w:t>SAP ERP</w:t>
      </w:r>
      <w:r w:rsidRPr="00ED7C08">
        <w:rPr>
          <w:rFonts w:ascii="Times New Roman" w:hAnsi="Times New Roman" w:cs="Times New Roman"/>
          <w:sz w:val="28"/>
          <w:szCs w:val="28"/>
        </w:rPr>
        <w:t xml:space="preserve">, </w:t>
      </w:r>
      <w:r w:rsidRPr="00ED7C08">
        <w:rPr>
          <w:rFonts w:ascii="Times New Roman" w:hAnsi="Times New Roman" w:cs="Times New Roman"/>
          <w:i/>
          <w:iCs/>
          <w:sz w:val="28"/>
          <w:szCs w:val="28"/>
        </w:rPr>
        <w:t>Oracle NetSuite</w:t>
      </w:r>
      <w:r w:rsidRPr="00ED7C08">
        <w:rPr>
          <w:rFonts w:ascii="Times New Roman" w:hAnsi="Times New Roman" w:cs="Times New Roman"/>
          <w:sz w:val="28"/>
          <w:szCs w:val="28"/>
        </w:rPr>
        <w:t>.</w:t>
      </w:r>
    </w:p>
    <w:p w14:paraId="21BDADB4" w14:textId="77777777" w:rsidR="00ED7C08" w:rsidRPr="00ED7C08" w:rsidRDefault="00ED7C08" w:rsidP="00ED7C08">
      <w:pPr>
        <w:spacing w:after="0" w:line="360" w:lineRule="auto"/>
        <w:ind w:firstLine="709"/>
        <w:jc w:val="both"/>
        <w:rPr>
          <w:rFonts w:ascii="Times New Roman" w:hAnsi="Times New Roman" w:cs="Times New Roman"/>
          <w:sz w:val="28"/>
          <w:szCs w:val="28"/>
        </w:rPr>
      </w:pPr>
      <w:r w:rsidRPr="00ED7C08">
        <w:rPr>
          <w:rFonts w:ascii="Times New Roman" w:hAnsi="Times New Roman" w:cs="Times New Roman"/>
          <w:sz w:val="28"/>
          <w:szCs w:val="28"/>
        </w:rPr>
        <w:t xml:space="preserve">Big Data та аналітичні платформи дозволяють обробляти великі масиви соціально-демографічних даних, виявляти закономірності та прогнозувати потреби населення. У соціальній сфері вони застосовуються для планування </w:t>
      </w:r>
      <w:r w:rsidRPr="00ED7C08">
        <w:rPr>
          <w:rFonts w:ascii="Times New Roman" w:hAnsi="Times New Roman" w:cs="Times New Roman"/>
          <w:sz w:val="28"/>
          <w:szCs w:val="28"/>
        </w:rPr>
        <w:lastRenderedPageBreak/>
        <w:t xml:space="preserve">програм підтримки, визначення пріоритетних груп та оцінки ефективності політик. Приклади: </w:t>
      </w:r>
      <w:r w:rsidRPr="00ED7C08">
        <w:rPr>
          <w:rFonts w:ascii="Times New Roman" w:hAnsi="Times New Roman" w:cs="Times New Roman"/>
          <w:i/>
          <w:iCs/>
          <w:sz w:val="28"/>
          <w:szCs w:val="28"/>
        </w:rPr>
        <w:t>Apache Hadoop</w:t>
      </w:r>
      <w:r w:rsidRPr="00ED7C08">
        <w:rPr>
          <w:rFonts w:ascii="Times New Roman" w:hAnsi="Times New Roman" w:cs="Times New Roman"/>
          <w:sz w:val="28"/>
          <w:szCs w:val="28"/>
        </w:rPr>
        <w:t xml:space="preserve">, </w:t>
      </w:r>
      <w:r w:rsidRPr="00ED7C08">
        <w:rPr>
          <w:rFonts w:ascii="Times New Roman" w:hAnsi="Times New Roman" w:cs="Times New Roman"/>
          <w:i/>
          <w:iCs/>
          <w:sz w:val="28"/>
          <w:szCs w:val="28"/>
        </w:rPr>
        <w:t>Google BigQuery</w:t>
      </w:r>
      <w:r w:rsidRPr="00ED7C08">
        <w:rPr>
          <w:rFonts w:ascii="Times New Roman" w:hAnsi="Times New Roman" w:cs="Times New Roman"/>
          <w:sz w:val="28"/>
          <w:szCs w:val="28"/>
        </w:rPr>
        <w:t>.</w:t>
      </w:r>
    </w:p>
    <w:p w14:paraId="04BDA50A" w14:textId="77777777" w:rsidR="00ED7C08" w:rsidRPr="00ED7C08" w:rsidRDefault="00ED7C08" w:rsidP="00ED7C08">
      <w:pPr>
        <w:spacing w:after="0" w:line="360" w:lineRule="auto"/>
        <w:ind w:firstLine="709"/>
        <w:jc w:val="both"/>
        <w:rPr>
          <w:rFonts w:ascii="Times New Roman" w:hAnsi="Times New Roman" w:cs="Times New Roman"/>
          <w:sz w:val="28"/>
          <w:szCs w:val="28"/>
        </w:rPr>
      </w:pPr>
      <w:r w:rsidRPr="00ED7C08">
        <w:rPr>
          <w:rFonts w:ascii="Times New Roman" w:hAnsi="Times New Roman" w:cs="Times New Roman"/>
          <w:sz w:val="28"/>
          <w:szCs w:val="28"/>
        </w:rPr>
        <w:t xml:space="preserve">Штучний інтелект (AI) та машинне навчання забезпечують автоматизацію процесів прогнозування та персоналізації соціальних послуг. Вони дозволяють системам самостійно навчатися на основі даних, визначати ризики соціальної ізоляції та пропонувати індивідуальні рішення. У практиці соціальних служб AI використовується для створення чат-ботів, автоматичного сортування звернень та прогнозування потреб клієнтів. Приклади: </w:t>
      </w:r>
      <w:r w:rsidRPr="00ED7C08">
        <w:rPr>
          <w:rFonts w:ascii="Times New Roman" w:hAnsi="Times New Roman" w:cs="Times New Roman"/>
          <w:i/>
          <w:iCs/>
          <w:sz w:val="28"/>
          <w:szCs w:val="28"/>
        </w:rPr>
        <w:t>Dialogflow</w:t>
      </w:r>
      <w:r w:rsidRPr="00ED7C08">
        <w:rPr>
          <w:rFonts w:ascii="Times New Roman" w:hAnsi="Times New Roman" w:cs="Times New Roman"/>
          <w:sz w:val="28"/>
          <w:szCs w:val="28"/>
        </w:rPr>
        <w:t>, системи прогнозування ризиків соціальної вразливості.</w:t>
      </w:r>
    </w:p>
    <w:p w14:paraId="7A713184" w14:textId="77777777" w:rsidR="00ED7C08" w:rsidRPr="00ED7C08" w:rsidRDefault="00ED7C08" w:rsidP="00ED7C08">
      <w:pPr>
        <w:spacing w:after="0" w:line="360" w:lineRule="auto"/>
        <w:ind w:firstLine="709"/>
        <w:jc w:val="both"/>
        <w:rPr>
          <w:rFonts w:ascii="Times New Roman" w:hAnsi="Times New Roman" w:cs="Times New Roman"/>
          <w:sz w:val="28"/>
          <w:szCs w:val="28"/>
        </w:rPr>
      </w:pPr>
      <w:r w:rsidRPr="00ED7C08">
        <w:rPr>
          <w:rFonts w:ascii="Times New Roman" w:hAnsi="Times New Roman" w:cs="Times New Roman"/>
          <w:sz w:val="28"/>
          <w:szCs w:val="28"/>
        </w:rPr>
        <w:t xml:space="preserve">Електронні реєстри та системи верифікації даних є основою цифрової інфраструктури соціальної сфери. Вони забезпечують централізоване зберігання даних про отримувачів послуг, інтеграцію між різними державними структурами та контроль за адресністю допомоги. Приклад: </w:t>
      </w:r>
      <w:r w:rsidRPr="00ED7C08">
        <w:rPr>
          <w:rFonts w:ascii="Times New Roman" w:hAnsi="Times New Roman" w:cs="Times New Roman"/>
          <w:i/>
          <w:iCs/>
          <w:sz w:val="28"/>
          <w:szCs w:val="28"/>
        </w:rPr>
        <w:t>Єдина інформаційна система соціальної сфери України</w:t>
      </w:r>
      <w:r w:rsidRPr="00ED7C08">
        <w:rPr>
          <w:rFonts w:ascii="Times New Roman" w:hAnsi="Times New Roman" w:cs="Times New Roman"/>
          <w:sz w:val="28"/>
          <w:szCs w:val="28"/>
        </w:rPr>
        <w:t>.</w:t>
      </w:r>
    </w:p>
    <w:p w14:paraId="6385A0B1" w14:textId="77777777" w:rsidR="00ED7C08" w:rsidRPr="00ED7C08" w:rsidRDefault="00ED7C08" w:rsidP="00ED7C08">
      <w:pPr>
        <w:spacing w:after="0" w:line="360" w:lineRule="auto"/>
        <w:ind w:firstLine="709"/>
        <w:jc w:val="both"/>
        <w:rPr>
          <w:rFonts w:ascii="Times New Roman" w:hAnsi="Times New Roman" w:cs="Times New Roman"/>
          <w:sz w:val="28"/>
          <w:szCs w:val="28"/>
        </w:rPr>
      </w:pPr>
      <w:r w:rsidRPr="00ED7C08">
        <w:rPr>
          <w:rFonts w:ascii="Times New Roman" w:hAnsi="Times New Roman" w:cs="Times New Roman"/>
          <w:sz w:val="28"/>
          <w:szCs w:val="28"/>
        </w:rPr>
        <w:t xml:space="preserve">Хмарні технології (Cloud Computing) гарантують доступність соціальних сервісів у режимі 24/7, масштабованість систем та зниження витрат на локальне обладнання. Вони дозволяють громадянам отримувати послуги незалежно від місця проживання, а центрам соціальних послуг – швидко адаптуватися до змін. Приклади: </w:t>
      </w:r>
      <w:r w:rsidRPr="00ED7C08">
        <w:rPr>
          <w:rFonts w:ascii="Times New Roman" w:hAnsi="Times New Roman" w:cs="Times New Roman"/>
          <w:i/>
          <w:iCs/>
          <w:sz w:val="28"/>
          <w:szCs w:val="28"/>
        </w:rPr>
        <w:t>Microsoft Azure</w:t>
      </w:r>
      <w:r w:rsidRPr="00ED7C08">
        <w:rPr>
          <w:rFonts w:ascii="Times New Roman" w:hAnsi="Times New Roman" w:cs="Times New Roman"/>
          <w:sz w:val="28"/>
          <w:szCs w:val="28"/>
        </w:rPr>
        <w:t xml:space="preserve">, </w:t>
      </w:r>
      <w:r w:rsidRPr="00ED7C08">
        <w:rPr>
          <w:rFonts w:ascii="Times New Roman" w:hAnsi="Times New Roman" w:cs="Times New Roman"/>
          <w:i/>
          <w:iCs/>
          <w:sz w:val="28"/>
          <w:szCs w:val="28"/>
        </w:rPr>
        <w:t>Amazon Web Services (AWS)</w:t>
      </w:r>
      <w:r w:rsidRPr="00ED7C08">
        <w:rPr>
          <w:rFonts w:ascii="Times New Roman" w:hAnsi="Times New Roman" w:cs="Times New Roman"/>
          <w:sz w:val="28"/>
          <w:szCs w:val="28"/>
        </w:rPr>
        <w:t>.</w:t>
      </w:r>
    </w:p>
    <w:p w14:paraId="18729D5D" w14:textId="77777777" w:rsidR="00ED7C08" w:rsidRPr="00ED7C08" w:rsidRDefault="00ED7C08" w:rsidP="00ED7C08">
      <w:pPr>
        <w:spacing w:after="0" w:line="360" w:lineRule="auto"/>
        <w:ind w:firstLine="709"/>
        <w:jc w:val="both"/>
        <w:rPr>
          <w:rFonts w:ascii="Times New Roman" w:hAnsi="Times New Roman" w:cs="Times New Roman"/>
          <w:sz w:val="28"/>
          <w:szCs w:val="28"/>
        </w:rPr>
      </w:pPr>
      <w:r w:rsidRPr="00ED7C08">
        <w:rPr>
          <w:rFonts w:ascii="Times New Roman" w:hAnsi="Times New Roman" w:cs="Times New Roman"/>
          <w:sz w:val="28"/>
          <w:szCs w:val="28"/>
        </w:rPr>
        <w:t xml:space="preserve">Блокчейн-технології забезпечують прозорість та незмінність даних, що особливо важливо у сфері соціальних виплат. Використання блокчейну дозволяє контролювати фінансові потоки, захищати персональні дані та зміцнювати довіру громадян до системи соціального захисту. Приклад: </w:t>
      </w:r>
      <w:r w:rsidRPr="00ED7C08">
        <w:rPr>
          <w:rFonts w:ascii="Times New Roman" w:hAnsi="Times New Roman" w:cs="Times New Roman"/>
          <w:i/>
          <w:iCs/>
          <w:sz w:val="28"/>
          <w:szCs w:val="28"/>
        </w:rPr>
        <w:t>Ethereum Blockchain</w:t>
      </w:r>
      <w:r w:rsidRPr="00ED7C08">
        <w:rPr>
          <w:rFonts w:ascii="Times New Roman" w:hAnsi="Times New Roman" w:cs="Times New Roman"/>
          <w:sz w:val="28"/>
          <w:szCs w:val="28"/>
        </w:rPr>
        <w:t xml:space="preserve"> для соціальних контрактів.</w:t>
      </w:r>
    </w:p>
    <w:p w14:paraId="000BC451" w14:textId="77777777" w:rsidR="00ED7C08" w:rsidRPr="00ED7C08" w:rsidRDefault="00ED7C08" w:rsidP="00ED7C08">
      <w:pPr>
        <w:spacing w:after="0" w:line="360" w:lineRule="auto"/>
        <w:ind w:firstLine="709"/>
        <w:jc w:val="both"/>
        <w:rPr>
          <w:rFonts w:ascii="Times New Roman" w:hAnsi="Times New Roman" w:cs="Times New Roman"/>
          <w:sz w:val="28"/>
          <w:szCs w:val="28"/>
        </w:rPr>
      </w:pPr>
      <w:r w:rsidRPr="00ED7C08">
        <w:rPr>
          <w:rFonts w:ascii="Times New Roman" w:hAnsi="Times New Roman" w:cs="Times New Roman"/>
          <w:sz w:val="28"/>
          <w:szCs w:val="28"/>
        </w:rPr>
        <w:t xml:space="preserve">Геоінформаційні системи (GIS) застосовуються для просторового аналізу даних та планування розташування центрів соціальних послуг. Вони дозволяють визначати території з недостатнім доступом до сервісів («соціальні пустелі»), аналізувати демографічні тенденції та оптимізувати розподіл ресурсів. Приклади: </w:t>
      </w:r>
      <w:r w:rsidRPr="00ED7C08">
        <w:rPr>
          <w:rFonts w:ascii="Times New Roman" w:hAnsi="Times New Roman" w:cs="Times New Roman"/>
          <w:i/>
          <w:iCs/>
          <w:sz w:val="28"/>
          <w:szCs w:val="28"/>
        </w:rPr>
        <w:t>ArcGIS</w:t>
      </w:r>
      <w:r w:rsidRPr="00ED7C08">
        <w:rPr>
          <w:rFonts w:ascii="Times New Roman" w:hAnsi="Times New Roman" w:cs="Times New Roman"/>
          <w:sz w:val="28"/>
          <w:szCs w:val="28"/>
        </w:rPr>
        <w:t xml:space="preserve">, </w:t>
      </w:r>
      <w:r w:rsidRPr="00ED7C08">
        <w:rPr>
          <w:rFonts w:ascii="Times New Roman" w:hAnsi="Times New Roman" w:cs="Times New Roman"/>
          <w:i/>
          <w:iCs/>
          <w:sz w:val="28"/>
          <w:szCs w:val="28"/>
        </w:rPr>
        <w:t>QGIS</w:t>
      </w:r>
      <w:r w:rsidRPr="00ED7C08">
        <w:rPr>
          <w:rFonts w:ascii="Times New Roman" w:hAnsi="Times New Roman" w:cs="Times New Roman"/>
          <w:sz w:val="28"/>
          <w:szCs w:val="28"/>
        </w:rPr>
        <w:t>.</w:t>
      </w:r>
    </w:p>
    <w:p w14:paraId="5E770E7F" w14:textId="77777777" w:rsidR="00ED7C08" w:rsidRPr="00ED7C08" w:rsidRDefault="00ED7C08" w:rsidP="00ED7C08">
      <w:pPr>
        <w:spacing w:after="0" w:line="360" w:lineRule="auto"/>
        <w:ind w:firstLine="709"/>
        <w:jc w:val="both"/>
        <w:rPr>
          <w:rFonts w:ascii="Times New Roman" w:hAnsi="Times New Roman" w:cs="Times New Roman"/>
          <w:sz w:val="28"/>
          <w:szCs w:val="28"/>
        </w:rPr>
      </w:pPr>
      <w:r w:rsidRPr="00ED7C08">
        <w:rPr>
          <w:rFonts w:ascii="Times New Roman" w:hAnsi="Times New Roman" w:cs="Times New Roman"/>
          <w:sz w:val="28"/>
          <w:szCs w:val="28"/>
        </w:rPr>
        <w:lastRenderedPageBreak/>
        <w:t>Інтернет речей (IoT) забезпечує моніторинг соціальних умов у реальному часі. Сенсори та пристрої можуть відстежувати стан здоров’я літніх людей, умови проживання соціально вразливих груп та передавати дані до центрів соціальних послуг. Це дозволяє оперативно реагувати на кризові ситуації та підвищувати якість підтримки. Приклад: IoT-платформи для «розумного дому», інтегровані із соціальними службами.</w:t>
      </w:r>
    </w:p>
    <w:p w14:paraId="25626413" w14:textId="77777777" w:rsidR="00820CC7" w:rsidRDefault="00820CC7" w:rsidP="00820CC7">
      <w:pPr>
        <w:spacing w:after="0" w:line="360" w:lineRule="auto"/>
        <w:ind w:firstLine="709"/>
        <w:jc w:val="right"/>
        <w:rPr>
          <w:rFonts w:ascii="Times New Roman" w:hAnsi="Times New Roman" w:cs="Times New Roman"/>
          <w:b/>
          <w:bCs/>
          <w:sz w:val="28"/>
          <w:szCs w:val="28"/>
        </w:rPr>
      </w:pPr>
      <w:r>
        <w:rPr>
          <w:rFonts w:ascii="Times New Roman" w:hAnsi="Times New Roman" w:cs="Times New Roman"/>
          <w:sz w:val="28"/>
          <w:szCs w:val="28"/>
        </w:rPr>
        <w:t xml:space="preserve"> </w:t>
      </w:r>
      <w:r w:rsidRPr="00820CC7">
        <w:rPr>
          <w:rFonts w:ascii="Times New Roman" w:hAnsi="Times New Roman" w:cs="Times New Roman"/>
          <w:b/>
          <w:bCs/>
          <w:sz w:val="28"/>
          <w:szCs w:val="28"/>
        </w:rPr>
        <w:t>Таблиця</w:t>
      </w:r>
      <w:r>
        <w:rPr>
          <w:rFonts w:ascii="Times New Roman" w:hAnsi="Times New Roman" w:cs="Times New Roman"/>
          <w:b/>
          <w:bCs/>
          <w:sz w:val="28"/>
          <w:szCs w:val="28"/>
        </w:rPr>
        <w:t xml:space="preserve"> 1</w:t>
      </w:r>
      <w:r w:rsidRPr="00820CC7">
        <w:rPr>
          <w:rFonts w:ascii="Times New Roman" w:hAnsi="Times New Roman" w:cs="Times New Roman"/>
          <w:b/>
          <w:bCs/>
          <w:sz w:val="28"/>
          <w:szCs w:val="28"/>
        </w:rPr>
        <w:t>.</w:t>
      </w:r>
      <w:r>
        <w:rPr>
          <w:rFonts w:ascii="Times New Roman" w:hAnsi="Times New Roman" w:cs="Times New Roman"/>
          <w:b/>
          <w:bCs/>
          <w:sz w:val="28"/>
          <w:szCs w:val="28"/>
        </w:rPr>
        <w:t>2.</w:t>
      </w:r>
    </w:p>
    <w:p w14:paraId="03851DAC" w14:textId="635DED38" w:rsidR="00820CC7" w:rsidRDefault="00820CC7" w:rsidP="00820CC7">
      <w:pPr>
        <w:spacing w:after="0" w:line="360" w:lineRule="auto"/>
        <w:ind w:firstLine="709"/>
        <w:jc w:val="right"/>
        <w:rPr>
          <w:rFonts w:ascii="Times New Roman" w:hAnsi="Times New Roman" w:cs="Times New Roman"/>
          <w:b/>
          <w:bCs/>
          <w:sz w:val="28"/>
          <w:szCs w:val="28"/>
        </w:rPr>
      </w:pPr>
      <w:r w:rsidRPr="00820CC7">
        <w:rPr>
          <w:rFonts w:ascii="Times New Roman" w:hAnsi="Times New Roman" w:cs="Times New Roman"/>
          <w:b/>
          <w:bCs/>
          <w:sz w:val="28"/>
          <w:szCs w:val="28"/>
        </w:rPr>
        <w:t xml:space="preserve"> Цифрові технології у соціальній сфері</w:t>
      </w:r>
    </w:p>
    <w:tbl>
      <w:tblPr>
        <w:tblStyle w:val="ae"/>
        <w:tblW w:w="9628" w:type="dxa"/>
        <w:tblLook w:val="04A0" w:firstRow="1" w:lastRow="0" w:firstColumn="1" w:lastColumn="0" w:noHBand="0" w:noVBand="1"/>
      </w:tblPr>
      <w:tblGrid>
        <w:gridCol w:w="2407"/>
        <w:gridCol w:w="2407"/>
        <w:gridCol w:w="2407"/>
        <w:gridCol w:w="2407"/>
      </w:tblGrid>
      <w:tr w:rsidR="00820CC7" w:rsidRPr="00820CC7" w14:paraId="48DDA93E" w14:textId="77777777" w:rsidTr="00820CC7">
        <w:tc>
          <w:tcPr>
            <w:tcW w:w="2407" w:type="dxa"/>
            <w:vAlign w:val="center"/>
          </w:tcPr>
          <w:p w14:paraId="369CE342" w14:textId="2CBCB01B" w:rsidR="00820CC7" w:rsidRPr="00820CC7" w:rsidRDefault="00820CC7" w:rsidP="00820CC7">
            <w:pPr>
              <w:jc w:val="center"/>
              <w:rPr>
                <w:rFonts w:ascii="Times New Roman" w:hAnsi="Times New Roman" w:cs="Times New Roman"/>
                <w:b/>
                <w:bCs/>
              </w:rPr>
            </w:pPr>
            <w:r w:rsidRPr="00820CC7">
              <w:rPr>
                <w:rFonts w:ascii="Times New Roman" w:hAnsi="Times New Roman" w:cs="Times New Roman"/>
                <w:b/>
                <w:bCs/>
              </w:rPr>
              <w:t>Технологія</w:t>
            </w:r>
          </w:p>
        </w:tc>
        <w:tc>
          <w:tcPr>
            <w:tcW w:w="2407" w:type="dxa"/>
            <w:vAlign w:val="center"/>
          </w:tcPr>
          <w:p w14:paraId="3BC71D10" w14:textId="5DBCCB02" w:rsidR="00820CC7" w:rsidRPr="00820CC7" w:rsidRDefault="00820CC7" w:rsidP="00820CC7">
            <w:pPr>
              <w:jc w:val="center"/>
              <w:rPr>
                <w:rFonts w:ascii="Times New Roman" w:hAnsi="Times New Roman" w:cs="Times New Roman"/>
                <w:b/>
                <w:bCs/>
              </w:rPr>
            </w:pPr>
            <w:r w:rsidRPr="00820CC7">
              <w:rPr>
                <w:rFonts w:ascii="Times New Roman" w:hAnsi="Times New Roman" w:cs="Times New Roman"/>
                <w:b/>
                <w:bCs/>
              </w:rPr>
              <w:t>Зміст</w:t>
            </w:r>
          </w:p>
        </w:tc>
        <w:tc>
          <w:tcPr>
            <w:tcW w:w="2407" w:type="dxa"/>
            <w:vAlign w:val="center"/>
          </w:tcPr>
          <w:p w14:paraId="60B2D098" w14:textId="2EC4E558" w:rsidR="00820CC7" w:rsidRPr="00820CC7" w:rsidRDefault="00820CC7" w:rsidP="00820CC7">
            <w:pPr>
              <w:jc w:val="center"/>
              <w:rPr>
                <w:rFonts w:ascii="Times New Roman" w:hAnsi="Times New Roman" w:cs="Times New Roman"/>
                <w:b/>
                <w:bCs/>
              </w:rPr>
            </w:pPr>
            <w:r w:rsidRPr="00820CC7">
              <w:rPr>
                <w:rFonts w:ascii="Times New Roman" w:hAnsi="Times New Roman" w:cs="Times New Roman"/>
                <w:b/>
                <w:bCs/>
              </w:rPr>
              <w:t>Призначення</w:t>
            </w:r>
          </w:p>
        </w:tc>
        <w:tc>
          <w:tcPr>
            <w:tcW w:w="2407" w:type="dxa"/>
            <w:vAlign w:val="center"/>
          </w:tcPr>
          <w:p w14:paraId="46F932A2" w14:textId="529F1DBC" w:rsidR="00820CC7" w:rsidRPr="00820CC7" w:rsidRDefault="00820CC7" w:rsidP="00820CC7">
            <w:pPr>
              <w:jc w:val="center"/>
              <w:rPr>
                <w:rFonts w:ascii="Times New Roman" w:hAnsi="Times New Roman" w:cs="Times New Roman"/>
                <w:b/>
                <w:bCs/>
              </w:rPr>
            </w:pPr>
            <w:r w:rsidRPr="00820CC7">
              <w:rPr>
                <w:rFonts w:ascii="Times New Roman" w:hAnsi="Times New Roman" w:cs="Times New Roman"/>
                <w:b/>
                <w:bCs/>
              </w:rPr>
              <w:t>Приклади</w:t>
            </w:r>
          </w:p>
        </w:tc>
      </w:tr>
      <w:tr w:rsidR="00820CC7" w:rsidRPr="00820CC7" w14:paraId="72140BE2" w14:textId="77777777" w:rsidTr="00820CC7">
        <w:tc>
          <w:tcPr>
            <w:tcW w:w="2407" w:type="dxa"/>
            <w:vAlign w:val="center"/>
          </w:tcPr>
          <w:p w14:paraId="79ABD45A" w14:textId="3D449B0D" w:rsidR="00820CC7" w:rsidRPr="00820CC7" w:rsidRDefault="00820CC7" w:rsidP="00820CC7">
            <w:pPr>
              <w:jc w:val="both"/>
              <w:rPr>
                <w:rFonts w:ascii="Times New Roman" w:hAnsi="Times New Roman" w:cs="Times New Roman"/>
                <w:b/>
                <w:bCs/>
              </w:rPr>
            </w:pPr>
            <w:r w:rsidRPr="00820CC7">
              <w:rPr>
                <w:rFonts w:ascii="Times New Roman" w:hAnsi="Times New Roman" w:cs="Times New Roman"/>
                <w:b/>
                <w:bCs/>
              </w:rPr>
              <w:t>CRM-системи</w:t>
            </w:r>
          </w:p>
        </w:tc>
        <w:tc>
          <w:tcPr>
            <w:tcW w:w="2407" w:type="dxa"/>
            <w:vAlign w:val="center"/>
          </w:tcPr>
          <w:p w14:paraId="4FFE7D27" w14:textId="0BFD0ED4" w:rsidR="00820CC7" w:rsidRPr="00820CC7" w:rsidRDefault="00820CC7" w:rsidP="00820CC7">
            <w:pPr>
              <w:jc w:val="center"/>
              <w:rPr>
                <w:rFonts w:ascii="Times New Roman" w:hAnsi="Times New Roman" w:cs="Times New Roman"/>
                <w:b/>
                <w:bCs/>
              </w:rPr>
            </w:pPr>
            <w:r w:rsidRPr="00820CC7">
              <w:rPr>
                <w:rFonts w:ascii="Times New Roman" w:hAnsi="Times New Roman" w:cs="Times New Roman"/>
              </w:rPr>
              <w:t>Програмні комплекси для управління взаємодією з клієнтами</w:t>
            </w:r>
          </w:p>
        </w:tc>
        <w:tc>
          <w:tcPr>
            <w:tcW w:w="2407" w:type="dxa"/>
            <w:vAlign w:val="center"/>
          </w:tcPr>
          <w:p w14:paraId="71140FC4" w14:textId="062E8AF9" w:rsidR="00820CC7" w:rsidRPr="00820CC7" w:rsidRDefault="00820CC7" w:rsidP="00820CC7">
            <w:pPr>
              <w:jc w:val="center"/>
              <w:rPr>
                <w:rFonts w:ascii="Times New Roman" w:hAnsi="Times New Roman" w:cs="Times New Roman"/>
                <w:b/>
                <w:bCs/>
              </w:rPr>
            </w:pPr>
            <w:r w:rsidRPr="00820CC7">
              <w:rPr>
                <w:rFonts w:ascii="Times New Roman" w:hAnsi="Times New Roman" w:cs="Times New Roman"/>
              </w:rPr>
              <w:t>Ведення електронних карток, автоматизація комунікації, аналіз потреб</w:t>
            </w:r>
          </w:p>
        </w:tc>
        <w:tc>
          <w:tcPr>
            <w:tcW w:w="2407" w:type="dxa"/>
            <w:vAlign w:val="center"/>
          </w:tcPr>
          <w:p w14:paraId="29ADC0CD" w14:textId="42962F86" w:rsidR="00820CC7" w:rsidRPr="00820CC7" w:rsidRDefault="00820CC7" w:rsidP="00820CC7">
            <w:pPr>
              <w:jc w:val="center"/>
              <w:rPr>
                <w:rFonts w:ascii="Times New Roman" w:hAnsi="Times New Roman" w:cs="Times New Roman"/>
                <w:b/>
                <w:bCs/>
              </w:rPr>
            </w:pPr>
            <w:r w:rsidRPr="00820CC7">
              <w:rPr>
                <w:rFonts w:ascii="Times New Roman" w:hAnsi="Times New Roman" w:cs="Times New Roman"/>
              </w:rPr>
              <w:t>Microsoft Dynamics 365, Salesforce Service Cloud</w:t>
            </w:r>
          </w:p>
        </w:tc>
      </w:tr>
      <w:tr w:rsidR="00820CC7" w:rsidRPr="00820CC7" w14:paraId="5D7A80C7" w14:textId="77777777" w:rsidTr="00820CC7">
        <w:tc>
          <w:tcPr>
            <w:tcW w:w="2407" w:type="dxa"/>
            <w:vAlign w:val="center"/>
          </w:tcPr>
          <w:p w14:paraId="7FA6691D" w14:textId="3FAB3606" w:rsidR="00820CC7" w:rsidRPr="00820CC7" w:rsidRDefault="00820CC7" w:rsidP="00820CC7">
            <w:pPr>
              <w:jc w:val="both"/>
              <w:rPr>
                <w:rFonts w:ascii="Times New Roman" w:hAnsi="Times New Roman" w:cs="Times New Roman"/>
                <w:b/>
                <w:bCs/>
              </w:rPr>
            </w:pPr>
            <w:r w:rsidRPr="00820CC7">
              <w:rPr>
                <w:rFonts w:ascii="Times New Roman" w:hAnsi="Times New Roman" w:cs="Times New Roman"/>
                <w:b/>
                <w:bCs/>
              </w:rPr>
              <w:t>ERP-системи</w:t>
            </w:r>
          </w:p>
        </w:tc>
        <w:tc>
          <w:tcPr>
            <w:tcW w:w="2407" w:type="dxa"/>
            <w:vAlign w:val="center"/>
          </w:tcPr>
          <w:p w14:paraId="2E1B87DB" w14:textId="264454F4" w:rsidR="00820CC7" w:rsidRPr="00820CC7" w:rsidRDefault="00820CC7" w:rsidP="00820CC7">
            <w:pPr>
              <w:jc w:val="center"/>
              <w:rPr>
                <w:rFonts w:ascii="Times New Roman" w:hAnsi="Times New Roman" w:cs="Times New Roman"/>
              </w:rPr>
            </w:pPr>
            <w:r w:rsidRPr="00820CC7">
              <w:rPr>
                <w:rFonts w:ascii="Times New Roman" w:hAnsi="Times New Roman" w:cs="Times New Roman"/>
              </w:rPr>
              <w:t>Інтегровані системи управління ресурсами</w:t>
            </w:r>
          </w:p>
        </w:tc>
        <w:tc>
          <w:tcPr>
            <w:tcW w:w="2407" w:type="dxa"/>
            <w:vAlign w:val="center"/>
          </w:tcPr>
          <w:p w14:paraId="71379C05" w14:textId="267BE723" w:rsidR="00820CC7" w:rsidRPr="00820CC7" w:rsidRDefault="00820CC7" w:rsidP="00820CC7">
            <w:pPr>
              <w:jc w:val="center"/>
              <w:rPr>
                <w:rFonts w:ascii="Times New Roman" w:hAnsi="Times New Roman" w:cs="Times New Roman"/>
              </w:rPr>
            </w:pPr>
            <w:r w:rsidRPr="00820CC7">
              <w:rPr>
                <w:rFonts w:ascii="Times New Roman" w:hAnsi="Times New Roman" w:cs="Times New Roman"/>
              </w:rPr>
              <w:t>Оптимізація фінансів, кадрів, матеріально-технічного забезпечення</w:t>
            </w:r>
          </w:p>
        </w:tc>
        <w:tc>
          <w:tcPr>
            <w:tcW w:w="2407" w:type="dxa"/>
            <w:vAlign w:val="center"/>
          </w:tcPr>
          <w:p w14:paraId="7D69663F" w14:textId="7A5F0307" w:rsidR="00820CC7" w:rsidRPr="00820CC7" w:rsidRDefault="00820CC7" w:rsidP="00820CC7">
            <w:pPr>
              <w:jc w:val="center"/>
              <w:rPr>
                <w:rFonts w:ascii="Times New Roman" w:hAnsi="Times New Roman" w:cs="Times New Roman"/>
              </w:rPr>
            </w:pPr>
            <w:r w:rsidRPr="00820CC7">
              <w:rPr>
                <w:rFonts w:ascii="Times New Roman" w:hAnsi="Times New Roman" w:cs="Times New Roman"/>
              </w:rPr>
              <w:t>SAP ERP, Oracle NetSuite</w:t>
            </w:r>
          </w:p>
        </w:tc>
      </w:tr>
      <w:tr w:rsidR="00820CC7" w:rsidRPr="00820CC7" w14:paraId="035F0233" w14:textId="77777777" w:rsidTr="00820CC7">
        <w:tc>
          <w:tcPr>
            <w:tcW w:w="2407" w:type="dxa"/>
            <w:vAlign w:val="center"/>
          </w:tcPr>
          <w:p w14:paraId="0C40A793" w14:textId="6EE40AA8" w:rsidR="00820CC7" w:rsidRPr="00820CC7" w:rsidRDefault="00820CC7" w:rsidP="00820CC7">
            <w:pPr>
              <w:jc w:val="both"/>
              <w:rPr>
                <w:rFonts w:ascii="Times New Roman" w:hAnsi="Times New Roman" w:cs="Times New Roman"/>
                <w:b/>
                <w:bCs/>
              </w:rPr>
            </w:pPr>
            <w:r w:rsidRPr="00820CC7">
              <w:rPr>
                <w:rFonts w:ascii="Times New Roman" w:hAnsi="Times New Roman" w:cs="Times New Roman"/>
                <w:b/>
                <w:bCs/>
              </w:rPr>
              <w:t>Big Data та аналітичні платформи</w:t>
            </w:r>
          </w:p>
        </w:tc>
        <w:tc>
          <w:tcPr>
            <w:tcW w:w="2407" w:type="dxa"/>
            <w:vAlign w:val="center"/>
          </w:tcPr>
          <w:p w14:paraId="27696475" w14:textId="3D79CEB6" w:rsidR="00820CC7" w:rsidRPr="00820CC7" w:rsidRDefault="00820CC7" w:rsidP="00820CC7">
            <w:pPr>
              <w:jc w:val="center"/>
              <w:rPr>
                <w:rFonts w:ascii="Times New Roman" w:hAnsi="Times New Roman" w:cs="Times New Roman"/>
              </w:rPr>
            </w:pPr>
            <w:r w:rsidRPr="00820CC7">
              <w:rPr>
                <w:rFonts w:ascii="Times New Roman" w:hAnsi="Times New Roman" w:cs="Times New Roman"/>
              </w:rPr>
              <w:t>Технології обробки великих масивів даних</w:t>
            </w:r>
          </w:p>
        </w:tc>
        <w:tc>
          <w:tcPr>
            <w:tcW w:w="2407" w:type="dxa"/>
            <w:vAlign w:val="center"/>
          </w:tcPr>
          <w:p w14:paraId="113F9CDF" w14:textId="04FBE361" w:rsidR="00820CC7" w:rsidRPr="00820CC7" w:rsidRDefault="00820CC7" w:rsidP="00820CC7">
            <w:pPr>
              <w:jc w:val="center"/>
              <w:rPr>
                <w:rFonts w:ascii="Times New Roman" w:hAnsi="Times New Roman" w:cs="Times New Roman"/>
              </w:rPr>
            </w:pPr>
            <w:r w:rsidRPr="00820CC7">
              <w:rPr>
                <w:rFonts w:ascii="Times New Roman" w:hAnsi="Times New Roman" w:cs="Times New Roman"/>
              </w:rPr>
              <w:t>Прогнозування потреб, планування програм, оцінка ефективності політик</w:t>
            </w:r>
          </w:p>
        </w:tc>
        <w:tc>
          <w:tcPr>
            <w:tcW w:w="2407" w:type="dxa"/>
            <w:vAlign w:val="center"/>
          </w:tcPr>
          <w:p w14:paraId="5071CB9C" w14:textId="4E4EA9BF" w:rsidR="00820CC7" w:rsidRPr="00820CC7" w:rsidRDefault="00820CC7" w:rsidP="00820CC7">
            <w:pPr>
              <w:jc w:val="center"/>
              <w:rPr>
                <w:rFonts w:ascii="Times New Roman" w:hAnsi="Times New Roman" w:cs="Times New Roman"/>
              </w:rPr>
            </w:pPr>
            <w:r w:rsidRPr="00820CC7">
              <w:rPr>
                <w:rFonts w:ascii="Times New Roman" w:hAnsi="Times New Roman" w:cs="Times New Roman"/>
              </w:rPr>
              <w:t>Apache Hadoop, Google BigQuery</w:t>
            </w:r>
          </w:p>
        </w:tc>
      </w:tr>
      <w:tr w:rsidR="00820CC7" w:rsidRPr="00820CC7" w14:paraId="33A906F9" w14:textId="77777777" w:rsidTr="00820CC7">
        <w:tc>
          <w:tcPr>
            <w:tcW w:w="2407" w:type="dxa"/>
            <w:vAlign w:val="center"/>
          </w:tcPr>
          <w:p w14:paraId="452C81CD" w14:textId="767D4C14" w:rsidR="00820CC7" w:rsidRPr="00820CC7" w:rsidRDefault="00820CC7" w:rsidP="00820CC7">
            <w:pPr>
              <w:jc w:val="both"/>
              <w:rPr>
                <w:rFonts w:ascii="Times New Roman" w:hAnsi="Times New Roman" w:cs="Times New Roman"/>
                <w:b/>
                <w:bCs/>
              </w:rPr>
            </w:pPr>
            <w:r w:rsidRPr="00820CC7">
              <w:rPr>
                <w:rFonts w:ascii="Times New Roman" w:hAnsi="Times New Roman" w:cs="Times New Roman"/>
                <w:b/>
                <w:bCs/>
              </w:rPr>
              <w:t>Штучний інтелект (AI)</w:t>
            </w:r>
          </w:p>
        </w:tc>
        <w:tc>
          <w:tcPr>
            <w:tcW w:w="2407" w:type="dxa"/>
            <w:vAlign w:val="center"/>
          </w:tcPr>
          <w:p w14:paraId="577C7814" w14:textId="3FDCA25D" w:rsidR="00820CC7" w:rsidRPr="00820CC7" w:rsidRDefault="00820CC7" w:rsidP="00820CC7">
            <w:pPr>
              <w:jc w:val="center"/>
              <w:rPr>
                <w:rFonts w:ascii="Times New Roman" w:hAnsi="Times New Roman" w:cs="Times New Roman"/>
              </w:rPr>
            </w:pPr>
            <w:r w:rsidRPr="00820CC7">
              <w:rPr>
                <w:rFonts w:ascii="Times New Roman" w:hAnsi="Times New Roman" w:cs="Times New Roman"/>
              </w:rPr>
              <w:t>Алгоритми машинного навчання та автоматизації</w:t>
            </w:r>
          </w:p>
        </w:tc>
        <w:tc>
          <w:tcPr>
            <w:tcW w:w="2407" w:type="dxa"/>
            <w:vAlign w:val="center"/>
          </w:tcPr>
          <w:p w14:paraId="5D17729A" w14:textId="0E4D9072" w:rsidR="00820CC7" w:rsidRPr="00820CC7" w:rsidRDefault="00820CC7" w:rsidP="00820CC7">
            <w:pPr>
              <w:jc w:val="center"/>
              <w:rPr>
                <w:rFonts w:ascii="Times New Roman" w:hAnsi="Times New Roman" w:cs="Times New Roman"/>
              </w:rPr>
            </w:pPr>
            <w:r w:rsidRPr="00820CC7">
              <w:rPr>
                <w:rFonts w:ascii="Times New Roman" w:hAnsi="Times New Roman" w:cs="Times New Roman"/>
              </w:rPr>
              <w:t>Персоналізація послуг, прогнозування ризиків, чат-боти</w:t>
            </w:r>
          </w:p>
        </w:tc>
        <w:tc>
          <w:tcPr>
            <w:tcW w:w="2407" w:type="dxa"/>
            <w:vAlign w:val="center"/>
          </w:tcPr>
          <w:p w14:paraId="679467E4" w14:textId="50AB23E7" w:rsidR="00820CC7" w:rsidRPr="00820CC7" w:rsidRDefault="00820CC7" w:rsidP="00820CC7">
            <w:pPr>
              <w:jc w:val="center"/>
              <w:rPr>
                <w:rFonts w:ascii="Times New Roman" w:hAnsi="Times New Roman" w:cs="Times New Roman"/>
              </w:rPr>
            </w:pPr>
            <w:r w:rsidRPr="00820CC7">
              <w:rPr>
                <w:rFonts w:ascii="Times New Roman" w:hAnsi="Times New Roman" w:cs="Times New Roman"/>
              </w:rPr>
              <w:t>Dialogflow, системи прогнозування соціальної вразливості</w:t>
            </w:r>
          </w:p>
        </w:tc>
      </w:tr>
      <w:tr w:rsidR="00820CC7" w:rsidRPr="00820CC7" w14:paraId="1B7CD033" w14:textId="77777777" w:rsidTr="00820CC7">
        <w:tc>
          <w:tcPr>
            <w:tcW w:w="2407" w:type="dxa"/>
            <w:vAlign w:val="center"/>
          </w:tcPr>
          <w:p w14:paraId="407345E4" w14:textId="1E4BFF29" w:rsidR="00820CC7" w:rsidRPr="00820CC7" w:rsidRDefault="00820CC7" w:rsidP="00820CC7">
            <w:pPr>
              <w:jc w:val="both"/>
              <w:rPr>
                <w:rFonts w:ascii="Times New Roman" w:hAnsi="Times New Roman" w:cs="Times New Roman"/>
                <w:b/>
                <w:bCs/>
              </w:rPr>
            </w:pPr>
            <w:r w:rsidRPr="00820CC7">
              <w:rPr>
                <w:rFonts w:ascii="Times New Roman" w:hAnsi="Times New Roman" w:cs="Times New Roman"/>
                <w:b/>
                <w:bCs/>
              </w:rPr>
              <w:t>Електронні реєстри</w:t>
            </w:r>
          </w:p>
        </w:tc>
        <w:tc>
          <w:tcPr>
            <w:tcW w:w="2407" w:type="dxa"/>
            <w:vAlign w:val="center"/>
          </w:tcPr>
          <w:p w14:paraId="214D0842" w14:textId="64887812" w:rsidR="00820CC7" w:rsidRPr="00820CC7" w:rsidRDefault="00820CC7" w:rsidP="00820CC7">
            <w:pPr>
              <w:jc w:val="center"/>
              <w:rPr>
                <w:rFonts w:ascii="Times New Roman" w:hAnsi="Times New Roman" w:cs="Times New Roman"/>
              </w:rPr>
            </w:pPr>
            <w:r w:rsidRPr="00820CC7">
              <w:rPr>
                <w:rFonts w:ascii="Times New Roman" w:hAnsi="Times New Roman" w:cs="Times New Roman"/>
              </w:rPr>
              <w:t>Централізовані бази даних отримувачів послуг</w:t>
            </w:r>
          </w:p>
        </w:tc>
        <w:tc>
          <w:tcPr>
            <w:tcW w:w="2407" w:type="dxa"/>
            <w:vAlign w:val="center"/>
          </w:tcPr>
          <w:p w14:paraId="234289F2" w14:textId="627342DF" w:rsidR="00820CC7" w:rsidRPr="00820CC7" w:rsidRDefault="00820CC7" w:rsidP="00820CC7">
            <w:pPr>
              <w:jc w:val="center"/>
              <w:rPr>
                <w:rFonts w:ascii="Times New Roman" w:hAnsi="Times New Roman" w:cs="Times New Roman"/>
              </w:rPr>
            </w:pPr>
            <w:r w:rsidRPr="00820CC7">
              <w:rPr>
                <w:rFonts w:ascii="Times New Roman" w:hAnsi="Times New Roman" w:cs="Times New Roman"/>
              </w:rPr>
              <w:t>Адресність допомоги, інтеграція між структурами, контроль</w:t>
            </w:r>
          </w:p>
        </w:tc>
        <w:tc>
          <w:tcPr>
            <w:tcW w:w="2407" w:type="dxa"/>
            <w:vAlign w:val="center"/>
          </w:tcPr>
          <w:p w14:paraId="4AB2C4B5" w14:textId="7AD95A45" w:rsidR="00820CC7" w:rsidRPr="00820CC7" w:rsidRDefault="00820CC7" w:rsidP="00820CC7">
            <w:pPr>
              <w:jc w:val="center"/>
              <w:rPr>
                <w:rFonts w:ascii="Times New Roman" w:hAnsi="Times New Roman" w:cs="Times New Roman"/>
              </w:rPr>
            </w:pPr>
            <w:r w:rsidRPr="00820CC7">
              <w:rPr>
                <w:rFonts w:ascii="Times New Roman" w:hAnsi="Times New Roman" w:cs="Times New Roman"/>
              </w:rPr>
              <w:t>Єдина інформаційна система соціальної сфери України</w:t>
            </w:r>
          </w:p>
        </w:tc>
      </w:tr>
      <w:tr w:rsidR="00820CC7" w:rsidRPr="00820CC7" w14:paraId="3F41E62E" w14:textId="77777777" w:rsidTr="00820CC7">
        <w:tc>
          <w:tcPr>
            <w:tcW w:w="2407" w:type="dxa"/>
            <w:vAlign w:val="center"/>
          </w:tcPr>
          <w:p w14:paraId="101ACE2F" w14:textId="5E2849C7" w:rsidR="00820CC7" w:rsidRPr="00820CC7" w:rsidRDefault="00820CC7" w:rsidP="00820CC7">
            <w:pPr>
              <w:jc w:val="both"/>
              <w:rPr>
                <w:rFonts w:ascii="Times New Roman" w:hAnsi="Times New Roman" w:cs="Times New Roman"/>
                <w:b/>
                <w:bCs/>
              </w:rPr>
            </w:pPr>
            <w:r w:rsidRPr="00820CC7">
              <w:rPr>
                <w:rFonts w:ascii="Times New Roman" w:hAnsi="Times New Roman" w:cs="Times New Roman"/>
                <w:b/>
                <w:bCs/>
              </w:rPr>
              <w:t>Хмарні технології</w:t>
            </w:r>
          </w:p>
        </w:tc>
        <w:tc>
          <w:tcPr>
            <w:tcW w:w="2407" w:type="dxa"/>
            <w:vAlign w:val="center"/>
          </w:tcPr>
          <w:p w14:paraId="6F64AD93" w14:textId="4AA333AE" w:rsidR="00820CC7" w:rsidRPr="00820CC7" w:rsidRDefault="00820CC7" w:rsidP="00820CC7">
            <w:pPr>
              <w:jc w:val="center"/>
              <w:rPr>
                <w:rFonts w:ascii="Times New Roman" w:hAnsi="Times New Roman" w:cs="Times New Roman"/>
              </w:rPr>
            </w:pPr>
            <w:r w:rsidRPr="00820CC7">
              <w:rPr>
                <w:rFonts w:ascii="Times New Roman" w:hAnsi="Times New Roman" w:cs="Times New Roman"/>
              </w:rPr>
              <w:t>Віддалене зберігання та обробка даних</w:t>
            </w:r>
          </w:p>
        </w:tc>
        <w:tc>
          <w:tcPr>
            <w:tcW w:w="2407" w:type="dxa"/>
            <w:vAlign w:val="center"/>
          </w:tcPr>
          <w:p w14:paraId="0463CBB4" w14:textId="720272A0" w:rsidR="00820CC7" w:rsidRPr="00820CC7" w:rsidRDefault="00820CC7" w:rsidP="00820CC7">
            <w:pPr>
              <w:jc w:val="center"/>
              <w:rPr>
                <w:rFonts w:ascii="Times New Roman" w:hAnsi="Times New Roman" w:cs="Times New Roman"/>
              </w:rPr>
            </w:pPr>
            <w:r w:rsidRPr="00820CC7">
              <w:rPr>
                <w:rFonts w:ascii="Times New Roman" w:hAnsi="Times New Roman" w:cs="Times New Roman"/>
              </w:rPr>
              <w:t>Доступність сервісів 24/7, масштабованість, зниження витрат</w:t>
            </w:r>
          </w:p>
        </w:tc>
        <w:tc>
          <w:tcPr>
            <w:tcW w:w="2407" w:type="dxa"/>
            <w:vAlign w:val="center"/>
          </w:tcPr>
          <w:p w14:paraId="038A7011" w14:textId="62F44ADA" w:rsidR="00820CC7" w:rsidRPr="00820CC7" w:rsidRDefault="00820CC7" w:rsidP="00820CC7">
            <w:pPr>
              <w:jc w:val="center"/>
              <w:rPr>
                <w:rFonts w:ascii="Times New Roman" w:hAnsi="Times New Roman" w:cs="Times New Roman"/>
              </w:rPr>
            </w:pPr>
            <w:r w:rsidRPr="00820CC7">
              <w:rPr>
                <w:rFonts w:ascii="Times New Roman" w:hAnsi="Times New Roman" w:cs="Times New Roman"/>
              </w:rPr>
              <w:t>Microsoft Azure, Amazon Web Services (AWS)</w:t>
            </w:r>
          </w:p>
        </w:tc>
      </w:tr>
      <w:tr w:rsidR="00820CC7" w:rsidRPr="00820CC7" w14:paraId="3E82F12A" w14:textId="77777777" w:rsidTr="00820CC7">
        <w:tc>
          <w:tcPr>
            <w:tcW w:w="2407" w:type="dxa"/>
            <w:vAlign w:val="center"/>
          </w:tcPr>
          <w:p w14:paraId="1E78C8C2" w14:textId="406AB5B2" w:rsidR="00820CC7" w:rsidRPr="00820CC7" w:rsidRDefault="00820CC7" w:rsidP="00820CC7">
            <w:pPr>
              <w:jc w:val="both"/>
              <w:rPr>
                <w:rFonts w:ascii="Times New Roman" w:hAnsi="Times New Roman" w:cs="Times New Roman"/>
                <w:b/>
                <w:bCs/>
              </w:rPr>
            </w:pPr>
            <w:r w:rsidRPr="00820CC7">
              <w:rPr>
                <w:rFonts w:ascii="Times New Roman" w:hAnsi="Times New Roman" w:cs="Times New Roman"/>
                <w:b/>
                <w:bCs/>
              </w:rPr>
              <w:t>Блокчейн</w:t>
            </w:r>
          </w:p>
        </w:tc>
        <w:tc>
          <w:tcPr>
            <w:tcW w:w="2407" w:type="dxa"/>
            <w:vAlign w:val="center"/>
          </w:tcPr>
          <w:p w14:paraId="1ABA83D5" w14:textId="58C9348C" w:rsidR="00820CC7" w:rsidRPr="00820CC7" w:rsidRDefault="00820CC7" w:rsidP="00820CC7">
            <w:pPr>
              <w:jc w:val="center"/>
              <w:rPr>
                <w:rFonts w:ascii="Times New Roman" w:hAnsi="Times New Roman" w:cs="Times New Roman"/>
              </w:rPr>
            </w:pPr>
            <w:r w:rsidRPr="00820CC7">
              <w:rPr>
                <w:rFonts w:ascii="Times New Roman" w:hAnsi="Times New Roman" w:cs="Times New Roman"/>
              </w:rPr>
              <w:t>Децентралізовані системи зберігання даних</w:t>
            </w:r>
          </w:p>
        </w:tc>
        <w:tc>
          <w:tcPr>
            <w:tcW w:w="2407" w:type="dxa"/>
            <w:vAlign w:val="center"/>
          </w:tcPr>
          <w:p w14:paraId="0060558E" w14:textId="39F1B241" w:rsidR="00820CC7" w:rsidRPr="00820CC7" w:rsidRDefault="00820CC7" w:rsidP="00820CC7">
            <w:pPr>
              <w:jc w:val="center"/>
              <w:rPr>
                <w:rFonts w:ascii="Times New Roman" w:hAnsi="Times New Roman" w:cs="Times New Roman"/>
              </w:rPr>
            </w:pPr>
            <w:r w:rsidRPr="00820CC7">
              <w:rPr>
                <w:rFonts w:ascii="Times New Roman" w:hAnsi="Times New Roman" w:cs="Times New Roman"/>
              </w:rPr>
              <w:t>Прозорість соціальних виплат, захист персональних даних</w:t>
            </w:r>
          </w:p>
        </w:tc>
        <w:tc>
          <w:tcPr>
            <w:tcW w:w="2407" w:type="dxa"/>
            <w:vAlign w:val="center"/>
          </w:tcPr>
          <w:p w14:paraId="0ABECD87" w14:textId="085047D3" w:rsidR="00820CC7" w:rsidRPr="00820CC7" w:rsidRDefault="00820CC7" w:rsidP="00820CC7">
            <w:pPr>
              <w:jc w:val="center"/>
              <w:rPr>
                <w:rFonts w:ascii="Times New Roman" w:hAnsi="Times New Roman" w:cs="Times New Roman"/>
              </w:rPr>
            </w:pPr>
            <w:r w:rsidRPr="00820CC7">
              <w:rPr>
                <w:rFonts w:ascii="Times New Roman" w:hAnsi="Times New Roman" w:cs="Times New Roman"/>
              </w:rPr>
              <w:t>Ethereum Blockchain</w:t>
            </w:r>
          </w:p>
        </w:tc>
      </w:tr>
      <w:tr w:rsidR="00820CC7" w:rsidRPr="00820CC7" w14:paraId="0676CC0C" w14:textId="77777777" w:rsidTr="00820CC7">
        <w:tc>
          <w:tcPr>
            <w:tcW w:w="2407" w:type="dxa"/>
            <w:vAlign w:val="center"/>
          </w:tcPr>
          <w:p w14:paraId="63B1C260" w14:textId="167EA9C6" w:rsidR="00820CC7" w:rsidRPr="00820CC7" w:rsidRDefault="00820CC7" w:rsidP="00820CC7">
            <w:pPr>
              <w:jc w:val="both"/>
              <w:rPr>
                <w:rFonts w:ascii="Times New Roman" w:hAnsi="Times New Roman" w:cs="Times New Roman"/>
                <w:b/>
                <w:bCs/>
              </w:rPr>
            </w:pPr>
            <w:r w:rsidRPr="00820CC7">
              <w:rPr>
                <w:rFonts w:ascii="Times New Roman" w:hAnsi="Times New Roman" w:cs="Times New Roman"/>
                <w:b/>
                <w:bCs/>
              </w:rPr>
              <w:t>Геоінформаційні системи (GIS)</w:t>
            </w:r>
          </w:p>
        </w:tc>
        <w:tc>
          <w:tcPr>
            <w:tcW w:w="2407" w:type="dxa"/>
            <w:vAlign w:val="center"/>
          </w:tcPr>
          <w:p w14:paraId="357AD73C" w14:textId="1443DA5D" w:rsidR="00820CC7" w:rsidRPr="00820CC7" w:rsidRDefault="00820CC7" w:rsidP="00820CC7">
            <w:pPr>
              <w:jc w:val="center"/>
              <w:rPr>
                <w:rFonts w:ascii="Times New Roman" w:hAnsi="Times New Roman" w:cs="Times New Roman"/>
              </w:rPr>
            </w:pPr>
            <w:r w:rsidRPr="00820CC7">
              <w:rPr>
                <w:rFonts w:ascii="Times New Roman" w:hAnsi="Times New Roman" w:cs="Times New Roman"/>
              </w:rPr>
              <w:t>Просторовий аналіз даних</w:t>
            </w:r>
          </w:p>
        </w:tc>
        <w:tc>
          <w:tcPr>
            <w:tcW w:w="2407" w:type="dxa"/>
            <w:vAlign w:val="center"/>
          </w:tcPr>
          <w:p w14:paraId="449FE406" w14:textId="0A1CD590" w:rsidR="00820CC7" w:rsidRPr="00820CC7" w:rsidRDefault="00820CC7" w:rsidP="00820CC7">
            <w:pPr>
              <w:jc w:val="center"/>
              <w:rPr>
                <w:rFonts w:ascii="Times New Roman" w:hAnsi="Times New Roman" w:cs="Times New Roman"/>
              </w:rPr>
            </w:pPr>
            <w:r w:rsidRPr="00820CC7">
              <w:rPr>
                <w:rFonts w:ascii="Times New Roman" w:hAnsi="Times New Roman" w:cs="Times New Roman"/>
              </w:rPr>
              <w:t>Планування центрів послуг, аналіз територіальних потреб</w:t>
            </w:r>
          </w:p>
        </w:tc>
        <w:tc>
          <w:tcPr>
            <w:tcW w:w="2407" w:type="dxa"/>
            <w:vAlign w:val="center"/>
          </w:tcPr>
          <w:p w14:paraId="44FBA21B" w14:textId="0F39BC7F" w:rsidR="00820CC7" w:rsidRPr="00820CC7" w:rsidRDefault="00820CC7" w:rsidP="00820CC7">
            <w:pPr>
              <w:jc w:val="center"/>
              <w:rPr>
                <w:rFonts w:ascii="Times New Roman" w:hAnsi="Times New Roman" w:cs="Times New Roman"/>
              </w:rPr>
            </w:pPr>
            <w:r w:rsidRPr="00820CC7">
              <w:rPr>
                <w:rFonts w:ascii="Times New Roman" w:hAnsi="Times New Roman" w:cs="Times New Roman"/>
              </w:rPr>
              <w:t>ArcGIS, QGIS</w:t>
            </w:r>
          </w:p>
        </w:tc>
      </w:tr>
      <w:tr w:rsidR="00820CC7" w:rsidRPr="00820CC7" w14:paraId="43CF1CFD" w14:textId="77777777" w:rsidTr="00820CC7">
        <w:tc>
          <w:tcPr>
            <w:tcW w:w="2407" w:type="dxa"/>
            <w:vAlign w:val="center"/>
          </w:tcPr>
          <w:p w14:paraId="05C7108C" w14:textId="7B97E542" w:rsidR="00820CC7" w:rsidRPr="00820CC7" w:rsidRDefault="00820CC7" w:rsidP="00820CC7">
            <w:pPr>
              <w:jc w:val="both"/>
              <w:rPr>
                <w:rFonts w:ascii="Times New Roman" w:hAnsi="Times New Roman" w:cs="Times New Roman"/>
                <w:b/>
                <w:bCs/>
              </w:rPr>
            </w:pPr>
            <w:r w:rsidRPr="00820CC7">
              <w:rPr>
                <w:rFonts w:ascii="Times New Roman" w:hAnsi="Times New Roman" w:cs="Times New Roman"/>
                <w:b/>
                <w:bCs/>
              </w:rPr>
              <w:t>Інтернет речей (IoT)</w:t>
            </w:r>
          </w:p>
        </w:tc>
        <w:tc>
          <w:tcPr>
            <w:tcW w:w="2407" w:type="dxa"/>
            <w:vAlign w:val="center"/>
          </w:tcPr>
          <w:p w14:paraId="40D28BAC" w14:textId="0D42FC88" w:rsidR="00820CC7" w:rsidRPr="00820CC7" w:rsidRDefault="00820CC7" w:rsidP="00820CC7">
            <w:pPr>
              <w:jc w:val="center"/>
              <w:rPr>
                <w:rFonts w:ascii="Times New Roman" w:hAnsi="Times New Roman" w:cs="Times New Roman"/>
              </w:rPr>
            </w:pPr>
            <w:r w:rsidRPr="00820CC7">
              <w:rPr>
                <w:rFonts w:ascii="Times New Roman" w:hAnsi="Times New Roman" w:cs="Times New Roman"/>
              </w:rPr>
              <w:t>Сенсори та пристрої для моніторингу</w:t>
            </w:r>
          </w:p>
        </w:tc>
        <w:tc>
          <w:tcPr>
            <w:tcW w:w="2407" w:type="dxa"/>
            <w:vAlign w:val="center"/>
          </w:tcPr>
          <w:p w14:paraId="684523E4" w14:textId="5DDEA214" w:rsidR="00820CC7" w:rsidRPr="00820CC7" w:rsidRDefault="00820CC7" w:rsidP="00820CC7">
            <w:pPr>
              <w:jc w:val="center"/>
              <w:rPr>
                <w:rFonts w:ascii="Times New Roman" w:hAnsi="Times New Roman" w:cs="Times New Roman"/>
              </w:rPr>
            </w:pPr>
            <w:r w:rsidRPr="00820CC7">
              <w:rPr>
                <w:rFonts w:ascii="Times New Roman" w:hAnsi="Times New Roman" w:cs="Times New Roman"/>
              </w:rPr>
              <w:t xml:space="preserve">Контроль стану здоров’я, умов </w:t>
            </w:r>
            <w:r w:rsidRPr="00820CC7">
              <w:rPr>
                <w:rFonts w:ascii="Times New Roman" w:hAnsi="Times New Roman" w:cs="Times New Roman"/>
              </w:rPr>
              <w:lastRenderedPageBreak/>
              <w:t>проживання, оперативне реагування</w:t>
            </w:r>
          </w:p>
        </w:tc>
        <w:tc>
          <w:tcPr>
            <w:tcW w:w="2407" w:type="dxa"/>
            <w:vAlign w:val="center"/>
          </w:tcPr>
          <w:p w14:paraId="3F7EDCF0" w14:textId="40FCCDB4" w:rsidR="00820CC7" w:rsidRPr="00820CC7" w:rsidRDefault="00820CC7" w:rsidP="00820CC7">
            <w:pPr>
              <w:jc w:val="center"/>
              <w:rPr>
                <w:rFonts w:ascii="Times New Roman" w:hAnsi="Times New Roman" w:cs="Times New Roman"/>
              </w:rPr>
            </w:pPr>
            <w:r w:rsidRPr="00820CC7">
              <w:rPr>
                <w:rFonts w:ascii="Times New Roman" w:hAnsi="Times New Roman" w:cs="Times New Roman"/>
              </w:rPr>
              <w:lastRenderedPageBreak/>
              <w:t>IoT-платформи «розумного дому»</w:t>
            </w:r>
          </w:p>
        </w:tc>
      </w:tr>
    </w:tbl>
    <w:p w14:paraId="58C8D8F8" w14:textId="77777777" w:rsidR="00820CC7" w:rsidRPr="00820CC7" w:rsidRDefault="00820CC7" w:rsidP="00820CC7">
      <w:pPr>
        <w:spacing w:after="0" w:line="360" w:lineRule="auto"/>
        <w:ind w:firstLine="709"/>
        <w:jc w:val="both"/>
        <w:rPr>
          <w:rFonts w:ascii="Times New Roman" w:hAnsi="Times New Roman" w:cs="Times New Roman"/>
          <w:b/>
          <w:bCs/>
          <w:sz w:val="28"/>
          <w:szCs w:val="28"/>
        </w:rPr>
      </w:pPr>
    </w:p>
    <w:p w14:paraId="40324129" w14:textId="1590552E" w:rsidR="00820CC7" w:rsidRPr="00820CC7" w:rsidRDefault="00820CC7" w:rsidP="00820CC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Зазначимо, що </w:t>
      </w:r>
      <w:r w:rsidRPr="00820CC7">
        <w:rPr>
          <w:rFonts w:ascii="Times New Roman" w:hAnsi="Times New Roman" w:cs="Times New Roman"/>
          <w:sz w:val="28"/>
          <w:szCs w:val="28"/>
        </w:rPr>
        <w:t xml:space="preserve"> цифрові технології у соціальній сфері охоплюють різні рівні – від індивідуальної взаємодії з клієнтом до міжвідомчої інтеграції даних. Їхнє застосування забезпечує адресність, прозорість та ефективність соціальних послуг, формуючи основу для розвитку «розумних» центрів соціального захисту.</w:t>
      </w:r>
    </w:p>
    <w:p w14:paraId="40584DF2" w14:textId="5D4D0E60" w:rsidR="00820CC7" w:rsidRDefault="00820CC7" w:rsidP="00820CC7">
      <w:pPr>
        <w:spacing w:after="0" w:line="360" w:lineRule="auto"/>
        <w:ind w:firstLine="709"/>
        <w:jc w:val="center"/>
        <w:rPr>
          <w:rFonts w:ascii="Times New Roman" w:hAnsi="Times New Roman" w:cs="Times New Roman"/>
          <w:sz w:val="28"/>
          <w:szCs w:val="28"/>
        </w:rPr>
      </w:pPr>
      <w:r w:rsidRPr="00820CC7">
        <w:rPr>
          <w:rFonts w:ascii="Times New Roman" w:hAnsi="Times New Roman" w:cs="Times New Roman"/>
          <w:noProof/>
          <w:sz w:val="28"/>
          <w:szCs w:val="28"/>
          <w:lang w:val="ru-RU" w:eastAsia="ru-RU"/>
        </w:rPr>
        <w:drawing>
          <wp:inline distT="0" distB="0" distL="0" distR="0" wp14:anchorId="62CA63AD" wp14:editId="651121DD">
            <wp:extent cx="4319081" cy="2844437"/>
            <wp:effectExtent l="0" t="0" r="571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329166" cy="2851079"/>
                    </a:xfrm>
                    <a:prstGeom prst="rect">
                      <a:avLst/>
                    </a:prstGeom>
                  </pic:spPr>
                </pic:pic>
              </a:graphicData>
            </a:graphic>
          </wp:inline>
        </w:drawing>
      </w:r>
    </w:p>
    <w:p w14:paraId="15CB0828" w14:textId="1F38AB51" w:rsidR="00820CC7" w:rsidRPr="00820CC7" w:rsidRDefault="00820CC7" w:rsidP="00820CC7">
      <w:pPr>
        <w:spacing w:after="0" w:line="360" w:lineRule="auto"/>
        <w:ind w:firstLine="709"/>
        <w:jc w:val="center"/>
        <w:rPr>
          <w:rFonts w:ascii="Times New Roman" w:hAnsi="Times New Roman" w:cs="Times New Roman"/>
          <w:b/>
          <w:bCs/>
          <w:sz w:val="28"/>
          <w:szCs w:val="28"/>
        </w:rPr>
      </w:pPr>
      <w:r w:rsidRPr="00820CC7">
        <w:rPr>
          <w:rFonts w:ascii="Times New Roman" w:hAnsi="Times New Roman" w:cs="Times New Roman"/>
          <w:b/>
          <w:bCs/>
          <w:sz w:val="28"/>
          <w:szCs w:val="28"/>
        </w:rPr>
        <w:t>Схема-діаграма 1.1. Взаємозв’язок між основними цифровими технологіями у соціальній сфері</w:t>
      </w:r>
    </w:p>
    <w:p w14:paraId="415674ED" w14:textId="77777777" w:rsidR="00ED7C08" w:rsidRDefault="00ED7C08" w:rsidP="00ED7C08">
      <w:pPr>
        <w:spacing w:after="0" w:line="360" w:lineRule="auto"/>
        <w:ind w:firstLine="709"/>
        <w:jc w:val="both"/>
        <w:rPr>
          <w:rFonts w:ascii="Times New Roman" w:hAnsi="Times New Roman" w:cs="Times New Roman"/>
          <w:sz w:val="28"/>
          <w:szCs w:val="28"/>
        </w:rPr>
      </w:pPr>
    </w:p>
    <w:p w14:paraId="36E58FA2" w14:textId="50ED7962" w:rsidR="00ED7C08" w:rsidRPr="00ED7C08" w:rsidRDefault="00ED7C08" w:rsidP="00820CC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Представлений </w:t>
      </w:r>
      <w:r w:rsidRPr="00ED7C08">
        <w:rPr>
          <w:rFonts w:ascii="Times New Roman" w:hAnsi="Times New Roman" w:cs="Times New Roman"/>
          <w:sz w:val="28"/>
          <w:szCs w:val="28"/>
        </w:rPr>
        <w:t xml:space="preserve"> аналіз цифрових технологій у соціальній сфері свідчить, що вони виконують різні функції – від автоматизації документообігу та управління ресурсами до прогнозування потреб населення та забезпечення прозорості соціальних виплат. Їхнє впровадження формує нову парадигму соціальної політики, орієнтовану на інклюзивність, адресність та ефективність. Таким чином, цифрові технології стають ключовим чинником розвитку «розумних» центрів соціальних послуг, здатних відповідати сучасним викликам і сприяти соціальній згуртованості громад.</w:t>
      </w:r>
    </w:p>
    <w:p w14:paraId="7CE2B7C2" w14:textId="77777777" w:rsidR="00D86F68" w:rsidRDefault="00D86F68" w:rsidP="00D86F68">
      <w:pPr>
        <w:spacing w:after="0" w:line="360" w:lineRule="auto"/>
        <w:jc w:val="both"/>
        <w:rPr>
          <w:rFonts w:ascii="Times New Roman" w:hAnsi="Times New Roman" w:cs="Times New Roman"/>
          <w:sz w:val="28"/>
          <w:szCs w:val="28"/>
        </w:rPr>
      </w:pPr>
    </w:p>
    <w:p w14:paraId="2A201BFB" w14:textId="7360EF2A" w:rsidR="00563479" w:rsidRPr="00745580" w:rsidRDefault="00745580" w:rsidP="00745580">
      <w:pPr>
        <w:pStyle w:val="a7"/>
        <w:numPr>
          <w:ilvl w:val="1"/>
          <w:numId w:val="9"/>
        </w:numPr>
        <w:spacing w:after="0" w:line="360" w:lineRule="auto"/>
        <w:ind w:left="142" w:firstLine="120"/>
        <w:jc w:val="center"/>
        <w:rPr>
          <w:rFonts w:ascii="Times New Roman" w:hAnsi="Times New Roman" w:cs="Times New Roman"/>
          <w:b/>
          <w:bCs/>
          <w:sz w:val="28"/>
          <w:szCs w:val="28"/>
        </w:rPr>
      </w:pPr>
      <w:r>
        <w:rPr>
          <w:rFonts w:ascii="Times New Roman" w:hAnsi="Times New Roman" w:cs="Times New Roman"/>
          <w:b/>
          <w:bCs/>
          <w:sz w:val="28"/>
          <w:szCs w:val="28"/>
        </w:rPr>
        <w:lastRenderedPageBreak/>
        <w:t>З</w:t>
      </w:r>
      <w:r w:rsidR="00563479" w:rsidRPr="00745580">
        <w:rPr>
          <w:rFonts w:ascii="Times New Roman" w:hAnsi="Times New Roman" w:cs="Times New Roman"/>
          <w:b/>
          <w:bCs/>
          <w:sz w:val="28"/>
          <w:szCs w:val="28"/>
        </w:rPr>
        <w:t>арубіжний та український досвід цифрової трансформації соціальних сервісів</w:t>
      </w:r>
    </w:p>
    <w:p w14:paraId="67951823" w14:textId="77777777" w:rsidR="00F3706F" w:rsidRDefault="00F3706F" w:rsidP="00F3706F">
      <w:pPr>
        <w:spacing w:after="0" w:line="360" w:lineRule="auto"/>
        <w:jc w:val="both"/>
        <w:rPr>
          <w:rFonts w:ascii="Times New Roman" w:hAnsi="Times New Roman" w:cs="Times New Roman"/>
          <w:sz w:val="28"/>
          <w:szCs w:val="28"/>
        </w:rPr>
      </w:pPr>
    </w:p>
    <w:p w14:paraId="3479D3F2" w14:textId="77777777" w:rsidR="00F3706F" w:rsidRPr="00F3706F" w:rsidRDefault="00F3706F" w:rsidP="00F3706F">
      <w:pPr>
        <w:spacing w:after="0" w:line="360" w:lineRule="auto"/>
        <w:ind w:firstLine="709"/>
        <w:jc w:val="both"/>
        <w:rPr>
          <w:rFonts w:ascii="Times New Roman" w:hAnsi="Times New Roman" w:cs="Times New Roman"/>
          <w:sz w:val="28"/>
          <w:szCs w:val="28"/>
        </w:rPr>
      </w:pPr>
      <w:r w:rsidRPr="00F3706F">
        <w:rPr>
          <w:rFonts w:ascii="Times New Roman" w:hAnsi="Times New Roman" w:cs="Times New Roman"/>
          <w:sz w:val="28"/>
          <w:szCs w:val="28"/>
        </w:rPr>
        <w:t>Цифрова трансформація соціальних сервісів у зарубіжних країнах характеризується системністю, стратегічним плануванням та орієнтацією на громадянина. Вона охоплює інтеграцію соціальних послуг у єдині цифрові платформи, використання інноваційних технологій (Big Data, штучний інтелект, блокчейн, IoT) та забезпечення прозорості й інклюзивності соціальної політики.</w:t>
      </w:r>
    </w:p>
    <w:p w14:paraId="40C4A9A1" w14:textId="77777777" w:rsidR="00F3706F" w:rsidRPr="00F3706F" w:rsidRDefault="00F3706F" w:rsidP="00F3706F">
      <w:pPr>
        <w:spacing w:after="0" w:line="360" w:lineRule="auto"/>
        <w:ind w:firstLine="709"/>
        <w:jc w:val="both"/>
        <w:rPr>
          <w:rFonts w:ascii="Times New Roman" w:hAnsi="Times New Roman" w:cs="Times New Roman"/>
          <w:sz w:val="28"/>
          <w:szCs w:val="28"/>
        </w:rPr>
      </w:pPr>
      <w:r w:rsidRPr="00F3706F">
        <w:rPr>
          <w:rFonts w:ascii="Times New Roman" w:hAnsi="Times New Roman" w:cs="Times New Roman"/>
          <w:sz w:val="28"/>
          <w:szCs w:val="28"/>
        </w:rPr>
        <w:t xml:space="preserve">У країнах Європейського Союзу активно впроваджується концепція </w:t>
      </w:r>
      <w:r w:rsidRPr="00F3706F">
        <w:rPr>
          <w:rFonts w:ascii="Times New Roman" w:hAnsi="Times New Roman" w:cs="Times New Roman"/>
          <w:i/>
          <w:iCs/>
          <w:sz w:val="28"/>
          <w:szCs w:val="28"/>
        </w:rPr>
        <w:t>e-Government</w:t>
      </w:r>
      <w:r w:rsidRPr="00F3706F">
        <w:rPr>
          <w:rFonts w:ascii="Times New Roman" w:hAnsi="Times New Roman" w:cs="Times New Roman"/>
          <w:sz w:val="28"/>
          <w:szCs w:val="28"/>
        </w:rPr>
        <w:t xml:space="preserve">. Прикладом є Естонія, де функціонує система </w:t>
      </w:r>
      <w:r w:rsidRPr="00F3706F">
        <w:rPr>
          <w:rFonts w:ascii="Times New Roman" w:hAnsi="Times New Roman" w:cs="Times New Roman"/>
          <w:i/>
          <w:iCs/>
          <w:sz w:val="28"/>
          <w:szCs w:val="28"/>
        </w:rPr>
        <w:t>X-Road</w:t>
      </w:r>
      <w:r w:rsidRPr="00F3706F">
        <w:rPr>
          <w:rFonts w:ascii="Times New Roman" w:hAnsi="Times New Roman" w:cs="Times New Roman"/>
          <w:sz w:val="28"/>
          <w:szCs w:val="28"/>
        </w:rPr>
        <w:t xml:space="preserve">, що забезпечує взаємодію між державними реєстрами та дозволяє громадянам отримувати соціальні послуги онлайн. У Німеччині реалізується програма </w:t>
      </w:r>
      <w:r w:rsidRPr="00F3706F">
        <w:rPr>
          <w:rFonts w:ascii="Times New Roman" w:hAnsi="Times New Roman" w:cs="Times New Roman"/>
          <w:i/>
          <w:iCs/>
          <w:sz w:val="28"/>
          <w:szCs w:val="28"/>
        </w:rPr>
        <w:t>Digitales Deutschland</w:t>
      </w:r>
      <w:r w:rsidRPr="00F3706F">
        <w:rPr>
          <w:rFonts w:ascii="Times New Roman" w:hAnsi="Times New Roman" w:cs="Times New Roman"/>
          <w:sz w:val="28"/>
          <w:szCs w:val="28"/>
        </w:rPr>
        <w:t xml:space="preserve">, яка передбачає цифровізацію соціальних виплат та послуг з акцентом на захист персональних даних відповідно до стандартів GDPR. Швеція інтегрувала соціальні сервіси у систему </w:t>
      </w:r>
      <w:r w:rsidRPr="00F3706F">
        <w:rPr>
          <w:rFonts w:ascii="Times New Roman" w:hAnsi="Times New Roman" w:cs="Times New Roman"/>
          <w:i/>
          <w:iCs/>
          <w:sz w:val="28"/>
          <w:szCs w:val="28"/>
        </w:rPr>
        <w:t>Swedish Social Insurance Agency</w:t>
      </w:r>
      <w:r w:rsidRPr="00F3706F">
        <w:rPr>
          <w:rFonts w:ascii="Times New Roman" w:hAnsi="Times New Roman" w:cs="Times New Roman"/>
          <w:sz w:val="28"/>
          <w:szCs w:val="28"/>
        </w:rPr>
        <w:t xml:space="preserve">, що забезпечує онлайн-доступ до страхових і соціальних програм. У Фінляндії реалізується концепція </w:t>
      </w:r>
      <w:r w:rsidRPr="00F3706F">
        <w:rPr>
          <w:rFonts w:ascii="Times New Roman" w:hAnsi="Times New Roman" w:cs="Times New Roman"/>
          <w:i/>
          <w:iCs/>
          <w:sz w:val="28"/>
          <w:szCs w:val="28"/>
        </w:rPr>
        <w:t>MyData</w:t>
      </w:r>
      <w:r w:rsidRPr="00F3706F">
        <w:rPr>
          <w:rFonts w:ascii="Times New Roman" w:hAnsi="Times New Roman" w:cs="Times New Roman"/>
          <w:sz w:val="28"/>
          <w:szCs w:val="28"/>
        </w:rPr>
        <w:t>, яка дозволяє громадянам самостійно управляти своїми соціальними та медичними даними, забезпечуючи прозорість і персоналізацію.</w:t>
      </w:r>
    </w:p>
    <w:p w14:paraId="53AC609A" w14:textId="77777777" w:rsidR="00F3706F" w:rsidRPr="00F3706F" w:rsidRDefault="00F3706F" w:rsidP="00F3706F">
      <w:pPr>
        <w:spacing w:after="0" w:line="360" w:lineRule="auto"/>
        <w:ind w:firstLine="709"/>
        <w:jc w:val="both"/>
        <w:rPr>
          <w:rFonts w:ascii="Times New Roman" w:hAnsi="Times New Roman" w:cs="Times New Roman"/>
          <w:sz w:val="28"/>
          <w:szCs w:val="28"/>
        </w:rPr>
      </w:pPr>
      <w:r w:rsidRPr="00F3706F">
        <w:rPr>
          <w:rFonts w:ascii="Times New Roman" w:hAnsi="Times New Roman" w:cs="Times New Roman"/>
          <w:sz w:val="28"/>
          <w:szCs w:val="28"/>
        </w:rPr>
        <w:t>У Польщі цифрова трансформація соціальної сфери здійснюється через платформу ePUAP, яка забезпечує дистанційне подання заявок на соціальну допомогу, інтеграцію з електронним банкінгом та використання електронного підпису. В Італії функціонує платформа INPS, що забезпечує онлайн-доступ до пенсійних та соціальних програм, використовуючи мобільні додатки та хмарні технології для інтеграції даних між державними структурами.</w:t>
      </w:r>
    </w:p>
    <w:p w14:paraId="1702C8FE" w14:textId="77777777" w:rsidR="00F3706F" w:rsidRPr="00F3706F" w:rsidRDefault="00F3706F" w:rsidP="00F3706F">
      <w:pPr>
        <w:spacing w:after="0" w:line="360" w:lineRule="auto"/>
        <w:ind w:firstLine="709"/>
        <w:jc w:val="both"/>
        <w:rPr>
          <w:rFonts w:ascii="Times New Roman" w:hAnsi="Times New Roman" w:cs="Times New Roman"/>
          <w:sz w:val="28"/>
          <w:szCs w:val="28"/>
        </w:rPr>
      </w:pPr>
      <w:r w:rsidRPr="00F3706F">
        <w:rPr>
          <w:rFonts w:ascii="Times New Roman" w:hAnsi="Times New Roman" w:cs="Times New Roman"/>
          <w:sz w:val="28"/>
          <w:szCs w:val="28"/>
        </w:rPr>
        <w:t xml:space="preserve">У Великій Британії створено </w:t>
      </w:r>
      <w:r w:rsidRPr="00F3706F">
        <w:rPr>
          <w:rFonts w:ascii="Times New Roman" w:hAnsi="Times New Roman" w:cs="Times New Roman"/>
          <w:i/>
          <w:iCs/>
          <w:sz w:val="28"/>
          <w:szCs w:val="28"/>
        </w:rPr>
        <w:t>Government Digital Service (GDS)</w:t>
      </w:r>
      <w:r w:rsidRPr="00F3706F">
        <w:rPr>
          <w:rFonts w:ascii="Times New Roman" w:hAnsi="Times New Roman" w:cs="Times New Roman"/>
          <w:sz w:val="28"/>
          <w:szCs w:val="28"/>
        </w:rPr>
        <w:t xml:space="preserve">, який стандартизував цифрові сервіси, включно із соціальними виплатами. Портал </w:t>
      </w:r>
      <w:r w:rsidRPr="00F3706F">
        <w:rPr>
          <w:rFonts w:ascii="Times New Roman" w:hAnsi="Times New Roman" w:cs="Times New Roman"/>
          <w:i/>
          <w:iCs/>
          <w:sz w:val="28"/>
          <w:szCs w:val="28"/>
        </w:rPr>
        <w:t>Universal Credit</w:t>
      </w:r>
      <w:r w:rsidRPr="00F3706F">
        <w:rPr>
          <w:rFonts w:ascii="Times New Roman" w:hAnsi="Times New Roman" w:cs="Times New Roman"/>
          <w:sz w:val="28"/>
          <w:szCs w:val="28"/>
        </w:rPr>
        <w:t xml:space="preserve"> дозволяє громадянам отримувати комплексну соціальну підтримку онлайн, забезпечуючи прозорість процесів та інклюзивність для людей з інвалідністю.</w:t>
      </w:r>
    </w:p>
    <w:p w14:paraId="60E571F7" w14:textId="77777777" w:rsidR="00F3706F" w:rsidRPr="00F3706F" w:rsidRDefault="00F3706F" w:rsidP="00F3706F">
      <w:pPr>
        <w:spacing w:after="0" w:line="360" w:lineRule="auto"/>
        <w:ind w:firstLine="709"/>
        <w:jc w:val="both"/>
        <w:rPr>
          <w:rFonts w:ascii="Times New Roman" w:hAnsi="Times New Roman" w:cs="Times New Roman"/>
          <w:sz w:val="28"/>
          <w:szCs w:val="28"/>
        </w:rPr>
      </w:pPr>
      <w:r w:rsidRPr="00F3706F">
        <w:rPr>
          <w:rFonts w:ascii="Times New Roman" w:hAnsi="Times New Roman" w:cs="Times New Roman"/>
          <w:sz w:val="28"/>
          <w:szCs w:val="28"/>
        </w:rPr>
        <w:lastRenderedPageBreak/>
        <w:t xml:space="preserve">У США цифровізація соціальних сервісів базується на використанні Big Data та аналітичних платформ для прогнозування соціальних потреб. Портал </w:t>
      </w:r>
      <w:r w:rsidRPr="00F3706F">
        <w:rPr>
          <w:rFonts w:ascii="Times New Roman" w:hAnsi="Times New Roman" w:cs="Times New Roman"/>
          <w:i/>
          <w:iCs/>
          <w:sz w:val="28"/>
          <w:szCs w:val="28"/>
        </w:rPr>
        <w:t>Benefits.gov</w:t>
      </w:r>
      <w:r w:rsidRPr="00F3706F">
        <w:rPr>
          <w:rFonts w:ascii="Times New Roman" w:hAnsi="Times New Roman" w:cs="Times New Roman"/>
          <w:sz w:val="28"/>
          <w:szCs w:val="28"/>
        </w:rPr>
        <w:t xml:space="preserve"> є єдиним цифровим середовищем для доступу до соціальних програм, що охоплюють допомогу малозабезпеченим, ветеранам та людям з інвалідністю. Активно застосовуються мобільні додатки, чат-боти та технології штучного інтелекту для персоналізації послуг.</w:t>
      </w:r>
    </w:p>
    <w:p w14:paraId="5D520BB0" w14:textId="77777777" w:rsidR="00F3706F" w:rsidRPr="00F3706F" w:rsidRDefault="00F3706F" w:rsidP="00F3706F">
      <w:pPr>
        <w:spacing w:after="0" w:line="360" w:lineRule="auto"/>
        <w:ind w:firstLine="709"/>
        <w:jc w:val="both"/>
        <w:rPr>
          <w:rFonts w:ascii="Times New Roman" w:hAnsi="Times New Roman" w:cs="Times New Roman"/>
          <w:sz w:val="28"/>
          <w:szCs w:val="28"/>
        </w:rPr>
      </w:pPr>
      <w:r w:rsidRPr="00F3706F">
        <w:rPr>
          <w:rFonts w:ascii="Times New Roman" w:hAnsi="Times New Roman" w:cs="Times New Roman"/>
          <w:sz w:val="28"/>
          <w:szCs w:val="28"/>
        </w:rPr>
        <w:t xml:space="preserve">В країнах Азії цифрова трансформація має інноваційний характер. У Сінгапурі реалізується стратегія «Smart Nation», де соціальні послуги інтегровані з іншими державними сервісами, а AI використовується для персоналізації допомоги. У Південній Кореї в рамках стратегії </w:t>
      </w:r>
      <w:r w:rsidRPr="00F3706F">
        <w:rPr>
          <w:rFonts w:ascii="Times New Roman" w:hAnsi="Times New Roman" w:cs="Times New Roman"/>
          <w:i/>
          <w:iCs/>
          <w:sz w:val="28"/>
          <w:szCs w:val="28"/>
        </w:rPr>
        <w:t>Digital Korea</w:t>
      </w:r>
      <w:r w:rsidRPr="00F3706F">
        <w:rPr>
          <w:rFonts w:ascii="Times New Roman" w:hAnsi="Times New Roman" w:cs="Times New Roman"/>
          <w:sz w:val="28"/>
          <w:szCs w:val="28"/>
        </w:rPr>
        <w:t xml:space="preserve"> соціальні послуги інтегровані з системами електронного уряду, застосовуються технології штучного інтелекту для прогнозування потреб літніх людей та IoT для моніторингу умов проживання. У Японії активно використовуються роботизовані технології та IoT для підтримки літніх людей, що дозволяє соціальним службам оперативно реагувати на їхні потреби.</w:t>
      </w:r>
    </w:p>
    <w:p w14:paraId="2F973B8D" w14:textId="77777777" w:rsidR="00F3706F" w:rsidRPr="00F3706F" w:rsidRDefault="00F3706F" w:rsidP="00F3706F">
      <w:pPr>
        <w:spacing w:after="0" w:line="360" w:lineRule="auto"/>
        <w:ind w:firstLine="709"/>
        <w:jc w:val="both"/>
        <w:rPr>
          <w:rFonts w:ascii="Times New Roman" w:hAnsi="Times New Roman" w:cs="Times New Roman"/>
          <w:sz w:val="28"/>
          <w:szCs w:val="28"/>
        </w:rPr>
      </w:pPr>
      <w:r w:rsidRPr="00F3706F">
        <w:rPr>
          <w:rFonts w:ascii="Times New Roman" w:hAnsi="Times New Roman" w:cs="Times New Roman"/>
          <w:sz w:val="28"/>
          <w:szCs w:val="28"/>
        </w:rPr>
        <w:t xml:space="preserve">В Австралії створено платформу </w:t>
      </w:r>
      <w:r w:rsidRPr="00F3706F">
        <w:rPr>
          <w:rFonts w:ascii="Times New Roman" w:hAnsi="Times New Roman" w:cs="Times New Roman"/>
          <w:i/>
          <w:iCs/>
          <w:sz w:val="28"/>
          <w:szCs w:val="28"/>
        </w:rPr>
        <w:t>Services Australia</w:t>
      </w:r>
      <w:r w:rsidRPr="00F3706F">
        <w:rPr>
          <w:rFonts w:ascii="Times New Roman" w:hAnsi="Times New Roman" w:cs="Times New Roman"/>
          <w:sz w:val="28"/>
          <w:szCs w:val="28"/>
        </w:rPr>
        <w:t>, яка об’єднує всі соціальні сервіси в єдиному цифровому середовищі. Система автоматично перевіряє право громадян на соціальні виплати та забезпечує доступність допомоги онлайн.</w:t>
      </w:r>
    </w:p>
    <w:p w14:paraId="5F3B1D30" w14:textId="739947E0" w:rsidR="00F3706F" w:rsidRPr="00F3706F" w:rsidRDefault="00F3706F" w:rsidP="00F3706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з</w:t>
      </w:r>
      <w:r w:rsidRPr="00F3706F">
        <w:rPr>
          <w:rFonts w:ascii="Times New Roman" w:hAnsi="Times New Roman" w:cs="Times New Roman"/>
          <w:sz w:val="28"/>
          <w:szCs w:val="28"/>
        </w:rPr>
        <w:t>арубіжний досвід цифрової трансформації соціальних сервісів демонструє різні моделі:</w:t>
      </w:r>
    </w:p>
    <w:p w14:paraId="79DBA68E" w14:textId="77777777" w:rsidR="00F3706F" w:rsidRPr="00F3706F" w:rsidRDefault="00F3706F" w:rsidP="00F3706F">
      <w:pPr>
        <w:numPr>
          <w:ilvl w:val="0"/>
          <w:numId w:val="17"/>
        </w:numPr>
        <w:spacing w:after="0" w:line="360" w:lineRule="auto"/>
        <w:ind w:left="0" w:firstLine="709"/>
        <w:jc w:val="both"/>
        <w:rPr>
          <w:rFonts w:ascii="Times New Roman" w:hAnsi="Times New Roman" w:cs="Times New Roman"/>
          <w:sz w:val="28"/>
          <w:szCs w:val="28"/>
        </w:rPr>
      </w:pPr>
      <w:r w:rsidRPr="00F3706F">
        <w:rPr>
          <w:rFonts w:ascii="Times New Roman" w:hAnsi="Times New Roman" w:cs="Times New Roman"/>
          <w:sz w:val="28"/>
          <w:szCs w:val="28"/>
        </w:rPr>
        <w:t>Європейська модель – інтеграція соціальних послуг у єдині цифрові платформи з акцентом на захист даних.</w:t>
      </w:r>
    </w:p>
    <w:p w14:paraId="7A9199E8" w14:textId="77777777" w:rsidR="00F3706F" w:rsidRPr="00F3706F" w:rsidRDefault="00F3706F" w:rsidP="00F3706F">
      <w:pPr>
        <w:numPr>
          <w:ilvl w:val="0"/>
          <w:numId w:val="17"/>
        </w:numPr>
        <w:spacing w:after="0" w:line="360" w:lineRule="auto"/>
        <w:ind w:left="0" w:firstLine="709"/>
        <w:jc w:val="both"/>
        <w:rPr>
          <w:rFonts w:ascii="Times New Roman" w:hAnsi="Times New Roman" w:cs="Times New Roman"/>
          <w:sz w:val="28"/>
          <w:szCs w:val="28"/>
        </w:rPr>
      </w:pPr>
      <w:r w:rsidRPr="00F3706F">
        <w:rPr>
          <w:rFonts w:ascii="Times New Roman" w:hAnsi="Times New Roman" w:cs="Times New Roman"/>
          <w:sz w:val="28"/>
          <w:szCs w:val="28"/>
        </w:rPr>
        <w:t>Північноамериканська модель – використання Big Data та AI для прогнозування потреб і персоналізації допомоги.</w:t>
      </w:r>
    </w:p>
    <w:p w14:paraId="3ECA5118" w14:textId="77777777" w:rsidR="00F3706F" w:rsidRPr="00F3706F" w:rsidRDefault="00F3706F" w:rsidP="00F3706F">
      <w:pPr>
        <w:numPr>
          <w:ilvl w:val="0"/>
          <w:numId w:val="17"/>
        </w:numPr>
        <w:spacing w:after="0" w:line="360" w:lineRule="auto"/>
        <w:ind w:left="0" w:firstLine="709"/>
        <w:jc w:val="both"/>
        <w:rPr>
          <w:rFonts w:ascii="Times New Roman" w:hAnsi="Times New Roman" w:cs="Times New Roman"/>
          <w:sz w:val="28"/>
          <w:szCs w:val="28"/>
        </w:rPr>
      </w:pPr>
      <w:r w:rsidRPr="00F3706F">
        <w:rPr>
          <w:rFonts w:ascii="Times New Roman" w:hAnsi="Times New Roman" w:cs="Times New Roman"/>
          <w:sz w:val="28"/>
          <w:szCs w:val="28"/>
        </w:rPr>
        <w:t>Азійська модель – інноваційність, застосування IoT та роботизованих технологій для підтримки вразливих груп.</w:t>
      </w:r>
    </w:p>
    <w:p w14:paraId="7295CA46" w14:textId="77777777" w:rsidR="00F3706F" w:rsidRPr="00F3706F" w:rsidRDefault="00F3706F" w:rsidP="00F3706F">
      <w:pPr>
        <w:numPr>
          <w:ilvl w:val="0"/>
          <w:numId w:val="17"/>
        </w:numPr>
        <w:spacing w:after="0" w:line="360" w:lineRule="auto"/>
        <w:ind w:left="0" w:firstLine="709"/>
        <w:jc w:val="both"/>
        <w:rPr>
          <w:rFonts w:ascii="Times New Roman" w:hAnsi="Times New Roman" w:cs="Times New Roman"/>
          <w:sz w:val="28"/>
          <w:szCs w:val="28"/>
        </w:rPr>
      </w:pPr>
      <w:r w:rsidRPr="00F3706F">
        <w:rPr>
          <w:rFonts w:ascii="Times New Roman" w:hAnsi="Times New Roman" w:cs="Times New Roman"/>
          <w:sz w:val="28"/>
          <w:szCs w:val="28"/>
        </w:rPr>
        <w:t>Австралійська модель – централізація соціальних сервісів у єдиній цифровій платформі.</w:t>
      </w:r>
    </w:p>
    <w:p w14:paraId="777DE759" w14:textId="77777777" w:rsidR="00F3706F" w:rsidRDefault="00F3706F" w:rsidP="00F3706F">
      <w:pPr>
        <w:spacing w:after="0" w:line="360" w:lineRule="auto"/>
        <w:ind w:firstLine="709"/>
        <w:jc w:val="both"/>
        <w:rPr>
          <w:rFonts w:ascii="Times New Roman" w:hAnsi="Times New Roman" w:cs="Times New Roman"/>
          <w:sz w:val="28"/>
          <w:szCs w:val="28"/>
        </w:rPr>
      </w:pPr>
      <w:r w:rsidRPr="00F3706F">
        <w:rPr>
          <w:rFonts w:ascii="Times New Roman" w:hAnsi="Times New Roman" w:cs="Times New Roman"/>
          <w:sz w:val="28"/>
          <w:szCs w:val="28"/>
        </w:rPr>
        <w:lastRenderedPageBreak/>
        <w:t>Усі ці приклади підтверджують, що цифровізація соціальної сфери є ключовим чинником модернізації соціальної політики, спрямованої на прозорість, адресність та інклюзивність.</w:t>
      </w:r>
    </w:p>
    <w:p w14:paraId="0E8678C3" w14:textId="232C445D" w:rsidR="007C5B81" w:rsidRPr="007C5B81" w:rsidRDefault="007C5B81" w:rsidP="007C5B81">
      <w:pPr>
        <w:spacing w:after="0" w:line="360" w:lineRule="auto"/>
        <w:ind w:firstLine="709"/>
        <w:jc w:val="both"/>
        <w:rPr>
          <w:rFonts w:ascii="Times New Roman" w:hAnsi="Times New Roman" w:cs="Times New Roman"/>
          <w:sz w:val="28"/>
          <w:szCs w:val="28"/>
        </w:rPr>
      </w:pPr>
      <w:r w:rsidRPr="007C5B81">
        <w:rPr>
          <w:rFonts w:ascii="Times New Roman" w:hAnsi="Times New Roman" w:cs="Times New Roman"/>
          <w:sz w:val="28"/>
          <w:szCs w:val="28"/>
        </w:rPr>
        <w:t xml:space="preserve">Дотично до зарубіжного досвіду відзначимо, що </w:t>
      </w:r>
      <w:r>
        <w:rPr>
          <w:rFonts w:ascii="Times New Roman" w:hAnsi="Times New Roman" w:cs="Times New Roman"/>
          <w:sz w:val="28"/>
          <w:szCs w:val="28"/>
        </w:rPr>
        <w:t>ц</w:t>
      </w:r>
      <w:r w:rsidRPr="007C5B81">
        <w:rPr>
          <w:rFonts w:ascii="Times New Roman" w:hAnsi="Times New Roman" w:cs="Times New Roman"/>
          <w:sz w:val="28"/>
          <w:szCs w:val="28"/>
        </w:rPr>
        <w:t xml:space="preserve">ифрова трансформація соціальної сфери в Україні </w:t>
      </w:r>
      <w:r>
        <w:rPr>
          <w:rFonts w:ascii="Times New Roman" w:hAnsi="Times New Roman" w:cs="Times New Roman"/>
          <w:sz w:val="28"/>
          <w:szCs w:val="28"/>
        </w:rPr>
        <w:t xml:space="preserve">також </w:t>
      </w:r>
      <w:r w:rsidRPr="007C5B81">
        <w:rPr>
          <w:rFonts w:ascii="Times New Roman" w:hAnsi="Times New Roman" w:cs="Times New Roman"/>
          <w:sz w:val="28"/>
          <w:szCs w:val="28"/>
        </w:rPr>
        <w:t>є складним і багатовимірним процесом, що розвивається в умовах кризових викликів, зокрема війни, масового внутрішнього переміщення населення та обмежених ресурсів. Вона спрямована на формування єдиної цифрової екосистеми соціального захисту, яка забезпечує прозорість, адресність та доступність допомоги.</w:t>
      </w:r>
    </w:p>
    <w:p w14:paraId="6A0BF7A3" w14:textId="74477408" w:rsidR="007C5B81" w:rsidRPr="007C5B81" w:rsidRDefault="007C5B81" w:rsidP="007C5B81">
      <w:pPr>
        <w:spacing w:after="0" w:line="360" w:lineRule="auto"/>
        <w:ind w:firstLine="709"/>
        <w:jc w:val="both"/>
        <w:rPr>
          <w:rFonts w:ascii="Times New Roman" w:hAnsi="Times New Roman" w:cs="Times New Roman"/>
          <w:sz w:val="28"/>
          <w:szCs w:val="28"/>
        </w:rPr>
      </w:pPr>
      <w:r w:rsidRPr="007C5B81">
        <w:rPr>
          <w:rFonts w:ascii="Times New Roman" w:hAnsi="Times New Roman" w:cs="Times New Roman"/>
          <w:sz w:val="28"/>
          <w:szCs w:val="28"/>
        </w:rPr>
        <w:t>Єдина інформаційна система соціальної сфери України (ЄІССС) виступає фундаментальним елементом цифрової інфраструктури. Її головне завдання полягає у централізованому зберіганні даних про отримувачів соціальних послуг та інтеграції інформації між різними державними структурами. Це дозволяє уникати дублювання, мінімізувати зловживання та забезпечувати адресність соціальної допомоги. Особливо важливим є використання системи для перевірки права внутрішньо переміщених осіб на отримання підтримки, що підвищує ефективність реагування на кризові ситуації.</w:t>
      </w:r>
    </w:p>
    <w:p w14:paraId="64AF648E" w14:textId="77777777" w:rsidR="007C5B81" w:rsidRPr="007C5B81" w:rsidRDefault="007C5B81" w:rsidP="007C5B81">
      <w:pPr>
        <w:spacing w:after="0" w:line="360" w:lineRule="auto"/>
        <w:ind w:firstLine="709"/>
        <w:jc w:val="both"/>
        <w:rPr>
          <w:rFonts w:ascii="Times New Roman" w:hAnsi="Times New Roman" w:cs="Times New Roman"/>
          <w:sz w:val="28"/>
          <w:szCs w:val="28"/>
        </w:rPr>
      </w:pPr>
      <w:r w:rsidRPr="007C5B81">
        <w:rPr>
          <w:rFonts w:ascii="Times New Roman" w:hAnsi="Times New Roman" w:cs="Times New Roman"/>
          <w:sz w:val="28"/>
          <w:szCs w:val="28"/>
        </w:rPr>
        <w:t>Національна цифрова платформа «Дія» стала символом цифрової трансформації України. Вона інтегрує адміністративні та соціальні послуги, забезпечуючи можливість подання заявок на соціальні виплати онлайн, доступ до електронних документів та отримання довідок без відвідування установ. У період 2022–2025 рр. через «Дію» громадяни отримували допомогу для ВПО, компенсації за зруйноване житло та подавали заявки на субсидії. Таким чином, «Дія» не лише спростила доступ до послуг, але й стала інструментом соціальної стабілізації.</w:t>
      </w:r>
    </w:p>
    <w:p w14:paraId="2F54385D" w14:textId="77777777" w:rsidR="007C5B81" w:rsidRPr="007C5B81" w:rsidRDefault="007C5B81" w:rsidP="007C5B81">
      <w:pPr>
        <w:spacing w:after="0" w:line="360" w:lineRule="auto"/>
        <w:ind w:firstLine="709"/>
        <w:jc w:val="both"/>
        <w:rPr>
          <w:rFonts w:ascii="Times New Roman" w:hAnsi="Times New Roman" w:cs="Times New Roman"/>
          <w:sz w:val="28"/>
          <w:szCs w:val="28"/>
        </w:rPr>
      </w:pPr>
      <w:r w:rsidRPr="007C5B81">
        <w:rPr>
          <w:rFonts w:ascii="Times New Roman" w:hAnsi="Times New Roman" w:cs="Times New Roman"/>
          <w:sz w:val="28"/>
          <w:szCs w:val="28"/>
        </w:rPr>
        <w:t xml:space="preserve">Електронні кабінети забезпечують персоналізований доступ громадян до соціальних сервісів. Вони дозволяють подавати заявки, відстежувати статус звернень та отримувати консультації дистанційно. Прикладом є електронний кабінет Пенсійного фонду України, який надає можливість перевіряти страховий стаж, подавати заяви на призначення пенсії та отримувати довідки </w:t>
      </w:r>
      <w:r w:rsidRPr="007C5B81">
        <w:rPr>
          <w:rFonts w:ascii="Times New Roman" w:hAnsi="Times New Roman" w:cs="Times New Roman"/>
          <w:sz w:val="28"/>
          <w:szCs w:val="28"/>
        </w:rPr>
        <w:lastRenderedPageBreak/>
        <w:t>онлайн. Це сприяє зменшенню бюрократичного навантаження та підвищенню прозорості процесів.</w:t>
      </w:r>
    </w:p>
    <w:p w14:paraId="0AE337AC" w14:textId="38D3F310" w:rsidR="007C5B81" w:rsidRPr="007C5B81" w:rsidRDefault="007C5B81" w:rsidP="007C5B81">
      <w:pPr>
        <w:spacing w:after="0" w:line="360" w:lineRule="auto"/>
        <w:ind w:firstLine="709"/>
        <w:jc w:val="both"/>
        <w:rPr>
          <w:rFonts w:ascii="Times New Roman" w:hAnsi="Times New Roman" w:cs="Times New Roman"/>
          <w:sz w:val="28"/>
          <w:szCs w:val="28"/>
        </w:rPr>
      </w:pPr>
      <w:r w:rsidRPr="007C5B81">
        <w:rPr>
          <w:rFonts w:ascii="Times New Roman" w:hAnsi="Times New Roman" w:cs="Times New Roman"/>
          <w:sz w:val="28"/>
          <w:szCs w:val="28"/>
        </w:rPr>
        <w:t>Чат-боти та мобільні сервіси для ВПО</w:t>
      </w:r>
      <w:r>
        <w:rPr>
          <w:rFonts w:ascii="Times New Roman" w:hAnsi="Times New Roman" w:cs="Times New Roman"/>
          <w:sz w:val="28"/>
          <w:szCs w:val="28"/>
        </w:rPr>
        <w:t xml:space="preserve">. </w:t>
      </w:r>
      <w:r w:rsidRPr="007C5B81">
        <w:rPr>
          <w:rFonts w:ascii="Times New Roman" w:hAnsi="Times New Roman" w:cs="Times New Roman"/>
          <w:sz w:val="28"/>
          <w:szCs w:val="28"/>
        </w:rPr>
        <w:t>В умовах війни особливого значення набули чат-боти та мобільні сервіси, які забезпечують оперативну комунікацію з громадянами. Вони інформують про доступні програми підтримки, адреси центрів допомоги та процедури отримання виплат. Такі інструменти стали важливим каналом взаємодії між державою та внутрішньо переміщеними особами, дозволяючи швидко реагувати на їхні потреби.</w:t>
      </w:r>
    </w:p>
    <w:p w14:paraId="0519DC69" w14:textId="77777777" w:rsidR="007C5B81" w:rsidRPr="007C5B81" w:rsidRDefault="007C5B81" w:rsidP="007C5B81">
      <w:pPr>
        <w:spacing w:after="0" w:line="360" w:lineRule="auto"/>
        <w:ind w:firstLine="709"/>
        <w:jc w:val="both"/>
        <w:rPr>
          <w:rFonts w:ascii="Times New Roman" w:hAnsi="Times New Roman" w:cs="Times New Roman"/>
          <w:sz w:val="28"/>
          <w:szCs w:val="28"/>
        </w:rPr>
      </w:pPr>
      <w:r w:rsidRPr="007C5B81">
        <w:rPr>
          <w:rFonts w:ascii="Times New Roman" w:hAnsi="Times New Roman" w:cs="Times New Roman"/>
          <w:sz w:val="28"/>
          <w:szCs w:val="28"/>
        </w:rPr>
        <w:t>Автоматизація документообігу є ключовим напрямом цифровізації. Електронні реєстри дозволяють інтегрувати дані між соціальними службами, медичними закладами та освітніми установами. Це зменшує бюрократію, мінімізує корупційні ризики та забезпечує ефективний контроль. Прикладом є реєстр отримувачів субсидій, який автоматично перевіряє доходи громадян через інтеграцію з податковою службою.</w:t>
      </w:r>
    </w:p>
    <w:p w14:paraId="6AC387E3" w14:textId="77777777" w:rsidR="007C5B81" w:rsidRPr="007C5B81" w:rsidRDefault="007C5B81" w:rsidP="007C5B81">
      <w:pPr>
        <w:spacing w:after="0" w:line="360" w:lineRule="auto"/>
        <w:ind w:firstLine="709"/>
        <w:jc w:val="both"/>
        <w:rPr>
          <w:rFonts w:ascii="Times New Roman" w:hAnsi="Times New Roman" w:cs="Times New Roman"/>
          <w:sz w:val="28"/>
          <w:szCs w:val="28"/>
        </w:rPr>
      </w:pPr>
      <w:r w:rsidRPr="007C5B81">
        <w:rPr>
          <w:rFonts w:ascii="Times New Roman" w:hAnsi="Times New Roman" w:cs="Times New Roman"/>
          <w:sz w:val="28"/>
          <w:szCs w:val="28"/>
        </w:rPr>
        <w:t>Україна активно впроваджує спеціалізовані цифрові рішення для людей з інвалідністю. Електронний реєстр осіб з інвалідністю дозволяє подавати заявки на отримання технічних засобів реабілітації та контролювати їхнє надання. Це забезпечує інклюзивність та підвищує ефективність соціальної підтримки вразливих груп.</w:t>
      </w:r>
    </w:p>
    <w:p w14:paraId="5A87A15F" w14:textId="77777777" w:rsidR="007C5B81" w:rsidRPr="007C5B81" w:rsidRDefault="007C5B81" w:rsidP="007C5B81">
      <w:pPr>
        <w:spacing w:after="0" w:line="360" w:lineRule="auto"/>
        <w:ind w:firstLine="709"/>
        <w:jc w:val="both"/>
        <w:rPr>
          <w:rFonts w:ascii="Times New Roman" w:hAnsi="Times New Roman" w:cs="Times New Roman"/>
          <w:sz w:val="28"/>
          <w:szCs w:val="28"/>
        </w:rPr>
      </w:pPr>
      <w:r w:rsidRPr="007C5B81">
        <w:rPr>
          <w:rFonts w:ascii="Times New Roman" w:hAnsi="Times New Roman" w:cs="Times New Roman"/>
          <w:sz w:val="28"/>
          <w:szCs w:val="28"/>
        </w:rPr>
        <w:t>На місцевому рівні громади впроваджують власні цифрові платформи для надання соціальних послуг. Вони адаптовані до потреб конкретних територій і дозволяють швидко реагувати на кризові ситуації. Наприклад, у громадах Одеської та Львівської областей створено локальні електронні кабінети для ВПО, які забезпечують реєстрацію, консультації та подання заявок онлайн.</w:t>
      </w:r>
    </w:p>
    <w:p w14:paraId="1113F36E" w14:textId="1D1039FC" w:rsidR="007C5B81" w:rsidRPr="007C5B81" w:rsidRDefault="007C5B81" w:rsidP="007C5B81">
      <w:pPr>
        <w:spacing w:after="0" w:line="360" w:lineRule="auto"/>
        <w:ind w:firstLine="709"/>
        <w:jc w:val="both"/>
        <w:rPr>
          <w:rFonts w:ascii="Times New Roman" w:hAnsi="Times New Roman" w:cs="Times New Roman"/>
          <w:sz w:val="28"/>
          <w:szCs w:val="28"/>
        </w:rPr>
      </w:pPr>
      <w:r w:rsidRPr="007C5B81">
        <w:rPr>
          <w:rFonts w:ascii="Times New Roman" w:hAnsi="Times New Roman" w:cs="Times New Roman"/>
          <w:sz w:val="28"/>
          <w:szCs w:val="28"/>
        </w:rPr>
        <w:t>Український досвід цифрової трансформації соціальних сервісів демонструє поступове формування єдиної цифрової екосистеми соціального захисту. Основними його особливостями є:</w:t>
      </w:r>
      <w:r>
        <w:rPr>
          <w:rFonts w:ascii="Times New Roman" w:hAnsi="Times New Roman" w:cs="Times New Roman"/>
          <w:sz w:val="28"/>
          <w:szCs w:val="28"/>
        </w:rPr>
        <w:t xml:space="preserve"> </w:t>
      </w:r>
      <w:r w:rsidRPr="007C5B81">
        <w:rPr>
          <w:rFonts w:ascii="Times New Roman" w:hAnsi="Times New Roman" w:cs="Times New Roman"/>
          <w:sz w:val="28"/>
          <w:szCs w:val="28"/>
        </w:rPr>
        <w:t>орієнтація на кризові умови та потреби вразливих груп;</w:t>
      </w:r>
      <w:r>
        <w:rPr>
          <w:rFonts w:ascii="Times New Roman" w:hAnsi="Times New Roman" w:cs="Times New Roman"/>
          <w:sz w:val="28"/>
          <w:szCs w:val="28"/>
        </w:rPr>
        <w:t xml:space="preserve"> </w:t>
      </w:r>
      <w:r w:rsidRPr="007C5B81">
        <w:rPr>
          <w:rFonts w:ascii="Times New Roman" w:hAnsi="Times New Roman" w:cs="Times New Roman"/>
          <w:sz w:val="28"/>
          <w:szCs w:val="28"/>
        </w:rPr>
        <w:t>інтеграція соціальних сервісів із фінансовими та адміністративними системами;</w:t>
      </w:r>
      <w:r>
        <w:rPr>
          <w:rFonts w:ascii="Times New Roman" w:hAnsi="Times New Roman" w:cs="Times New Roman"/>
          <w:sz w:val="28"/>
          <w:szCs w:val="28"/>
        </w:rPr>
        <w:t xml:space="preserve"> </w:t>
      </w:r>
      <w:r w:rsidRPr="007C5B81">
        <w:rPr>
          <w:rFonts w:ascii="Times New Roman" w:hAnsi="Times New Roman" w:cs="Times New Roman"/>
          <w:sz w:val="28"/>
          <w:szCs w:val="28"/>
        </w:rPr>
        <w:t>розвиток інклюзивних цифрових рішень;</w:t>
      </w:r>
      <w:r>
        <w:rPr>
          <w:rFonts w:ascii="Times New Roman" w:hAnsi="Times New Roman" w:cs="Times New Roman"/>
          <w:sz w:val="28"/>
          <w:szCs w:val="28"/>
        </w:rPr>
        <w:t xml:space="preserve"> </w:t>
      </w:r>
      <w:r w:rsidRPr="007C5B81">
        <w:rPr>
          <w:rFonts w:ascii="Times New Roman" w:hAnsi="Times New Roman" w:cs="Times New Roman"/>
          <w:sz w:val="28"/>
          <w:szCs w:val="28"/>
        </w:rPr>
        <w:t>поєднання національних платформ із локальними ініціативами громад.</w:t>
      </w:r>
    </w:p>
    <w:p w14:paraId="456E85A6" w14:textId="77777777" w:rsidR="007C5B81" w:rsidRPr="007C5B81" w:rsidRDefault="007C5B81" w:rsidP="007C5B81">
      <w:pPr>
        <w:spacing w:after="0" w:line="360" w:lineRule="auto"/>
        <w:ind w:firstLine="709"/>
        <w:jc w:val="both"/>
        <w:rPr>
          <w:rFonts w:ascii="Times New Roman" w:hAnsi="Times New Roman" w:cs="Times New Roman"/>
          <w:sz w:val="28"/>
          <w:szCs w:val="28"/>
        </w:rPr>
      </w:pPr>
      <w:r w:rsidRPr="007C5B81">
        <w:rPr>
          <w:rFonts w:ascii="Times New Roman" w:hAnsi="Times New Roman" w:cs="Times New Roman"/>
          <w:sz w:val="28"/>
          <w:szCs w:val="28"/>
        </w:rPr>
        <w:lastRenderedPageBreak/>
        <w:t>Таким чином, цифровізація соціальної сфери в Україні є не лише технологічною модернізацією, але й інструментом соціальної стабілізації та підтримки громадян у надзвичайних умовах, що формує нову парадигму соціальної політики, орієнтованої на прозорість, адресність та інклюзивність.</w:t>
      </w:r>
    </w:p>
    <w:p w14:paraId="146E1E11" w14:textId="77777777" w:rsidR="00F341AB" w:rsidRDefault="00F341AB" w:rsidP="00B4223F">
      <w:pPr>
        <w:spacing w:after="0" w:line="360" w:lineRule="auto"/>
        <w:ind w:firstLine="709"/>
        <w:jc w:val="right"/>
        <w:rPr>
          <w:rFonts w:ascii="Times New Roman" w:hAnsi="Times New Roman" w:cs="Times New Roman"/>
          <w:b/>
          <w:bCs/>
          <w:sz w:val="28"/>
          <w:szCs w:val="28"/>
        </w:rPr>
      </w:pPr>
    </w:p>
    <w:p w14:paraId="6D5D158D" w14:textId="77777777" w:rsidR="00F341AB" w:rsidRDefault="00F341AB" w:rsidP="00B4223F">
      <w:pPr>
        <w:spacing w:after="0" w:line="360" w:lineRule="auto"/>
        <w:ind w:firstLine="709"/>
        <w:jc w:val="right"/>
        <w:rPr>
          <w:rFonts w:ascii="Times New Roman" w:hAnsi="Times New Roman" w:cs="Times New Roman"/>
          <w:b/>
          <w:bCs/>
          <w:sz w:val="28"/>
          <w:szCs w:val="28"/>
        </w:rPr>
      </w:pPr>
    </w:p>
    <w:p w14:paraId="466D5F09" w14:textId="77777777" w:rsidR="00F341AB" w:rsidRDefault="00F341AB" w:rsidP="00B4223F">
      <w:pPr>
        <w:spacing w:after="0" w:line="360" w:lineRule="auto"/>
        <w:ind w:firstLine="709"/>
        <w:jc w:val="right"/>
        <w:rPr>
          <w:rFonts w:ascii="Times New Roman" w:hAnsi="Times New Roman" w:cs="Times New Roman"/>
          <w:b/>
          <w:bCs/>
          <w:sz w:val="28"/>
          <w:szCs w:val="28"/>
        </w:rPr>
      </w:pPr>
    </w:p>
    <w:p w14:paraId="76864513" w14:textId="77777777" w:rsidR="00F341AB" w:rsidRDefault="00F341AB" w:rsidP="00B4223F">
      <w:pPr>
        <w:spacing w:after="0" w:line="360" w:lineRule="auto"/>
        <w:ind w:firstLine="709"/>
        <w:jc w:val="right"/>
        <w:rPr>
          <w:rFonts w:ascii="Times New Roman" w:hAnsi="Times New Roman" w:cs="Times New Roman"/>
          <w:b/>
          <w:bCs/>
          <w:sz w:val="28"/>
          <w:szCs w:val="28"/>
        </w:rPr>
      </w:pPr>
    </w:p>
    <w:p w14:paraId="369A37BA" w14:textId="6CE3B43C" w:rsidR="00B4223F" w:rsidRDefault="00B4223F" w:rsidP="00B4223F">
      <w:pPr>
        <w:spacing w:after="0" w:line="360" w:lineRule="auto"/>
        <w:ind w:firstLine="709"/>
        <w:jc w:val="right"/>
        <w:rPr>
          <w:rFonts w:ascii="Times New Roman" w:hAnsi="Times New Roman" w:cs="Times New Roman"/>
          <w:b/>
          <w:bCs/>
          <w:sz w:val="28"/>
          <w:szCs w:val="28"/>
        </w:rPr>
      </w:pPr>
      <w:r w:rsidRPr="00B4223F">
        <w:rPr>
          <w:rFonts w:ascii="Times New Roman" w:hAnsi="Times New Roman" w:cs="Times New Roman"/>
          <w:b/>
          <w:bCs/>
          <w:sz w:val="28"/>
          <w:szCs w:val="28"/>
        </w:rPr>
        <w:t>Таблиця</w:t>
      </w:r>
      <w:r>
        <w:rPr>
          <w:rFonts w:ascii="Times New Roman" w:hAnsi="Times New Roman" w:cs="Times New Roman"/>
          <w:b/>
          <w:bCs/>
          <w:sz w:val="28"/>
          <w:szCs w:val="28"/>
        </w:rPr>
        <w:t xml:space="preserve"> 1.3.</w:t>
      </w:r>
      <w:r w:rsidRPr="00B4223F">
        <w:rPr>
          <w:rFonts w:ascii="Times New Roman" w:hAnsi="Times New Roman" w:cs="Times New Roman"/>
          <w:b/>
          <w:bCs/>
          <w:sz w:val="28"/>
          <w:szCs w:val="28"/>
        </w:rPr>
        <w:t xml:space="preserve"> </w:t>
      </w:r>
    </w:p>
    <w:p w14:paraId="2862BE26" w14:textId="02F61BEE" w:rsidR="00B4223F" w:rsidRDefault="00B4223F" w:rsidP="00B4223F">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 xml:space="preserve">Порівняльна характеристика </w:t>
      </w:r>
      <w:r w:rsidRPr="00B4223F">
        <w:rPr>
          <w:rFonts w:ascii="Times New Roman" w:hAnsi="Times New Roman" w:cs="Times New Roman"/>
          <w:b/>
          <w:bCs/>
          <w:sz w:val="28"/>
          <w:szCs w:val="28"/>
        </w:rPr>
        <w:t>досвіду цифрової трансформації соціальних сервісів</w:t>
      </w:r>
    </w:p>
    <w:tbl>
      <w:tblPr>
        <w:tblStyle w:val="ae"/>
        <w:tblW w:w="9627" w:type="dxa"/>
        <w:tblLook w:val="04A0" w:firstRow="1" w:lastRow="0" w:firstColumn="1" w:lastColumn="0" w:noHBand="0" w:noVBand="1"/>
      </w:tblPr>
      <w:tblGrid>
        <w:gridCol w:w="3209"/>
        <w:gridCol w:w="3209"/>
        <w:gridCol w:w="3209"/>
      </w:tblGrid>
      <w:tr w:rsidR="00B4223F" w:rsidRPr="00B4223F" w14:paraId="421DA5A7" w14:textId="77777777" w:rsidTr="00B4223F">
        <w:tc>
          <w:tcPr>
            <w:tcW w:w="3209" w:type="dxa"/>
            <w:vAlign w:val="center"/>
          </w:tcPr>
          <w:p w14:paraId="0719EC45" w14:textId="76891919" w:rsidR="00B4223F" w:rsidRPr="00B4223F" w:rsidRDefault="00B4223F" w:rsidP="00B4223F">
            <w:pPr>
              <w:jc w:val="both"/>
              <w:rPr>
                <w:rFonts w:ascii="Times New Roman" w:hAnsi="Times New Roman" w:cs="Times New Roman"/>
                <w:b/>
                <w:bCs/>
              </w:rPr>
            </w:pPr>
            <w:r w:rsidRPr="00B4223F">
              <w:rPr>
                <w:rFonts w:ascii="Times New Roman" w:hAnsi="Times New Roman" w:cs="Times New Roman"/>
                <w:b/>
                <w:bCs/>
              </w:rPr>
              <w:t>Критерій</w:t>
            </w:r>
          </w:p>
        </w:tc>
        <w:tc>
          <w:tcPr>
            <w:tcW w:w="3209" w:type="dxa"/>
            <w:vAlign w:val="center"/>
          </w:tcPr>
          <w:p w14:paraId="0889D1A3" w14:textId="0494C2D4" w:rsidR="00B4223F" w:rsidRPr="00B4223F" w:rsidRDefault="00B4223F" w:rsidP="00B4223F">
            <w:pPr>
              <w:jc w:val="both"/>
              <w:rPr>
                <w:rFonts w:ascii="Times New Roman" w:hAnsi="Times New Roman" w:cs="Times New Roman"/>
                <w:b/>
                <w:bCs/>
              </w:rPr>
            </w:pPr>
            <w:r w:rsidRPr="00B4223F">
              <w:rPr>
                <w:rFonts w:ascii="Times New Roman" w:hAnsi="Times New Roman" w:cs="Times New Roman"/>
                <w:b/>
                <w:bCs/>
              </w:rPr>
              <w:t>Зарубіжний досвід</w:t>
            </w:r>
          </w:p>
        </w:tc>
        <w:tc>
          <w:tcPr>
            <w:tcW w:w="3209" w:type="dxa"/>
            <w:vAlign w:val="center"/>
          </w:tcPr>
          <w:p w14:paraId="2A3C0108" w14:textId="5A030479" w:rsidR="00B4223F" w:rsidRPr="00B4223F" w:rsidRDefault="00B4223F" w:rsidP="00B4223F">
            <w:pPr>
              <w:jc w:val="both"/>
              <w:rPr>
                <w:rFonts w:ascii="Times New Roman" w:hAnsi="Times New Roman" w:cs="Times New Roman"/>
                <w:b/>
                <w:bCs/>
              </w:rPr>
            </w:pPr>
            <w:r w:rsidRPr="00B4223F">
              <w:rPr>
                <w:rFonts w:ascii="Times New Roman" w:hAnsi="Times New Roman" w:cs="Times New Roman"/>
                <w:b/>
                <w:bCs/>
              </w:rPr>
              <w:t>Український досвід</w:t>
            </w:r>
          </w:p>
        </w:tc>
      </w:tr>
      <w:tr w:rsidR="00B4223F" w:rsidRPr="00B4223F" w14:paraId="5AF587B1" w14:textId="77777777" w:rsidTr="00B4223F">
        <w:tc>
          <w:tcPr>
            <w:tcW w:w="3209" w:type="dxa"/>
            <w:vAlign w:val="center"/>
          </w:tcPr>
          <w:p w14:paraId="34AA1253" w14:textId="40CF7E68" w:rsidR="00B4223F" w:rsidRPr="00B4223F" w:rsidRDefault="00B4223F" w:rsidP="00B4223F">
            <w:pPr>
              <w:jc w:val="both"/>
              <w:rPr>
                <w:rFonts w:ascii="Times New Roman" w:hAnsi="Times New Roman" w:cs="Times New Roman"/>
                <w:b/>
                <w:bCs/>
              </w:rPr>
            </w:pPr>
            <w:r w:rsidRPr="00B4223F">
              <w:rPr>
                <w:rFonts w:ascii="Times New Roman" w:hAnsi="Times New Roman" w:cs="Times New Roman"/>
                <w:b/>
                <w:bCs/>
              </w:rPr>
              <w:t>Стратегічний фокус</w:t>
            </w:r>
          </w:p>
        </w:tc>
        <w:tc>
          <w:tcPr>
            <w:tcW w:w="3209" w:type="dxa"/>
            <w:vAlign w:val="center"/>
          </w:tcPr>
          <w:p w14:paraId="7B8DD5C9" w14:textId="73313D8F" w:rsidR="00B4223F" w:rsidRPr="00B4223F" w:rsidRDefault="00B4223F" w:rsidP="00B4223F">
            <w:pPr>
              <w:jc w:val="both"/>
              <w:rPr>
                <w:rFonts w:ascii="Times New Roman" w:hAnsi="Times New Roman" w:cs="Times New Roman"/>
                <w:b/>
                <w:bCs/>
              </w:rPr>
            </w:pPr>
            <w:r w:rsidRPr="00B4223F">
              <w:rPr>
                <w:rFonts w:ascii="Times New Roman" w:hAnsi="Times New Roman" w:cs="Times New Roman"/>
              </w:rPr>
              <w:t>Інноваційність, інклюзивність, довгострокове планування (</w:t>
            </w:r>
            <w:r w:rsidRPr="00B4223F">
              <w:rPr>
                <w:rFonts w:ascii="Times New Roman" w:hAnsi="Times New Roman" w:cs="Times New Roman"/>
                <w:i/>
                <w:iCs/>
              </w:rPr>
              <w:t>Smart Nation, e-Government</w:t>
            </w:r>
            <w:r w:rsidRPr="00B4223F">
              <w:rPr>
                <w:rFonts w:ascii="Times New Roman" w:hAnsi="Times New Roman" w:cs="Times New Roman"/>
              </w:rPr>
              <w:t>)</w:t>
            </w:r>
          </w:p>
        </w:tc>
        <w:tc>
          <w:tcPr>
            <w:tcW w:w="3209" w:type="dxa"/>
            <w:vAlign w:val="center"/>
          </w:tcPr>
          <w:p w14:paraId="0B4F85D8" w14:textId="431398BA" w:rsidR="00B4223F" w:rsidRPr="00B4223F" w:rsidRDefault="00B4223F" w:rsidP="00B4223F">
            <w:pPr>
              <w:jc w:val="both"/>
              <w:rPr>
                <w:rFonts w:ascii="Times New Roman" w:hAnsi="Times New Roman" w:cs="Times New Roman"/>
                <w:b/>
                <w:bCs/>
              </w:rPr>
            </w:pPr>
            <w:r w:rsidRPr="00B4223F">
              <w:rPr>
                <w:rFonts w:ascii="Times New Roman" w:hAnsi="Times New Roman" w:cs="Times New Roman"/>
              </w:rPr>
              <w:t>Адаптація до кризових умов (війна, ВПО, ресурсні обмеження)</w:t>
            </w:r>
          </w:p>
        </w:tc>
      </w:tr>
      <w:tr w:rsidR="00B4223F" w:rsidRPr="00B4223F" w14:paraId="57258D4F" w14:textId="77777777" w:rsidTr="00B4223F">
        <w:tc>
          <w:tcPr>
            <w:tcW w:w="3209" w:type="dxa"/>
            <w:vAlign w:val="center"/>
          </w:tcPr>
          <w:p w14:paraId="60FCABEF" w14:textId="56AB0689" w:rsidR="00B4223F" w:rsidRPr="00B4223F" w:rsidRDefault="00B4223F" w:rsidP="00B4223F">
            <w:pPr>
              <w:jc w:val="both"/>
              <w:rPr>
                <w:rFonts w:ascii="Times New Roman" w:hAnsi="Times New Roman" w:cs="Times New Roman"/>
                <w:b/>
                <w:bCs/>
              </w:rPr>
            </w:pPr>
            <w:r w:rsidRPr="00B4223F">
              <w:rPr>
                <w:rFonts w:ascii="Times New Roman" w:hAnsi="Times New Roman" w:cs="Times New Roman"/>
                <w:b/>
                <w:bCs/>
              </w:rPr>
              <w:t>Основні інструменти</w:t>
            </w:r>
          </w:p>
        </w:tc>
        <w:tc>
          <w:tcPr>
            <w:tcW w:w="3209" w:type="dxa"/>
            <w:vAlign w:val="center"/>
          </w:tcPr>
          <w:p w14:paraId="585CDF77" w14:textId="7A2692C1" w:rsidR="00B4223F" w:rsidRPr="00B4223F" w:rsidRDefault="00B4223F" w:rsidP="00B4223F">
            <w:pPr>
              <w:jc w:val="both"/>
              <w:rPr>
                <w:rFonts w:ascii="Times New Roman" w:hAnsi="Times New Roman" w:cs="Times New Roman"/>
              </w:rPr>
            </w:pPr>
            <w:r w:rsidRPr="00B4223F">
              <w:rPr>
                <w:rFonts w:ascii="Times New Roman" w:hAnsi="Times New Roman" w:cs="Times New Roman"/>
              </w:rPr>
              <w:t>Big Data, AI, блокчейн, IoT, інтегровані платформи (</w:t>
            </w:r>
            <w:r w:rsidRPr="00B4223F">
              <w:rPr>
                <w:rFonts w:ascii="Times New Roman" w:hAnsi="Times New Roman" w:cs="Times New Roman"/>
                <w:i/>
                <w:iCs/>
              </w:rPr>
              <w:t>X-Road, GDS, Benefits.gov</w:t>
            </w:r>
            <w:r w:rsidRPr="00B4223F">
              <w:rPr>
                <w:rFonts w:ascii="Times New Roman" w:hAnsi="Times New Roman" w:cs="Times New Roman"/>
              </w:rPr>
              <w:t>)</w:t>
            </w:r>
          </w:p>
        </w:tc>
        <w:tc>
          <w:tcPr>
            <w:tcW w:w="3209" w:type="dxa"/>
            <w:vAlign w:val="center"/>
          </w:tcPr>
          <w:p w14:paraId="7DF5CACB" w14:textId="34D8DFEA" w:rsidR="00B4223F" w:rsidRPr="00B4223F" w:rsidRDefault="00B4223F" w:rsidP="00B4223F">
            <w:pPr>
              <w:jc w:val="both"/>
              <w:rPr>
                <w:rFonts w:ascii="Times New Roman" w:hAnsi="Times New Roman" w:cs="Times New Roman"/>
              </w:rPr>
            </w:pPr>
            <w:r w:rsidRPr="00B4223F">
              <w:rPr>
                <w:rFonts w:ascii="Times New Roman" w:hAnsi="Times New Roman" w:cs="Times New Roman"/>
              </w:rPr>
              <w:t>ЄІССС, портал «Дія», електронні кабінети, чат-боти, локальні цифрові ініціативи</w:t>
            </w:r>
          </w:p>
        </w:tc>
      </w:tr>
      <w:tr w:rsidR="00B4223F" w:rsidRPr="00B4223F" w14:paraId="0F8DC65A" w14:textId="77777777" w:rsidTr="00B4223F">
        <w:tc>
          <w:tcPr>
            <w:tcW w:w="3209" w:type="dxa"/>
            <w:vAlign w:val="center"/>
          </w:tcPr>
          <w:p w14:paraId="273217C8" w14:textId="4CFF2344" w:rsidR="00B4223F" w:rsidRPr="00B4223F" w:rsidRDefault="00B4223F" w:rsidP="00B4223F">
            <w:pPr>
              <w:jc w:val="both"/>
              <w:rPr>
                <w:rFonts w:ascii="Times New Roman" w:hAnsi="Times New Roman" w:cs="Times New Roman"/>
                <w:b/>
                <w:bCs/>
              </w:rPr>
            </w:pPr>
            <w:r w:rsidRPr="00B4223F">
              <w:rPr>
                <w:rFonts w:ascii="Times New Roman" w:hAnsi="Times New Roman" w:cs="Times New Roman"/>
                <w:b/>
                <w:bCs/>
              </w:rPr>
              <w:t>Рівень розвитку</w:t>
            </w:r>
          </w:p>
        </w:tc>
        <w:tc>
          <w:tcPr>
            <w:tcW w:w="3209" w:type="dxa"/>
            <w:vAlign w:val="center"/>
          </w:tcPr>
          <w:p w14:paraId="47C725A1" w14:textId="72F8C6DC" w:rsidR="00B4223F" w:rsidRPr="00B4223F" w:rsidRDefault="00B4223F" w:rsidP="00B4223F">
            <w:pPr>
              <w:jc w:val="both"/>
              <w:rPr>
                <w:rFonts w:ascii="Times New Roman" w:hAnsi="Times New Roman" w:cs="Times New Roman"/>
              </w:rPr>
            </w:pPr>
            <w:r w:rsidRPr="00B4223F">
              <w:rPr>
                <w:rFonts w:ascii="Times New Roman" w:hAnsi="Times New Roman" w:cs="Times New Roman"/>
              </w:rPr>
              <w:t>Високий, системний, стратегічний, інтегрований</w:t>
            </w:r>
          </w:p>
        </w:tc>
        <w:tc>
          <w:tcPr>
            <w:tcW w:w="3209" w:type="dxa"/>
            <w:vAlign w:val="center"/>
          </w:tcPr>
          <w:p w14:paraId="3DFB6063" w14:textId="4CF1D9FC" w:rsidR="00B4223F" w:rsidRPr="00B4223F" w:rsidRDefault="00B4223F" w:rsidP="00B4223F">
            <w:pPr>
              <w:jc w:val="both"/>
              <w:rPr>
                <w:rFonts w:ascii="Times New Roman" w:hAnsi="Times New Roman" w:cs="Times New Roman"/>
              </w:rPr>
            </w:pPr>
            <w:r w:rsidRPr="00B4223F">
              <w:rPr>
                <w:rFonts w:ascii="Times New Roman" w:hAnsi="Times New Roman" w:cs="Times New Roman"/>
              </w:rPr>
              <w:t>Поступовий, фрагментарний, орієнтований на практичні потреби</w:t>
            </w:r>
          </w:p>
        </w:tc>
      </w:tr>
      <w:tr w:rsidR="00B4223F" w:rsidRPr="00B4223F" w14:paraId="4D74FB87" w14:textId="77777777" w:rsidTr="00B4223F">
        <w:tc>
          <w:tcPr>
            <w:tcW w:w="3209" w:type="dxa"/>
            <w:vAlign w:val="center"/>
          </w:tcPr>
          <w:p w14:paraId="7AF82096" w14:textId="1BE24B14" w:rsidR="00B4223F" w:rsidRPr="00B4223F" w:rsidRDefault="00B4223F" w:rsidP="00B4223F">
            <w:pPr>
              <w:jc w:val="both"/>
              <w:rPr>
                <w:rFonts w:ascii="Times New Roman" w:hAnsi="Times New Roman" w:cs="Times New Roman"/>
                <w:b/>
                <w:bCs/>
              </w:rPr>
            </w:pPr>
            <w:r w:rsidRPr="00B4223F">
              <w:rPr>
                <w:rFonts w:ascii="Times New Roman" w:hAnsi="Times New Roman" w:cs="Times New Roman"/>
                <w:b/>
                <w:bCs/>
              </w:rPr>
              <w:t>Інклюзивність</w:t>
            </w:r>
          </w:p>
        </w:tc>
        <w:tc>
          <w:tcPr>
            <w:tcW w:w="3209" w:type="dxa"/>
            <w:vAlign w:val="center"/>
          </w:tcPr>
          <w:p w14:paraId="1C0709FD" w14:textId="5366FA5B" w:rsidR="00B4223F" w:rsidRPr="00B4223F" w:rsidRDefault="00B4223F" w:rsidP="00B4223F">
            <w:pPr>
              <w:jc w:val="both"/>
              <w:rPr>
                <w:rFonts w:ascii="Times New Roman" w:hAnsi="Times New Roman" w:cs="Times New Roman"/>
              </w:rPr>
            </w:pPr>
            <w:r w:rsidRPr="00B4223F">
              <w:rPr>
                <w:rFonts w:ascii="Times New Roman" w:hAnsi="Times New Roman" w:cs="Times New Roman"/>
              </w:rPr>
              <w:t>Акцент на доступності для людей з інвалідністю, літніх осіб, мігрантів</w:t>
            </w:r>
          </w:p>
        </w:tc>
        <w:tc>
          <w:tcPr>
            <w:tcW w:w="3209" w:type="dxa"/>
            <w:vAlign w:val="center"/>
          </w:tcPr>
          <w:p w14:paraId="5516ED2D" w14:textId="309F68D3" w:rsidR="00B4223F" w:rsidRPr="00B4223F" w:rsidRDefault="00B4223F" w:rsidP="00B4223F">
            <w:pPr>
              <w:jc w:val="both"/>
              <w:rPr>
                <w:rFonts w:ascii="Times New Roman" w:hAnsi="Times New Roman" w:cs="Times New Roman"/>
              </w:rPr>
            </w:pPr>
            <w:r w:rsidRPr="00B4223F">
              <w:rPr>
                <w:rFonts w:ascii="Times New Roman" w:hAnsi="Times New Roman" w:cs="Times New Roman"/>
              </w:rPr>
              <w:t>Розвиток спеціалізованих реєстрів та сервісів для людей з інвалідністю, ВПО</w:t>
            </w:r>
          </w:p>
        </w:tc>
      </w:tr>
      <w:tr w:rsidR="00B4223F" w:rsidRPr="00B4223F" w14:paraId="606E5571" w14:textId="77777777" w:rsidTr="00B4223F">
        <w:tc>
          <w:tcPr>
            <w:tcW w:w="3209" w:type="dxa"/>
            <w:vAlign w:val="center"/>
          </w:tcPr>
          <w:p w14:paraId="432B2F09" w14:textId="03D0AD57" w:rsidR="00B4223F" w:rsidRPr="00B4223F" w:rsidRDefault="00B4223F" w:rsidP="00B4223F">
            <w:pPr>
              <w:jc w:val="both"/>
              <w:rPr>
                <w:rFonts w:ascii="Times New Roman" w:hAnsi="Times New Roman" w:cs="Times New Roman"/>
                <w:b/>
                <w:bCs/>
              </w:rPr>
            </w:pPr>
            <w:r w:rsidRPr="00B4223F">
              <w:rPr>
                <w:rFonts w:ascii="Times New Roman" w:hAnsi="Times New Roman" w:cs="Times New Roman"/>
                <w:b/>
                <w:bCs/>
              </w:rPr>
              <w:t>Прозорість та контроль</w:t>
            </w:r>
          </w:p>
        </w:tc>
        <w:tc>
          <w:tcPr>
            <w:tcW w:w="3209" w:type="dxa"/>
            <w:vAlign w:val="center"/>
          </w:tcPr>
          <w:p w14:paraId="6AB84C1A" w14:textId="77969B8C" w:rsidR="00B4223F" w:rsidRPr="00B4223F" w:rsidRDefault="00B4223F" w:rsidP="00B4223F">
            <w:pPr>
              <w:jc w:val="both"/>
              <w:rPr>
                <w:rFonts w:ascii="Times New Roman" w:hAnsi="Times New Roman" w:cs="Times New Roman"/>
              </w:rPr>
            </w:pPr>
            <w:r w:rsidRPr="00B4223F">
              <w:rPr>
                <w:rFonts w:ascii="Times New Roman" w:hAnsi="Times New Roman" w:cs="Times New Roman"/>
              </w:rPr>
              <w:t>Використання блокчейну, відкритих даних, GDPR</w:t>
            </w:r>
          </w:p>
        </w:tc>
        <w:tc>
          <w:tcPr>
            <w:tcW w:w="3209" w:type="dxa"/>
            <w:vAlign w:val="center"/>
          </w:tcPr>
          <w:p w14:paraId="3B4C6780" w14:textId="67DA4BDC" w:rsidR="00B4223F" w:rsidRPr="00B4223F" w:rsidRDefault="00B4223F" w:rsidP="00B4223F">
            <w:pPr>
              <w:jc w:val="both"/>
              <w:rPr>
                <w:rFonts w:ascii="Times New Roman" w:hAnsi="Times New Roman" w:cs="Times New Roman"/>
              </w:rPr>
            </w:pPr>
            <w:r w:rsidRPr="00B4223F">
              <w:rPr>
                <w:rFonts w:ascii="Times New Roman" w:hAnsi="Times New Roman" w:cs="Times New Roman"/>
              </w:rPr>
              <w:t>Електронні реєстри, інтеграція з податковою службою, контроль адресності допомоги</w:t>
            </w:r>
          </w:p>
        </w:tc>
      </w:tr>
      <w:tr w:rsidR="00B4223F" w:rsidRPr="00B4223F" w14:paraId="37CDD709" w14:textId="77777777" w:rsidTr="00B4223F">
        <w:tc>
          <w:tcPr>
            <w:tcW w:w="3209" w:type="dxa"/>
            <w:vAlign w:val="center"/>
          </w:tcPr>
          <w:p w14:paraId="49D2E11F" w14:textId="6EBF3E99" w:rsidR="00B4223F" w:rsidRPr="00B4223F" w:rsidRDefault="00B4223F" w:rsidP="00B4223F">
            <w:pPr>
              <w:jc w:val="both"/>
              <w:rPr>
                <w:rFonts w:ascii="Times New Roman" w:hAnsi="Times New Roman" w:cs="Times New Roman"/>
                <w:b/>
                <w:bCs/>
              </w:rPr>
            </w:pPr>
            <w:r w:rsidRPr="00B4223F">
              <w:rPr>
                <w:rFonts w:ascii="Times New Roman" w:hAnsi="Times New Roman" w:cs="Times New Roman"/>
                <w:b/>
                <w:bCs/>
              </w:rPr>
              <w:t>Виклики</w:t>
            </w:r>
          </w:p>
        </w:tc>
        <w:tc>
          <w:tcPr>
            <w:tcW w:w="3209" w:type="dxa"/>
            <w:vAlign w:val="center"/>
          </w:tcPr>
          <w:p w14:paraId="3A133821" w14:textId="39D1549D" w:rsidR="00B4223F" w:rsidRPr="00B4223F" w:rsidRDefault="00B4223F" w:rsidP="00B4223F">
            <w:pPr>
              <w:jc w:val="both"/>
              <w:rPr>
                <w:rFonts w:ascii="Times New Roman" w:hAnsi="Times New Roman" w:cs="Times New Roman"/>
              </w:rPr>
            </w:pPr>
            <w:r w:rsidRPr="00B4223F">
              <w:rPr>
                <w:rFonts w:ascii="Times New Roman" w:hAnsi="Times New Roman" w:cs="Times New Roman"/>
              </w:rPr>
              <w:t>Кібербезпека, захист даних, баланс між інноваціями та приватністю</w:t>
            </w:r>
          </w:p>
        </w:tc>
        <w:tc>
          <w:tcPr>
            <w:tcW w:w="3209" w:type="dxa"/>
            <w:vAlign w:val="center"/>
          </w:tcPr>
          <w:p w14:paraId="0E5D29FA" w14:textId="2EA7ED91" w:rsidR="00B4223F" w:rsidRPr="00B4223F" w:rsidRDefault="00B4223F" w:rsidP="00B4223F">
            <w:pPr>
              <w:jc w:val="both"/>
              <w:rPr>
                <w:rFonts w:ascii="Times New Roman" w:hAnsi="Times New Roman" w:cs="Times New Roman"/>
              </w:rPr>
            </w:pPr>
            <w:r w:rsidRPr="00B4223F">
              <w:rPr>
                <w:rFonts w:ascii="Times New Roman" w:hAnsi="Times New Roman" w:cs="Times New Roman"/>
              </w:rPr>
              <w:t>Війна, масове переміщення населення, обмежені ресурси, потреба у швидкому реагуванні</w:t>
            </w:r>
          </w:p>
        </w:tc>
      </w:tr>
      <w:tr w:rsidR="00B4223F" w:rsidRPr="00B4223F" w14:paraId="426EA3E5" w14:textId="77777777" w:rsidTr="00B4223F">
        <w:tc>
          <w:tcPr>
            <w:tcW w:w="3209" w:type="dxa"/>
            <w:vAlign w:val="center"/>
          </w:tcPr>
          <w:p w14:paraId="5712463B" w14:textId="299253CC" w:rsidR="00B4223F" w:rsidRPr="00B4223F" w:rsidRDefault="00B4223F" w:rsidP="00B4223F">
            <w:pPr>
              <w:jc w:val="both"/>
              <w:rPr>
                <w:rFonts w:ascii="Times New Roman" w:hAnsi="Times New Roman" w:cs="Times New Roman"/>
                <w:b/>
                <w:bCs/>
              </w:rPr>
            </w:pPr>
            <w:r w:rsidRPr="00B4223F">
              <w:rPr>
                <w:rFonts w:ascii="Times New Roman" w:hAnsi="Times New Roman" w:cs="Times New Roman"/>
                <w:b/>
                <w:bCs/>
              </w:rPr>
              <w:t>Очікувані результати</w:t>
            </w:r>
          </w:p>
        </w:tc>
        <w:tc>
          <w:tcPr>
            <w:tcW w:w="3209" w:type="dxa"/>
            <w:vAlign w:val="center"/>
          </w:tcPr>
          <w:p w14:paraId="731D18C0" w14:textId="6DA57726" w:rsidR="00B4223F" w:rsidRPr="00B4223F" w:rsidRDefault="00B4223F" w:rsidP="00B4223F">
            <w:pPr>
              <w:jc w:val="both"/>
              <w:rPr>
                <w:rFonts w:ascii="Times New Roman" w:hAnsi="Times New Roman" w:cs="Times New Roman"/>
              </w:rPr>
            </w:pPr>
            <w:r w:rsidRPr="00B4223F">
              <w:rPr>
                <w:rFonts w:ascii="Times New Roman" w:hAnsi="Times New Roman" w:cs="Times New Roman"/>
              </w:rPr>
              <w:t>Формування «розумних держав» із повною інтеграцією соціальних сервісів</w:t>
            </w:r>
          </w:p>
        </w:tc>
        <w:tc>
          <w:tcPr>
            <w:tcW w:w="3209" w:type="dxa"/>
            <w:vAlign w:val="center"/>
          </w:tcPr>
          <w:p w14:paraId="3E4B7D5A" w14:textId="7FD8D5ED" w:rsidR="00B4223F" w:rsidRPr="00B4223F" w:rsidRDefault="00B4223F" w:rsidP="00B4223F">
            <w:pPr>
              <w:jc w:val="both"/>
              <w:rPr>
                <w:rFonts w:ascii="Times New Roman" w:hAnsi="Times New Roman" w:cs="Times New Roman"/>
              </w:rPr>
            </w:pPr>
            <w:r w:rsidRPr="00B4223F">
              <w:rPr>
                <w:rFonts w:ascii="Times New Roman" w:hAnsi="Times New Roman" w:cs="Times New Roman"/>
              </w:rPr>
              <w:t>Створення єдиної цифрової екосистеми соціального захисту, здатної стабілізувати суспільство</w:t>
            </w:r>
          </w:p>
        </w:tc>
      </w:tr>
    </w:tbl>
    <w:p w14:paraId="34DB4A95" w14:textId="77777777" w:rsidR="00B4223F" w:rsidRPr="00B4223F" w:rsidRDefault="00B4223F" w:rsidP="00B4223F">
      <w:pPr>
        <w:spacing w:after="0" w:line="360" w:lineRule="auto"/>
        <w:ind w:firstLine="709"/>
        <w:jc w:val="both"/>
        <w:rPr>
          <w:rFonts w:ascii="Times New Roman" w:hAnsi="Times New Roman" w:cs="Times New Roman"/>
          <w:b/>
          <w:bCs/>
          <w:sz w:val="28"/>
          <w:szCs w:val="28"/>
        </w:rPr>
      </w:pPr>
    </w:p>
    <w:p w14:paraId="237E30D0" w14:textId="24CA9CCA" w:rsidR="00B4223F" w:rsidRPr="00B4223F" w:rsidRDefault="00B4223F" w:rsidP="00B4223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Представлена аналітика</w:t>
      </w:r>
      <w:r w:rsidRPr="00B4223F">
        <w:rPr>
          <w:rFonts w:ascii="Times New Roman" w:hAnsi="Times New Roman" w:cs="Times New Roman"/>
          <w:sz w:val="28"/>
          <w:szCs w:val="28"/>
        </w:rPr>
        <w:t xml:space="preserve"> </w:t>
      </w:r>
      <w:r>
        <w:rPr>
          <w:rFonts w:ascii="Times New Roman" w:hAnsi="Times New Roman" w:cs="Times New Roman"/>
          <w:sz w:val="28"/>
          <w:szCs w:val="28"/>
        </w:rPr>
        <w:t>переонує</w:t>
      </w:r>
      <w:r w:rsidRPr="00B4223F">
        <w:rPr>
          <w:rFonts w:ascii="Times New Roman" w:hAnsi="Times New Roman" w:cs="Times New Roman"/>
          <w:sz w:val="28"/>
          <w:szCs w:val="28"/>
        </w:rPr>
        <w:t xml:space="preserve">, що зарубіжний досвід орієнтований на довгострокову інноваційну інтеграцію, тоді як український — на адаптацію до </w:t>
      </w:r>
      <w:r w:rsidRPr="00B4223F">
        <w:rPr>
          <w:rFonts w:ascii="Times New Roman" w:hAnsi="Times New Roman" w:cs="Times New Roman"/>
          <w:sz w:val="28"/>
          <w:szCs w:val="28"/>
        </w:rPr>
        <w:lastRenderedPageBreak/>
        <w:t>кризових умов та забезпечення базової доступності. Водночас обидва підходи сходяться у визнанні цифровізації як ключового чинника модернізації соціальної політики, спрямованої на прозорість, адресність та інклюзивність.</w:t>
      </w:r>
    </w:p>
    <w:p w14:paraId="59984AE2" w14:textId="22862D1A" w:rsidR="00B4223F" w:rsidRPr="00B4223F" w:rsidRDefault="00745580" w:rsidP="00745580">
      <w:pPr>
        <w:spacing w:after="0" w:line="360" w:lineRule="auto"/>
        <w:ind w:firstLine="709"/>
        <w:jc w:val="center"/>
        <w:rPr>
          <w:rFonts w:ascii="Times New Roman" w:hAnsi="Times New Roman" w:cs="Times New Roman"/>
          <w:b/>
          <w:bCs/>
          <w:sz w:val="28"/>
          <w:szCs w:val="28"/>
        </w:rPr>
      </w:pPr>
      <w:r w:rsidRPr="00745580">
        <w:rPr>
          <w:rFonts w:ascii="Times New Roman" w:hAnsi="Times New Roman" w:cs="Times New Roman"/>
          <w:b/>
          <w:bCs/>
          <w:noProof/>
          <w:sz w:val="28"/>
          <w:szCs w:val="28"/>
          <w:lang w:val="ru-RU" w:eastAsia="ru-RU"/>
        </w:rPr>
        <w:drawing>
          <wp:inline distT="0" distB="0" distL="0" distR="0" wp14:anchorId="3E71CB61" wp14:editId="03BDCDF9">
            <wp:extent cx="5214025" cy="3018390"/>
            <wp:effectExtent l="0" t="0" r="571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20628" cy="3022212"/>
                    </a:xfrm>
                    <a:prstGeom prst="rect">
                      <a:avLst/>
                    </a:prstGeom>
                  </pic:spPr>
                </pic:pic>
              </a:graphicData>
            </a:graphic>
          </wp:inline>
        </w:drawing>
      </w:r>
    </w:p>
    <w:p w14:paraId="297F1804" w14:textId="4DCE9D04" w:rsidR="00745580" w:rsidRPr="00745580" w:rsidRDefault="00745580" w:rsidP="00745580">
      <w:pPr>
        <w:spacing w:after="0" w:line="360" w:lineRule="auto"/>
        <w:ind w:firstLine="709"/>
        <w:jc w:val="center"/>
        <w:rPr>
          <w:rFonts w:ascii="Times New Roman" w:hAnsi="Times New Roman" w:cs="Times New Roman"/>
          <w:b/>
          <w:bCs/>
          <w:sz w:val="28"/>
          <w:szCs w:val="28"/>
        </w:rPr>
      </w:pPr>
      <w:r w:rsidRPr="00745580">
        <w:rPr>
          <w:rFonts w:ascii="Times New Roman" w:hAnsi="Times New Roman" w:cs="Times New Roman"/>
          <w:b/>
          <w:bCs/>
          <w:sz w:val="28"/>
          <w:szCs w:val="28"/>
        </w:rPr>
        <w:t>Діаграма 1.1. Порівняння українського та зарубіжного досвіду цифрової трансформації соціальних сервісів</w:t>
      </w:r>
    </w:p>
    <w:p w14:paraId="545DE231" w14:textId="0BC92A52" w:rsidR="007C5B81" w:rsidRPr="00F3706F" w:rsidRDefault="007C5B81" w:rsidP="007C5B81">
      <w:pPr>
        <w:spacing w:after="0" w:line="360" w:lineRule="auto"/>
        <w:ind w:firstLine="709"/>
        <w:jc w:val="both"/>
        <w:rPr>
          <w:rFonts w:ascii="Times New Roman" w:hAnsi="Times New Roman" w:cs="Times New Roman"/>
          <w:sz w:val="28"/>
          <w:szCs w:val="28"/>
        </w:rPr>
      </w:pPr>
    </w:p>
    <w:p w14:paraId="01FABF2D" w14:textId="57C57750" w:rsidR="00745580" w:rsidRPr="00745580" w:rsidRDefault="00745580" w:rsidP="00745580">
      <w:pPr>
        <w:spacing w:after="0" w:line="360" w:lineRule="auto"/>
        <w:ind w:firstLine="709"/>
        <w:jc w:val="both"/>
        <w:rPr>
          <w:rFonts w:ascii="Times New Roman" w:hAnsi="Times New Roman" w:cs="Times New Roman"/>
          <w:sz w:val="28"/>
          <w:szCs w:val="28"/>
        </w:rPr>
      </w:pPr>
      <w:r w:rsidRPr="00745580">
        <w:rPr>
          <w:rFonts w:ascii="Times New Roman" w:hAnsi="Times New Roman" w:cs="Times New Roman"/>
          <w:sz w:val="28"/>
          <w:szCs w:val="28"/>
        </w:rPr>
        <w:t>Отже, цифрова трансформація соціальних сервісів у світі демонструє різноманіття моделей, стратегій та інструментів, що відображають специфіку національних контекстів. Зарубіжний досвід — зокрема країн ЄС, США, Великої Британії, Австралії, Сінгапуру, Південної Кореї — засвідчує високий рівень системності, інноваційності та орієнтації на громадянина. Впровадження інтегрованих платформ (X-Road, GDS, Benefits.gov), використання Big Data, штучного інтелекту, блокчейну та IoT забезпечує ефективність, прозорість і персоналізацію соціальної політики.</w:t>
      </w:r>
    </w:p>
    <w:p w14:paraId="0B84D9C6" w14:textId="77777777" w:rsidR="00745580" w:rsidRPr="00745580" w:rsidRDefault="00745580" w:rsidP="00745580">
      <w:pPr>
        <w:spacing w:after="0" w:line="360" w:lineRule="auto"/>
        <w:ind w:firstLine="709"/>
        <w:jc w:val="both"/>
        <w:rPr>
          <w:rFonts w:ascii="Times New Roman" w:hAnsi="Times New Roman" w:cs="Times New Roman"/>
          <w:sz w:val="28"/>
          <w:szCs w:val="28"/>
        </w:rPr>
      </w:pPr>
      <w:r w:rsidRPr="00745580">
        <w:rPr>
          <w:rFonts w:ascii="Times New Roman" w:hAnsi="Times New Roman" w:cs="Times New Roman"/>
          <w:sz w:val="28"/>
          <w:szCs w:val="28"/>
        </w:rPr>
        <w:t>Український досвід, хоча й формується в умовах війни та криз, демонструє значний поступ у створенні єдиної цифрової екосистеми соціального захисту. Ключовими елементами є ЄІССС, портал «Дія», електронні кабінети, чат-боти для ВПО, електронні реєстри та локальні ініціативи громад. Ці інструменти забезпечують базову доступність, адресність допомоги та оперативне реагування на потреби вразливих груп.</w:t>
      </w:r>
    </w:p>
    <w:p w14:paraId="02A32BCC" w14:textId="77777777" w:rsidR="00745580" w:rsidRPr="00745580" w:rsidRDefault="00745580" w:rsidP="00745580">
      <w:pPr>
        <w:spacing w:after="0" w:line="360" w:lineRule="auto"/>
        <w:ind w:firstLine="709"/>
        <w:jc w:val="both"/>
        <w:rPr>
          <w:rFonts w:ascii="Times New Roman" w:hAnsi="Times New Roman" w:cs="Times New Roman"/>
          <w:sz w:val="28"/>
          <w:szCs w:val="28"/>
        </w:rPr>
      </w:pPr>
      <w:r w:rsidRPr="00745580">
        <w:rPr>
          <w:rFonts w:ascii="Times New Roman" w:hAnsi="Times New Roman" w:cs="Times New Roman"/>
          <w:sz w:val="28"/>
          <w:szCs w:val="28"/>
        </w:rPr>
        <w:lastRenderedPageBreak/>
        <w:t>Порівняльний аналіз свідчить, що попри різні стартові умови, обидва підходи — зарубіжний і український — сходяться у визнанні цифровізації як ключового чинника модернізації соціальної сфери. Вона не лише оптимізує управлінські процеси, а й формує нову парадигму соціальної політики, орієнтовану на прозорість, інклюзивність та соціальну згуртованість.</w:t>
      </w:r>
    </w:p>
    <w:p w14:paraId="74AFA855" w14:textId="48D3D152" w:rsidR="00F3706F" w:rsidRPr="00745580" w:rsidRDefault="00F3706F" w:rsidP="00745580">
      <w:pPr>
        <w:spacing w:after="0" w:line="360" w:lineRule="auto"/>
        <w:ind w:firstLine="709"/>
        <w:jc w:val="both"/>
        <w:rPr>
          <w:rFonts w:ascii="Times New Roman" w:hAnsi="Times New Roman" w:cs="Times New Roman"/>
          <w:sz w:val="28"/>
          <w:szCs w:val="28"/>
        </w:rPr>
      </w:pPr>
    </w:p>
    <w:p w14:paraId="2CDE3624" w14:textId="1F75936B" w:rsidR="00563479" w:rsidRPr="00745580" w:rsidRDefault="00563479" w:rsidP="00745580">
      <w:pPr>
        <w:pStyle w:val="a7"/>
        <w:numPr>
          <w:ilvl w:val="1"/>
          <w:numId w:val="9"/>
        </w:numPr>
        <w:spacing w:after="0" w:line="360" w:lineRule="auto"/>
        <w:ind w:left="142" w:hanging="22"/>
        <w:jc w:val="center"/>
        <w:rPr>
          <w:rFonts w:ascii="Times New Roman" w:hAnsi="Times New Roman" w:cs="Times New Roman"/>
          <w:b/>
          <w:bCs/>
          <w:sz w:val="28"/>
          <w:szCs w:val="28"/>
        </w:rPr>
      </w:pPr>
      <w:r w:rsidRPr="00745580">
        <w:rPr>
          <w:rFonts w:ascii="Times New Roman" w:hAnsi="Times New Roman" w:cs="Times New Roman"/>
          <w:b/>
          <w:bCs/>
          <w:sz w:val="28"/>
          <w:szCs w:val="28"/>
        </w:rPr>
        <w:t>Методологічні підходи до планування та проєктування роботи центрів соціальних послуг</w:t>
      </w:r>
    </w:p>
    <w:p w14:paraId="413F62AF" w14:textId="77777777" w:rsidR="00563479" w:rsidRPr="00E541AD" w:rsidRDefault="00563479" w:rsidP="00563479">
      <w:pPr>
        <w:spacing w:after="0" w:line="360" w:lineRule="auto"/>
        <w:ind w:firstLine="709"/>
        <w:jc w:val="both"/>
        <w:rPr>
          <w:rFonts w:ascii="Times New Roman" w:hAnsi="Times New Roman" w:cs="Times New Roman"/>
          <w:sz w:val="28"/>
          <w:szCs w:val="28"/>
        </w:rPr>
      </w:pPr>
    </w:p>
    <w:p w14:paraId="2FB506C4" w14:textId="77777777" w:rsidR="00F23DA3" w:rsidRPr="00F23DA3" w:rsidRDefault="00F23DA3" w:rsidP="00F23DA3">
      <w:pPr>
        <w:spacing w:after="0" w:line="360" w:lineRule="auto"/>
        <w:ind w:firstLine="709"/>
        <w:jc w:val="both"/>
        <w:rPr>
          <w:rFonts w:ascii="Times New Roman" w:hAnsi="Times New Roman" w:cs="Times New Roman"/>
          <w:sz w:val="28"/>
          <w:szCs w:val="28"/>
        </w:rPr>
      </w:pPr>
      <w:r w:rsidRPr="00F23DA3">
        <w:rPr>
          <w:rFonts w:ascii="Times New Roman" w:hAnsi="Times New Roman" w:cs="Times New Roman"/>
          <w:sz w:val="28"/>
          <w:szCs w:val="28"/>
        </w:rPr>
        <w:t>Планування та проєктування діяльності центрів соціальних послуг є складним процесом, що потребує використання комплексних методологічних підходів. Вони мають забезпечити ефективність функціонування, відповідність потребам громади, інклюзивність та стійкість соціальних інтервенцій. У сучасних умовах особливого значення набуває інтеграція управлінських, соціологічних, правових та цифрових компонентів у єдину систему.</w:t>
      </w:r>
    </w:p>
    <w:p w14:paraId="52B59F4E" w14:textId="59187A5E" w:rsidR="00F23DA3" w:rsidRPr="00E541AD" w:rsidRDefault="00F23DA3" w:rsidP="00F23DA3">
      <w:pPr>
        <w:spacing w:after="0" w:line="360" w:lineRule="auto"/>
        <w:ind w:firstLine="709"/>
        <w:jc w:val="both"/>
        <w:rPr>
          <w:rFonts w:ascii="Times New Roman" w:hAnsi="Times New Roman" w:cs="Times New Roman"/>
          <w:sz w:val="28"/>
          <w:szCs w:val="28"/>
        </w:rPr>
      </w:pPr>
      <w:r w:rsidRPr="00F23DA3">
        <w:rPr>
          <w:rFonts w:ascii="Times New Roman" w:hAnsi="Times New Roman" w:cs="Times New Roman"/>
          <w:sz w:val="28"/>
          <w:szCs w:val="28"/>
        </w:rPr>
        <w:t>Системний підхід розглядає центр соціальних послуг як відкриту соціальну систему, що функціонує у взаємодії з громадою, державними структурами та цифровими платформами. Він передбачає аналіз зовнішнього середовища, визначення стратегічних цілей, побудову організаційної структури та інтеграцію різних рівнів управління — стратегічного, тактичного й операційного.</w:t>
      </w:r>
      <w:r w:rsidR="00C429E3" w:rsidRPr="00E541AD">
        <w:rPr>
          <w:rFonts w:ascii="Times New Roman" w:hAnsi="Times New Roman" w:cs="Times New Roman"/>
          <w:sz w:val="28"/>
          <w:szCs w:val="28"/>
        </w:rPr>
        <w:t xml:space="preserve"> </w:t>
      </w:r>
    </w:p>
    <w:p w14:paraId="3CBE2297" w14:textId="424613DD" w:rsidR="00C429E3" w:rsidRPr="00E541AD" w:rsidRDefault="00C429E3" w:rsidP="00C429E3">
      <w:pPr>
        <w:spacing w:after="0" w:line="360" w:lineRule="auto"/>
        <w:ind w:firstLine="709"/>
        <w:jc w:val="both"/>
        <w:rPr>
          <w:rFonts w:ascii="Times New Roman" w:hAnsi="Times New Roman" w:cs="Times New Roman"/>
          <w:sz w:val="28"/>
          <w:szCs w:val="28"/>
        </w:rPr>
      </w:pPr>
      <w:r w:rsidRPr="00E541AD">
        <w:rPr>
          <w:rFonts w:ascii="Times New Roman" w:hAnsi="Times New Roman" w:cs="Times New Roman"/>
          <w:sz w:val="28"/>
          <w:szCs w:val="28"/>
        </w:rPr>
        <w:t xml:space="preserve">Зазнаимо, що центр соціальних послуг є ключовою інституцією системи соціального захисту, яка забезпечує комплексну підтримку населення та сприяє соціальній стабільності громади. Його діяльність передбачає організацію та надання широкого спектра соціальних послуг, спрямованих на допомогу вразливим категоріям громадян, зокрема малозабезпеченим сім’ям, внутрішньо переміщеним особам, людям з інвалідністю, літнім людям та дітям-сиротам. Центр виконує функції кризового втручання у випадках насильства чи надзвичайних ситуацій, забезпечуючи оперативне реагування та підтримку. </w:t>
      </w:r>
    </w:p>
    <w:p w14:paraId="5B05014E" w14:textId="77777777" w:rsidR="00C429E3" w:rsidRPr="00C429E3" w:rsidRDefault="00C429E3" w:rsidP="00C429E3">
      <w:pPr>
        <w:spacing w:after="0" w:line="360" w:lineRule="auto"/>
        <w:ind w:firstLine="709"/>
        <w:jc w:val="both"/>
        <w:rPr>
          <w:rFonts w:ascii="Times New Roman" w:hAnsi="Times New Roman" w:cs="Times New Roman"/>
          <w:sz w:val="28"/>
          <w:szCs w:val="28"/>
        </w:rPr>
      </w:pPr>
      <w:r w:rsidRPr="00C429E3">
        <w:rPr>
          <w:rFonts w:ascii="Times New Roman" w:hAnsi="Times New Roman" w:cs="Times New Roman"/>
          <w:sz w:val="28"/>
          <w:szCs w:val="28"/>
        </w:rPr>
        <w:lastRenderedPageBreak/>
        <w:t>Центри соціальних послуг є ключовими інституціями системи соціального захисту, які забезпечують комплексну підтримку населення та сприяють соціальній стабільності громади. В Україні прикладами таких установ є Київський міський територіальний центр соціального обслуговування, що надає широкий спектр послуг літнім людям, людям з інвалідністю та малозабезпеченим, організовує культурні та освітні програми, а також реалізує проєкти на кшталт «Університет третього віку». Районні територіальні центри у столиці та в інших регіонах забезпечують соціальне обслуговування на місцях, включаючи догляд вдома, денні відділення перебування та консультаційні служби. У громадах, що пройшли процес децентралізації, створюються сучасні центри соціальних послуг, які інтегрують соціальну допомогу, психологічну підтримку та послуги для внутрішньо переміщених осіб і людей у складних життєвих обставинах. Міністерство соціальної політики України координує їхню діяльність, формує реєстр надавачів і отримувачів соціальних послуг та забезпечує стандартизацію й контроль якості.</w:t>
      </w:r>
    </w:p>
    <w:p w14:paraId="6A0FE8D2" w14:textId="77777777" w:rsidR="00C429E3" w:rsidRPr="00C429E3" w:rsidRDefault="00C429E3" w:rsidP="00C429E3">
      <w:pPr>
        <w:spacing w:after="0" w:line="360" w:lineRule="auto"/>
        <w:ind w:firstLine="709"/>
        <w:jc w:val="both"/>
        <w:rPr>
          <w:rFonts w:ascii="Times New Roman" w:hAnsi="Times New Roman" w:cs="Times New Roman"/>
          <w:sz w:val="28"/>
          <w:szCs w:val="28"/>
        </w:rPr>
      </w:pPr>
      <w:r w:rsidRPr="00C429E3">
        <w:rPr>
          <w:rFonts w:ascii="Times New Roman" w:hAnsi="Times New Roman" w:cs="Times New Roman"/>
          <w:sz w:val="28"/>
          <w:szCs w:val="28"/>
        </w:rPr>
        <w:t>Зарубіжний досвід демонструє інші моделі організації центрів соціальних послуг, часто інтегрованих у цифрові платформи. В Естонії функціонує система X-Road, яка об’єднує всі державні та соціальні сервіси, включаючи допомогу літнім людям і сім’ям. У Великій Британії діє портал Universal Credit, що забезпечує доступ до комплексної соціальної підтримки, включаючи допомогу по безробіттю та житлові субсидії. У США національний портал Benefits.gov надає доступ до сотень програм соціальної допомоги, охоплюючи підтримку ветеранів, малозабезпечених та людей з інвалідністю. В Італії Національний інститут соціального забезпечення (INPS) адмініструє пенсійні та соціальні програми через цифрові кабінети. В Австралії платформа Services Australia централізує всі соціальні сервіси, включаючи допомогу сім’ям, медичні програми та підтримку безробітних. У скандинавських країнах, зокрема у Швеції та Фінляндії, функціонують community centers, які поєднують соціальні, культурні та освітні функції, забезпечуючи інтеграцію громади.</w:t>
      </w:r>
    </w:p>
    <w:p w14:paraId="7F63B82C" w14:textId="77777777" w:rsidR="00C429E3" w:rsidRPr="00C429E3" w:rsidRDefault="00C429E3" w:rsidP="00C429E3">
      <w:pPr>
        <w:spacing w:after="0" w:line="360" w:lineRule="auto"/>
        <w:ind w:firstLine="709"/>
        <w:jc w:val="both"/>
        <w:rPr>
          <w:rFonts w:ascii="Times New Roman" w:hAnsi="Times New Roman" w:cs="Times New Roman"/>
          <w:sz w:val="28"/>
          <w:szCs w:val="28"/>
        </w:rPr>
      </w:pPr>
      <w:r w:rsidRPr="00C429E3">
        <w:rPr>
          <w:rFonts w:ascii="Times New Roman" w:hAnsi="Times New Roman" w:cs="Times New Roman"/>
          <w:sz w:val="28"/>
          <w:szCs w:val="28"/>
        </w:rPr>
        <w:lastRenderedPageBreak/>
        <w:t>Таким чином, українські центри соціальних послуг мають переважно територіальний та кризово-орієнтований характер, тоді як зарубіжні моделі часто інтегровані у єдині цифрові платформи та поєднують соціальні, культурні й освітні функції. Спільною рисою є прагнення до прозорості, адресності та інклюзивності, що визначає сучасну парадигму розвитку соціальної сфери.</w:t>
      </w:r>
    </w:p>
    <w:p w14:paraId="6541C64E" w14:textId="77777777" w:rsidR="00C429E3" w:rsidRPr="00C429E3" w:rsidRDefault="00C429E3" w:rsidP="00C429E3">
      <w:pPr>
        <w:spacing w:after="0" w:line="360" w:lineRule="auto"/>
        <w:ind w:firstLine="709"/>
        <w:jc w:val="both"/>
        <w:rPr>
          <w:rFonts w:ascii="Times New Roman" w:hAnsi="Times New Roman" w:cs="Times New Roman"/>
          <w:sz w:val="28"/>
          <w:szCs w:val="28"/>
        </w:rPr>
      </w:pPr>
      <w:r w:rsidRPr="00C429E3">
        <w:rPr>
          <w:rFonts w:ascii="Times New Roman" w:hAnsi="Times New Roman" w:cs="Times New Roman"/>
          <w:sz w:val="28"/>
          <w:szCs w:val="28"/>
        </w:rPr>
        <w:t>Важливим завданням центру є організація соціальної підтримки громади через розробку програм інтеграції, проведення освітніх та інформаційних заходів, розвиток волонтерських ініціатив. Він виступає координатором між різними державними та місцевими структурами, забезпечуючи узгодженість дій та контроль за адресністю соціальної допомоги. Адміністративна складова роботи включає ведення електронних реєстрів отримувачів послуг, автоматизацію документообігу та інтеграцію з іншими державними системами.</w:t>
      </w:r>
    </w:p>
    <w:p w14:paraId="27619B2B" w14:textId="77777777" w:rsidR="00C429E3" w:rsidRPr="00C429E3" w:rsidRDefault="00C429E3" w:rsidP="00C429E3">
      <w:pPr>
        <w:spacing w:after="0" w:line="360" w:lineRule="auto"/>
        <w:ind w:firstLine="709"/>
        <w:jc w:val="both"/>
        <w:rPr>
          <w:rFonts w:ascii="Times New Roman" w:hAnsi="Times New Roman" w:cs="Times New Roman"/>
          <w:sz w:val="28"/>
          <w:szCs w:val="28"/>
        </w:rPr>
      </w:pPr>
      <w:r w:rsidRPr="00C429E3">
        <w:rPr>
          <w:rFonts w:ascii="Times New Roman" w:hAnsi="Times New Roman" w:cs="Times New Roman"/>
          <w:sz w:val="28"/>
          <w:szCs w:val="28"/>
        </w:rPr>
        <w:t>Сучасний центр соціальних послуг передбачає активне використання цифрових технологій. Це електронні кабінети для клієнтів, чат-боти та мобільні додатки для консультацій, інтеграція з національними платформами на кшталт «Дії» та Єдиної інформаційної системи соціальної сфери. Такі інструменти забезпечують прозорість, оперативність та персоналізацію послуг.</w:t>
      </w:r>
    </w:p>
    <w:p w14:paraId="668A8B9F" w14:textId="77777777" w:rsidR="00C429E3" w:rsidRPr="00C429E3" w:rsidRDefault="00C429E3" w:rsidP="00C429E3">
      <w:pPr>
        <w:spacing w:after="0" w:line="360" w:lineRule="auto"/>
        <w:ind w:firstLine="709"/>
        <w:jc w:val="both"/>
        <w:rPr>
          <w:rFonts w:ascii="Times New Roman" w:hAnsi="Times New Roman" w:cs="Times New Roman"/>
          <w:sz w:val="28"/>
          <w:szCs w:val="28"/>
        </w:rPr>
      </w:pPr>
      <w:r w:rsidRPr="00C429E3">
        <w:rPr>
          <w:rFonts w:ascii="Times New Roman" w:hAnsi="Times New Roman" w:cs="Times New Roman"/>
          <w:sz w:val="28"/>
          <w:szCs w:val="28"/>
        </w:rPr>
        <w:t>Особливе значення має інклюзивність та доступність: створення безбар’єрного середовища, адаптація послуг для людей з особливими потребами, врахування психоемоційних аспектів добробуту. Центр також виконує аналітичну функцію — збір та аналіз даних про соціальні потреби громади, прогнозування навантаження на систему та оцінку ефективності програм.</w:t>
      </w:r>
    </w:p>
    <w:p w14:paraId="6C1B4C25" w14:textId="77777777" w:rsidR="00C429E3" w:rsidRPr="00C429E3" w:rsidRDefault="00C429E3" w:rsidP="00C429E3">
      <w:pPr>
        <w:spacing w:after="0" w:line="360" w:lineRule="auto"/>
        <w:ind w:firstLine="709"/>
        <w:jc w:val="both"/>
        <w:rPr>
          <w:rFonts w:ascii="Times New Roman" w:hAnsi="Times New Roman" w:cs="Times New Roman"/>
          <w:sz w:val="28"/>
          <w:szCs w:val="28"/>
        </w:rPr>
      </w:pPr>
      <w:r w:rsidRPr="00C429E3">
        <w:rPr>
          <w:rFonts w:ascii="Times New Roman" w:hAnsi="Times New Roman" w:cs="Times New Roman"/>
          <w:sz w:val="28"/>
          <w:szCs w:val="28"/>
        </w:rPr>
        <w:t>Таким чином, центр соціальних послуг передбачає комплексну систему підтримки, яка поєднує соціальну допомогу, адміністративні та координаційні функції, цифрові сервіси та інклюзивні практики. Він є не лише місцем надання допомоги, а й інструментом розвитку громади, спрямованим на забезпечення прозорості, адресності та ефективності соціальної політики.</w:t>
      </w:r>
    </w:p>
    <w:p w14:paraId="5F4E5616" w14:textId="77777777" w:rsidR="00E541AD" w:rsidRPr="00F341AB" w:rsidRDefault="00F23DA3" w:rsidP="00E541AD">
      <w:pPr>
        <w:spacing w:after="0" w:line="360" w:lineRule="auto"/>
        <w:ind w:firstLine="709"/>
        <w:jc w:val="both"/>
        <w:rPr>
          <w:rFonts w:ascii="Times New Roman" w:hAnsi="Times New Roman" w:cs="Times New Roman"/>
          <w:sz w:val="28"/>
          <w:szCs w:val="28"/>
        </w:rPr>
      </w:pPr>
      <w:r w:rsidRPr="00F23DA3">
        <w:rPr>
          <w:rFonts w:ascii="Times New Roman" w:hAnsi="Times New Roman" w:cs="Times New Roman"/>
          <w:sz w:val="28"/>
          <w:szCs w:val="28"/>
        </w:rPr>
        <w:t xml:space="preserve">Проєктний підхід орієнтований на розробку окремих програм і послуг як самостійних проєктів із чітко визначеними цілями, термінами, ресурсами та </w:t>
      </w:r>
      <w:r w:rsidRPr="00F23DA3">
        <w:rPr>
          <w:rFonts w:ascii="Times New Roman" w:hAnsi="Times New Roman" w:cs="Times New Roman"/>
          <w:sz w:val="28"/>
          <w:szCs w:val="28"/>
        </w:rPr>
        <w:lastRenderedPageBreak/>
        <w:t xml:space="preserve">індикаторами ефективності. Його ключові етапи включають ідентифікацію проблеми, формулювання логіки втручання, планування ресурсів і моніторинг результатів. </w:t>
      </w:r>
      <w:r w:rsidR="00E541AD" w:rsidRPr="00E541AD">
        <w:rPr>
          <w:rFonts w:ascii="Times New Roman" w:hAnsi="Times New Roman" w:cs="Times New Roman"/>
          <w:sz w:val="28"/>
          <w:szCs w:val="28"/>
        </w:rPr>
        <w:t xml:space="preserve">Проєктний підхід у діяльності центрів соціальних послуг передбачає розробку та реалізацію окремих програм, які мають чітко визначені цілі, терміни виконання, ресурси та індикатори ефективності. Прикладом є програма </w:t>
      </w:r>
      <w:r w:rsidR="00E541AD" w:rsidRPr="00F341AB">
        <w:rPr>
          <w:rFonts w:ascii="Times New Roman" w:hAnsi="Times New Roman" w:cs="Times New Roman"/>
          <w:sz w:val="28"/>
          <w:szCs w:val="28"/>
        </w:rPr>
        <w:t>«Соціальна підтримка внутрішньо переміщених осіб», що реалізується у багатьох громадах України. Її метою є забезпечення базових потреб ВПО у житлі, харчуванні та психологічній підтримці. Інструментами виступають створення локальних центрів реєстрації, надання адресної допомоги та організація групових консультацій. Очікуваним ефектом є інтеграція ВПО у громаду та зниження соціальної напруги.</w:t>
      </w:r>
    </w:p>
    <w:p w14:paraId="5B497DE8" w14:textId="77777777" w:rsidR="00E541AD" w:rsidRPr="00F341AB" w:rsidRDefault="00E541AD" w:rsidP="00E541AD">
      <w:pPr>
        <w:spacing w:after="0" w:line="360" w:lineRule="auto"/>
        <w:ind w:firstLine="709"/>
        <w:jc w:val="both"/>
        <w:rPr>
          <w:rFonts w:ascii="Times New Roman" w:hAnsi="Times New Roman" w:cs="Times New Roman"/>
          <w:sz w:val="28"/>
          <w:szCs w:val="28"/>
        </w:rPr>
      </w:pPr>
      <w:r w:rsidRPr="00F341AB">
        <w:rPr>
          <w:rFonts w:ascii="Times New Roman" w:hAnsi="Times New Roman" w:cs="Times New Roman"/>
          <w:sz w:val="28"/>
          <w:szCs w:val="28"/>
        </w:rPr>
        <w:t>Іншим прикладом є програма «Університет третього віку», яка функціонує при територіальних центрах соціального обслуговування. Її ціль полягає у соціальній інтеграції та активізації літніх людей через освітні та культурні заходи. Інструментами є лекції, майстер-класи, клуби за інтересами та волонтерські ініціативи. Очікуваним ефектом є підвищення якості життя літніх осіб, розвиток їхньої соціальної активності та профілактика ізоляції.</w:t>
      </w:r>
    </w:p>
    <w:p w14:paraId="2D70070C" w14:textId="77777777" w:rsidR="00E541AD" w:rsidRPr="00F341AB" w:rsidRDefault="00E541AD" w:rsidP="00E541AD">
      <w:pPr>
        <w:spacing w:after="0" w:line="360" w:lineRule="auto"/>
        <w:ind w:firstLine="709"/>
        <w:jc w:val="both"/>
        <w:rPr>
          <w:rFonts w:ascii="Times New Roman" w:hAnsi="Times New Roman" w:cs="Times New Roman"/>
          <w:sz w:val="28"/>
          <w:szCs w:val="28"/>
        </w:rPr>
      </w:pPr>
      <w:r w:rsidRPr="00F341AB">
        <w:rPr>
          <w:rFonts w:ascii="Times New Roman" w:hAnsi="Times New Roman" w:cs="Times New Roman"/>
          <w:sz w:val="28"/>
          <w:szCs w:val="28"/>
        </w:rPr>
        <w:t>Важливим прикладом є програма «Інклюзивна громада», спрямована на створення безбар’єрного середовища для людей з інвалідністю. Її ціль полягає у забезпеченні доступності соціальних, освітніх та культурних послуг. Інструментами виступають адаптація інфраструктури, впровадження цифрових сервісів для людей з особливими потребами та проведення тренінгів для персоналу. Очікуваним ефектом є підвищення рівня інклюзивності та соціальної справедливості.</w:t>
      </w:r>
    </w:p>
    <w:p w14:paraId="3DCB2210" w14:textId="77777777" w:rsidR="00E541AD" w:rsidRPr="00E541AD" w:rsidRDefault="00E541AD" w:rsidP="00E541AD">
      <w:pPr>
        <w:spacing w:after="0" w:line="360" w:lineRule="auto"/>
        <w:ind w:firstLine="709"/>
        <w:jc w:val="both"/>
        <w:rPr>
          <w:rFonts w:ascii="Times New Roman" w:hAnsi="Times New Roman" w:cs="Times New Roman"/>
          <w:sz w:val="28"/>
          <w:szCs w:val="28"/>
        </w:rPr>
      </w:pPr>
      <w:r w:rsidRPr="00F341AB">
        <w:rPr>
          <w:rFonts w:ascii="Times New Roman" w:hAnsi="Times New Roman" w:cs="Times New Roman"/>
          <w:sz w:val="28"/>
          <w:szCs w:val="28"/>
        </w:rPr>
        <w:t>Ще одним прикладом є програма «Соціальна екологія громади», яка</w:t>
      </w:r>
      <w:r w:rsidRPr="00E541AD">
        <w:rPr>
          <w:rFonts w:ascii="Times New Roman" w:hAnsi="Times New Roman" w:cs="Times New Roman"/>
          <w:sz w:val="28"/>
          <w:szCs w:val="28"/>
        </w:rPr>
        <w:t xml:space="preserve"> поєднує соціальні та екологічні аспекти розвитку. Її мета полягає у формуванні здорового та гармонійного середовища проживання. Інструментами є озеленення територій, створення зон відпочинку, впровадження практик арт-терапії та екологічної освіти. Очікуваним ефектом є зміцнення соціальної згуртованості та підвищення рівня екологічної свідомості населення.</w:t>
      </w:r>
    </w:p>
    <w:p w14:paraId="34E69D53" w14:textId="77777777" w:rsidR="00E541AD" w:rsidRPr="00E541AD" w:rsidRDefault="00E541AD" w:rsidP="00E541AD">
      <w:pPr>
        <w:spacing w:after="0" w:line="360" w:lineRule="auto"/>
        <w:ind w:firstLine="709"/>
        <w:jc w:val="both"/>
        <w:rPr>
          <w:rFonts w:ascii="Times New Roman" w:hAnsi="Times New Roman" w:cs="Times New Roman"/>
          <w:sz w:val="28"/>
          <w:szCs w:val="28"/>
        </w:rPr>
      </w:pPr>
      <w:r w:rsidRPr="00E541AD">
        <w:rPr>
          <w:rFonts w:ascii="Times New Roman" w:hAnsi="Times New Roman" w:cs="Times New Roman"/>
          <w:sz w:val="28"/>
          <w:szCs w:val="28"/>
        </w:rPr>
        <w:lastRenderedPageBreak/>
        <w:t>Таким чином, проєктний підхід дозволяє центрам соціальних послуг реалізовувати конкретні програми з чітко визначеною логікою втручання, що забезпечує їхню ефективність, адресність та можливість масштабування успішних практик.</w:t>
      </w:r>
    </w:p>
    <w:p w14:paraId="4BC139C1" w14:textId="4E43EEB4" w:rsidR="00F23DA3" w:rsidRPr="00E541AD" w:rsidRDefault="00F23DA3" w:rsidP="00F23DA3">
      <w:pPr>
        <w:spacing w:after="0" w:line="360" w:lineRule="auto"/>
        <w:ind w:firstLine="709"/>
        <w:jc w:val="both"/>
        <w:rPr>
          <w:rFonts w:ascii="Times New Roman" w:hAnsi="Times New Roman" w:cs="Times New Roman"/>
          <w:sz w:val="28"/>
          <w:szCs w:val="28"/>
        </w:rPr>
      </w:pPr>
      <w:r w:rsidRPr="00F23DA3">
        <w:rPr>
          <w:rFonts w:ascii="Times New Roman" w:hAnsi="Times New Roman" w:cs="Times New Roman"/>
          <w:sz w:val="28"/>
          <w:szCs w:val="28"/>
        </w:rPr>
        <w:t>Методологія планування на основі потреб громади передбачає соціальне картування території, залучення мешканців до процесу планування, визначення пріоритетних груп (внутрішньо переміщені особи, люди з інвалідністю, малозабезпечені) та формування пакету послуг відповідно до локальних потреб. Це сприяє соціальній згуртованості та легітимності діяльності центрів.</w:t>
      </w:r>
      <w:r w:rsidR="00E541AD" w:rsidRPr="00E541AD">
        <w:rPr>
          <w:rFonts w:ascii="Times New Roman" w:hAnsi="Times New Roman" w:cs="Times New Roman"/>
          <w:sz w:val="28"/>
          <w:szCs w:val="28"/>
        </w:rPr>
        <w:t xml:space="preserve"> </w:t>
      </w:r>
    </w:p>
    <w:p w14:paraId="093FC2FE" w14:textId="4E32E4F5" w:rsidR="00E541AD" w:rsidRPr="00E541AD" w:rsidRDefault="00E541AD" w:rsidP="00E541AD">
      <w:pPr>
        <w:spacing w:after="0" w:line="360" w:lineRule="auto"/>
        <w:ind w:firstLine="709"/>
        <w:jc w:val="both"/>
        <w:rPr>
          <w:rFonts w:ascii="Times New Roman" w:hAnsi="Times New Roman" w:cs="Times New Roman"/>
          <w:sz w:val="28"/>
          <w:szCs w:val="28"/>
        </w:rPr>
      </w:pPr>
      <w:r w:rsidRPr="00E541AD">
        <w:rPr>
          <w:rFonts w:ascii="Times New Roman" w:hAnsi="Times New Roman" w:cs="Times New Roman"/>
          <w:sz w:val="28"/>
          <w:szCs w:val="28"/>
        </w:rPr>
        <w:t>Потреби громадян охоплюють базові сфери життєдіяльності та формують основу соціального добробуту. Насамперед це фізіологічні потреби, які включають житло, харчування, воду, засоби гігієни, одяг та доступ до медичних послуг і ліків. Вони забезпечують мінімальний рівень існування та створюють умови для підтримки здоров’я. Не менш важливими є потреби у безпеці, що передбачають захист життя і здоров’я, стабільність у правовій та економічній сферах, гарантії соціального захисту та впевненість у завтрашньому дні.</w:t>
      </w:r>
    </w:p>
    <w:p w14:paraId="6E2846E3" w14:textId="77777777" w:rsidR="00E541AD" w:rsidRPr="00E541AD" w:rsidRDefault="00E541AD" w:rsidP="00E541AD">
      <w:pPr>
        <w:spacing w:after="0" w:line="360" w:lineRule="auto"/>
        <w:ind w:firstLine="709"/>
        <w:jc w:val="both"/>
        <w:rPr>
          <w:rFonts w:ascii="Times New Roman" w:hAnsi="Times New Roman" w:cs="Times New Roman"/>
          <w:sz w:val="28"/>
          <w:szCs w:val="28"/>
        </w:rPr>
      </w:pPr>
      <w:r w:rsidRPr="00E541AD">
        <w:rPr>
          <w:rFonts w:ascii="Times New Roman" w:hAnsi="Times New Roman" w:cs="Times New Roman"/>
          <w:sz w:val="28"/>
          <w:szCs w:val="28"/>
        </w:rPr>
        <w:t>Соціальні потреби громадян пов’язані з підтримкою сімейних і родинних зв’язків, участю у житті громади, доступом до культурних і освітніх заходів, а також можливістю спілкування та інтеграції в суспільство. Освітні та професійні потреби охоплюють доступ до якісної освіти для дітей і дорослих, можливості професійного розвитку та перекваліфікації, працевлаштування і стабільний дохід, а також розвиток навичок, необхідних для адаптації до змін.</w:t>
      </w:r>
    </w:p>
    <w:p w14:paraId="1A3470A6" w14:textId="77777777" w:rsidR="00E541AD" w:rsidRPr="00E541AD" w:rsidRDefault="00E541AD" w:rsidP="00E541AD">
      <w:pPr>
        <w:spacing w:after="0" w:line="360" w:lineRule="auto"/>
        <w:ind w:firstLine="709"/>
        <w:jc w:val="both"/>
        <w:rPr>
          <w:rFonts w:ascii="Times New Roman" w:hAnsi="Times New Roman" w:cs="Times New Roman"/>
          <w:sz w:val="28"/>
          <w:szCs w:val="28"/>
        </w:rPr>
      </w:pPr>
      <w:r w:rsidRPr="00E541AD">
        <w:rPr>
          <w:rFonts w:ascii="Times New Roman" w:hAnsi="Times New Roman" w:cs="Times New Roman"/>
          <w:sz w:val="28"/>
          <w:szCs w:val="28"/>
        </w:rPr>
        <w:t>В умовах сучасного суспільства особливого значення набувають інформаційні та цифрові потреби. Вони включають доступ до достовірної інформації, використання цифрових сервісів для отримання послуг, розвиток цифрової грамотності та можливість комунікації через сучасні технології. Нарешті, важливим блоком є психоемоційні та культурні потреби, що передбачають підтримку ментального здоров’я, організацію відпочинку й дозвілля, можливості для творчої самореалізації та відчуття приналежності й цінності у суспільстві.</w:t>
      </w:r>
    </w:p>
    <w:p w14:paraId="541A92A5" w14:textId="6F08DB9C" w:rsidR="00E541AD" w:rsidRPr="00E541AD" w:rsidRDefault="00E541AD" w:rsidP="00E541AD">
      <w:pPr>
        <w:spacing w:after="0" w:line="360" w:lineRule="auto"/>
        <w:ind w:firstLine="709"/>
        <w:jc w:val="both"/>
        <w:rPr>
          <w:rFonts w:ascii="Times New Roman" w:hAnsi="Times New Roman" w:cs="Times New Roman"/>
          <w:sz w:val="28"/>
          <w:szCs w:val="28"/>
        </w:rPr>
      </w:pPr>
      <w:r w:rsidRPr="00E541AD">
        <w:rPr>
          <w:rFonts w:ascii="Times New Roman" w:hAnsi="Times New Roman" w:cs="Times New Roman"/>
          <w:sz w:val="28"/>
          <w:szCs w:val="28"/>
        </w:rPr>
        <w:lastRenderedPageBreak/>
        <w:t>Принагідно звернемо увагу на те, що в умовах повномасштабного вторгнення потреби населення набували багатовимірного характеру, охоплюючи базові матеріальні ресурси, безпекові аспекти, медичну та психологічну підтримку, соціальну інтеграцію, освітні й культурні запити, а також доступ до інформації та цифрових сервісів. Насамперед громадяни потребують гарантій безпеки та захисту життя, що включає евакуацію з небезпечних територій, доступ до укриттів і правову допомогу у випадках втрати майна чи документів. Не менш важливим є забезпечення житлом та базовими матеріальними ресурсами: тимчасове та довгострокове розміщення внутрішньо переміщених осіб, надання продуктів харчування, одягу, засобів гігієни та відновлення житлової інфраструктури після руйнувань.</w:t>
      </w:r>
    </w:p>
    <w:p w14:paraId="1A78988A" w14:textId="77777777" w:rsidR="00E541AD" w:rsidRPr="00E541AD" w:rsidRDefault="00E541AD" w:rsidP="00E541AD">
      <w:pPr>
        <w:spacing w:after="0" w:line="360" w:lineRule="auto"/>
        <w:ind w:firstLine="709"/>
        <w:jc w:val="both"/>
        <w:rPr>
          <w:rFonts w:ascii="Times New Roman" w:hAnsi="Times New Roman" w:cs="Times New Roman"/>
          <w:sz w:val="28"/>
          <w:szCs w:val="28"/>
        </w:rPr>
      </w:pPr>
      <w:r w:rsidRPr="00E541AD">
        <w:rPr>
          <w:rFonts w:ascii="Times New Roman" w:hAnsi="Times New Roman" w:cs="Times New Roman"/>
          <w:sz w:val="28"/>
          <w:szCs w:val="28"/>
        </w:rPr>
        <w:t>Медичні та психологічні послуги становлять окремий блок потреб, адже населення потребує доступу до первинної та спеціалізованої медичної допомоги, забезпечення ліками та засобами реабілітації, а також програм психологічної підтримки, спрямованих на подолання травматичного досвіду та підтримку ментального здоров’я. Важливим напрямом є соціальна підтримка та інтеграція внутрішньо переміщених осіб, що включає їхню реєстрацію, надання адресної фінансової допомоги, сприяння працевлаштуванню та професійній адаптації.</w:t>
      </w:r>
    </w:p>
    <w:p w14:paraId="1F809C62" w14:textId="77777777" w:rsidR="00E541AD" w:rsidRPr="00E541AD" w:rsidRDefault="00E541AD" w:rsidP="00E541AD">
      <w:pPr>
        <w:spacing w:after="0" w:line="360" w:lineRule="auto"/>
        <w:ind w:firstLine="709"/>
        <w:jc w:val="both"/>
        <w:rPr>
          <w:rFonts w:ascii="Times New Roman" w:hAnsi="Times New Roman" w:cs="Times New Roman"/>
          <w:sz w:val="28"/>
          <w:szCs w:val="28"/>
        </w:rPr>
      </w:pPr>
      <w:r w:rsidRPr="00E541AD">
        <w:rPr>
          <w:rFonts w:ascii="Times New Roman" w:hAnsi="Times New Roman" w:cs="Times New Roman"/>
          <w:sz w:val="28"/>
          <w:szCs w:val="28"/>
        </w:rPr>
        <w:t>Освітні та культурні потреби також залишаються актуальними: діти мають отримувати доступ до освіти навіть в умовах переміщення, що потребує організації дистанційного навчання та створення інтеграційних програм. Культурні заходи сприяють збереженню соціальної згуртованості та підтримці ідентичності громади. Водночас інформаційна підтримка та цифрові сервіси стають критично важливими, адже громадяни потребують оперативного інформування про доступні програми допомоги, можливості подання заявок через цифрові платформи («Дія», ЄІССС, чат-боти) та консультацій щодо своїх прав.</w:t>
      </w:r>
    </w:p>
    <w:p w14:paraId="065F7423" w14:textId="21312F92" w:rsidR="00E541AD" w:rsidRPr="00E541AD" w:rsidRDefault="00E541AD" w:rsidP="00E541AD">
      <w:pPr>
        <w:spacing w:after="0" w:line="360" w:lineRule="auto"/>
        <w:ind w:firstLine="709"/>
        <w:jc w:val="both"/>
        <w:rPr>
          <w:rFonts w:ascii="Times New Roman" w:hAnsi="Times New Roman" w:cs="Times New Roman"/>
          <w:sz w:val="28"/>
          <w:szCs w:val="28"/>
        </w:rPr>
      </w:pPr>
      <w:r w:rsidRPr="00E541AD">
        <w:rPr>
          <w:rFonts w:ascii="Times New Roman" w:hAnsi="Times New Roman" w:cs="Times New Roman"/>
          <w:sz w:val="28"/>
          <w:szCs w:val="28"/>
        </w:rPr>
        <w:lastRenderedPageBreak/>
        <w:t>Окрім вищезазначеного, звернемо увагу на те, що в сучасних умовах Ізмаїльська громада стикається з низкою викликів, які відображають як загальнонаціональні тенденції, так і локальні особливості регіону.</w:t>
      </w:r>
    </w:p>
    <w:p w14:paraId="16F709C1" w14:textId="77777777" w:rsidR="00E541AD" w:rsidRPr="00F341AB" w:rsidRDefault="00E541AD" w:rsidP="00E541AD">
      <w:pPr>
        <w:spacing w:after="0" w:line="360" w:lineRule="auto"/>
        <w:ind w:firstLine="709"/>
        <w:jc w:val="both"/>
        <w:rPr>
          <w:rFonts w:ascii="Times New Roman" w:hAnsi="Times New Roman" w:cs="Times New Roman"/>
          <w:sz w:val="28"/>
          <w:szCs w:val="28"/>
        </w:rPr>
      </w:pPr>
      <w:r w:rsidRPr="00E541AD">
        <w:rPr>
          <w:rFonts w:ascii="Times New Roman" w:hAnsi="Times New Roman" w:cs="Times New Roman"/>
          <w:sz w:val="28"/>
          <w:szCs w:val="28"/>
        </w:rPr>
        <w:t>По-</w:t>
      </w:r>
      <w:r w:rsidRPr="00F341AB">
        <w:rPr>
          <w:rFonts w:ascii="Times New Roman" w:hAnsi="Times New Roman" w:cs="Times New Roman"/>
          <w:sz w:val="28"/>
          <w:szCs w:val="28"/>
        </w:rPr>
        <w:t>перше, екологічні проблеми займають важливе місце. Зокрема, у районі обговорювалися питання стану захисних дамб на річці Дунай, які зазнають руйнування, а також проблеми наповнення Придунайських озер. Це створює ризики підтоплення та погіршення якості водних ресурсів, що напряму впливає на життя мешканців та розвиток місцевого господарства.</w:t>
      </w:r>
    </w:p>
    <w:p w14:paraId="1E3DFCF1" w14:textId="77777777" w:rsidR="00E541AD" w:rsidRPr="00F341AB" w:rsidRDefault="00E541AD" w:rsidP="00E541AD">
      <w:pPr>
        <w:spacing w:after="0" w:line="360" w:lineRule="auto"/>
        <w:ind w:firstLine="709"/>
        <w:jc w:val="both"/>
        <w:rPr>
          <w:rFonts w:ascii="Times New Roman" w:hAnsi="Times New Roman" w:cs="Times New Roman"/>
          <w:sz w:val="28"/>
          <w:szCs w:val="28"/>
        </w:rPr>
      </w:pPr>
      <w:r w:rsidRPr="00F341AB">
        <w:rPr>
          <w:rFonts w:ascii="Times New Roman" w:hAnsi="Times New Roman" w:cs="Times New Roman"/>
          <w:sz w:val="28"/>
          <w:szCs w:val="28"/>
        </w:rPr>
        <w:t>По-друге, інфраструктурні виклики залишаються актуальними для багатьох населених пунктів громади. У селі Острівне мешканці назвали серед ключових проблем відсутність джерел питної води та належного технічного водопостачання, потребу в ремонті центральної вулиці, амбулаторії, будинку культури та дитячого майданчика. Також відзначається нестача аптечних і банківських послуг, а також відсутність системи вивозу сміття.</w:t>
      </w:r>
    </w:p>
    <w:p w14:paraId="4B1D7C7F" w14:textId="77777777" w:rsidR="00E541AD" w:rsidRPr="00E541AD" w:rsidRDefault="00E541AD" w:rsidP="00E541AD">
      <w:pPr>
        <w:spacing w:after="0" w:line="360" w:lineRule="auto"/>
        <w:ind w:firstLine="709"/>
        <w:jc w:val="both"/>
        <w:rPr>
          <w:rFonts w:ascii="Times New Roman" w:hAnsi="Times New Roman" w:cs="Times New Roman"/>
          <w:sz w:val="28"/>
          <w:szCs w:val="28"/>
        </w:rPr>
      </w:pPr>
      <w:r w:rsidRPr="00F341AB">
        <w:rPr>
          <w:rFonts w:ascii="Times New Roman" w:hAnsi="Times New Roman" w:cs="Times New Roman"/>
          <w:sz w:val="28"/>
          <w:szCs w:val="28"/>
        </w:rPr>
        <w:t>По-третє, соціальні проблеми</w:t>
      </w:r>
      <w:r w:rsidRPr="00E541AD">
        <w:rPr>
          <w:rFonts w:ascii="Times New Roman" w:hAnsi="Times New Roman" w:cs="Times New Roman"/>
          <w:sz w:val="28"/>
          <w:szCs w:val="28"/>
        </w:rPr>
        <w:t xml:space="preserve"> посилюються в умовах війни. Ізмаїльська міська рада ухвалила комплексну програму соціальної допомоги, спрямовану на підтримку жителів міста та внутрішньо переміщених осіб. Це свідчить про нагальну потребу у фінансовій підтримці, забезпеченні базових соціальних гарантій та інтеграції переселенців у громаду.</w:t>
      </w:r>
    </w:p>
    <w:p w14:paraId="453DF0E6" w14:textId="77777777" w:rsidR="00E541AD" w:rsidRPr="00E541AD" w:rsidRDefault="00E541AD" w:rsidP="00E541AD">
      <w:pPr>
        <w:spacing w:after="0" w:line="360" w:lineRule="auto"/>
        <w:ind w:firstLine="709"/>
        <w:jc w:val="both"/>
        <w:rPr>
          <w:rFonts w:ascii="Times New Roman" w:hAnsi="Times New Roman" w:cs="Times New Roman"/>
          <w:sz w:val="28"/>
          <w:szCs w:val="28"/>
        </w:rPr>
      </w:pPr>
      <w:r w:rsidRPr="00E541AD">
        <w:rPr>
          <w:rFonts w:ascii="Times New Roman" w:hAnsi="Times New Roman" w:cs="Times New Roman"/>
          <w:sz w:val="28"/>
          <w:szCs w:val="28"/>
        </w:rPr>
        <w:t>Крім того, мешканці наголошують на нестачі робочих місць, особливо для людей старшого віку, адже значна частина населення складається з осіб 55+. Це створює ризики соціальної ізоляції та економічної нестабільності.</w:t>
      </w:r>
    </w:p>
    <w:p w14:paraId="33F50EF4" w14:textId="09B8A13F" w:rsidR="00E541AD" w:rsidRPr="00E541AD" w:rsidRDefault="00E541AD" w:rsidP="00E541AD">
      <w:pPr>
        <w:spacing w:after="0" w:line="360" w:lineRule="auto"/>
        <w:ind w:firstLine="709"/>
        <w:jc w:val="both"/>
        <w:rPr>
          <w:rFonts w:ascii="Times New Roman" w:hAnsi="Times New Roman" w:cs="Times New Roman"/>
          <w:sz w:val="28"/>
          <w:szCs w:val="28"/>
        </w:rPr>
      </w:pPr>
      <w:r w:rsidRPr="00E541AD">
        <w:rPr>
          <w:rFonts w:ascii="Times New Roman" w:hAnsi="Times New Roman" w:cs="Times New Roman"/>
          <w:sz w:val="28"/>
          <w:szCs w:val="28"/>
        </w:rPr>
        <w:t>Узагальнюючи, проблеми Ізмаїльської громади охоплюють</w:t>
      </w:r>
      <w:r>
        <w:rPr>
          <w:rFonts w:ascii="Times New Roman" w:hAnsi="Times New Roman" w:cs="Times New Roman"/>
          <w:sz w:val="28"/>
          <w:szCs w:val="28"/>
        </w:rPr>
        <w:t xml:space="preserve"> </w:t>
      </w:r>
      <w:r w:rsidRPr="00E541AD">
        <w:rPr>
          <w:rFonts w:ascii="Times New Roman" w:hAnsi="Times New Roman" w:cs="Times New Roman"/>
          <w:sz w:val="28"/>
          <w:szCs w:val="28"/>
        </w:rPr>
        <w:t>екологічні виклики (руйнування дамб, стан озер);</w:t>
      </w:r>
      <w:r>
        <w:rPr>
          <w:rFonts w:ascii="Times New Roman" w:hAnsi="Times New Roman" w:cs="Times New Roman"/>
          <w:sz w:val="28"/>
          <w:szCs w:val="28"/>
        </w:rPr>
        <w:t xml:space="preserve"> </w:t>
      </w:r>
      <w:r w:rsidRPr="00E541AD">
        <w:rPr>
          <w:rFonts w:ascii="Times New Roman" w:hAnsi="Times New Roman" w:cs="Times New Roman"/>
          <w:sz w:val="28"/>
          <w:szCs w:val="28"/>
        </w:rPr>
        <w:t>інфраструктурні недоліки (водопостачання, дороги, соціальні об’єкти);</w:t>
      </w:r>
      <w:r>
        <w:rPr>
          <w:rFonts w:ascii="Times New Roman" w:hAnsi="Times New Roman" w:cs="Times New Roman"/>
          <w:sz w:val="28"/>
          <w:szCs w:val="28"/>
        </w:rPr>
        <w:t xml:space="preserve"> </w:t>
      </w:r>
      <w:r w:rsidRPr="00E541AD">
        <w:rPr>
          <w:rFonts w:ascii="Times New Roman" w:hAnsi="Times New Roman" w:cs="Times New Roman"/>
          <w:sz w:val="28"/>
          <w:szCs w:val="28"/>
        </w:rPr>
        <w:t>соціальні потреби (допомога ВПО, підтримка малозабезпечених);</w:t>
      </w:r>
      <w:r>
        <w:rPr>
          <w:rFonts w:ascii="Times New Roman" w:hAnsi="Times New Roman" w:cs="Times New Roman"/>
          <w:sz w:val="28"/>
          <w:szCs w:val="28"/>
        </w:rPr>
        <w:t xml:space="preserve"> </w:t>
      </w:r>
      <w:r w:rsidRPr="00E541AD">
        <w:rPr>
          <w:rFonts w:ascii="Times New Roman" w:hAnsi="Times New Roman" w:cs="Times New Roman"/>
          <w:sz w:val="28"/>
          <w:szCs w:val="28"/>
        </w:rPr>
        <w:t>економічні труднощі (нестача робочих місць, особливо для старших людей).</w:t>
      </w:r>
    </w:p>
    <w:p w14:paraId="5B4B6B6C" w14:textId="77777777" w:rsidR="00E541AD" w:rsidRPr="00E541AD" w:rsidRDefault="00E541AD" w:rsidP="00E541AD">
      <w:pPr>
        <w:spacing w:after="0" w:line="360" w:lineRule="auto"/>
        <w:ind w:firstLine="709"/>
        <w:jc w:val="both"/>
        <w:rPr>
          <w:rFonts w:ascii="Times New Roman" w:hAnsi="Times New Roman" w:cs="Times New Roman"/>
          <w:sz w:val="28"/>
          <w:szCs w:val="28"/>
        </w:rPr>
      </w:pPr>
      <w:r w:rsidRPr="00E541AD">
        <w:rPr>
          <w:rFonts w:ascii="Times New Roman" w:hAnsi="Times New Roman" w:cs="Times New Roman"/>
          <w:sz w:val="28"/>
          <w:szCs w:val="28"/>
        </w:rPr>
        <w:t>Ці проблеми потребують комплексного вирішення через поєднання державних програм, місцевих ініціатив та активної участі громади.</w:t>
      </w:r>
    </w:p>
    <w:p w14:paraId="23FC2290" w14:textId="77777777" w:rsidR="00E541AD" w:rsidRPr="00E541AD" w:rsidRDefault="00E541AD" w:rsidP="00E541AD">
      <w:pPr>
        <w:spacing w:after="0" w:line="360" w:lineRule="auto"/>
        <w:ind w:firstLine="709"/>
        <w:jc w:val="both"/>
        <w:rPr>
          <w:rFonts w:ascii="Times New Roman" w:hAnsi="Times New Roman" w:cs="Times New Roman"/>
          <w:sz w:val="28"/>
          <w:szCs w:val="28"/>
        </w:rPr>
      </w:pPr>
      <w:r w:rsidRPr="00E541AD">
        <w:rPr>
          <w:rFonts w:ascii="Times New Roman" w:hAnsi="Times New Roman" w:cs="Times New Roman"/>
          <w:sz w:val="28"/>
          <w:szCs w:val="28"/>
        </w:rPr>
        <w:lastRenderedPageBreak/>
        <w:t>Планування на основі потреб громади у таких умовах передбачає соціальне картування території, аналіз демографічної структури та рівня руйнувань, визначення пріоритетних груп населення, залучення мешканців до процесу планування через опитування та фокус-групи, а також формування пакету послуг, що відповідає локальним потребам. Важливим елементом є постійний моніторинг та оцінка ефективності програм, що дозволяє адаптувати діяльність центрів соціальних послуг до змін у структурі потреб. Таким чином, у кризових умовах планування на основі потреб громади забезпечує адресність, гнучкість та ефективність соціальних інтервенцій, сприяючи не лише виживанню, а й соціальній згуртованості та розвитку суспільства.</w:t>
      </w:r>
    </w:p>
    <w:p w14:paraId="5801964F" w14:textId="1F03E44B" w:rsidR="00F23DA3" w:rsidRPr="00F23DA3" w:rsidRDefault="00E541AD" w:rsidP="00F23DA3">
      <w:pPr>
        <w:spacing w:after="0" w:line="360" w:lineRule="auto"/>
        <w:ind w:firstLine="709"/>
        <w:jc w:val="both"/>
        <w:rPr>
          <w:rFonts w:ascii="Times New Roman" w:hAnsi="Times New Roman" w:cs="Times New Roman"/>
          <w:sz w:val="28"/>
          <w:szCs w:val="28"/>
        </w:rPr>
      </w:pPr>
      <w:r w:rsidRPr="00E541AD">
        <w:rPr>
          <w:rFonts w:ascii="Times New Roman" w:hAnsi="Times New Roman" w:cs="Times New Roman"/>
          <w:sz w:val="28"/>
          <w:szCs w:val="28"/>
        </w:rPr>
        <w:t>Отже, ц</w:t>
      </w:r>
      <w:r w:rsidR="00F23DA3" w:rsidRPr="00F23DA3">
        <w:rPr>
          <w:rFonts w:ascii="Times New Roman" w:hAnsi="Times New Roman" w:cs="Times New Roman"/>
          <w:sz w:val="28"/>
          <w:szCs w:val="28"/>
        </w:rPr>
        <w:t>ифровізація виступає не лише інструментом, а й методологічною рамкою сучасного планування. Вона включає інтеграцію з ЄІССС, порталом «Дія», електронними реєстрами, використання CRM-систем для управління зверненнями, чат-ботів та мобільних додатків. Застосування аналітики Big Data дозволяє прогнозувати потреби та персоналізувати соціальні послуги.</w:t>
      </w:r>
    </w:p>
    <w:p w14:paraId="4C97F168" w14:textId="77777777" w:rsidR="00F23DA3" w:rsidRPr="00F23DA3" w:rsidRDefault="00F23DA3" w:rsidP="00F23DA3">
      <w:pPr>
        <w:spacing w:after="0" w:line="360" w:lineRule="auto"/>
        <w:ind w:firstLine="709"/>
        <w:jc w:val="both"/>
        <w:rPr>
          <w:rFonts w:ascii="Times New Roman" w:hAnsi="Times New Roman" w:cs="Times New Roman"/>
          <w:sz w:val="28"/>
          <w:szCs w:val="28"/>
        </w:rPr>
      </w:pPr>
      <w:r w:rsidRPr="00F23DA3">
        <w:rPr>
          <w:rFonts w:ascii="Times New Roman" w:hAnsi="Times New Roman" w:cs="Times New Roman"/>
          <w:sz w:val="28"/>
          <w:szCs w:val="28"/>
        </w:rPr>
        <w:t>Цей підхід враховує соціальні, екологічні та психоемоційні аспекти добробуту. Він передбачає створення безбар’єрного середовища, впровадження практик соціальної екології (озеленення, сенсорна доступність), а також врахування психоемоційних потреб клієнтів (зони тиші, арт-простори, підтримка ментального здоров’я).</w:t>
      </w:r>
    </w:p>
    <w:p w14:paraId="4E1A9B30" w14:textId="77777777" w:rsidR="00F23DA3" w:rsidRPr="00F23DA3" w:rsidRDefault="00F23DA3" w:rsidP="00F23DA3">
      <w:pPr>
        <w:spacing w:after="0" w:line="360" w:lineRule="auto"/>
        <w:ind w:firstLine="709"/>
        <w:jc w:val="both"/>
        <w:rPr>
          <w:rFonts w:ascii="Times New Roman" w:hAnsi="Times New Roman" w:cs="Times New Roman"/>
          <w:sz w:val="28"/>
          <w:szCs w:val="28"/>
        </w:rPr>
      </w:pPr>
      <w:r w:rsidRPr="00F23DA3">
        <w:rPr>
          <w:rFonts w:ascii="Times New Roman" w:hAnsi="Times New Roman" w:cs="Times New Roman"/>
          <w:sz w:val="28"/>
          <w:szCs w:val="28"/>
        </w:rPr>
        <w:t>Використання математичних, статистичних та інформаційних моделей дозволяє прогнозувати навантаження на центр, моделювати сценарії розвитку громади та оцінювати ефективність інтервенцій. Для цього застосовуються геоінформаційні системи, аналітичні платформи та системи моніторингу.</w:t>
      </w:r>
    </w:p>
    <w:p w14:paraId="7B180CE7" w14:textId="77777777" w:rsidR="00F23DA3" w:rsidRPr="00F23DA3" w:rsidRDefault="00F23DA3" w:rsidP="00F23DA3">
      <w:pPr>
        <w:spacing w:after="0" w:line="360" w:lineRule="auto"/>
        <w:ind w:firstLine="709"/>
        <w:jc w:val="both"/>
        <w:rPr>
          <w:rFonts w:ascii="Times New Roman" w:hAnsi="Times New Roman" w:cs="Times New Roman"/>
          <w:sz w:val="28"/>
          <w:szCs w:val="28"/>
        </w:rPr>
      </w:pPr>
      <w:r w:rsidRPr="00F23DA3">
        <w:rPr>
          <w:rFonts w:ascii="Times New Roman" w:hAnsi="Times New Roman" w:cs="Times New Roman"/>
          <w:sz w:val="28"/>
          <w:szCs w:val="28"/>
        </w:rPr>
        <w:t>Методологічні підходи до планування та проєктування роботи центрів соціальних послуг мають бути комплексними, адаптивними та орієнтованими на людину. Поєднання системного, проєктного, цифрового та інклюзивного мислення створює умови для формування центрів, здатних не лише реагувати на соціальні виклики, а й забезпечувати розвиток громад, підвищення якості життя та соціальну згуртованість.</w:t>
      </w:r>
    </w:p>
    <w:p w14:paraId="48FB595B" w14:textId="77777777" w:rsidR="00E541AD" w:rsidRDefault="00F23DA3" w:rsidP="005634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p>
    <w:p w14:paraId="6D132071" w14:textId="77777777" w:rsidR="00873727" w:rsidRDefault="00873727" w:rsidP="00563479">
      <w:pPr>
        <w:spacing w:after="0" w:line="360" w:lineRule="auto"/>
        <w:ind w:firstLine="709"/>
        <w:jc w:val="both"/>
        <w:rPr>
          <w:rFonts w:ascii="Times New Roman" w:hAnsi="Times New Roman" w:cs="Times New Roman"/>
          <w:b/>
          <w:bCs/>
          <w:sz w:val="28"/>
          <w:szCs w:val="28"/>
        </w:rPr>
      </w:pPr>
    </w:p>
    <w:p w14:paraId="0888381B" w14:textId="77777777" w:rsidR="00873727" w:rsidRDefault="00873727" w:rsidP="00563479">
      <w:pPr>
        <w:spacing w:after="0" w:line="360" w:lineRule="auto"/>
        <w:ind w:firstLine="709"/>
        <w:jc w:val="both"/>
        <w:rPr>
          <w:rFonts w:ascii="Times New Roman" w:hAnsi="Times New Roman" w:cs="Times New Roman"/>
          <w:b/>
          <w:bCs/>
          <w:sz w:val="28"/>
          <w:szCs w:val="28"/>
        </w:rPr>
      </w:pPr>
    </w:p>
    <w:p w14:paraId="073757D5" w14:textId="77777777" w:rsidR="00873727" w:rsidRDefault="00873727" w:rsidP="00563479">
      <w:pPr>
        <w:spacing w:after="0" w:line="360" w:lineRule="auto"/>
        <w:ind w:firstLine="709"/>
        <w:jc w:val="both"/>
        <w:rPr>
          <w:rFonts w:ascii="Times New Roman" w:hAnsi="Times New Roman" w:cs="Times New Roman"/>
          <w:b/>
          <w:bCs/>
          <w:sz w:val="28"/>
          <w:szCs w:val="28"/>
        </w:rPr>
      </w:pPr>
    </w:p>
    <w:p w14:paraId="51268386" w14:textId="11D082D1" w:rsidR="00F23DA3" w:rsidRPr="00E541AD" w:rsidRDefault="00E541AD" w:rsidP="00563479">
      <w:pPr>
        <w:spacing w:after="0" w:line="360" w:lineRule="auto"/>
        <w:ind w:firstLine="709"/>
        <w:jc w:val="both"/>
        <w:rPr>
          <w:rFonts w:ascii="Times New Roman" w:hAnsi="Times New Roman" w:cs="Times New Roman"/>
          <w:b/>
          <w:bCs/>
          <w:sz w:val="28"/>
          <w:szCs w:val="28"/>
        </w:rPr>
      </w:pPr>
      <w:r w:rsidRPr="00E541AD">
        <w:rPr>
          <w:rFonts w:ascii="Times New Roman" w:hAnsi="Times New Roman" w:cs="Times New Roman"/>
          <w:b/>
          <w:bCs/>
          <w:sz w:val="28"/>
          <w:szCs w:val="28"/>
        </w:rPr>
        <w:t>Висновки до розділу І</w:t>
      </w:r>
    </w:p>
    <w:p w14:paraId="23CDAEA3" w14:textId="77777777" w:rsidR="00E541AD" w:rsidRDefault="00E541AD" w:rsidP="00563479">
      <w:pPr>
        <w:spacing w:after="0" w:line="360" w:lineRule="auto"/>
        <w:ind w:firstLine="709"/>
        <w:jc w:val="both"/>
        <w:rPr>
          <w:rFonts w:ascii="Times New Roman" w:hAnsi="Times New Roman" w:cs="Times New Roman"/>
          <w:sz w:val="28"/>
          <w:szCs w:val="28"/>
        </w:rPr>
      </w:pPr>
    </w:p>
    <w:p w14:paraId="62494BCC" w14:textId="77777777" w:rsidR="00E541AD" w:rsidRPr="00E541AD" w:rsidRDefault="00E541AD" w:rsidP="00E541AD">
      <w:pPr>
        <w:spacing w:after="0" w:line="360" w:lineRule="auto"/>
        <w:ind w:firstLine="709"/>
        <w:jc w:val="both"/>
        <w:rPr>
          <w:rFonts w:ascii="Times New Roman" w:hAnsi="Times New Roman" w:cs="Times New Roman"/>
          <w:sz w:val="28"/>
          <w:szCs w:val="28"/>
        </w:rPr>
      </w:pPr>
      <w:r w:rsidRPr="00E541AD">
        <w:rPr>
          <w:rFonts w:ascii="Times New Roman" w:hAnsi="Times New Roman" w:cs="Times New Roman"/>
          <w:sz w:val="28"/>
          <w:szCs w:val="28"/>
        </w:rPr>
        <w:t>Аналіз еволюції концепцій соціальних послуг та їх організаційних моделей засвідчив, що розвиток соціальної сфери відбувався від традиційних форм патерналістської допомоги до сучасних інтегрованих систем соціального захисту, орієнтованих на людину. Сучасні моделі характеризуються комплексністю, адресністю та інклюзивністю, що забезпечує їхню відповідність потребам різних соціальних груп.</w:t>
      </w:r>
    </w:p>
    <w:p w14:paraId="30EDB3CB" w14:textId="77777777" w:rsidR="00E541AD" w:rsidRPr="00E541AD" w:rsidRDefault="00E541AD" w:rsidP="00E541AD">
      <w:pPr>
        <w:spacing w:after="0" w:line="360" w:lineRule="auto"/>
        <w:ind w:firstLine="709"/>
        <w:jc w:val="both"/>
        <w:rPr>
          <w:rFonts w:ascii="Times New Roman" w:hAnsi="Times New Roman" w:cs="Times New Roman"/>
          <w:sz w:val="28"/>
          <w:szCs w:val="28"/>
        </w:rPr>
      </w:pPr>
      <w:r w:rsidRPr="00E541AD">
        <w:rPr>
          <w:rFonts w:ascii="Times New Roman" w:hAnsi="Times New Roman" w:cs="Times New Roman"/>
          <w:sz w:val="28"/>
          <w:szCs w:val="28"/>
        </w:rPr>
        <w:t>Вивчення поняття та класифікації цифрових технологій у соціальній сфері показало, що цифровізація є не лише інструментом оптимізації управлінських процесів, а й методологічною основою модернізації соціальних послуг. До ключових технологій належать електронні реєстри, портали державних послуг, CRM-системи, мобільні додатки, чат-боти, а також аналітичні інструменти на основі Big Data та штучного інтелекту. Їх застосування забезпечує прозорість, оперативність, персоналізацію та підвищення ефективності соціальної політики.</w:t>
      </w:r>
    </w:p>
    <w:p w14:paraId="2A172EB1" w14:textId="77777777" w:rsidR="00E541AD" w:rsidRPr="00E541AD" w:rsidRDefault="00E541AD" w:rsidP="00E541AD">
      <w:pPr>
        <w:spacing w:after="0" w:line="360" w:lineRule="auto"/>
        <w:ind w:firstLine="709"/>
        <w:jc w:val="both"/>
        <w:rPr>
          <w:rFonts w:ascii="Times New Roman" w:hAnsi="Times New Roman" w:cs="Times New Roman"/>
          <w:sz w:val="28"/>
          <w:szCs w:val="28"/>
        </w:rPr>
      </w:pPr>
      <w:r w:rsidRPr="00E541AD">
        <w:rPr>
          <w:rFonts w:ascii="Times New Roman" w:hAnsi="Times New Roman" w:cs="Times New Roman"/>
          <w:sz w:val="28"/>
          <w:szCs w:val="28"/>
        </w:rPr>
        <w:t>Порівняльний аналіз зарубіжного та українського досвіду цифрової трансформації соціальних сервісів засвідчив, що попри різні стартові умови, обидві моделі сходяться у визнанні цифровізації як ключового чинника розвитку соціальної сфери. Зарубіжні практики (Естонія, Велика Британія, США, Італія, Австралія, Сінгапур, Південна Корея) демонструють високий рівень системності та інтеграції цифрових платформ, тоді як український досвід формується в умовах кризових викликів, але вже має значні досягнення — впровадження ЄІССС, порталу «Дія», електронних кабінетів та локальних ініціатив громад.</w:t>
      </w:r>
    </w:p>
    <w:p w14:paraId="5666FBC4" w14:textId="77777777" w:rsidR="00E541AD" w:rsidRPr="00E541AD" w:rsidRDefault="00E541AD" w:rsidP="00E541AD">
      <w:pPr>
        <w:spacing w:after="0" w:line="360" w:lineRule="auto"/>
        <w:ind w:firstLine="709"/>
        <w:jc w:val="both"/>
        <w:rPr>
          <w:rFonts w:ascii="Times New Roman" w:hAnsi="Times New Roman" w:cs="Times New Roman"/>
          <w:sz w:val="28"/>
          <w:szCs w:val="28"/>
        </w:rPr>
      </w:pPr>
      <w:r w:rsidRPr="00E541AD">
        <w:rPr>
          <w:rFonts w:ascii="Times New Roman" w:hAnsi="Times New Roman" w:cs="Times New Roman"/>
          <w:sz w:val="28"/>
          <w:szCs w:val="28"/>
        </w:rPr>
        <w:lastRenderedPageBreak/>
        <w:t>Узагальнюючи, можна стверджувати, що цифровізація соціальних послуг є стратегічним напрямом розвитку соціальної політики, який поєднує теоретико-методологічні засади з практичними інструментами. Вона забезпечує не лише оптимізацію управління, а й формує нову парадигму соціальної взаємодії, орієнтовану на прозорість, інклюзивність та соціальну згуртованість.</w:t>
      </w:r>
    </w:p>
    <w:p w14:paraId="457F51A2" w14:textId="77777777" w:rsidR="00E541AD" w:rsidRDefault="00E541AD" w:rsidP="00563479">
      <w:pPr>
        <w:spacing w:after="0" w:line="360" w:lineRule="auto"/>
        <w:ind w:firstLine="709"/>
        <w:jc w:val="both"/>
        <w:rPr>
          <w:rFonts w:ascii="Times New Roman" w:hAnsi="Times New Roman" w:cs="Times New Roman"/>
          <w:sz w:val="28"/>
          <w:szCs w:val="28"/>
        </w:rPr>
      </w:pPr>
    </w:p>
    <w:p w14:paraId="519C66C7" w14:textId="77777777" w:rsidR="00E541AD" w:rsidRDefault="00E541AD" w:rsidP="00563479">
      <w:pPr>
        <w:spacing w:after="0" w:line="360" w:lineRule="auto"/>
        <w:ind w:firstLine="709"/>
        <w:jc w:val="both"/>
        <w:rPr>
          <w:rFonts w:ascii="Times New Roman" w:hAnsi="Times New Roman" w:cs="Times New Roman"/>
          <w:sz w:val="28"/>
          <w:szCs w:val="28"/>
        </w:rPr>
      </w:pPr>
    </w:p>
    <w:p w14:paraId="63EE75FF" w14:textId="77777777" w:rsidR="002A5F53" w:rsidRPr="002A5F53" w:rsidRDefault="002A5F53" w:rsidP="002A5F53">
      <w:pPr>
        <w:spacing w:after="0" w:line="360" w:lineRule="auto"/>
        <w:ind w:firstLine="709"/>
        <w:jc w:val="center"/>
        <w:rPr>
          <w:rFonts w:ascii="Times New Roman" w:hAnsi="Times New Roman" w:cs="Times New Roman"/>
          <w:b/>
          <w:bCs/>
          <w:caps/>
          <w:sz w:val="28"/>
          <w:szCs w:val="28"/>
        </w:rPr>
      </w:pPr>
      <w:r w:rsidRPr="00B70E3A">
        <w:rPr>
          <w:rFonts w:ascii="Times New Roman" w:hAnsi="Times New Roman" w:cs="Times New Roman"/>
          <w:b/>
          <w:bCs/>
          <w:caps/>
          <w:sz w:val="28"/>
          <w:szCs w:val="28"/>
        </w:rPr>
        <w:t xml:space="preserve">Розділ </w:t>
      </w:r>
      <w:r w:rsidRPr="002A5F53">
        <w:rPr>
          <w:rFonts w:ascii="Times New Roman" w:hAnsi="Times New Roman" w:cs="Times New Roman"/>
          <w:b/>
          <w:bCs/>
          <w:caps/>
          <w:sz w:val="28"/>
          <w:szCs w:val="28"/>
        </w:rPr>
        <w:t>ІІ</w:t>
      </w:r>
      <w:r w:rsidRPr="00B70E3A">
        <w:rPr>
          <w:rFonts w:ascii="Times New Roman" w:hAnsi="Times New Roman" w:cs="Times New Roman"/>
          <w:b/>
          <w:bCs/>
          <w:caps/>
          <w:sz w:val="28"/>
          <w:szCs w:val="28"/>
        </w:rPr>
        <w:t xml:space="preserve"> </w:t>
      </w:r>
      <w:r w:rsidRPr="002A5F53">
        <w:rPr>
          <w:rFonts w:ascii="Times New Roman" w:hAnsi="Times New Roman" w:cs="Times New Roman"/>
          <w:b/>
          <w:bCs/>
          <w:caps/>
          <w:sz w:val="28"/>
          <w:szCs w:val="28"/>
        </w:rPr>
        <w:t>Методологічні підходи до планування та проєктування роботи центрів соціальних послуг</w:t>
      </w:r>
    </w:p>
    <w:p w14:paraId="4E31A82E" w14:textId="03445BB8" w:rsidR="002A5F53" w:rsidRPr="002A5F53" w:rsidRDefault="002A5F53" w:rsidP="002A5F53">
      <w:pPr>
        <w:pStyle w:val="a7"/>
        <w:numPr>
          <w:ilvl w:val="1"/>
          <w:numId w:val="22"/>
        </w:numPr>
        <w:spacing w:after="0" w:line="360" w:lineRule="auto"/>
        <w:jc w:val="center"/>
        <w:rPr>
          <w:rFonts w:ascii="Times New Roman" w:hAnsi="Times New Roman" w:cs="Times New Roman"/>
          <w:b/>
          <w:bCs/>
          <w:sz w:val="28"/>
          <w:szCs w:val="28"/>
        </w:rPr>
      </w:pPr>
      <w:r w:rsidRPr="002A5F53">
        <w:rPr>
          <w:rFonts w:ascii="Times New Roman" w:hAnsi="Times New Roman" w:cs="Times New Roman"/>
          <w:b/>
          <w:bCs/>
          <w:sz w:val="28"/>
          <w:szCs w:val="28"/>
        </w:rPr>
        <w:t>Цифрові технології у плануванні діяльності центрів надання соціальних послуг</w:t>
      </w:r>
    </w:p>
    <w:p w14:paraId="6DE3ACF2" w14:textId="08668EDA" w:rsidR="00214766" w:rsidRPr="00214766" w:rsidRDefault="00214766" w:rsidP="002147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214766">
        <w:rPr>
          <w:rFonts w:ascii="Times New Roman" w:hAnsi="Times New Roman" w:cs="Times New Roman"/>
          <w:sz w:val="28"/>
          <w:szCs w:val="28"/>
        </w:rPr>
        <w:t>умовах</w:t>
      </w:r>
      <w:r>
        <w:rPr>
          <w:rFonts w:ascii="Times New Roman" w:hAnsi="Times New Roman" w:cs="Times New Roman"/>
          <w:sz w:val="28"/>
          <w:szCs w:val="28"/>
        </w:rPr>
        <w:t xml:space="preserve"> сьогодення</w:t>
      </w:r>
      <w:r w:rsidRPr="00214766">
        <w:rPr>
          <w:rFonts w:ascii="Times New Roman" w:hAnsi="Times New Roman" w:cs="Times New Roman"/>
          <w:sz w:val="28"/>
          <w:szCs w:val="28"/>
        </w:rPr>
        <w:t xml:space="preserve"> реформування соціальної сфери та зростання потреб населення у якісних і доступних послугах особливого значення набуває науково обґрунтоване планування та проєктування діяльності центрів соціальних послуг. Ефективність їхньої роботи значною мірою залежить від вибору методологічних підходів, які визначають структуру, зміст та організацію соціальної підтримки.</w:t>
      </w:r>
    </w:p>
    <w:p w14:paraId="526EC523" w14:textId="77777777" w:rsidR="00214766" w:rsidRPr="00214766" w:rsidRDefault="00214766" w:rsidP="00214766">
      <w:pPr>
        <w:spacing w:after="0" w:line="360" w:lineRule="auto"/>
        <w:ind w:firstLine="709"/>
        <w:jc w:val="both"/>
        <w:rPr>
          <w:rFonts w:ascii="Times New Roman" w:hAnsi="Times New Roman" w:cs="Times New Roman"/>
          <w:sz w:val="28"/>
          <w:szCs w:val="28"/>
        </w:rPr>
      </w:pPr>
      <w:r w:rsidRPr="00214766">
        <w:rPr>
          <w:rFonts w:ascii="Times New Roman" w:hAnsi="Times New Roman" w:cs="Times New Roman"/>
          <w:sz w:val="28"/>
          <w:szCs w:val="28"/>
        </w:rPr>
        <w:t>По-перше, клієнтоорієнтований підхід ґрунтується на пріоритетності потреб конкретних груп населення. Планування здійснюється на основі аналізу соціальних запитів, статистичних даних та результатів опитувань. Це дозволяє формувати індивідуальні програми підтримки, адаптовані до особливостей різних категорій клієнтів, зокрема осіб з інвалідністю, літніх людей чи сімей у складних життєвих обставинах. Такий підхід забезпечує адресність та підвищує ефективність соціальних послуг.</w:t>
      </w:r>
    </w:p>
    <w:p w14:paraId="7E8DA80D" w14:textId="77777777" w:rsidR="00214766" w:rsidRPr="00214766" w:rsidRDefault="00214766" w:rsidP="00214766">
      <w:pPr>
        <w:spacing w:after="0" w:line="360" w:lineRule="auto"/>
        <w:ind w:firstLine="709"/>
        <w:jc w:val="both"/>
        <w:rPr>
          <w:rFonts w:ascii="Times New Roman" w:hAnsi="Times New Roman" w:cs="Times New Roman"/>
          <w:sz w:val="28"/>
          <w:szCs w:val="28"/>
        </w:rPr>
      </w:pPr>
      <w:r w:rsidRPr="00214766">
        <w:rPr>
          <w:rFonts w:ascii="Times New Roman" w:hAnsi="Times New Roman" w:cs="Times New Roman"/>
          <w:sz w:val="28"/>
          <w:szCs w:val="28"/>
        </w:rPr>
        <w:t>По-друге, програмно-цільовий підхід передбачає розробку комплексних програм і проєктів із чітко визначеними цілями, завданнями, ресурсами та показниками результативності. Він дозволяє здійснювати системний моніторинг та оцінку ефективності діяльності, а також своєчасно коригувати плани відповідно до змін соціально-економічних умов. Цей підхід сприяє прозорості управління та оптимальному використанню ресурсів.</w:t>
      </w:r>
    </w:p>
    <w:p w14:paraId="1B7500D9" w14:textId="77777777" w:rsidR="00214766" w:rsidRPr="00214766" w:rsidRDefault="00214766" w:rsidP="00214766">
      <w:pPr>
        <w:spacing w:after="0" w:line="360" w:lineRule="auto"/>
        <w:ind w:firstLine="709"/>
        <w:jc w:val="both"/>
        <w:rPr>
          <w:rFonts w:ascii="Times New Roman" w:hAnsi="Times New Roman" w:cs="Times New Roman"/>
          <w:sz w:val="28"/>
          <w:szCs w:val="28"/>
        </w:rPr>
      </w:pPr>
      <w:r w:rsidRPr="00214766">
        <w:rPr>
          <w:rFonts w:ascii="Times New Roman" w:hAnsi="Times New Roman" w:cs="Times New Roman"/>
          <w:sz w:val="28"/>
          <w:szCs w:val="28"/>
        </w:rPr>
        <w:lastRenderedPageBreak/>
        <w:t>По-третє, інтеграційний підхід орієнтується на міжвідомчу взаємодію та партнерство з іншими інституціями — медичними закладами, освітніми організаціями, громадськими об’єднаннями. Планування у цьому випадку включає створення міжсекторальних програм, що забезпечують комплексність допомоги та розширюють спектр послуг для клієнтів. Такий підхід зменшує дублювання функцій і сприяє формуванню єдиного соціального простору підтримки.</w:t>
      </w:r>
    </w:p>
    <w:p w14:paraId="72AE3DB3" w14:textId="77777777" w:rsidR="00214766" w:rsidRPr="00214766" w:rsidRDefault="00214766" w:rsidP="00214766">
      <w:pPr>
        <w:spacing w:after="0" w:line="360" w:lineRule="auto"/>
        <w:ind w:firstLine="709"/>
        <w:jc w:val="both"/>
        <w:rPr>
          <w:rFonts w:ascii="Times New Roman" w:hAnsi="Times New Roman" w:cs="Times New Roman"/>
          <w:sz w:val="28"/>
          <w:szCs w:val="28"/>
        </w:rPr>
      </w:pPr>
      <w:r w:rsidRPr="00214766">
        <w:rPr>
          <w:rFonts w:ascii="Times New Roman" w:hAnsi="Times New Roman" w:cs="Times New Roman"/>
          <w:sz w:val="28"/>
          <w:szCs w:val="28"/>
        </w:rPr>
        <w:t>Отже, клієнтоорієнтований, програмно-цільовий та інтеграційний підходи становлять методологічну основу для ефективного планування та проєктування роботи центрів соціальних послуг. Їхнє поєднання дозволяє забезпечити адресність, результативність та комплексність соціальної підтримки, що є необхідною умовою підвищення рівня соціальної стабільності та довіри громадян до системи соціального захисту.</w:t>
      </w:r>
    </w:p>
    <w:p w14:paraId="5B570CBD" w14:textId="036191D9" w:rsidR="002A5F53" w:rsidRPr="002A5F53" w:rsidRDefault="00214766" w:rsidP="002A5F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До того ж слід зазначити, що в</w:t>
      </w:r>
      <w:r w:rsidR="002A5F53" w:rsidRPr="002A5F53">
        <w:rPr>
          <w:rFonts w:ascii="Times New Roman" w:hAnsi="Times New Roman" w:cs="Times New Roman"/>
          <w:sz w:val="28"/>
          <w:szCs w:val="28"/>
        </w:rPr>
        <w:t xml:space="preserve"> сучасних умовах соціальної трансформації та кризових викликів планування й проєктування роботи центрів соціальних послуг набуває особливого значення. Цей процес потребує використання комплексних методологічних підходів, які забезпечують ефективність, адресність, інклюзивність та стійкість соціальних інтервенцій.</w:t>
      </w:r>
    </w:p>
    <w:p w14:paraId="0675154B" w14:textId="406BD0D3" w:rsidR="002A5F53" w:rsidRPr="002A5F53" w:rsidRDefault="002A5F53" w:rsidP="002A5F53">
      <w:pPr>
        <w:spacing w:after="0" w:line="360" w:lineRule="auto"/>
        <w:ind w:firstLine="709"/>
        <w:jc w:val="both"/>
        <w:rPr>
          <w:rFonts w:ascii="Times New Roman" w:hAnsi="Times New Roman" w:cs="Times New Roman"/>
          <w:sz w:val="28"/>
          <w:szCs w:val="28"/>
        </w:rPr>
      </w:pPr>
      <w:r w:rsidRPr="002A5F53">
        <w:rPr>
          <w:rFonts w:ascii="Times New Roman" w:hAnsi="Times New Roman" w:cs="Times New Roman"/>
          <w:sz w:val="28"/>
          <w:szCs w:val="28"/>
        </w:rPr>
        <w:t>Системний підхід</w:t>
      </w:r>
      <w:r w:rsidR="00214766">
        <w:rPr>
          <w:rFonts w:ascii="Times New Roman" w:hAnsi="Times New Roman" w:cs="Times New Roman"/>
          <w:sz w:val="28"/>
          <w:szCs w:val="28"/>
        </w:rPr>
        <w:t xml:space="preserve">. </w:t>
      </w:r>
      <w:r w:rsidRPr="002A5F53">
        <w:rPr>
          <w:rFonts w:ascii="Times New Roman" w:hAnsi="Times New Roman" w:cs="Times New Roman"/>
          <w:sz w:val="28"/>
          <w:szCs w:val="28"/>
        </w:rPr>
        <w:t>Центр соціальних послуг розглядається як відкрита соціальна система, що функціонує у взаємодії з громадою, державними інституціями та цифровими платформами. Планування включає аналіз зовнішнього середовища, визначення стратегічних цілей, побудову організаційної структури та інтеграцію різних рівнів управління.</w:t>
      </w:r>
    </w:p>
    <w:p w14:paraId="2FA9A3B5" w14:textId="0336FAA2" w:rsidR="002A5F53" w:rsidRPr="002A5F53" w:rsidRDefault="002A5F53" w:rsidP="00214766">
      <w:pPr>
        <w:spacing w:after="0" w:line="360" w:lineRule="auto"/>
        <w:ind w:firstLine="709"/>
        <w:jc w:val="both"/>
        <w:rPr>
          <w:rFonts w:ascii="Times New Roman" w:hAnsi="Times New Roman" w:cs="Times New Roman"/>
          <w:sz w:val="28"/>
          <w:szCs w:val="28"/>
        </w:rPr>
      </w:pPr>
      <w:r w:rsidRPr="002A5F53">
        <w:rPr>
          <w:rFonts w:ascii="Times New Roman" w:hAnsi="Times New Roman" w:cs="Times New Roman"/>
          <w:sz w:val="28"/>
          <w:szCs w:val="28"/>
        </w:rPr>
        <w:t>Проєктний підхід орієнтований на розробку окремих програм і послуг як самостійних проєктів із чітко визначеними цілями, термінами, ресурсами та індикаторами ефективності. Він забезпечує гнучкість, можливість масштабування успішних практик та підвищує ефективність управління.</w:t>
      </w:r>
    </w:p>
    <w:p w14:paraId="29BA7BD9" w14:textId="4EBE9CD0" w:rsidR="002A5F53" w:rsidRPr="002A5F53" w:rsidRDefault="00214766" w:rsidP="002A5F53">
      <w:pPr>
        <w:spacing w:after="0" w:line="360" w:lineRule="auto"/>
        <w:ind w:firstLine="709"/>
        <w:jc w:val="both"/>
        <w:rPr>
          <w:rFonts w:ascii="Times New Roman" w:hAnsi="Times New Roman" w:cs="Times New Roman"/>
          <w:sz w:val="28"/>
          <w:szCs w:val="28"/>
        </w:rPr>
      </w:pPr>
      <w:r w:rsidRPr="002A5F53">
        <w:rPr>
          <w:rFonts w:ascii="Times New Roman" w:hAnsi="Times New Roman" w:cs="Times New Roman"/>
          <w:sz w:val="28"/>
          <w:szCs w:val="28"/>
        </w:rPr>
        <w:t xml:space="preserve">Методологія </w:t>
      </w:r>
      <w:r>
        <w:rPr>
          <w:rFonts w:ascii="Times New Roman" w:hAnsi="Times New Roman" w:cs="Times New Roman"/>
          <w:sz w:val="28"/>
          <w:szCs w:val="28"/>
        </w:rPr>
        <w:t>п</w:t>
      </w:r>
      <w:r w:rsidR="002A5F53" w:rsidRPr="002A5F53">
        <w:rPr>
          <w:rFonts w:ascii="Times New Roman" w:hAnsi="Times New Roman" w:cs="Times New Roman"/>
          <w:sz w:val="28"/>
          <w:szCs w:val="28"/>
        </w:rPr>
        <w:t>ідх</w:t>
      </w:r>
      <w:r>
        <w:rPr>
          <w:rFonts w:ascii="Times New Roman" w:hAnsi="Times New Roman" w:cs="Times New Roman"/>
          <w:sz w:val="28"/>
          <w:szCs w:val="28"/>
        </w:rPr>
        <w:t>о</w:t>
      </w:r>
      <w:r w:rsidR="002A5F53" w:rsidRPr="002A5F53">
        <w:rPr>
          <w:rFonts w:ascii="Times New Roman" w:hAnsi="Times New Roman" w:cs="Times New Roman"/>
          <w:sz w:val="28"/>
          <w:szCs w:val="28"/>
        </w:rPr>
        <w:t>д</w:t>
      </w:r>
      <w:r>
        <w:rPr>
          <w:rFonts w:ascii="Times New Roman" w:hAnsi="Times New Roman" w:cs="Times New Roman"/>
          <w:sz w:val="28"/>
          <w:szCs w:val="28"/>
        </w:rPr>
        <w:t>у</w:t>
      </w:r>
      <w:r w:rsidR="002A5F53" w:rsidRPr="002A5F53">
        <w:rPr>
          <w:rFonts w:ascii="Times New Roman" w:hAnsi="Times New Roman" w:cs="Times New Roman"/>
          <w:sz w:val="28"/>
          <w:szCs w:val="28"/>
        </w:rPr>
        <w:t>, орієнтований на потреби громади</w:t>
      </w:r>
      <w:r>
        <w:rPr>
          <w:rFonts w:ascii="Times New Roman" w:hAnsi="Times New Roman" w:cs="Times New Roman"/>
          <w:sz w:val="28"/>
          <w:szCs w:val="28"/>
        </w:rPr>
        <w:t xml:space="preserve">, </w:t>
      </w:r>
      <w:r w:rsidR="002A5F53" w:rsidRPr="002A5F53">
        <w:rPr>
          <w:rFonts w:ascii="Times New Roman" w:hAnsi="Times New Roman" w:cs="Times New Roman"/>
          <w:sz w:val="28"/>
          <w:szCs w:val="28"/>
        </w:rPr>
        <w:t xml:space="preserve">базується на соціальному картуванні території, залученні мешканців до процесу планування та визначенні пріоритетних груп населення. Це дозволяє формувати пакет </w:t>
      </w:r>
      <w:r w:rsidR="002A5F53" w:rsidRPr="002A5F53">
        <w:rPr>
          <w:rFonts w:ascii="Times New Roman" w:hAnsi="Times New Roman" w:cs="Times New Roman"/>
          <w:sz w:val="28"/>
          <w:szCs w:val="28"/>
        </w:rPr>
        <w:lastRenderedPageBreak/>
        <w:t>послуг відповідно до локальних потреб, сприяє соціальній згуртованості та легітимності діяльності центрів.</w:t>
      </w:r>
    </w:p>
    <w:p w14:paraId="67DB7EAD" w14:textId="5B7344AA" w:rsidR="002A5F53" w:rsidRPr="002A5F53" w:rsidRDefault="002A5F53" w:rsidP="002A5F53">
      <w:pPr>
        <w:spacing w:after="0" w:line="360" w:lineRule="auto"/>
        <w:ind w:firstLine="709"/>
        <w:jc w:val="both"/>
        <w:rPr>
          <w:rFonts w:ascii="Times New Roman" w:hAnsi="Times New Roman" w:cs="Times New Roman"/>
          <w:sz w:val="28"/>
          <w:szCs w:val="28"/>
        </w:rPr>
      </w:pPr>
      <w:r w:rsidRPr="002A5F53">
        <w:rPr>
          <w:rFonts w:ascii="Times New Roman" w:hAnsi="Times New Roman" w:cs="Times New Roman"/>
          <w:sz w:val="28"/>
          <w:szCs w:val="28"/>
        </w:rPr>
        <w:t>Цифрово-орієнтований підхід</w:t>
      </w:r>
      <w:r w:rsidR="00214766">
        <w:rPr>
          <w:rFonts w:ascii="Times New Roman" w:hAnsi="Times New Roman" w:cs="Times New Roman"/>
          <w:sz w:val="28"/>
          <w:szCs w:val="28"/>
        </w:rPr>
        <w:t xml:space="preserve">. </w:t>
      </w:r>
      <w:r w:rsidRPr="002A5F53">
        <w:rPr>
          <w:rFonts w:ascii="Times New Roman" w:hAnsi="Times New Roman" w:cs="Times New Roman"/>
          <w:sz w:val="28"/>
          <w:szCs w:val="28"/>
        </w:rPr>
        <w:t>Цифровізація виступає не лише інструментом, а й методологічною рамкою сучасного планування. Вона включає інтеграцію з ЄІССС, порталом «Дія», електронними реєстрами, використання CRM-систем, чат-ботів та мобільних додатків. Застосування аналітики Big Data дозволяє прогнозувати потреби та персоналізувати соціальні послуги.</w:t>
      </w:r>
    </w:p>
    <w:p w14:paraId="579D5853" w14:textId="79C233F6" w:rsidR="002A5F53" w:rsidRPr="002A5F53" w:rsidRDefault="002A5F53" w:rsidP="00214766">
      <w:pPr>
        <w:spacing w:after="0" w:line="360" w:lineRule="auto"/>
        <w:ind w:firstLine="709"/>
        <w:jc w:val="both"/>
        <w:rPr>
          <w:rFonts w:ascii="Times New Roman" w:hAnsi="Times New Roman" w:cs="Times New Roman"/>
          <w:sz w:val="28"/>
          <w:szCs w:val="28"/>
        </w:rPr>
      </w:pPr>
      <w:r w:rsidRPr="002A5F53">
        <w:rPr>
          <w:rFonts w:ascii="Times New Roman" w:hAnsi="Times New Roman" w:cs="Times New Roman"/>
          <w:sz w:val="28"/>
          <w:szCs w:val="28"/>
        </w:rPr>
        <w:t>Інклюзивно-екологічний підхід враховує соціальні, екологічні та психоемоційні аспекти добробуту. Він передбачає створення безбар’єрного середовища, впровадження практик соціальної екології (озеленення, сенсорна доступність), а також врахування психоемоційних потреб клієнтів.</w:t>
      </w:r>
    </w:p>
    <w:p w14:paraId="54ED8E94" w14:textId="0762F339" w:rsidR="002A5F53" w:rsidRPr="002A5F53" w:rsidRDefault="002A5F53" w:rsidP="002A5F53">
      <w:pPr>
        <w:spacing w:after="0" w:line="360" w:lineRule="auto"/>
        <w:ind w:firstLine="709"/>
        <w:jc w:val="both"/>
        <w:rPr>
          <w:rFonts w:ascii="Times New Roman" w:hAnsi="Times New Roman" w:cs="Times New Roman"/>
          <w:sz w:val="28"/>
          <w:szCs w:val="28"/>
        </w:rPr>
      </w:pPr>
      <w:r w:rsidRPr="002A5F53">
        <w:rPr>
          <w:rFonts w:ascii="Times New Roman" w:hAnsi="Times New Roman" w:cs="Times New Roman"/>
          <w:sz w:val="28"/>
          <w:szCs w:val="28"/>
        </w:rPr>
        <w:t>Моделювання та прогнозування</w:t>
      </w:r>
      <w:r w:rsidR="00214766">
        <w:rPr>
          <w:rFonts w:ascii="Times New Roman" w:hAnsi="Times New Roman" w:cs="Times New Roman"/>
          <w:sz w:val="28"/>
          <w:szCs w:val="28"/>
        </w:rPr>
        <w:t xml:space="preserve">. </w:t>
      </w:r>
      <w:r w:rsidRPr="002A5F53">
        <w:rPr>
          <w:rFonts w:ascii="Times New Roman" w:hAnsi="Times New Roman" w:cs="Times New Roman"/>
          <w:sz w:val="28"/>
          <w:szCs w:val="28"/>
        </w:rPr>
        <w:t>Використання математичних, статистичних та інформаційних моделей дозволяє прогнозувати навантаження на центр, моделювати сценарії розвитку громади та оцінювати ефективність інтервенцій. Для цього застосовуються геоінформаційні системи, аналітичні платформи та системи моніторингу.</w:t>
      </w:r>
    </w:p>
    <w:p w14:paraId="2B2E2166" w14:textId="5E78DECD" w:rsidR="002A5F53" w:rsidRDefault="00214766" w:rsidP="002A5F5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2A5F53" w:rsidRPr="002A5F53">
        <w:rPr>
          <w:rFonts w:ascii="Times New Roman" w:hAnsi="Times New Roman" w:cs="Times New Roman"/>
          <w:sz w:val="28"/>
          <w:szCs w:val="28"/>
        </w:rPr>
        <w:t xml:space="preserve"> методологічні підходи до планування та проєктування роботи центрів соціальних послуг мають бути комплексними, адаптивними та орієнтованими на людину. Поєднання системного, проєктного, цифрового та інклюзивного мислення створює умови для формування центрів, здатних не лише реагувати на соціальні виклики, а й забезпечувати розвиток громади, підвищення якості життя та соціальну згуртованість.</w:t>
      </w:r>
    </w:p>
    <w:p w14:paraId="515FFCC7" w14:textId="77777777" w:rsidR="00214766" w:rsidRPr="00214766" w:rsidRDefault="00214766" w:rsidP="00214766">
      <w:pPr>
        <w:spacing w:after="0" w:line="360" w:lineRule="auto"/>
        <w:ind w:firstLine="709"/>
        <w:jc w:val="both"/>
        <w:rPr>
          <w:rFonts w:ascii="Times New Roman" w:hAnsi="Times New Roman" w:cs="Times New Roman"/>
          <w:sz w:val="28"/>
          <w:szCs w:val="28"/>
        </w:rPr>
      </w:pPr>
      <w:r w:rsidRPr="00214766">
        <w:rPr>
          <w:rFonts w:ascii="Times New Roman" w:hAnsi="Times New Roman" w:cs="Times New Roman"/>
          <w:sz w:val="28"/>
          <w:szCs w:val="28"/>
        </w:rPr>
        <w:t xml:space="preserve">Цифрові технології сьогодні стають ключовим інструментом у плануванні діяльності центрів надання соціальних послуг, адже вони забезпечують прозорість, ефективність та доступність сервісів навіть у кризових умовах. Використання єдиних інформаційних систем соціальної сфери дозволяє інтегрувати дані про отримувачів допомоги, забезпечує адресність підтримки та зменшує дублювання функцій. Електронні сервіси та онлайн-платформи відкривають можливість громадянам подавати заявки, отримувати консультації та відстежувати статус послуг дистанційно, що особливо важливо під час </w:t>
      </w:r>
      <w:r w:rsidRPr="00214766">
        <w:rPr>
          <w:rFonts w:ascii="Times New Roman" w:hAnsi="Times New Roman" w:cs="Times New Roman"/>
          <w:sz w:val="28"/>
          <w:szCs w:val="28"/>
        </w:rPr>
        <w:lastRenderedPageBreak/>
        <w:t>пандемій чи воєнного стану. Цифрова аналітика та інструменти прогнозування на основі великих масивів даних допомагають аналізувати потреби населення, планувати ресурси та розробляти програми підтримки, а електронна верифікація даних зменшує ризик зловживань. Мобільні додатки та чат-боти забезпечують швидку комунікацію між центрами та клієнтами, підвищуючи доступність інформації для різних груп населення.</w:t>
      </w:r>
    </w:p>
    <w:p w14:paraId="6A714E9C" w14:textId="77777777" w:rsidR="00214766" w:rsidRPr="00214766" w:rsidRDefault="00214766" w:rsidP="00214766">
      <w:pPr>
        <w:spacing w:after="0" w:line="360" w:lineRule="auto"/>
        <w:ind w:firstLine="709"/>
        <w:jc w:val="both"/>
        <w:rPr>
          <w:rFonts w:ascii="Times New Roman" w:hAnsi="Times New Roman" w:cs="Times New Roman"/>
          <w:sz w:val="28"/>
          <w:szCs w:val="28"/>
        </w:rPr>
      </w:pPr>
      <w:r w:rsidRPr="00214766">
        <w:rPr>
          <w:rFonts w:ascii="Times New Roman" w:hAnsi="Times New Roman" w:cs="Times New Roman"/>
          <w:sz w:val="28"/>
          <w:szCs w:val="28"/>
        </w:rPr>
        <w:t>Завдяки цифровим технологіям планування діяльності центрів стає більш прозорим, адже витрати та ефективність програм можна відстежувати у реальному часі. Оперативність реагування на кризові ситуації значно зростає завдяки онлайн-координації, а автоматизація процесів дозволяє економити ресурси та час обробки заявок. Важливим є й те, що цифрові інструменти забезпечують адресність допомоги, дозволяючи точніше визначати потреби конкретних груп населення, а також сприяють інклюзивності, створюючи доступні сервіси для людей з інвалідністю чи мешканців віддалених територій. Таким чином, цифрові технології не лише оптимізують внутрішнє планування діяльності центрів, а й роблять соціальні послуги більш доступними, адресними та прозорими, що у свою чергу сприяє соціальній стабільності та підвищенню довіри громадян до системи соціальної підтримки.</w:t>
      </w:r>
    </w:p>
    <w:p w14:paraId="7ACB62AC" w14:textId="77777777" w:rsidR="00214766" w:rsidRPr="00214766" w:rsidRDefault="00214766" w:rsidP="00214766">
      <w:pPr>
        <w:spacing w:after="0" w:line="360" w:lineRule="auto"/>
        <w:ind w:firstLine="709"/>
        <w:jc w:val="both"/>
        <w:rPr>
          <w:rFonts w:ascii="Times New Roman" w:hAnsi="Times New Roman" w:cs="Times New Roman"/>
          <w:sz w:val="28"/>
          <w:szCs w:val="28"/>
        </w:rPr>
      </w:pPr>
      <w:r w:rsidRPr="00214766">
        <w:rPr>
          <w:rFonts w:ascii="Times New Roman" w:hAnsi="Times New Roman" w:cs="Times New Roman"/>
          <w:sz w:val="28"/>
          <w:szCs w:val="28"/>
        </w:rPr>
        <w:t>У сучасних умовах цифровізації соціальної сфери особливого значення набуває впровадження інноваційних технологій у діяльність центрів соціальних послуг. Вони забезпечують оптимізацію управлінських процесів, підвищення доступності та адресності соціальної підтримки, а також формують нову якість взаємодії між громадянами та інституціями соціального захисту.</w:t>
      </w:r>
    </w:p>
    <w:p w14:paraId="67955FDC" w14:textId="77777777" w:rsidR="00214766" w:rsidRPr="00214766" w:rsidRDefault="00214766" w:rsidP="00214766">
      <w:pPr>
        <w:spacing w:after="0" w:line="360" w:lineRule="auto"/>
        <w:ind w:firstLine="709"/>
        <w:jc w:val="both"/>
        <w:rPr>
          <w:rFonts w:ascii="Times New Roman" w:hAnsi="Times New Roman" w:cs="Times New Roman"/>
          <w:sz w:val="28"/>
          <w:szCs w:val="28"/>
        </w:rPr>
      </w:pPr>
      <w:r w:rsidRPr="00214766">
        <w:rPr>
          <w:rFonts w:ascii="Times New Roman" w:hAnsi="Times New Roman" w:cs="Times New Roman"/>
          <w:sz w:val="28"/>
          <w:szCs w:val="28"/>
        </w:rPr>
        <w:t xml:space="preserve">Єдина інформаційна система соціальної сфери (ЄІССС) є комплексною платформою, що інтегрує дані про отримувачів соціальних послуг, види допомоги та ресурси, які використовуються. Її сутність полягає у створенні єдиного інформаційного простору для органів соціального захисту, центрів надання послуг та громадян. Аудиторією цієї технології виступають управлінські структури, муніципальні органи та громадяни, які звертаються за соціальною підтримкою. Реалізація системи забезпечує автоматизацію процесів </w:t>
      </w:r>
      <w:r w:rsidRPr="00214766">
        <w:rPr>
          <w:rFonts w:ascii="Times New Roman" w:hAnsi="Times New Roman" w:cs="Times New Roman"/>
          <w:sz w:val="28"/>
          <w:szCs w:val="28"/>
        </w:rPr>
        <w:lastRenderedPageBreak/>
        <w:t>обліку, моніторинг наданих послуг, формування статистики та аналітики для стратегічного планування. Попит на ЄІССС є високим серед державних і муніципальних структур, адже вона дозволяє оптимізувати управління ресурсами та підвищити прозорість діяльності. Ступінь зручності та доступності полягає у можливості для громадян подавати заявки онлайн без особистого відвідування установи, а для працівників — швидко отримувати доступ до бази даних та аналітичних інструментів.</w:t>
      </w:r>
    </w:p>
    <w:p w14:paraId="688B7308" w14:textId="77777777" w:rsidR="00214766" w:rsidRPr="00214766" w:rsidRDefault="00214766" w:rsidP="00214766">
      <w:pPr>
        <w:spacing w:after="0" w:line="360" w:lineRule="auto"/>
        <w:ind w:firstLine="709"/>
        <w:jc w:val="both"/>
        <w:rPr>
          <w:rFonts w:ascii="Times New Roman" w:hAnsi="Times New Roman" w:cs="Times New Roman"/>
          <w:sz w:val="28"/>
          <w:szCs w:val="28"/>
        </w:rPr>
      </w:pPr>
      <w:r w:rsidRPr="00214766">
        <w:rPr>
          <w:rFonts w:ascii="Times New Roman" w:hAnsi="Times New Roman" w:cs="Times New Roman"/>
          <w:sz w:val="28"/>
          <w:szCs w:val="28"/>
        </w:rPr>
        <w:t>Чат-боти та мобільні додатки для соціальних послуг є інструментами цифрової комунікації, спрямованими на спрощення взаємодії між клієнтом і центром соціальних послуг. Їхня сутність полягає у забезпеченні швидкого доступу до інформації та консультацій у дистанційному форматі. Аудиторією цих технологій є широкі верстви населення, зокрема люди з інвалідністю, літні особи, мешканці віддалених територій та молодь, яка активно користується мобільними платформами. Реалізація чат-ботів і додатків включає інформування про доступні послуги, надання відповідей на запитання, нагадування про терміни подання документів та дистанційне консультування. Попит на ці технології стабільно зростає, оскільки громадяни прагнуть отримувати послуги у зручному форматі без черг та бюрократичних процедур. Ступінь зручності та доступності є високим завдяки інтуїтивно зрозумілим інтерфейсам, що робить їх придатними навіть для користувачів із базовими цифровими навичками.</w:t>
      </w:r>
    </w:p>
    <w:p w14:paraId="48C8DA44" w14:textId="77777777" w:rsidR="00214766" w:rsidRPr="00214766" w:rsidRDefault="00214766" w:rsidP="00214766">
      <w:pPr>
        <w:spacing w:after="0" w:line="360" w:lineRule="auto"/>
        <w:ind w:firstLine="709"/>
        <w:jc w:val="both"/>
        <w:rPr>
          <w:rFonts w:ascii="Times New Roman" w:hAnsi="Times New Roman" w:cs="Times New Roman"/>
          <w:sz w:val="28"/>
          <w:szCs w:val="28"/>
        </w:rPr>
      </w:pPr>
      <w:r w:rsidRPr="00214766">
        <w:rPr>
          <w:rFonts w:ascii="Times New Roman" w:hAnsi="Times New Roman" w:cs="Times New Roman"/>
          <w:sz w:val="28"/>
          <w:szCs w:val="28"/>
        </w:rPr>
        <w:t>Таким чином, Єдина інформаційна система соціальної сфери орієнтована переважно на управлінські структури та забезпечує стратегічне планування й контроль, тоді як чат-боти та мобільні додатки спрямовані на кінцевих користувачів і реалізують принцип доступності та оперативності. Обидві технології мають високий попит, відповідають сучасним вимогам до прозорості, адресності та інклюзивності соціальних послуг і формують цифрову екосистему соціальної підтримки, яка поєднує інтереси держави, громад та окремих громадян.</w:t>
      </w:r>
    </w:p>
    <w:p w14:paraId="257A1250" w14:textId="5C6A2CCE" w:rsidR="00214766" w:rsidRPr="002A5F53" w:rsidRDefault="00214766" w:rsidP="002A5F53">
      <w:pPr>
        <w:spacing w:after="0" w:line="360" w:lineRule="auto"/>
        <w:ind w:firstLine="709"/>
        <w:jc w:val="both"/>
        <w:rPr>
          <w:rFonts w:ascii="Times New Roman" w:hAnsi="Times New Roman" w:cs="Times New Roman"/>
          <w:sz w:val="28"/>
          <w:szCs w:val="28"/>
        </w:rPr>
      </w:pPr>
    </w:p>
    <w:p w14:paraId="620DBFCE" w14:textId="1A4B449A" w:rsidR="002A5F53" w:rsidRPr="00212BBE" w:rsidRDefault="002A5F53" w:rsidP="002A5F53">
      <w:pPr>
        <w:pStyle w:val="a7"/>
        <w:numPr>
          <w:ilvl w:val="1"/>
          <w:numId w:val="22"/>
        </w:numPr>
        <w:spacing w:after="0" w:line="360" w:lineRule="auto"/>
        <w:jc w:val="both"/>
        <w:rPr>
          <w:rFonts w:ascii="Times New Roman" w:hAnsi="Times New Roman" w:cs="Times New Roman"/>
          <w:b/>
          <w:bCs/>
          <w:sz w:val="28"/>
          <w:szCs w:val="28"/>
        </w:rPr>
      </w:pPr>
      <w:r w:rsidRPr="00212BBE">
        <w:rPr>
          <w:rFonts w:ascii="Times New Roman" w:hAnsi="Times New Roman" w:cs="Times New Roman"/>
          <w:b/>
          <w:bCs/>
          <w:sz w:val="28"/>
          <w:szCs w:val="28"/>
        </w:rPr>
        <w:lastRenderedPageBreak/>
        <w:t xml:space="preserve">Інструменти цифрового стратегічного планування </w:t>
      </w:r>
      <w:r w:rsidR="00284825">
        <w:rPr>
          <w:rFonts w:ascii="Times New Roman" w:hAnsi="Times New Roman" w:cs="Times New Roman"/>
          <w:b/>
          <w:bCs/>
          <w:sz w:val="28"/>
          <w:szCs w:val="28"/>
        </w:rPr>
        <w:t xml:space="preserve"> </w:t>
      </w:r>
    </w:p>
    <w:p w14:paraId="0234364F" w14:textId="77777777" w:rsidR="00212BBE" w:rsidRDefault="00212BBE" w:rsidP="00212BBE">
      <w:pPr>
        <w:spacing w:after="0" w:line="360" w:lineRule="auto"/>
        <w:ind w:firstLine="709"/>
        <w:jc w:val="both"/>
        <w:rPr>
          <w:rFonts w:ascii="Times New Roman" w:hAnsi="Times New Roman" w:cs="Times New Roman"/>
          <w:sz w:val="28"/>
          <w:szCs w:val="28"/>
        </w:rPr>
      </w:pPr>
    </w:p>
    <w:p w14:paraId="53F313D4" w14:textId="77777777" w:rsidR="00212BBE" w:rsidRPr="00212BBE" w:rsidRDefault="00212BBE" w:rsidP="00212BBE">
      <w:pPr>
        <w:spacing w:after="0" w:line="360" w:lineRule="auto"/>
        <w:ind w:firstLine="709"/>
        <w:jc w:val="both"/>
        <w:rPr>
          <w:rFonts w:ascii="Times New Roman" w:hAnsi="Times New Roman" w:cs="Times New Roman"/>
          <w:sz w:val="28"/>
          <w:szCs w:val="28"/>
        </w:rPr>
      </w:pPr>
      <w:r w:rsidRPr="00212BBE">
        <w:rPr>
          <w:rFonts w:ascii="Times New Roman" w:hAnsi="Times New Roman" w:cs="Times New Roman"/>
          <w:sz w:val="28"/>
          <w:szCs w:val="28"/>
        </w:rPr>
        <w:t>Інструменти цифрового стратегічного планування, такі як Big Data, геоінформаційні системи (GIS) та прогнозні моделі, відіграють ключову роль у сучасному управлінні соціальною сферою. Використання Big Data дозволяє працювати з великими масивами різнорідних даних, що надходять із реєстрів отримувачів послуг, електронних заявок, мобільних додатків чи відкритих джерел. Це забезпечує можливість глибокого аналізу потреб населення, сегментації груп за рівнем уразливості, виявлення факторів ризику та прогнозування попиту на соціальні послуги. Завдяки цьому управлінські рішення стають більш доказовими, а розподіл ресурсів — оптимізованим і прозорим.</w:t>
      </w:r>
    </w:p>
    <w:p w14:paraId="2F4C9870" w14:textId="77777777" w:rsidR="00212BBE" w:rsidRPr="00212BBE" w:rsidRDefault="00212BBE" w:rsidP="00212BBE">
      <w:pPr>
        <w:spacing w:after="0" w:line="360" w:lineRule="auto"/>
        <w:ind w:firstLine="709"/>
        <w:jc w:val="both"/>
        <w:rPr>
          <w:rFonts w:ascii="Times New Roman" w:hAnsi="Times New Roman" w:cs="Times New Roman"/>
          <w:sz w:val="28"/>
          <w:szCs w:val="28"/>
        </w:rPr>
      </w:pPr>
      <w:r w:rsidRPr="00212BBE">
        <w:rPr>
          <w:rFonts w:ascii="Times New Roman" w:hAnsi="Times New Roman" w:cs="Times New Roman"/>
          <w:sz w:val="28"/>
          <w:szCs w:val="28"/>
        </w:rPr>
        <w:t>Геоінформаційні системи (GIS) додають просторовий вимір до планування, адже вони дозволяють відображати соціальні показники на картографічних шарах, аналізувати доступність послуг у різних територіях, визначати оптимальні місця для розташування нових центрів чи мобільних бригад. GIS забезпечує можливість моделювати сценарії розвитку територій, враховуючи демографічні зміни, кризові ситуації чи екологічні ризики. Це робить планування більш адресним та зрозумілим для громадян, оскільки результати можна візуалізувати у вигляді карт і схем.</w:t>
      </w:r>
    </w:p>
    <w:p w14:paraId="2880D429" w14:textId="77777777" w:rsidR="00212BBE" w:rsidRPr="00284825" w:rsidRDefault="00212BBE" w:rsidP="00212BBE">
      <w:pPr>
        <w:spacing w:after="0" w:line="360" w:lineRule="auto"/>
        <w:ind w:firstLine="709"/>
        <w:jc w:val="both"/>
        <w:rPr>
          <w:rFonts w:ascii="Times New Roman" w:hAnsi="Times New Roman" w:cs="Times New Roman"/>
          <w:sz w:val="28"/>
          <w:szCs w:val="28"/>
        </w:rPr>
      </w:pPr>
      <w:r w:rsidRPr="00212BBE">
        <w:rPr>
          <w:rFonts w:ascii="Times New Roman" w:hAnsi="Times New Roman" w:cs="Times New Roman"/>
          <w:sz w:val="28"/>
          <w:szCs w:val="28"/>
        </w:rPr>
        <w:t>Прогнозні моделі, у свою чергу, дозволяють передбачати майбутні тенденції та сценарії розвитку соціальної сфери. Вони застосовуються для оцінки навантаження на персонал, прогнозування черг, визначення ймовірності потреби у додатковій підтримці для окремих груп населення чи територій. Використання регресійних моделей, часових рядів та симуляційних підходів дає змогу оцінювати вплив соціально-економічних факторів на попит, моделювати наслідки політичних чи бюджетних рішень, а також швидко адаптувати плани у кризових умовах.</w:t>
      </w:r>
    </w:p>
    <w:p w14:paraId="4025B576" w14:textId="2AA77E5E" w:rsidR="00284825" w:rsidRPr="00284825" w:rsidRDefault="00284825" w:rsidP="00284825">
      <w:pPr>
        <w:spacing w:after="0" w:line="360" w:lineRule="auto"/>
        <w:ind w:firstLine="709"/>
        <w:jc w:val="both"/>
        <w:rPr>
          <w:rFonts w:ascii="Times New Roman" w:hAnsi="Times New Roman" w:cs="Times New Roman"/>
          <w:sz w:val="28"/>
          <w:szCs w:val="28"/>
        </w:rPr>
      </w:pPr>
      <w:r w:rsidRPr="00284825">
        <w:rPr>
          <w:rFonts w:ascii="Times New Roman" w:hAnsi="Times New Roman" w:cs="Times New Roman"/>
          <w:sz w:val="28"/>
          <w:szCs w:val="28"/>
        </w:rPr>
        <w:t xml:space="preserve">Зазначимо, що  в управлінні соціальною сферою прогнозні моделі виступають ключовим інструментом для передбачення майбутніх тенденцій, </w:t>
      </w:r>
      <w:r w:rsidRPr="00284825">
        <w:rPr>
          <w:rFonts w:ascii="Times New Roman" w:hAnsi="Times New Roman" w:cs="Times New Roman"/>
          <w:sz w:val="28"/>
          <w:szCs w:val="28"/>
        </w:rPr>
        <w:lastRenderedPageBreak/>
        <w:t>оцінки потреб населення та оптимізації ресурсів. Їхня специфіка полягає у використанні різних методологічних підходів, які дозволяють враховувати як часову динаміку, так і причинно-наслідкові зв’язки, ризикові фактори та сценарні варіанти розвитку подій.</w:t>
      </w:r>
    </w:p>
    <w:p w14:paraId="01AF5300" w14:textId="77777777" w:rsidR="00284825" w:rsidRPr="00284825" w:rsidRDefault="00284825" w:rsidP="00284825">
      <w:pPr>
        <w:spacing w:after="0" w:line="360" w:lineRule="auto"/>
        <w:ind w:firstLine="709"/>
        <w:jc w:val="both"/>
        <w:rPr>
          <w:rFonts w:ascii="Times New Roman" w:hAnsi="Times New Roman" w:cs="Times New Roman"/>
          <w:sz w:val="28"/>
          <w:szCs w:val="28"/>
        </w:rPr>
      </w:pPr>
      <w:r w:rsidRPr="00284825">
        <w:rPr>
          <w:rFonts w:ascii="Times New Roman" w:hAnsi="Times New Roman" w:cs="Times New Roman"/>
          <w:sz w:val="28"/>
          <w:szCs w:val="28"/>
        </w:rPr>
        <w:t>По-перше, моделі часових рядів ґрунтуються на аналізі історичних даних, що мають часову структуру. Вони дозволяють виявляти тренди, сезонні коливання та циклічні закономірності у зверненнях громадян до центрів соціальних послуг. Специфіка цих моделей полягає у здатності прогнозувати навантаження на систему в різні періоди року, що забезпечує своєчасне планування кадрових та фінансових ресурсів.</w:t>
      </w:r>
    </w:p>
    <w:p w14:paraId="3E0FE664" w14:textId="77777777" w:rsidR="00284825" w:rsidRPr="00284825" w:rsidRDefault="00284825" w:rsidP="00284825">
      <w:pPr>
        <w:spacing w:after="0" w:line="360" w:lineRule="auto"/>
        <w:ind w:firstLine="709"/>
        <w:jc w:val="both"/>
        <w:rPr>
          <w:rFonts w:ascii="Times New Roman" w:hAnsi="Times New Roman" w:cs="Times New Roman"/>
          <w:sz w:val="28"/>
          <w:szCs w:val="28"/>
        </w:rPr>
      </w:pPr>
      <w:r w:rsidRPr="00284825">
        <w:rPr>
          <w:rFonts w:ascii="Times New Roman" w:hAnsi="Times New Roman" w:cs="Times New Roman"/>
          <w:sz w:val="28"/>
          <w:szCs w:val="28"/>
        </w:rPr>
        <w:t>По-друге, регресійні моделі спрямовані на встановлення залежностей між соціально-економічними факторами та попитом на соціальні послуги. Вони дозволяють кількісно оцінити вплив рівня безробіття, доходів населення чи демографічних змін на потребу у соціальній підтримці. Їхня специфіка полягає у здатності формувати доказову базу для прийняття управлінських рішень та визначення пріоритетних напрямів фінансування.</w:t>
      </w:r>
    </w:p>
    <w:p w14:paraId="03065770" w14:textId="77777777" w:rsidR="00284825" w:rsidRPr="00284825" w:rsidRDefault="00284825" w:rsidP="00284825">
      <w:pPr>
        <w:spacing w:after="0" w:line="360" w:lineRule="auto"/>
        <w:ind w:firstLine="709"/>
        <w:jc w:val="both"/>
        <w:rPr>
          <w:rFonts w:ascii="Times New Roman" w:hAnsi="Times New Roman" w:cs="Times New Roman"/>
          <w:sz w:val="28"/>
          <w:szCs w:val="28"/>
        </w:rPr>
      </w:pPr>
      <w:r w:rsidRPr="00284825">
        <w:rPr>
          <w:rFonts w:ascii="Times New Roman" w:hAnsi="Times New Roman" w:cs="Times New Roman"/>
          <w:sz w:val="28"/>
          <w:szCs w:val="28"/>
        </w:rPr>
        <w:t>По-третє, класифікаційні моделі ризику використовують алгоритми машинного навчання для аналізу комплексних даних про домогосподарства. Вони класифікують сім’ї чи окремих осіб за рівнем ймовірності опинитися у складних життєвих обставинах. Специфіка цих моделей полягає у можливості раннього виявлення груп ризику та адресного спрямування профілактичних програм, що підвищує ефективність використання ресурсів.</w:t>
      </w:r>
    </w:p>
    <w:p w14:paraId="25550449" w14:textId="77777777" w:rsidR="00284825" w:rsidRPr="00284825" w:rsidRDefault="00284825" w:rsidP="00284825">
      <w:pPr>
        <w:spacing w:after="0" w:line="360" w:lineRule="auto"/>
        <w:ind w:firstLine="709"/>
        <w:jc w:val="both"/>
        <w:rPr>
          <w:rFonts w:ascii="Times New Roman" w:hAnsi="Times New Roman" w:cs="Times New Roman"/>
          <w:sz w:val="28"/>
          <w:szCs w:val="28"/>
        </w:rPr>
      </w:pPr>
      <w:r w:rsidRPr="00284825">
        <w:rPr>
          <w:rFonts w:ascii="Times New Roman" w:hAnsi="Times New Roman" w:cs="Times New Roman"/>
          <w:sz w:val="28"/>
          <w:szCs w:val="28"/>
        </w:rPr>
        <w:t>По-четверте, сценарні моделі та симуляції базуються на системній динаміці та моделюванні альтернативних варіантів розвитку подій. Вони дозволяють оцінювати наслідки кризових ситуацій, екологічних катастроф чи економічних змін для системи соціальних послуг. Їхня специфіка полягає у здатності забезпечувати стратегічну гнучкість, формувати плани швидкого реагування та прогнозувати довгострокові соціальні наслідки.</w:t>
      </w:r>
    </w:p>
    <w:p w14:paraId="49921886" w14:textId="77777777" w:rsidR="00284825" w:rsidRPr="00284825" w:rsidRDefault="00284825" w:rsidP="00284825">
      <w:pPr>
        <w:spacing w:after="0" w:line="360" w:lineRule="auto"/>
        <w:ind w:firstLine="709"/>
        <w:jc w:val="both"/>
        <w:rPr>
          <w:rFonts w:ascii="Times New Roman" w:hAnsi="Times New Roman" w:cs="Times New Roman"/>
          <w:sz w:val="28"/>
          <w:szCs w:val="28"/>
        </w:rPr>
      </w:pPr>
      <w:r w:rsidRPr="00284825">
        <w:rPr>
          <w:rFonts w:ascii="Times New Roman" w:hAnsi="Times New Roman" w:cs="Times New Roman"/>
          <w:sz w:val="28"/>
          <w:szCs w:val="28"/>
        </w:rPr>
        <w:t xml:space="preserve">Таким чином, прогнозні моделі у стратегічному плануванні соціальних послуг мають багатовимірну специфіку: часові моделі відображають динаміку </w:t>
      </w:r>
      <w:r w:rsidRPr="00284825">
        <w:rPr>
          <w:rFonts w:ascii="Times New Roman" w:hAnsi="Times New Roman" w:cs="Times New Roman"/>
          <w:sz w:val="28"/>
          <w:szCs w:val="28"/>
        </w:rPr>
        <w:lastRenderedPageBreak/>
        <w:t>та сезонність, регресійні — причинно-наслідкові зв’язки, класифікаційні — ризикові профілі, а сценарні — стратегічну адаптивність. Їхнє комплексне застосування створює умови для доказового управління, підвищує ефективність соціальної підтримки та забезпечує стійкість системи у контексті сучасних соціально-економічних та екологічних викликів.</w:t>
      </w:r>
    </w:p>
    <w:p w14:paraId="4B5152A8" w14:textId="77777777" w:rsidR="00284825" w:rsidRPr="00284825" w:rsidRDefault="00284825" w:rsidP="00284825">
      <w:pPr>
        <w:spacing w:after="0" w:line="360" w:lineRule="auto"/>
        <w:ind w:firstLine="709"/>
        <w:jc w:val="both"/>
        <w:rPr>
          <w:rFonts w:ascii="Times New Roman" w:hAnsi="Times New Roman" w:cs="Times New Roman"/>
          <w:sz w:val="28"/>
          <w:szCs w:val="28"/>
        </w:rPr>
      </w:pPr>
      <w:r w:rsidRPr="00284825">
        <w:rPr>
          <w:rFonts w:ascii="Times New Roman" w:hAnsi="Times New Roman" w:cs="Times New Roman"/>
          <w:sz w:val="28"/>
          <w:szCs w:val="28"/>
        </w:rPr>
        <w:t>У практиці стратегічного планування соціальних послуг застосовуються різні типи прогнозних моделей, які дозволяють передбачати майбутні тенденції та оптимізувати використання ресурсів. Одним із прикладів є модель ARIMA (Autoregressive Integrated Moving Average), що використовується для аналізу часових рядів. Вона враховує тренди та сезонні коливання і може застосовуватися для прогнозування кількості звернень до центрів соціальних послуг протягом року, зокрема у періоди сезонних піків. Її специфіка полягає у здатності забезпечувати планування навантаження на персонал та бюджетні витрати.</w:t>
      </w:r>
    </w:p>
    <w:p w14:paraId="09DCC3B0" w14:textId="77777777" w:rsidR="00284825" w:rsidRPr="00284825" w:rsidRDefault="00284825" w:rsidP="00284825">
      <w:pPr>
        <w:spacing w:after="0" w:line="360" w:lineRule="auto"/>
        <w:ind w:firstLine="709"/>
        <w:jc w:val="both"/>
        <w:rPr>
          <w:rFonts w:ascii="Times New Roman" w:hAnsi="Times New Roman" w:cs="Times New Roman"/>
          <w:sz w:val="28"/>
          <w:szCs w:val="28"/>
        </w:rPr>
      </w:pPr>
      <w:r w:rsidRPr="00284825">
        <w:rPr>
          <w:rFonts w:ascii="Times New Roman" w:hAnsi="Times New Roman" w:cs="Times New Roman"/>
          <w:sz w:val="28"/>
          <w:szCs w:val="28"/>
        </w:rPr>
        <w:t>Другим прикладом є логістична регресія, яка оцінює ймовірність настання певної події залежно від соціально-економічних факторів. Вона може використовуватися для визначення ймовірності того, що сім’я опиниться у складних життєвих обставинах залежно від рівня доходів, складу сім’ї чи житлових умов. Специфіка цієї моделі полягає у можливості класифікації домогосподарств за рівнем ризику та адресного спрямування профілактичних програм.</w:t>
      </w:r>
    </w:p>
    <w:p w14:paraId="754BE371" w14:textId="77777777" w:rsidR="00284825" w:rsidRPr="00284825" w:rsidRDefault="00284825" w:rsidP="00284825">
      <w:pPr>
        <w:spacing w:after="0" w:line="360" w:lineRule="auto"/>
        <w:ind w:firstLine="709"/>
        <w:jc w:val="both"/>
        <w:rPr>
          <w:rFonts w:ascii="Times New Roman" w:hAnsi="Times New Roman" w:cs="Times New Roman"/>
          <w:sz w:val="28"/>
          <w:szCs w:val="28"/>
        </w:rPr>
      </w:pPr>
      <w:r w:rsidRPr="00284825">
        <w:rPr>
          <w:rFonts w:ascii="Times New Roman" w:hAnsi="Times New Roman" w:cs="Times New Roman"/>
          <w:sz w:val="28"/>
          <w:szCs w:val="28"/>
        </w:rPr>
        <w:t>Третім прикладом є моделі кластеризації, такі як k-means, які групують дані за схожими характеристиками. Вони застосовуються для сегментації територій за рівнем соціальної уразливості, доступом до інфраструктури чи екологічними ризиками. Це дозволяє визначати пріоритетні райони для розташування нових центрів соціальних послуг або мобільних бригад, що підвищує ефективність територіального планування.</w:t>
      </w:r>
    </w:p>
    <w:p w14:paraId="7B616234" w14:textId="77777777" w:rsidR="00284825" w:rsidRPr="00284825" w:rsidRDefault="00284825" w:rsidP="00284825">
      <w:pPr>
        <w:spacing w:after="0" w:line="360" w:lineRule="auto"/>
        <w:ind w:firstLine="709"/>
        <w:jc w:val="both"/>
        <w:rPr>
          <w:rFonts w:ascii="Times New Roman" w:hAnsi="Times New Roman" w:cs="Times New Roman"/>
          <w:sz w:val="28"/>
          <w:szCs w:val="28"/>
        </w:rPr>
      </w:pPr>
      <w:r w:rsidRPr="00284825">
        <w:rPr>
          <w:rFonts w:ascii="Times New Roman" w:hAnsi="Times New Roman" w:cs="Times New Roman"/>
          <w:sz w:val="28"/>
          <w:szCs w:val="28"/>
        </w:rPr>
        <w:t>Четвертим прикладом є сценарні моделі системної динаміки, які моделюють альтернативні варіанти розвитку подій із врахуванням взаємозв’язків між соціальними, економічними та екологічними факторами. Вони можуть застосовуватися для прогнозування наслідків економічної кризи чи екологічної катастрофи для системи соціальних послуг, а також для оцінки потреб у додаткових ресурсах. Їхня специфіка полягає у забезпеченні стратегічної гнучкості та готовності до кризових ситуацій.</w:t>
      </w:r>
    </w:p>
    <w:p w14:paraId="62016458" w14:textId="77777777" w:rsidR="00284825" w:rsidRPr="00284825" w:rsidRDefault="00284825" w:rsidP="00284825">
      <w:pPr>
        <w:spacing w:after="0" w:line="360" w:lineRule="auto"/>
        <w:ind w:firstLine="709"/>
        <w:jc w:val="both"/>
        <w:rPr>
          <w:rFonts w:ascii="Times New Roman" w:hAnsi="Times New Roman" w:cs="Times New Roman"/>
          <w:sz w:val="28"/>
          <w:szCs w:val="28"/>
        </w:rPr>
      </w:pPr>
      <w:r w:rsidRPr="00284825">
        <w:rPr>
          <w:rFonts w:ascii="Times New Roman" w:hAnsi="Times New Roman" w:cs="Times New Roman"/>
          <w:sz w:val="28"/>
          <w:szCs w:val="28"/>
        </w:rPr>
        <w:t>Таким чином, ARIMA моделі дозволяють працювати з часовими рядами, логістична регресія оцінює ймовірність ризикових подій, кластеризація сегментує території та групи населення, а сценарні моделі прогнозують комплексні наслідки кризових явищ. Їхнє поєднання створює багатовимірну систему прогнозування, яка забезпечує доказове управління та стійкість соціальної сфери.</w:t>
      </w:r>
    </w:p>
    <w:p w14:paraId="0ACDE311" w14:textId="77777777" w:rsidR="00284825" w:rsidRPr="00284825" w:rsidRDefault="00284825" w:rsidP="00284825">
      <w:pPr>
        <w:spacing w:after="0" w:line="360" w:lineRule="auto"/>
        <w:ind w:firstLine="709"/>
        <w:jc w:val="both"/>
        <w:rPr>
          <w:rFonts w:ascii="Times New Roman" w:hAnsi="Times New Roman" w:cs="Times New Roman"/>
          <w:sz w:val="28"/>
          <w:szCs w:val="28"/>
        </w:rPr>
      </w:pPr>
      <w:r w:rsidRPr="00284825">
        <w:rPr>
          <w:rFonts w:ascii="Times New Roman" w:hAnsi="Times New Roman" w:cs="Times New Roman"/>
          <w:sz w:val="28"/>
          <w:szCs w:val="28"/>
        </w:rPr>
        <w:t>Big Data, геоінформаційні системи (GIS) та прогнозні моделі — формують основу доказового та адаптивного планування. Вони працюють у взаємозв’язку, забезпечуючи збір даних, їхній просторовий аналіз та моделювання майбутніх сценаріїв.</w:t>
      </w:r>
    </w:p>
    <w:p w14:paraId="68B67A71" w14:textId="77777777" w:rsidR="004D172A" w:rsidRPr="004D172A" w:rsidRDefault="004D172A" w:rsidP="004D172A">
      <w:pPr>
        <w:spacing w:after="0" w:line="360" w:lineRule="auto"/>
        <w:ind w:firstLine="709"/>
        <w:jc w:val="both"/>
        <w:rPr>
          <w:rFonts w:ascii="Times New Roman" w:hAnsi="Times New Roman" w:cs="Times New Roman"/>
          <w:sz w:val="28"/>
          <w:szCs w:val="28"/>
        </w:rPr>
      </w:pPr>
      <w:r w:rsidRPr="004D172A">
        <w:rPr>
          <w:rFonts w:ascii="Times New Roman" w:hAnsi="Times New Roman" w:cs="Times New Roman"/>
          <w:sz w:val="28"/>
          <w:szCs w:val="28"/>
        </w:rPr>
        <w:t>Big Data у сфері соціальних послуг функціонує як потужний інструмент обробки великих масивів різнорідних даних, що надходять із адміністративних реєстрів, електронних заявок, мобільних додатків, соціальних мереж та відкритих джерел. Її специфіка полягає у здатності здійснювати швидку обробку та комплексний аналіз інформації з метою виявлення закономірностей, прогнозування попиту на послуги та оптимізації використання ресурсів.</w:t>
      </w:r>
    </w:p>
    <w:p w14:paraId="3B843B7C" w14:textId="77777777" w:rsidR="004D172A" w:rsidRPr="004D172A" w:rsidRDefault="004D172A" w:rsidP="004D172A">
      <w:pPr>
        <w:spacing w:after="0" w:line="360" w:lineRule="auto"/>
        <w:ind w:firstLine="709"/>
        <w:jc w:val="both"/>
        <w:rPr>
          <w:rFonts w:ascii="Times New Roman" w:hAnsi="Times New Roman" w:cs="Times New Roman"/>
          <w:sz w:val="28"/>
          <w:szCs w:val="28"/>
        </w:rPr>
      </w:pPr>
      <w:r w:rsidRPr="004D172A">
        <w:rPr>
          <w:rFonts w:ascii="Times New Roman" w:hAnsi="Times New Roman" w:cs="Times New Roman"/>
          <w:sz w:val="28"/>
          <w:szCs w:val="28"/>
        </w:rPr>
        <w:t>Основними користувачами цієї технології є органи соціального захисту, аналітики та управлінці, які потребують достовірної та оперативної інформації для прийняття рішень. Big Data застосовується для визначення актуальних потреб населення, сегментації груп ризику та моніторингу ефективності реалізованих програм.</w:t>
      </w:r>
    </w:p>
    <w:p w14:paraId="5AEAD63E" w14:textId="77777777" w:rsidR="004D172A" w:rsidRPr="004D172A" w:rsidRDefault="004D172A" w:rsidP="004D172A">
      <w:pPr>
        <w:spacing w:after="0" w:line="360" w:lineRule="auto"/>
        <w:ind w:firstLine="709"/>
        <w:jc w:val="both"/>
        <w:rPr>
          <w:rFonts w:ascii="Times New Roman" w:hAnsi="Times New Roman" w:cs="Times New Roman"/>
          <w:sz w:val="28"/>
          <w:szCs w:val="28"/>
        </w:rPr>
      </w:pPr>
      <w:r w:rsidRPr="004D172A">
        <w:rPr>
          <w:rFonts w:ascii="Times New Roman" w:hAnsi="Times New Roman" w:cs="Times New Roman"/>
          <w:sz w:val="28"/>
          <w:szCs w:val="28"/>
        </w:rPr>
        <w:t>Серед ключових сервісів, які забезпечує ця технологія, варто виділити інтерактивні панелі моніторингу, що дозволяють відстежувати соціальні показники у реальному часі; аналітичні звіти, які формують доказову базу для управлінських рішень; а також автоматизовані системи підтримки прийняття рішень, що сприяють підвищенню прозорості та ефективності соціальної політики.</w:t>
      </w:r>
    </w:p>
    <w:p w14:paraId="0C3C76DC" w14:textId="1F6A9E3C" w:rsidR="00284825" w:rsidRPr="00284825" w:rsidRDefault="004D172A" w:rsidP="002848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284825" w:rsidRPr="00284825">
        <w:rPr>
          <w:rFonts w:ascii="Times New Roman" w:hAnsi="Times New Roman" w:cs="Times New Roman"/>
          <w:sz w:val="28"/>
          <w:szCs w:val="28"/>
        </w:rPr>
        <w:t>GIS (геоінформаційні системи) працюють шляхом поєднання соціальних показників із просторовими даними. Вони дозволяють створювати карти потреб, аналізувати доступність послуг, визначати оптимальні місця для розташування центрів чи мобільних бригад</w:t>
      </w:r>
      <w:r>
        <w:rPr>
          <w:rFonts w:ascii="Times New Roman" w:hAnsi="Times New Roman" w:cs="Times New Roman"/>
          <w:sz w:val="28"/>
          <w:szCs w:val="28"/>
        </w:rPr>
        <w:t xml:space="preserve"> для </w:t>
      </w:r>
      <w:r w:rsidR="00284825" w:rsidRPr="00284825">
        <w:rPr>
          <w:rFonts w:ascii="Times New Roman" w:hAnsi="Times New Roman" w:cs="Times New Roman"/>
          <w:sz w:val="28"/>
          <w:szCs w:val="28"/>
        </w:rPr>
        <w:t xml:space="preserve"> місцев</w:t>
      </w:r>
      <w:r>
        <w:rPr>
          <w:rFonts w:ascii="Times New Roman" w:hAnsi="Times New Roman" w:cs="Times New Roman"/>
          <w:sz w:val="28"/>
          <w:szCs w:val="28"/>
        </w:rPr>
        <w:t>их</w:t>
      </w:r>
      <w:r w:rsidR="00284825" w:rsidRPr="00284825">
        <w:rPr>
          <w:rFonts w:ascii="Times New Roman" w:hAnsi="Times New Roman" w:cs="Times New Roman"/>
          <w:sz w:val="28"/>
          <w:szCs w:val="28"/>
        </w:rPr>
        <w:t xml:space="preserve"> громад, планувальники, керівники соціальних установ. </w:t>
      </w:r>
      <w:r>
        <w:rPr>
          <w:rFonts w:ascii="Times New Roman" w:hAnsi="Times New Roman" w:cs="Times New Roman"/>
          <w:sz w:val="28"/>
          <w:szCs w:val="28"/>
        </w:rPr>
        <w:t>Функціонують з метою</w:t>
      </w:r>
      <w:r w:rsidR="00284825" w:rsidRPr="00284825">
        <w:rPr>
          <w:rFonts w:ascii="Times New Roman" w:hAnsi="Times New Roman" w:cs="Times New Roman"/>
          <w:sz w:val="28"/>
          <w:szCs w:val="28"/>
        </w:rPr>
        <w:t xml:space="preserve"> територіальн</w:t>
      </w:r>
      <w:r>
        <w:rPr>
          <w:rFonts w:ascii="Times New Roman" w:hAnsi="Times New Roman" w:cs="Times New Roman"/>
          <w:sz w:val="28"/>
          <w:szCs w:val="28"/>
        </w:rPr>
        <w:t>ого</w:t>
      </w:r>
      <w:r w:rsidR="00284825" w:rsidRPr="00284825">
        <w:rPr>
          <w:rFonts w:ascii="Times New Roman" w:hAnsi="Times New Roman" w:cs="Times New Roman"/>
          <w:sz w:val="28"/>
          <w:szCs w:val="28"/>
        </w:rPr>
        <w:t xml:space="preserve"> планування, візуалізація даних, моделювання сценаріїв розвитку територій. </w:t>
      </w:r>
      <w:r>
        <w:rPr>
          <w:rFonts w:ascii="Times New Roman" w:hAnsi="Times New Roman" w:cs="Times New Roman"/>
          <w:sz w:val="28"/>
          <w:szCs w:val="28"/>
        </w:rPr>
        <w:t>Серед послуг можна назвати</w:t>
      </w:r>
      <w:r w:rsidR="00284825" w:rsidRPr="00284825">
        <w:rPr>
          <w:rFonts w:ascii="Times New Roman" w:hAnsi="Times New Roman" w:cs="Times New Roman"/>
          <w:sz w:val="28"/>
          <w:szCs w:val="28"/>
        </w:rPr>
        <w:t xml:space="preserve"> картографічні сервіси, просторовий аналіз доступності, маршрутизація мобільних команд.</w:t>
      </w:r>
    </w:p>
    <w:p w14:paraId="0D13040E" w14:textId="1584056E" w:rsidR="00284825" w:rsidRPr="00284825" w:rsidRDefault="00284825" w:rsidP="00284825">
      <w:pPr>
        <w:spacing w:after="0" w:line="360" w:lineRule="auto"/>
        <w:ind w:firstLine="709"/>
        <w:jc w:val="both"/>
        <w:rPr>
          <w:rFonts w:ascii="Times New Roman" w:hAnsi="Times New Roman" w:cs="Times New Roman"/>
          <w:sz w:val="28"/>
          <w:szCs w:val="28"/>
        </w:rPr>
      </w:pPr>
      <w:r w:rsidRPr="00284825">
        <w:rPr>
          <w:rFonts w:ascii="Times New Roman" w:hAnsi="Times New Roman" w:cs="Times New Roman"/>
          <w:sz w:val="28"/>
          <w:szCs w:val="28"/>
        </w:rPr>
        <w:t xml:space="preserve">Прогнозні моделі працюють через математичні та статистичні алгоритми, які дозволяють передбачати майбутні тенденції. Це можуть бути моделі часових рядів (ARIMA), регресійні моделі, класифікаційні алгоритми ризику чи сценарні симуляції. </w:t>
      </w:r>
      <w:r w:rsidR="004D172A" w:rsidRPr="004D172A">
        <w:rPr>
          <w:rFonts w:ascii="Times New Roman" w:hAnsi="Times New Roman" w:cs="Times New Roman"/>
          <w:sz w:val="28"/>
          <w:szCs w:val="28"/>
        </w:rPr>
        <w:t>Ці моделі орієнтовані на керівників органів влади, аналітичні та кризові штаби, а також науковців, які займаються дослідженням соціальних процесів. Їхнє призначення полягає у прогнозуванні навантаження на систему соціальних послуг, визначенні ймовірності виникнення кризових ситуацій та раціональному плануванні ресурсів. Серед основних можливостей таких інструментів — використання сценарних панелей типу «що-якщо», проведення оцінки ризиків та моделювання потенційних наслідків соціально-економічних і екологічних змін.</w:t>
      </w:r>
      <w:r w:rsidRPr="00284825">
        <w:rPr>
          <w:rFonts w:ascii="Times New Roman" w:hAnsi="Times New Roman" w:cs="Times New Roman"/>
          <w:sz w:val="28"/>
          <w:szCs w:val="28"/>
        </w:rPr>
        <w:t>Таким чином, Big Data забезпечує масштабну доказову базу, GIS додає просторовий контекст і зрозумілу візуалізацію, а прогнозні моделі формують сценарії майбутнього розвитку. Разом вони створюють цифрову екосистему стратегічного планування, яка орієнтована на управлінські структури, громади та громадян, забезпечуючи прозорість, адресність і стійкість соціальних послуг.</w:t>
      </w:r>
    </w:p>
    <w:p w14:paraId="7157E9B4" w14:textId="371F31E5" w:rsidR="00212BBE" w:rsidRPr="00212BBE" w:rsidRDefault="00212BBE" w:rsidP="00212BBE">
      <w:pPr>
        <w:spacing w:after="0" w:line="360" w:lineRule="auto"/>
        <w:ind w:firstLine="709"/>
        <w:jc w:val="both"/>
        <w:rPr>
          <w:rFonts w:ascii="Times New Roman" w:hAnsi="Times New Roman" w:cs="Times New Roman"/>
          <w:sz w:val="28"/>
          <w:szCs w:val="28"/>
        </w:rPr>
      </w:pPr>
      <w:r w:rsidRPr="00212BBE">
        <w:rPr>
          <w:rFonts w:ascii="Times New Roman" w:hAnsi="Times New Roman" w:cs="Times New Roman"/>
          <w:sz w:val="28"/>
          <w:szCs w:val="28"/>
        </w:rPr>
        <w:t>Таким чином, інтеграція Big Data, GIS та прогнозних моделей у діяльність центрів соціальних послуг створює потужну цифрову екосистему стратегічного планування. Вона забезпечує доказовість управлінських рішень, територіальну точність, прозорість та можливість адаптації до змін. Ці інструменти орієнтовані як на управлінські структури, що потребують аналітики для прийняття рішень, так і на громади та громадян, які отримують більш доступні, адресні та ефективні соціальні послуги. У результаті цифрове стратегічне планування сприяє підвищенню соціальної стабільності, довіри до системи соціального захисту та формуванню інклюзивного середовища.</w:t>
      </w:r>
    </w:p>
    <w:p w14:paraId="4C3F24AF" w14:textId="77777777" w:rsidR="00212BBE" w:rsidRDefault="00212BBE" w:rsidP="00212BBE">
      <w:pPr>
        <w:spacing w:after="0" w:line="360" w:lineRule="auto"/>
        <w:jc w:val="both"/>
        <w:rPr>
          <w:rFonts w:ascii="Times New Roman" w:hAnsi="Times New Roman" w:cs="Times New Roman"/>
          <w:sz w:val="28"/>
          <w:szCs w:val="28"/>
        </w:rPr>
      </w:pPr>
    </w:p>
    <w:p w14:paraId="721B563D" w14:textId="77777777" w:rsidR="004D172A" w:rsidRDefault="004D172A" w:rsidP="00212BBE">
      <w:pPr>
        <w:spacing w:after="0" w:line="360" w:lineRule="auto"/>
        <w:jc w:val="both"/>
        <w:rPr>
          <w:rFonts w:ascii="Times New Roman" w:hAnsi="Times New Roman" w:cs="Times New Roman"/>
          <w:sz w:val="28"/>
          <w:szCs w:val="28"/>
        </w:rPr>
      </w:pPr>
    </w:p>
    <w:p w14:paraId="44842C89" w14:textId="1DD03077" w:rsidR="002A5F53" w:rsidRPr="00284825" w:rsidRDefault="002A5F53" w:rsidP="002A5F53">
      <w:pPr>
        <w:pStyle w:val="a7"/>
        <w:numPr>
          <w:ilvl w:val="1"/>
          <w:numId w:val="22"/>
        </w:numPr>
        <w:spacing w:after="0" w:line="360" w:lineRule="auto"/>
        <w:ind w:left="0" w:firstLine="0"/>
        <w:jc w:val="both"/>
        <w:rPr>
          <w:rFonts w:ascii="Times New Roman" w:hAnsi="Times New Roman" w:cs="Times New Roman"/>
          <w:b/>
          <w:bCs/>
          <w:sz w:val="28"/>
          <w:szCs w:val="28"/>
        </w:rPr>
      </w:pPr>
      <w:r w:rsidRPr="00284825">
        <w:rPr>
          <w:rFonts w:ascii="Times New Roman" w:hAnsi="Times New Roman" w:cs="Times New Roman"/>
          <w:b/>
          <w:bCs/>
          <w:sz w:val="28"/>
          <w:szCs w:val="28"/>
        </w:rPr>
        <w:t>Використання аналітичних платформ для оцінки потреб територіальних громад</w:t>
      </w:r>
    </w:p>
    <w:p w14:paraId="68F34DD2" w14:textId="77777777" w:rsidR="00284825" w:rsidRDefault="00284825" w:rsidP="00284825">
      <w:pPr>
        <w:spacing w:after="0" w:line="360" w:lineRule="auto"/>
        <w:jc w:val="both"/>
        <w:rPr>
          <w:rFonts w:ascii="Times New Roman" w:hAnsi="Times New Roman" w:cs="Times New Roman"/>
          <w:sz w:val="28"/>
          <w:szCs w:val="28"/>
        </w:rPr>
      </w:pPr>
    </w:p>
    <w:p w14:paraId="5C34D90B" w14:textId="77777777" w:rsidR="00284825" w:rsidRPr="00284825" w:rsidRDefault="00284825" w:rsidP="00A55514">
      <w:pPr>
        <w:spacing w:after="0" w:line="360" w:lineRule="auto"/>
        <w:ind w:firstLine="709"/>
        <w:jc w:val="both"/>
        <w:rPr>
          <w:rFonts w:ascii="Times New Roman" w:hAnsi="Times New Roman" w:cs="Times New Roman"/>
          <w:sz w:val="28"/>
          <w:szCs w:val="28"/>
        </w:rPr>
      </w:pPr>
      <w:r w:rsidRPr="00284825">
        <w:rPr>
          <w:rFonts w:ascii="Times New Roman" w:hAnsi="Times New Roman" w:cs="Times New Roman"/>
          <w:sz w:val="28"/>
          <w:szCs w:val="28"/>
        </w:rPr>
        <w:t>У сучасних умовах децентралізації та цифровізації управління особливого значення набуває застосування аналітичних платформ для комплексної оцінки потреб територіальних громад. Такі платформи поєднують інструменти збору, обробки та візуалізації даних, що дозволяє органам місцевого самоврядування приймати управлінські рішення на основі доказової інформації.</w:t>
      </w:r>
    </w:p>
    <w:p w14:paraId="727753DC" w14:textId="77777777" w:rsidR="00284825" w:rsidRPr="00284825" w:rsidRDefault="00284825" w:rsidP="00A55514">
      <w:pPr>
        <w:spacing w:after="0" w:line="360" w:lineRule="auto"/>
        <w:ind w:firstLine="709"/>
        <w:jc w:val="both"/>
        <w:rPr>
          <w:rFonts w:ascii="Times New Roman" w:hAnsi="Times New Roman" w:cs="Times New Roman"/>
          <w:sz w:val="28"/>
          <w:szCs w:val="28"/>
        </w:rPr>
      </w:pPr>
      <w:r w:rsidRPr="00284825">
        <w:rPr>
          <w:rFonts w:ascii="Times New Roman" w:hAnsi="Times New Roman" w:cs="Times New Roman"/>
          <w:sz w:val="28"/>
          <w:szCs w:val="28"/>
        </w:rPr>
        <w:t>Аналітичні платформи працюють із різними джерелами даних: державними реєстрами, статистичними звітами, соціологічними опитуваннями, геоінформаційними системами та відкритими даними. Їхня функціональність полягає у створенні інтерактивних панелей моніторингу, які відображають ключові соціально-економічні показники громади, рівень доступності послуг, демографічні тенденції та інфраструктурні ресурси. Це дозволяє не лише фіксувати поточний стан, але й прогнозувати майбутні потреби населення.</w:t>
      </w:r>
    </w:p>
    <w:p w14:paraId="66D90918" w14:textId="5C0C6533" w:rsidR="00284825" w:rsidRPr="00284825" w:rsidRDefault="004D172A" w:rsidP="00A55514">
      <w:pPr>
        <w:spacing w:after="0" w:line="360" w:lineRule="auto"/>
        <w:ind w:firstLine="709"/>
        <w:jc w:val="both"/>
        <w:rPr>
          <w:rFonts w:ascii="Times New Roman" w:hAnsi="Times New Roman" w:cs="Times New Roman"/>
          <w:sz w:val="28"/>
          <w:szCs w:val="28"/>
        </w:rPr>
      </w:pPr>
      <w:r w:rsidRPr="00A55514">
        <w:rPr>
          <w:rFonts w:ascii="Times New Roman" w:hAnsi="Times New Roman" w:cs="Times New Roman"/>
          <w:sz w:val="28"/>
          <w:szCs w:val="28"/>
        </w:rPr>
        <w:t xml:space="preserve">Такі платформи </w:t>
      </w:r>
      <w:r w:rsidR="00284825" w:rsidRPr="00284825">
        <w:rPr>
          <w:rFonts w:ascii="Times New Roman" w:hAnsi="Times New Roman" w:cs="Times New Roman"/>
          <w:sz w:val="28"/>
          <w:szCs w:val="28"/>
        </w:rPr>
        <w:t xml:space="preserve"> призначені </w:t>
      </w:r>
      <w:r w:rsidRPr="00A55514">
        <w:rPr>
          <w:rFonts w:ascii="Times New Roman" w:hAnsi="Times New Roman" w:cs="Times New Roman"/>
          <w:sz w:val="28"/>
          <w:szCs w:val="28"/>
        </w:rPr>
        <w:t>н</w:t>
      </w:r>
      <w:r w:rsidR="00284825" w:rsidRPr="00284825">
        <w:rPr>
          <w:rFonts w:ascii="Times New Roman" w:hAnsi="Times New Roman" w:cs="Times New Roman"/>
          <w:sz w:val="28"/>
          <w:szCs w:val="28"/>
        </w:rPr>
        <w:t>асамперед для органів місцевого самоврядування, керівників соціальних установ, аналітиків та дослідників, які займаються плануванням розвитку територій. Водночас вони є корисними і для громадян, адже забезпечують прозорість управління та доступ до інформації про стан громади.</w:t>
      </w:r>
    </w:p>
    <w:p w14:paraId="2F3EC665" w14:textId="43703C1D" w:rsidR="00284825" w:rsidRPr="00284825" w:rsidRDefault="004D172A" w:rsidP="00A55514">
      <w:pPr>
        <w:spacing w:after="0" w:line="360" w:lineRule="auto"/>
        <w:ind w:firstLine="709"/>
        <w:jc w:val="both"/>
        <w:rPr>
          <w:rFonts w:ascii="Times New Roman" w:hAnsi="Times New Roman" w:cs="Times New Roman"/>
          <w:sz w:val="28"/>
          <w:szCs w:val="28"/>
        </w:rPr>
      </w:pPr>
      <w:r w:rsidRPr="00A55514">
        <w:rPr>
          <w:rFonts w:ascii="Times New Roman" w:hAnsi="Times New Roman" w:cs="Times New Roman"/>
          <w:sz w:val="28"/>
          <w:szCs w:val="28"/>
        </w:rPr>
        <w:t xml:space="preserve"> </w:t>
      </w:r>
      <w:r w:rsidR="00284825" w:rsidRPr="00284825">
        <w:rPr>
          <w:rFonts w:ascii="Times New Roman" w:hAnsi="Times New Roman" w:cs="Times New Roman"/>
          <w:sz w:val="28"/>
          <w:szCs w:val="28"/>
        </w:rPr>
        <w:t xml:space="preserve"> Вони дозволяють здійснювати моніторинг соціальних показників, визначати пріоритетні напрями розвитку, оцінювати ефективність програм та проектів, моделювати сценарії розвитку територій. Крім того, вони сприяють адресності соціальної підтримки, оскільки допомагають виявляти групи населення з підвищеним рівнем уразливості.</w:t>
      </w:r>
    </w:p>
    <w:p w14:paraId="164DE104" w14:textId="77777777" w:rsidR="00284825" w:rsidRPr="00284825" w:rsidRDefault="00284825" w:rsidP="00A55514">
      <w:pPr>
        <w:spacing w:after="0" w:line="360" w:lineRule="auto"/>
        <w:ind w:firstLine="709"/>
        <w:jc w:val="both"/>
        <w:rPr>
          <w:rFonts w:ascii="Times New Roman" w:hAnsi="Times New Roman" w:cs="Times New Roman"/>
          <w:sz w:val="28"/>
          <w:szCs w:val="28"/>
        </w:rPr>
      </w:pPr>
      <w:r w:rsidRPr="00284825">
        <w:rPr>
          <w:rFonts w:ascii="Times New Roman" w:hAnsi="Times New Roman" w:cs="Times New Roman"/>
          <w:sz w:val="28"/>
          <w:szCs w:val="28"/>
        </w:rPr>
        <w:t>Попит на аналітичні платформи постійно зростає, адже громади прагнуть підвищити ефективність управління та забезпечити прозорість прийняття рішень. Ступінь зручності та доступності таких систем є високим: вони мають інтуїтивні інтерфейси, інтегруються з іншими цифровими сервісами та дозволяють працювати навіть користувачам із базовими цифровими навичками.</w:t>
      </w:r>
    </w:p>
    <w:p w14:paraId="1547990F" w14:textId="77777777" w:rsidR="00A55514" w:rsidRPr="00A55514" w:rsidRDefault="00A55514" w:rsidP="00A55514">
      <w:pPr>
        <w:spacing w:after="0" w:line="360" w:lineRule="auto"/>
        <w:ind w:firstLine="709"/>
        <w:jc w:val="both"/>
        <w:rPr>
          <w:rFonts w:ascii="Times New Roman" w:hAnsi="Times New Roman" w:cs="Times New Roman"/>
          <w:sz w:val="28"/>
          <w:szCs w:val="28"/>
        </w:rPr>
      </w:pPr>
      <w:r w:rsidRPr="00A55514">
        <w:rPr>
          <w:rFonts w:ascii="Times New Roman" w:hAnsi="Times New Roman" w:cs="Times New Roman"/>
          <w:sz w:val="28"/>
          <w:szCs w:val="28"/>
        </w:rPr>
        <w:t>Використання аналітичних платформ для оцінки потреб територіальних громад у сучасних умовах децентралізації та цифровізації управління стає одним із ключових інструментів для прийняття рішень на основі доказової інформації. Такі системи поєднують методи збору, обробки та візуалізації даних, що дозволяє органам місцевого самоврядування комплексно аналізувати соціально-економічні показники, рівень доступності послуг, демографічні тенденції та інфраструктурні ресурси. Вони працюють із різними джерелами — державними реєстрами, статистичними звітами, соціологічними опитуваннями, геоінформаційними системами та відкритими даними, створюючи інтерактивні панелі моніторингу, які не лише фіксують поточний стан, але й прогнозують майбутні потреби населення.</w:t>
      </w:r>
    </w:p>
    <w:p w14:paraId="76C79E2D" w14:textId="77777777" w:rsidR="00A55514" w:rsidRPr="00A55514" w:rsidRDefault="00A55514" w:rsidP="00A55514">
      <w:pPr>
        <w:spacing w:after="0" w:line="360" w:lineRule="auto"/>
        <w:ind w:firstLine="709"/>
        <w:jc w:val="both"/>
        <w:rPr>
          <w:rFonts w:ascii="Times New Roman" w:hAnsi="Times New Roman" w:cs="Times New Roman"/>
          <w:sz w:val="28"/>
          <w:szCs w:val="28"/>
        </w:rPr>
      </w:pPr>
      <w:r w:rsidRPr="00A55514">
        <w:rPr>
          <w:rFonts w:ascii="Times New Roman" w:hAnsi="Times New Roman" w:cs="Times New Roman"/>
          <w:sz w:val="28"/>
          <w:szCs w:val="28"/>
        </w:rPr>
        <w:t>Аналітичні платформи призначені для органів місцевого самоврядування, керівників соціальних установ, аналітиків та дослідників, проте вони корисні й для громадян, адже забезпечують прозорість управління та доступ до інформації про стан громади. Їхні завдання охоплюють моніторинг соціальних показників, визначення пріоритетних напрямів розвитку, оцінку ефективності програм і проєктів, моделювання сценаріїв розвитку територій та адресність соціальної підтримки. Попит на такі системи постійно зростає, оскільки громади прагнуть підвищити ефективність управління та обґрунтованість рішень. Високий рівень зручності та доступності забезпечується інтуїтивними інтерфейсами, інтеграцією з іншими цифровими сервісами та можливістю користування навіть для осіб із базовими цифровими навичками.</w:t>
      </w:r>
    </w:p>
    <w:p w14:paraId="630C1A5C" w14:textId="77777777" w:rsidR="00A55514" w:rsidRPr="00A55514" w:rsidRDefault="00A55514" w:rsidP="00A55514">
      <w:pPr>
        <w:spacing w:after="0" w:line="360" w:lineRule="auto"/>
        <w:ind w:firstLine="709"/>
        <w:jc w:val="both"/>
        <w:rPr>
          <w:rFonts w:ascii="Times New Roman" w:hAnsi="Times New Roman" w:cs="Times New Roman"/>
          <w:sz w:val="28"/>
          <w:szCs w:val="28"/>
        </w:rPr>
      </w:pPr>
      <w:r w:rsidRPr="00A55514">
        <w:rPr>
          <w:rFonts w:ascii="Times New Roman" w:hAnsi="Times New Roman" w:cs="Times New Roman"/>
          <w:sz w:val="28"/>
          <w:szCs w:val="28"/>
        </w:rPr>
        <w:t>Приклади таких платформ вже реалізовані в Україні та світі. Серед них — методологія оцінки потреб громад та пріоритетів громадян, розроблена Національним демократичним інститутом (NDI), яка поєднує соціологічні опитування та аналітичні інструменти для визначення ключових потреб населення. Методологія оцінки потреб у відновленні громад від Ukraine Support Team у співпраці з Helvetas допомагає структурувати процес визначення критичних потреб та формувати обґрунтовані пріоритети. Практичні рекомендації для об’єднаних територіальних громад, створені Stabilization Support Services за підтримки Посольства Великої Британії, орієнтовані на роботу з внутрішньо переміщеними особами та ветеранами. До цього переліку можна додати платформу ProZorro.Продажі, яка дозволяє громадам аналізувати ефективність використання майна та ресурсів; систему Open Data Watch, що забезпечує доступ до відкритих даних для оцінки соціально-економічних показників; платформу Hromada.info, яка агрегує інформацію про розвиток громад і надає інструменти для порівняльного аналізу; систему Social Services Monitoring Tool, що використовується для оцінки якості надання соціальних послуг; платформу GIS4Community, яка поєднує геоінформаційні дані з соціальними показниками для територіального планування; а також UNDP Data for Development, яка застосовується для оцінки потреб громад у контексті сталого розвитку.</w:t>
      </w:r>
    </w:p>
    <w:p w14:paraId="625C188E" w14:textId="07A95DBB" w:rsidR="00A55514" w:rsidRPr="00A55514" w:rsidRDefault="00A55514" w:rsidP="00A55514">
      <w:pPr>
        <w:spacing w:after="0" w:line="360" w:lineRule="auto"/>
        <w:ind w:firstLine="709"/>
        <w:jc w:val="both"/>
        <w:rPr>
          <w:rFonts w:ascii="Times New Roman" w:hAnsi="Times New Roman" w:cs="Times New Roman"/>
          <w:sz w:val="28"/>
          <w:szCs w:val="28"/>
        </w:rPr>
      </w:pPr>
      <w:r w:rsidRPr="00A55514">
        <w:rPr>
          <w:rFonts w:ascii="Times New Roman" w:hAnsi="Times New Roman" w:cs="Times New Roman"/>
          <w:sz w:val="28"/>
          <w:szCs w:val="28"/>
        </w:rPr>
        <w:t>Зазначені  аналітичні платформи стають не лише інструментом збору даних, а й засобом стратегічного розвитку, що поєднує інтереси місцевої влади, громадських організацій та мешканців. Вони забезпечують доказовість управлінських рішень, сприяють адресності соціальних програм та формують основу для сталого розвитку територій.</w:t>
      </w:r>
    </w:p>
    <w:p w14:paraId="4A96B54C" w14:textId="6A8AE65E" w:rsidR="00A55514" w:rsidRPr="00A55514" w:rsidRDefault="00A55514" w:rsidP="00A55514">
      <w:pPr>
        <w:spacing w:after="0" w:line="360" w:lineRule="auto"/>
        <w:ind w:firstLine="709"/>
        <w:jc w:val="both"/>
        <w:rPr>
          <w:rFonts w:ascii="Times New Roman" w:hAnsi="Times New Roman" w:cs="Times New Roman"/>
          <w:sz w:val="28"/>
          <w:szCs w:val="28"/>
        </w:rPr>
      </w:pPr>
      <w:r w:rsidRPr="00A55514">
        <w:rPr>
          <w:rFonts w:ascii="Times New Roman" w:hAnsi="Times New Roman" w:cs="Times New Roman"/>
          <w:sz w:val="28"/>
          <w:szCs w:val="28"/>
        </w:rPr>
        <w:t>Зокрема зазначимо, що в Ізмаїльській громаді використання аналітичних платформ стало важливим елементом управління та стратегічного розвитку. Насамперед громада інтегрувала державну платформу «Дія.Цифрова громада», яка забезпечує цифровізацію адміністративних процесів, доступ громадян до онлайн-послуг та моніторинг ефективності роботи центрів надання адміністративних послуг. Вона також сприяє підвищенню цифрової компетентності працівників органів місцевого самоврядування.</w:t>
      </w:r>
    </w:p>
    <w:p w14:paraId="12B5F71C" w14:textId="77777777" w:rsidR="00A55514" w:rsidRPr="00A55514" w:rsidRDefault="00A55514" w:rsidP="00A55514">
      <w:pPr>
        <w:spacing w:after="0" w:line="360" w:lineRule="auto"/>
        <w:ind w:firstLine="709"/>
        <w:jc w:val="both"/>
        <w:rPr>
          <w:rFonts w:ascii="Times New Roman" w:hAnsi="Times New Roman" w:cs="Times New Roman"/>
          <w:sz w:val="28"/>
          <w:szCs w:val="28"/>
        </w:rPr>
      </w:pPr>
      <w:r w:rsidRPr="00A55514">
        <w:rPr>
          <w:rFonts w:ascii="Times New Roman" w:hAnsi="Times New Roman" w:cs="Times New Roman"/>
          <w:sz w:val="28"/>
          <w:szCs w:val="28"/>
        </w:rPr>
        <w:t>Окрім цього, громада активно користується порталом «Громада.info», що агрегує дані про соціально-економічний стан, демографічні тенденції та інфраструктуру. Цей ресурс дозволяє здійснювати порівняльний аналіз між громадами та визначати пріоритети розвитку. Важливим інструментом є стратегічна платформа розвитку Ізмаїльської громади до 2027 року, яка нині оновлюється з перспективою дії до 2034 року. Вона включає аналітичні модулі для збору даних, робочі групи та прогнозні моделі, що допомагають визначати ключові напрями розвитку.</w:t>
      </w:r>
    </w:p>
    <w:p w14:paraId="69D5A01F" w14:textId="77777777" w:rsidR="00A55514" w:rsidRPr="00A55514" w:rsidRDefault="00A55514" w:rsidP="00A55514">
      <w:pPr>
        <w:spacing w:after="0" w:line="360" w:lineRule="auto"/>
        <w:ind w:firstLine="709"/>
        <w:jc w:val="both"/>
        <w:rPr>
          <w:rFonts w:ascii="Times New Roman" w:hAnsi="Times New Roman" w:cs="Times New Roman"/>
          <w:sz w:val="28"/>
          <w:szCs w:val="28"/>
        </w:rPr>
      </w:pPr>
      <w:r w:rsidRPr="00A55514">
        <w:rPr>
          <w:rFonts w:ascii="Times New Roman" w:hAnsi="Times New Roman" w:cs="Times New Roman"/>
          <w:sz w:val="28"/>
          <w:szCs w:val="28"/>
        </w:rPr>
        <w:t>Громада також інтегрує відкриті державні дані та статистичні системи у власні інформаційні ресурси, що дозволяє здійснювати моніторинг демографічних показників, соціальних індикаторів та інфраструктурних ресурсів. Для територіального планування застосовуються геоінформаційні системи (GIS), які допомагають аналізувати доступність соціальних послуг, визначати оптимальні місця для нових об’єктів та моделювати сценарії розвитку території.</w:t>
      </w:r>
    </w:p>
    <w:p w14:paraId="436CB2E2" w14:textId="77777777" w:rsidR="00A55514" w:rsidRPr="00A55514" w:rsidRDefault="00A55514" w:rsidP="00A55514">
      <w:pPr>
        <w:spacing w:after="0" w:line="360" w:lineRule="auto"/>
        <w:ind w:firstLine="709"/>
        <w:jc w:val="both"/>
        <w:rPr>
          <w:rFonts w:ascii="Times New Roman" w:hAnsi="Times New Roman" w:cs="Times New Roman"/>
          <w:sz w:val="28"/>
          <w:szCs w:val="28"/>
        </w:rPr>
      </w:pPr>
      <w:r w:rsidRPr="00A55514">
        <w:rPr>
          <w:rFonts w:ascii="Times New Roman" w:hAnsi="Times New Roman" w:cs="Times New Roman"/>
          <w:sz w:val="28"/>
          <w:szCs w:val="28"/>
        </w:rPr>
        <w:t>Важливим напрямом є використання платформ для участі громадян, зокрема електронних опитувань та консультаційних сервісів, що забезпечують прозорість управління та врахування реальних потреб мешканців. Таким чином, Ізмаїльська громада застосовує комплекс цифрових та аналітичних інструментів, які поєднують державні платформи, локальні стратегії, GIS-технології та інструменти громадської участі. Це створює основу для доказового управління, адресності соціальних програм та сталого розвитку території.</w:t>
      </w:r>
    </w:p>
    <w:p w14:paraId="55603E8F" w14:textId="77777777" w:rsidR="00F341AB" w:rsidRPr="00F341AB" w:rsidRDefault="00F341AB" w:rsidP="00F341AB">
      <w:pPr>
        <w:spacing w:after="0" w:line="360" w:lineRule="auto"/>
        <w:ind w:firstLine="709"/>
        <w:jc w:val="both"/>
        <w:rPr>
          <w:rFonts w:ascii="Times New Roman" w:hAnsi="Times New Roman" w:cs="Times New Roman"/>
          <w:sz w:val="28"/>
          <w:szCs w:val="28"/>
        </w:rPr>
      </w:pPr>
      <w:r w:rsidRPr="00F341AB">
        <w:rPr>
          <w:rFonts w:ascii="Times New Roman" w:hAnsi="Times New Roman" w:cs="Times New Roman"/>
          <w:sz w:val="28"/>
          <w:szCs w:val="28"/>
        </w:rPr>
        <w:t>Ізмаїльська громада, як одна з найбільших у південному регіоні України, активно впроваджує цифрові інструменти для управління соціальною сферою. Це зумовлено потребою у прозорості, адресності та доказовості рішень, особливо в умовах післявоєнного відновлення та інтеграції внутрішньо переміщених осіб.</w:t>
      </w:r>
    </w:p>
    <w:p w14:paraId="684CE5C3" w14:textId="77777777" w:rsidR="00F341AB" w:rsidRPr="00F341AB" w:rsidRDefault="00F341AB" w:rsidP="00F341AB">
      <w:pPr>
        <w:spacing w:after="0" w:line="360" w:lineRule="auto"/>
        <w:ind w:firstLine="709"/>
        <w:jc w:val="both"/>
        <w:rPr>
          <w:rFonts w:ascii="Times New Roman" w:hAnsi="Times New Roman" w:cs="Times New Roman"/>
          <w:sz w:val="28"/>
          <w:szCs w:val="28"/>
        </w:rPr>
      </w:pPr>
      <w:r w:rsidRPr="00F341AB">
        <w:rPr>
          <w:rFonts w:ascii="Times New Roman" w:hAnsi="Times New Roman" w:cs="Times New Roman"/>
          <w:sz w:val="28"/>
          <w:szCs w:val="28"/>
        </w:rPr>
        <w:t>По-перше, громада використовує аналітичні панелі моніторингу, інтегровані з державними реєстрами та платформою «Дія.Цифрова громада». Вони дозволяють відстежувати кількість отримувачів соціальних послуг, динаміку звернень, рівень задоволеності громадян та ефективність роботи центрів надання адміністративних послуг. Це створює основу для оперативного управління та коригування програм.</w:t>
      </w:r>
    </w:p>
    <w:p w14:paraId="691766AB" w14:textId="77777777" w:rsidR="00F341AB" w:rsidRPr="00F341AB" w:rsidRDefault="00F341AB" w:rsidP="00F341AB">
      <w:pPr>
        <w:spacing w:after="0" w:line="360" w:lineRule="auto"/>
        <w:ind w:firstLine="709"/>
        <w:jc w:val="both"/>
        <w:rPr>
          <w:rFonts w:ascii="Times New Roman" w:hAnsi="Times New Roman" w:cs="Times New Roman"/>
          <w:sz w:val="28"/>
          <w:szCs w:val="28"/>
        </w:rPr>
      </w:pPr>
      <w:r w:rsidRPr="00F341AB">
        <w:rPr>
          <w:rFonts w:ascii="Times New Roman" w:hAnsi="Times New Roman" w:cs="Times New Roman"/>
          <w:sz w:val="28"/>
          <w:szCs w:val="28"/>
        </w:rPr>
        <w:t>По-друге, застосовуються геоінформаційні системи (GIS) для аналізу територіальної доступності соціальних послуг. Завдяки картографічним даним громада може визначати райони з підвищеним рівнем соціальної уразливості, планувати розташування мобільних бригад чи нових соціальних об’єктів, а також моделювати сценарії розвитку території.</w:t>
      </w:r>
    </w:p>
    <w:p w14:paraId="41CA9F7D" w14:textId="77777777" w:rsidR="00F341AB" w:rsidRPr="00F341AB" w:rsidRDefault="00F341AB" w:rsidP="00F341AB">
      <w:pPr>
        <w:spacing w:after="0" w:line="360" w:lineRule="auto"/>
        <w:ind w:firstLine="709"/>
        <w:jc w:val="both"/>
        <w:rPr>
          <w:rFonts w:ascii="Times New Roman" w:hAnsi="Times New Roman" w:cs="Times New Roman"/>
          <w:sz w:val="28"/>
          <w:szCs w:val="28"/>
        </w:rPr>
      </w:pPr>
      <w:r w:rsidRPr="00F341AB">
        <w:rPr>
          <w:rFonts w:ascii="Times New Roman" w:hAnsi="Times New Roman" w:cs="Times New Roman"/>
          <w:sz w:val="28"/>
          <w:szCs w:val="28"/>
        </w:rPr>
        <w:t>По-третє, у рамках стратегічного планування до 2027 року (з перспективою до 2034 року) Ізмаїльська громада впроваджує прогнозні моделі, які дозволяють оцінювати майбутнє навантаження на систему соціальних послуг, визначати ймовірність виникнення кризових ситуацій та планувати ресурси. Це особливо важливо для роботи з внутрішньо переміщеними особами, ветеранами та малозабезпеченими сім’ями.</w:t>
      </w:r>
    </w:p>
    <w:p w14:paraId="1555516F" w14:textId="77777777" w:rsidR="00F341AB" w:rsidRPr="00F341AB" w:rsidRDefault="00F341AB" w:rsidP="00F341AB">
      <w:pPr>
        <w:spacing w:after="0" w:line="360" w:lineRule="auto"/>
        <w:ind w:firstLine="709"/>
        <w:jc w:val="both"/>
        <w:rPr>
          <w:rFonts w:ascii="Times New Roman" w:hAnsi="Times New Roman" w:cs="Times New Roman"/>
          <w:sz w:val="28"/>
          <w:szCs w:val="28"/>
        </w:rPr>
      </w:pPr>
      <w:r w:rsidRPr="00F341AB">
        <w:rPr>
          <w:rFonts w:ascii="Times New Roman" w:hAnsi="Times New Roman" w:cs="Times New Roman"/>
          <w:sz w:val="28"/>
          <w:szCs w:val="28"/>
        </w:rPr>
        <w:t>По-четверте, громада застосовує системи громадської участі та електронні опитування, які інтегруються у цифрові платформи моніторингу. Це дозволяє враховувати думку мешканців щодо якості соціальних програм, визначати пріоритети та підвищувати рівень довіри до місцевої влади.</w:t>
      </w:r>
    </w:p>
    <w:p w14:paraId="0521CCB2" w14:textId="77777777" w:rsidR="00F341AB" w:rsidRPr="00F341AB" w:rsidRDefault="00F341AB" w:rsidP="00F341AB">
      <w:pPr>
        <w:spacing w:after="0" w:line="360" w:lineRule="auto"/>
        <w:ind w:firstLine="709"/>
        <w:jc w:val="both"/>
        <w:rPr>
          <w:rFonts w:ascii="Times New Roman" w:hAnsi="Times New Roman" w:cs="Times New Roman"/>
          <w:sz w:val="28"/>
          <w:szCs w:val="28"/>
        </w:rPr>
      </w:pPr>
      <w:r w:rsidRPr="00F341AB">
        <w:rPr>
          <w:rFonts w:ascii="Times New Roman" w:hAnsi="Times New Roman" w:cs="Times New Roman"/>
          <w:sz w:val="28"/>
          <w:szCs w:val="28"/>
        </w:rPr>
        <w:t>Таким чином, цифрові системи моніторингу та оцінки ефективності соціальних програм в Ізмаїльській громаді виконують кілька ключових функцій: забезпечують прозорість управління, дозволяють адресно спрямовувати ресурси, створюють умови для прогнозування майбутніх потреб та залучають громадян до процесів прийняття рішень. Це формує сучасну модель управління соціальною сферою, яка поєднує технологічні інновації з принципами інклюзивності та сталого розвитку.</w:t>
      </w:r>
    </w:p>
    <w:p w14:paraId="4F23BD55" w14:textId="77777777" w:rsidR="00F341AB" w:rsidRPr="00F341AB" w:rsidRDefault="00F341AB" w:rsidP="00F341AB">
      <w:pPr>
        <w:spacing w:after="0" w:line="360" w:lineRule="auto"/>
        <w:ind w:firstLine="709"/>
        <w:jc w:val="both"/>
        <w:rPr>
          <w:rFonts w:ascii="Times New Roman" w:hAnsi="Times New Roman" w:cs="Times New Roman"/>
          <w:sz w:val="28"/>
          <w:szCs w:val="28"/>
        </w:rPr>
      </w:pPr>
      <w:r w:rsidRPr="00F341AB">
        <w:rPr>
          <w:rFonts w:ascii="Times New Roman" w:hAnsi="Times New Roman" w:cs="Times New Roman"/>
          <w:sz w:val="28"/>
          <w:szCs w:val="28"/>
        </w:rPr>
        <w:t>В Ізмаїльській громаді реалізується низка соціальних програм, спрямованих на підтримку різних категорій населення та забезпечення стабільності громади. Однією з ключових є міська комплексна програма соціальної допомоги, яка охоплює малозабезпечені сім’ї, осіб з інвалідністю, ветеранів та внутрішньо переміщених осіб. У 2024 році її фінансування становило близько 6,9 мільйона гривень, що дозволило вирішувати нагальні проблеми соціального захисту. Важливе місце займає програма соціальної підтримки Захисників та Захисниць України, яка забезпечує допомогу учасникам бойових дій, ветеранам та сім’ям загиблих військових, включаючи медичну і психологічну підтримку.</w:t>
      </w:r>
    </w:p>
    <w:p w14:paraId="29234AE2" w14:textId="77777777" w:rsidR="00F341AB" w:rsidRPr="00F341AB" w:rsidRDefault="00F341AB" w:rsidP="00F341AB">
      <w:pPr>
        <w:spacing w:after="0" w:line="360" w:lineRule="auto"/>
        <w:ind w:firstLine="709"/>
        <w:jc w:val="both"/>
        <w:rPr>
          <w:rFonts w:ascii="Times New Roman" w:hAnsi="Times New Roman" w:cs="Times New Roman"/>
          <w:sz w:val="28"/>
          <w:szCs w:val="28"/>
        </w:rPr>
      </w:pPr>
      <w:r w:rsidRPr="00F341AB">
        <w:rPr>
          <w:rFonts w:ascii="Times New Roman" w:hAnsi="Times New Roman" w:cs="Times New Roman"/>
          <w:sz w:val="28"/>
          <w:szCs w:val="28"/>
        </w:rPr>
        <w:t>Окремо функціонує програма підтримки сектору безпеки та оборони, на яку у 2025 році передбачено 51 мільйон гривень. Вона фінансує потреби сімнадцяти військових частин та структур сектору безпеки, що базуються в громаді. Важливим напрямом є програма цивільного захисту, техногенної та пожежної безпеки, видатки на яку у 2025 році становитимуть 10 мільйонів гривень. У її межах здійснюється ремонт укриттів, облаштування пунктів незламності та створення нових безпечних місць для населення.</w:t>
      </w:r>
    </w:p>
    <w:p w14:paraId="49FC943F" w14:textId="77777777" w:rsidR="00F341AB" w:rsidRPr="00F341AB" w:rsidRDefault="00F341AB" w:rsidP="00F341AB">
      <w:pPr>
        <w:spacing w:after="0" w:line="360" w:lineRule="auto"/>
        <w:ind w:firstLine="709"/>
        <w:jc w:val="both"/>
        <w:rPr>
          <w:rFonts w:ascii="Times New Roman" w:hAnsi="Times New Roman" w:cs="Times New Roman"/>
          <w:sz w:val="28"/>
          <w:szCs w:val="28"/>
        </w:rPr>
      </w:pPr>
      <w:r w:rsidRPr="00F341AB">
        <w:rPr>
          <w:rFonts w:ascii="Times New Roman" w:hAnsi="Times New Roman" w:cs="Times New Roman"/>
          <w:sz w:val="28"/>
          <w:szCs w:val="28"/>
        </w:rPr>
        <w:t>Крім того, громада реалізує програми підтримки переселенців та соціальної інтеграції, які передбачають адресну матеріальну допомогу, вирішення житлових питань, надання соціальних послуг та проведення інтеграційних заходів. Усі ці програми спрямовані на захист найбільш уразливих груп населення, підтримку військових та їхніх сімей, допомогу внутрішньо переміщеним особам і забезпечення цивільної безпеки. Вони фінансуються з місцевого бюджету та формують основу для соціальної стабільності, підвищення довіри до влади та створення інклюзивного середовища в Ізмаїльській громаді.</w:t>
      </w:r>
    </w:p>
    <w:p w14:paraId="4E235C70" w14:textId="77777777" w:rsidR="00F341AB" w:rsidRPr="00F341AB" w:rsidRDefault="00F341AB" w:rsidP="00F341AB">
      <w:pPr>
        <w:spacing w:after="0" w:line="360" w:lineRule="auto"/>
        <w:ind w:firstLine="709"/>
        <w:jc w:val="both"/>
        <w:rPr>
          <w:rFonts w:ascii="Times New Roman" w:hAnsi="Times New Roman" w:cs="Times New Roman"/>
          <w:sz w:val="28"/>
          <w:szCs w:val="28"/>
        </w:rPr>
      </w:pPr>
      <w:r w:rsidRPr="00F341AB">
        <w:rPr>
          <w:rFonts w:ascii="Times New Roman" w:hAnsi="Times New Roman" w:cs="Times New Roman"/>
          <w:sz w:val="28"/>
          <w:szCs w:val="28"/>
        </w:rPr>
        <w:t>Адаптивне планування з урахуванням кризових ситуацій в Ізмаїльській громаді передбачає створення гнучкої системи управління, яка здатна швидко реагувати на екологічні, соціальні та воєнні виклики. Першим етапом є ідентифікація та постійний моніторинг ризиків, що здійснюється через збір даних із державних реєстрів, соціологічних опитувань, геоінформаційних систем та відкритих джерел. Для кожного типу криз визначаються ключові індикатори: екологічні ризики включають стан води, ґрунтів та рівень забруднення; соціальні — показники безробіття, міграційні процеси та кількість звернень за допомогою; воєнні — безпекові інциденти, стан укриттів та потреби сектору оборони.</w:t>
      </w:r>
    </w:p>
    <w:p w14:paraId="3D9E15DF" w14:textId="77777777" w:rsidR="00F341AB" w:rsidRPr="00F341AB" w:rsidRDefault="00F341AB" w:rsidP="00F341AB">
      <w:pPr>
        <w:spacing w:after="0" w:line="360" w:lineRule="auto"/>
        <w:ind w:firstLine="709"/>
        <w:jc w:val="both"/>
        <w:rPr>
          <w:rFonts w:ascii="Times New Roman" w:hAnsi="Times New Roman" w:cs="Times New Roman"/>
          <w:sz w:val="28"/>
          <w:szCs w:val="28"/>
        </w:rPr>
      </w:pPr>
      <w:r w:rsidRPr="00F341AB">
        <w:rPr>
          <w:rFonts w:ascii="Times New Roman" w:hAnsi="Times New Roman" w:cs="Times New Roman"/>
          <w:sz w:val="28"/>
          <w:szCs w:val="28"/>
        </w:rPr>
        <w:t>Другим етапом є сценарне моделювання, яке передбачає розробку базового, кризового та екстремального сценаріїв розвитку подій. Прогнозні моделі дозволяють оцінювати ймовірність кожного сценарію, а GIS-технології забезпечують їхню просторову візуалізацію для територіального планування. Третій етап полягає у пріоритизації потреб та плануванні ресурсів: визначаються критичні напрями, формуються матеріальні та фінансові резерви, створюються гнучкі бюджетні механізми для швидкого перенаправлення коштів.</w:t>
      </w:r>
    </w:p>
    <w:p w14:paraId="74B9D60A" w14:textId="77777777" w:rsidR="00F341AB" w:rsidRPr="00F341AB" w:rsidRDefault="00F341AB" w:rsidP="00F341AB">
      <w:pPr>
        <w:spacing w:after="0" w:line="360" w:lineRule="auto"/>
        <w:ind w:firstLine="709"/>
        <w:jc w:val="both"/>
        <w:rPr>
          <w:rFonts w:ascii="Times New Roman" w:hAnsi="Times New Roman" w:cs="Times New Roman"/>
          <w:sz w:val="28"/>
          <w:szCs w:val="28"/>
        </w:rPr>
      </w:pPr>
      <w:r w:rsidRPr="00F341AB">
        <w:rPr>
          <w:rFonts w:ascii="Times New Roman" w:hAnsi="Times New Roman" w:cs="Times New Roman"/>
          <w:sz w:val="28"/>
          <w:szCs w:val="28"/>
        </w:rPr>
        <w:t>Четвертий етап — адаптивне управління соціальними програмами. Цифрові системи моніторингу дозволяють коригувати програми у режимі реального часу, забезпечуючи адресність допомоги та ефективність використання ресурсів. П’ятий етап — комунікація та залучення громадян. Використовуються онлайн-платформи для інформування населення, електронні опитування для врахування потреб громади та прозора звітність для підвищення довіри.</w:t>
      </w:r>
    </w:p>
    <w:p w14:paraId="18552928" w14:textId="77777777" w:rsidR="00F341AB" w:rsidRPr="00F341AB" w:rsidRDefault="00F341AB" w:rsidP="00F341AB">
      <w:pPr>
        <w:spacing w:after="0" w:line="360" w:lineRule="auto"/>
        <w:ind w:firstLine="709"/>
        <w:jc w:val="both"/>
        <w:rPr>
          <w:rFonts w:ascii="Times New Roman" w:hAnsi="Times New Roman" w:cs="Times New Roman"/>
          <w:sz w:val="28"/>
          <w:szCs w:val="28"/>
        </w:rPr>
      </w:pPr>
      <w:r w:rsidRPr="00F341AB">
        <w:rPr>
          <w:rFonts w:ascii="Times New Roman" w:hAnsi="Times New Roman" w:cs="Times New Roman"/>
          <w:sz w:val="28"/>
          <w:szCs w:val="28"/>
        </w:rPr>
        <w:t>Завершальним етапом є оцінка результатів та корекція планів. Регулярний аудит ефективності дій у кризових умовах, порівняння результатів із прогнозними моделями та внесення змін до стратегічних документів забезпечують постійну актуалізацію планування. Таким чином, алгоритм адаптивного планування включає послідовність дій: збір даних і моніторинг ризиків, сценарне моделювання, пріоритизацію та планування ресурсів, адаптивне управління програмами, комунікацію з громадянами та оцінку результатів. Це створює стійку систему управління, здатну ефективно реагувати на екологічні, соціальні та воєнні виклики.</w:t>
      </w:r>
    </w:p>
    <w:p w14:paraId="1CF3121C" w14:textId="582E7EBF" w:rsidR="002A5F53" w:rsidRPr="00B70E3A" w:rsidRDefault="00F341AB" w:rsidP="002A5F5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14:paraId="340A6B9A" w14:textId="77777777" w:rsidR="002A5F53" w:rsidRPr="00F341AB" w:rsidRDefault="002A5F53" w:rsidP="002A5F53">
      <w:pPr>
        <w:pStyle w:val="a7"/>
        <w:spacing w:after="0" w:line="360" w:lineRule="auto"/>
        <w:ind w:left="0"/>
        <w:jc w:val="both"/>
        <w:rPr>
          <w:rFonts w:ascii="Times New Roman" w:hAnsi="Times New Roman" w:cs="Times New Roman"/>
          <w:b/>
          <w:bCs/>
          <w:sz w:val="28"/>
          <w:szCs w:val="28"/>
        </w:rPr>
      </w:pPr>
      <w:r w:rsidRPr="00F341AB">
        <w:rPr>
          <w:rFonts w:ascii="Times New Roman" w:hAnsi="Times New Roman" w:cs="Times New Roman"/>
          <w:b/>
          <w:bCs/>
          <w:sz w:val="28"/>
          <w:szCs w:val="28"/>
        </w:rPr>
        <w:t>Висновки до розділу ІІ</w:t>
      </w:r>
    </w:p>
    <w:p w14:paraId="00F26AFA" w14:textId="77777777" w:rsidR="00E541AD" w:rsidRDefault="00E541AD" w:rsidP="00563479">
      <w:pPr>
        <w:spacing w:after="0" w:line="360" w:lineRule="auto"/>
        <w:ind w:firstLine="709"/>
        <w:jc w:val="both"/>
        <w:rPr>
          <w:rFonts w:ascii="Times New Roman" w:hAnsi="Times New Roman" w:cs="Times New Roman"/>
          <w:sz w:val="28"/>
          <w:szCs w:val="28"/>
        </w:rPr>
      </w:pPr>
    </w:p>
    <w:p w14:paraId="7403965C" w14:textId="77777777" w:rsidR="00213254" w:rsidRPr="00213254" w:rsidRDefault="00213254" w:rsidP="00213254">
      <w:pPr>
        <w:spacing w:after="0" w:line="360" w:lineRule="auto"/>
        <w:ind w:firstLine="709"/>
        <w:jc w:val="both"/>
        <w:rPr>
          <w:rFonts w:ascii="Times New Roman" w:hAnsi="Times New Roman" w:cs="Times New Roman"/>
          <w:sz w:val="28"/>
          <w:szCs w:val="28"/>
        </w:rPr>
      </w:pPr>
      <w:r w:rsidRPr="00213254">
        <w:rPr>
          <w:rFonts w:ascii="Times New Roman" w:hAnsi="Times New Roman" w:cs="Times New Roman"/>
          <w:sz w:val="28"/>
          <w:szCs w:val="28"/>
        </w:rPr>
        <w:t>Аналіз сучасних методологічних підходів до планування та проєктування діяльності центрів соціальних послуг засвідчує, що цифрові технології стають ключовим інструментом у забезпеченні їхньої ефективності, прозорості та стійкості. Використання цифрових рішень дозволяє не лише оптимізувати управлінські процеси, але й забезпечити адресність соціальної підтримки та підвищити рівень довіри громадян до системи соціального захисту.</w:t>
      </w:r>
    </w:p>
    <w:p w14:paraId="48AC393D" w14:textId="77777777" w:rsidR="00213254" w:rsidRPr="00213254" w:rsidRDefault="00213254" w:rsidP="00213254">
      <w:pPr>
        <w:spacing w:after="0" w:line="360" w:lineRule="auto"/>
        <w:ind w:firstLine="709"/>
        <w:jc w:val="both"/>
        <w:rPr>
          <w:rFonts w:ascii="Times New Roman" w:hAnsi="Times New Roman" w:cs="Times New Roman"/>
          <w:sz w:val="28"/>
          <w:szCs w:val="28"/>
        </w:rPr>
      </w:pPr>
      <w:r w:rsidRPr="00213254">
        <w:rPr>
          <w:rFonts w:ascii="Times New Roman" w:hAnsi="Times New Roman" w:cs="Times New Roman"/>
          <w:sz w:val="28"/>
          <w:szCs w:val="28"/>
        </w:rPr>
        <w:t>По-перше, застосування цифрових технологій у плануванні діяльності центрів соціальних послуг забезпечує автоматизацію процесів, інтеграцію даних із різних джерел та створення єдиного інформаційного простору. Це дозволяє оперативно реагувати на потреби населення та підвищує якість надання послуг.</w:t>
      </w:r>
    </w:p>
    <w:p w14:paraId="121CAFB5" w14:textId="77777777" w:rsidR="00213254" w:rsidRPr="00213254" w:rsidRDefault="00213254" w:rsidP="00213254">
      <w:pPr>
        <w:spacing w:after="0" w:line="360" w:lineRule="auto"/>
        <w:ind w:firstLine="709"/>
        <w:jc w:val="both"/>
        <w:rPr>
          <w:rFonts w:ascii="Times New Roman" w:hAnsi="Times New Roman" w:cs="Times New Roman"/>
          <w:sz w:val="28"/>
          <w:szCs w:val="28"/>
        </w:rPr>
      </w:pPr>
      <w:r w:rsidRPr="00213254">
        <w:rPr>
          <w:rFonts w:ascii="Times New Roman" w:hAnsi="Times New Roman" w:cs="Times New Roman"/>
          <w:sz w:val="28"/>
          <w:szCs w:val="28"/>
        </w:rPr>
        <w:t>По-друге, інструменти цифрового стратегічного планування, зокрема Big Data, GIS та прогнозні моделі, формують доказову базу для прийняття управлінських рішень. Big Data забезпечує аналіз великих масивів даних і виявлення закономірностей, GIS додає просторовий вимір та дозволяє моделювати територіальну доступність послуг, а прогнозні моделі дають можливість передбачати майбутні тенденції та сценарії розвитку.</w:t>
      </w:r>
    </w:p>
    <w:p w14:paraId="718D5E5C" w14:textId="77777777" w:rsidR="00213254" w:rsidRPr="00213254" w:rsidRDefault="00213254" w:rsidP="00213254">
      <w:pPr>
        <w:spacing w:after="0" w:line="360" w:lineRule="auto"/>
        <w:ind w:firstLine="709"/>
        <w:jc w:val="both"/>
        <w:rPr>
          <w:rFonts w:ascii="Times New Roman" w:hAnsi="Times New Roman" w:cs="Times New Roman"/>
          <w:sz w:val="28"/>
          <w:szCs w:val="28"/>
        </w:rPr>
      </w:pPr>
      <w:r w:rsidRPr="00213254">
        <w:rPr>
          <w:rFonts w:ascii="Times New Roman" w:hAnsi="Times New Roman" w:cs="Times New Roman"/>
          <w:sz w:val="28"/>
          <w:szCs w:val="28"/>
        </w:rPr>
        <w:t>По-третє, аналітичні платформи для оцінки потреб територіальних громад створюють інтерактивні панелі моніторингу, що відображають ключові соціально-економічні показники та дозволяють визначати пріоритети розвитку. Вони сприяють прозорості управління, залученню громадян до процесів прийняття рішень та адресності соціальних програм.</w:t>
      </w:r>
    </w:p>
    <w:p w14:paraId="5769E4AF" w14:textId="77777777" w:rsidR="00213254" w:rsidRPr="00213254" w:rsidRDefault="00213254" w:rsidP="00213254">
      <w:pPr>
        <w:spacing w:after="0" w:line="360" w:lineRule="auto"/>
        <w:ind w:firstLine="709"/>
        <w:jc w:val="both"/>
        <w:rPr>
          <w:rFonts w:ascii="Times New Roman" w:hAnsi="Times New Roman" w:cs="Times New Roman"/>
          <w:sz w:val="28"/>
          <w:szCs w:val="28"/>
        </w:rPr>
      </w:pPr>
      <w:r w:rsidRPr="00213254">
        <w:rPr>
          <w:rFonts w:ascii="Times New Roman" w:hAnsi="Times New Roman" w:cs="Times New Roman"/>
          <w:sz w:val="28"/>
          <w:szCs w:val="28"/>
        </w:rPr>
        <w:t>По-четверте, цифрові системи моніторингу та оцінки ефективності соціальних програм забезпечують контроль результативності та своєчасне коригування заходів. Це дозволяє підвищити ефективність використання ресурсів і гарантувати відповідність програм реальним потребам населення.</w:t>
      </w:r>
    </w:p>
    <w:p w14:paraId="1476F1C2" w14:textId="77777777" w:rsidR="00213254" w:rsidRPr="00213254" w:rsidRDefault="00213254" w:rsidP="00213254">
      <w:pPr>
        <w:spacing w:after="0" w:line="360" w:lineRule="auto"/>
        <w:ind w:firstLine="709"/>
        <w:jc w:val="both"/>
        <w:rPr>
          <w:rFonts w:ascii="Times New Roman" w:hAnsi="Times New Roman" w:cs="Times New Roman"/>
          <w:sz w:val="28"/>
          <w:szCs w:val="28"/>
        </w:rPr>
      </w:pPr>
      <w:r w:rsidRPr="00213254">
        <w:rPr>
          <w:rFonts w:ascii="Times New Roman" w:hAnsi="Times New Roman" w:cs="Times New Roman"/>
          <w:sz w:val="28"/>
          <w:szCs w:val="28"/>
        </w:rPr>
        <w:t>По-п’яте, розробка алгоритмів адаптивного планування з урахуванням кризових ситуацій (екологічних, соціальних, воєнних) формує гнучку систему управління, здатну швидко реагувати на непередбачувані виклики. Такий підхід забезпечує стійкість соціальної сфери та готовність до екстремальних умов.</w:t>
      </w:r>
    </w:p>
    <w:p w14:paraId="32254D55" w14:textId="77777777" w:rsidR="00213254" w:rsidRPr="00213254" w:rsidRDefault="00213254" w:rsidP="00213254">
      <w:pPr>
        <w:spacing w:after="0" w:line="360" w:lineRule="auto"/>
        <w:ind w:firstLine="709"/>
        <w:jc w:val="both"/>
        <w:rPr>
          <w:rFonts w:ascii="Times New Roman" w:hAnsi="Times New Roman" w:cs="Times New Roman"/>
          <w:sz w:val="28"/>
          <w:szCs w:val="28"/>
        </w:rPr>
      </w:pPr>
      <w:r w:rsidRPr="00213254">
        <w:rPr>
          <w:rFonts w:ascii="Times New Roman" w:hAnsi="Times New Roman" w:cs="Times New Roman"/>
          <w:sz w:val="28"/>
          <w:szCs w:val="28"/>
        </w:rPr>
        <w:t>Отже, методологічні підходи до планування та проєктування роботи центрів соціальних послуг у сучасних умовах базуються на інтеграції цифрових технологій, аналітичних інструментів та адаптивних алгоритмів. Це створює передумови для формування інноваційної моделі соціального управління, яка поєднує доказовість, прозорість, адресність та стратегічну гнучкість, забезпечуючи сталий розвиток територіальних громад.</w:t>
      </w:r>
    </w:p>
    <w:p w14:paraId="39D74049" w14:textId="77777777" w:rsidR="00E541AD" w:rsidRDefault="00E541AD" w:rsidP="00563479">
      <w:pPr>
        <w:spacing w:after="0" w:line="360" w:lineRule="auto"/>
        <w:ind w:firstLine="709"/>
        <w:jc w:val="both"/>
        <w:rPr>
          <w:rFonts w:ascii="Times New Roman" w:hAnsi="Times New Roman" w:cs="Times New Roman"/>
          <w:sz w:val="28"/>
          <w:szCs w:val="28"/>
        </w:rPr>
      </w:pPr>
    </w:p>
    <w:p w14:paraId="152C098F" w14:textId="77777777" w:rsidR="00213254" w:rsidRDefault="00213254" w:rsidP="00563479">
      <w:pPr>
        <w:spacing w:after="0" w:line="360" w:lineRule="auto"/>
        <w:ind w:firstLine="709"/>
        <w:jc w:val="both"/>
        <w:rPr>
          <w:rFonts w:ascii="Times New Roman" w:hAnsi="Times New Roman" w:cs="Times New Roman"/>
          <w:sz w:val="28"/>
          <w:szCs w:val="28"/>
        </w:rPr>
      </w:pPr>
    </w:p>
    <w:p w14:paraId="632AD80A" w14:textId="77777777" w:rsidR="00213254" w:rsidRDefault="00213254" w:rsidP="00563479">
      <w:pPr>
        <w:spacing w:after="0" w:line="360" w:lineRule="auto"/>
        <w:ind w:firstLine="709"/>
        <w:jc w:val="both"/>
        <w:rPr>
          <w:rFonts w:ascii="Times New Roman" w:hAnsi="Times New Roman" w:cs="Times New Roman"/>
          <w:sz w:val="28"/>
          <w:szCs w:val="28"/>
        </w:rPr>
      </w:pPr>
    </w:p>
    <w:p w14:paraId="191E1AAD" w14:textId="77777777" w:rsidR="00681DEB" w:rsidRPr="00681DEB" w:rsidRDefault="00681DEB" w:rsidP="00681DEB">
      <w:pPr>
        <w:tabs>
          <w:tab w:val="num" w:pos="720"/>
        </w:tabs>
        <w:spacing w:after="0" w:line="360" w:lineRule="auto"/>
        <w:ind w:firstLine="709"/>
        <w:jc w:val="center"/>
        <w:rPr>
          <w:rFonts w:ascii="Times New Roman" w:hAnsi="Times New Roman" w:cs="Times New Roman"/>
          <w:b/>
          <w:bCs/>
          <w:caps/>
          <w:sz w:val="28"/>
          <w:szCs w:val="28"/>
        </w:rPr>
      </w:pPr>
      <w:r w:rsidRPr="00681DEB">
        <w:rPr>
          <w:rFonts w:ascii="Times New Roman" w:hAnsi="Times New Roman" w:cs="Times New Roman"/>
          <w:b/>
          <w:bCs/>
          <w:caps/>
          <w:sz w:val="28"/>
          <w:szCs w:val="28"/>
        </w:rPr>
        <w:t>Розділ ІІІ  Експериментальне дослідження та апробація цифрових технологій</w:t>
      </w:r>
    </w:p>
    <w:p w14:paraId="32F225BB" w14:textId="01FFBCBD" w:rsidR="00681DEB" w:rsidRPr="00681DEB" w:rsidRDefault="00681DEB" w:rsidP="00681DEB">
      <w:pPr>
        <w:pStyle w:val="a7"/>
        <w:numPr>
          <w:ilvl w:val="1"/>
          <w:numId w:val="23"/>
        </w:numPr>
        <w:spacing w:after="0" w:line="360" w:lineRule="auto"/>
        <w:jc w:val="center"/>
        <w:rPr>
          <w:rFonts w:ascii="Times New Roman" w:hAnsi="Times New Roman" w:cs="Times New Roman"/>
          <w:b/>
          <w:bCs/>
          <w:sz w:val="28"/>
          <w:szCs w:val="28"/>
        </w:rPr>
      </w:pPr>
      <w:r w:rsidRPr="00681DEB">
        <w:rPr>
          <w:rFonts w:ascii="Times New Roman" w:hAnsi="Times New Roman" w:cs="Times New Roman"/>
          <w:b/>
          <w:bCs/>
          <w:sz w:val="28"/>
          <w:szCs w:val="28"/>
        </w:rPr>
        <w:t>Постановка експерименту: гіпотези, вибірка, методи збору даних</w:t>
      </w:r>
    </w:p>
    <w:p w14:paraId="6F0EDFFD" w14:textId="77777777" w:rsidR="007E331A" w:rsidRDefault="007E331A" w:rsidP="00432F8F">
      <w:pPr>
        <w:pStyle w:val="ac"/>
        <w:spacing w:before="0" w:beforeAutospacing="0" w:after="0" w:afterAutospacing="0" w:line="360" w:lineRule="auto"/>
        <w:ind w:firstLine="709"/>
        <w:jc w:val="both"/>
        <w:rPr>
          <w:sz w:val="28"/>
          <w:szCs w:val="28"/>
        </w:rPr>
      </w:pPr>
    </w:p>
    <w:p w14:paraId="5055C1DF" w14:textId="55DF355C" w:rsidR="00432F8F" w:rsidRPr="00432F8F" w:rsidRDefault="00432F8F" w:rsidP="00432F8F">
      <w:pPr>
        <w:pStyle w:val="ac"/>
        <w:spacing w:before="0" w:beforeAutospacing="0" w:after="0" w:afterAutospacing="0" w:line="360" w:lineRule="auto"/>
        <w:ind w:firstLine="709"/>
        <w:jc w:val="both"/>
        <w:rPr>
          <w:sz w:val="28"/>
          <w:szCs w:val="28"/>
        </w:rPr>
      </w:pPr>
      <w:r w:rsidRPr="00432F8F">
        <w:rPr>
          <w:sz w:val="28"/>
          <w:szCs w:val="28"/>
        </w:rPr>
        <w:t>Після аналізу системи соціального обслуговування та її цифрово-технологічного забезпечення ми здійснили опитування серед мешканців міста Ізмаїл, зокрема внутрішньо переміщених осіб, і отримали важливі результати. Було встановлено, що значна частина респондентів потребує більш доступного та зрозумілого інформування про соціальні програми, пільги та можливості інтеграції. Вони відзначили труднощі у пошуку актуальних даних і висловили побажання щодо створення єдиного цифрового ресурсу, який би об’єднував інформацію про всі види допомоги.</w:t>
      </w:r>
    </w:p>
    <w:p w14:paraId="04FB587D" w14:textId="77777777" w:rsidR="00432F8F" w:rsidRPr="00432F8F" w:rsidRDefault="00432F8F" w:rsidP="00432F8F">
      <w:pPr>
        <w:pStyle w:val="ac"/>
        <w:spacing w:before="0" w:beforeAutospacing="0" w:after="0" w:afterAutospacing="0" w:line="360" w:lineRule="auto"/>
        <w:ind w:firstLine="709"/>
        <w:jc w:val="both"/>
        <w:rPr>
          <w:sz w:val="28"/>
          <w:szCs w:val="28"/>
        </w:rPr>
      </w:pPr>
      <w:r w:rsidRPr="00432F8F">
        <w:rPr>
          <w:sz w:val="28"/>
          <w:szCs w:val="28"/>
        </w:rPr>
        <w:t>Опитані також наголосили на необхідності розширення спектра соціальних послуг, особливо у сферах житлової підтримки, медичного забезпечення та працевлаштування. Роботу центрів соціальних послуг вони оцінюють позитивно, проте підкреслюють важливість їхнього тіснішого зв’язку з цифровими платформами для оперативного доступу до інформації.</w:t>
      </w:r>
    </w:p>
    <w:p w14:paraId="397E6A09" w14:textId="77777777" w:rsidR="00432F8F" w:rsidRPr="00432F8F" w:rsidRDefault="00432F8F" w:rsidP="00432F8F">
      <w:pPr>
        <w:pStyle w:val="ac"/>
        <w:spacing w:before="0" w:beforeAutospacing="0" w:after="0" w:afterAutospacing="0" w:line="360" w:lineRule="auto"/>
        <w:ind w:firstLine="709"/>
        <w:jc w:val="both"/>
        <w:rPr>
          <w:sz w:val="28"/>
          <w:szCs w:val="28"/>
        </w:rPr>
      </w:pPr>
      <w:r w:rsidRPr="00432F8F">
        <w:rPr>
          <w:sz w:val="28"/>
          <w:szCs w:val="28"/>
        </w:rPr>
        <w:t>Крім того, результати опитування показали високий запит на інтерактивні інструменти — мобільні додатки, онлайн-опитування та електронні консультації. Це свідчить про готовність громади активно долучатися до процесів планування та коригування соціальних програм.</w:t>
      </w:r>
    </w:p>
    <w:p w14:paraId="41B69EB5" w14:textId="54B513CF" w:rsidR="00432F8F" w:rsidRDefault="00432F8F" w:rsidP="00432F8F">
      <w:pPr>
        <w:pStyle w:val="ac"/>
        <w:spacing w:before="0" w:beforeAutospacing="0" w:after="0" w:afterAutospacing="0" w:line="360" w:lineRule="auto"/>
        <w:ind w:firstLine="709"/>
        <w:jc w:val="both"/>
        <w:rPr>
          <w:sz w:val="28"/>
          <w:szCs w:val="28"/>
        </w:rPr>
      </w:pPr>
      <w:r>
        <w:rPr>
          <w:sz w:val="28"/>
          <w:szCs w:val="28"/>
        </w:rPr>
        <w:t xml:space="preserve">Наше </w:t>
      </w:r>
      <w:r w:rsidRPr="00432F8F">
        <w:rPr>
          <w:sz w:val="28"/>
          <w:szCs w:val="28"/>
        </w:rPr>
        <w:t>опитування підтвердило актуальність цифровізації системи соціального обслуговування в Ізмаїльській громаді</w:t>
      </w:r>
      <w:r w:rsidR="007E331A">
        <w:rPr>
          <w:sz w:val="28"/>
          <w:szCs w:val="28"/>
        </w:rPr>
        <w:t xml:space="preserve"> (Додаток А)</w:t>
      </w:r>
      <w:r w:rsidRPr="00432F8F">
        <w:rPr>
          <w:sz w:val="28"/>
          <w:szCs w:val="28"/>
        </w:rPr>
        <w:t>. Внутрішньо переміщені особи потребують прозорих, доступних та інтерактивних каналів комунікації, які забезпечуватимуть адресність допомоги та сприятимуть їхній соціальній інтеграції.</w:t>
      </w:r>
    </w:p>
    <w:p w14:paraId="538DB9E9" w14:textId="77777777" w:rsidR="007E331A" w:rsidRPr="007E331A" w:rsidRDefault="007E331A" w:rsidP="007E331A">
      <w:pPr>
        <w:pStyle w:val="ac"/>
        <w:spacing w:before="0" w:beforeAutospacing="0" w:after="0" w:afterAutospacing="0" w:line="360" w:lineRule="auto"/>
        <w:ind w:firstLine="709"/>
        <w:jc w:val="both"/>
        <w:rPr>
          <w:sz w:val="28"/>
          <w:szCs w:val="28"/>
        </w:rPr>
      </w:pPr>
      <w:r w:rsidRPr="007E331A">
        <w:rPr>
          <w:sz w:val="28"/>
          <w:szCs w:val="28"/>
        </w:rPr>
        <w:t>У ході проведеного аналізу та опитування серед внутрішньо переміщених осіб було отримано комплексні дані, які дозволяють оцінити ефективність роботи центрів соціальних послуг та визначити ключові напрями удосконалення.</w:t>
      </w:r>
    </w:p>
    <w:p w14:paraId="7F21F6A2" w14:textId="77777777" w:rsidR="007E331A" w:rsidRPr="007E331A" w:rsidRDefault="007E331A" w:rsidP="007E331A">
      <w:pPr>
        <w:pStyle w:val="ac"/>
        <w:spacing w:before="0" w:beforeAutospacing="0" w:after="0" w:afterAutospacing="0" w:line="360" w:lineRule="auto"/>
        <w:ind w:firstLine="709"/>
        <w:jc w:val="both"/>
        <w:rPr>
          <w:sz w:val="28"/>
          <w:szCs w:val="28"/>
        </w:rPr>
      </w:pPr>
      <w:r w:rsidRPr="007E331A">
        <w:rPr>
          <w:sz w:val="28"/>
          <w:szCs w:val="28"/>
        </w:rPr>
        <w:t>По-перше, більшість респондентів відзначили, що інформаційне забезпечення про соціальні програми є недостатнім. Вони стикаються з труднощами у пошуку актуальних даних про пільги, житлову підтримку, медичні та освітні послуги. Це підтвердило потребу у створенні єдиного цифрового порталу для ВПО, який би об’єднував усю необхідну інформацію.</w:t>
      </w:r>
    </w:p>
    <w:p w14:paraId="54FFA0A2" w14:textId="77777777" w:rsidR="007E331A" w:rsidRPr="007E331A" w:rsidRDefault="007E331A" w:rsidP="007E331A">
      <w:pPr>
        <w:pStyle w:val="ac"/>
        <w:spacing w:before="0" w:beforeAutospacing="0" w:after="0" w:afterAutospacing="0" w:line="360" w:lineRule="auto"/>
        <w:ind w:firstLine="709"/>
        <w:jc w:val="both"/>
        <w:rPr>
          <w:sz w:val="28"/>
          <w:szCs w:val="28"/>
        </w:rPr>
      </w:pPr>
      <w:r w:rsidRPr="007E331A">
        <w:rPr>
          <w:sz w:val="28"/>
          <w:szCs w:val="28"/>
        </w:rPr>
        <w:t>По-друге, найбільш актуальними проблемами для переселенців залишаються житлові умови, доступ до медичної допомоги та працевлаштування. Значна частина опитаних проживає у тимчасовому або орендованому житлі, яке не завжди відповідає базовим стандартам. Також відчувається потреба у мобільних медичних бригадах та програмах перекваліфікації для інтеграції на місцевий ринок праці.</w:t>
      </w:r>
    </w:p>
    <w:p w14:paraId="6DC24363" w14:textId="77777777" w:rsidR="007E331A" w:rsidRPr="007E331A" w:rsidRDefault="007E331A" w:rsidP="007E331A">
      <w:pPr>
        <w:pStyle w:val="ac"/>
        <w:spacing w:before="0" w:beforeAutospacing="0" w:after="0" w:afterAutospacing="0" w:line="360" w:lineRule="auto"/>
        <w:ind w:firstLine="709"/>
        <w:jc w:val="both"/>
        <w:rPr>
          <w:sz w:val="28"/>
          <w:szCs w:val="28"/>
        </w:rPr>
      </w:pPr>
      <w:r w:rsidRPr="007E331A">
        <w:rPr>
          <w:sz w:val="28"/>
          <w:szCs w:val="28"/>
        </w:rPr>
        <w:t>По-третє, респонденти позитивно оцінюють роботу центрів соціальних послуг, проте наголошують на необхідності їхнього тіснішого зв’язку з цифровими платформами. Це дозволило б скоротити час на отримання послуг та зробити їх більш адресними.</w:t>
      </w:r>
    </w:p>
    <w:p w14:paraId="50A01351" w14:textId="77777777" w:rsidR="007E331A" w:rsidRDefault="007E331A" w:rsidP="007E331A">
      <w:pPr>
        <w:pStyle w:val="ac"/>
        <w:spacing w:before="0" w:beforeAutospacing="0" w:after="0" w:afterAutospacing="0" w:line="360" w:lineRule="auto"/>
        <w:ind w:firstLine="709"/>
        <w:jc w:val="both"/>
        <w:rPr>
          <w:sz w:val="28"/>
          <w:szCs w:val="28"/>
        </w:rPr>
      </w:pPr>
      <w:r w:rsidRPr="007E331A">
        <w:rPr>
          <w:sz w:val="28"/>
          <w:szCs w:val="28"/>
        </w:rPr>
        <w:t>По-четверте, опитування показало високий запит на інтерактивні інструменти — мобільні додатки, онлайн-опитування, електронні консультації. Це свідчить про готовність ВПО активно долучатися до процесів планування та коригування соціальних програм.</w:t>
      </w:r>
    </w:p>
    <w:p w14:paraId="7CED321C" w14:textId="77777777" w:rsidR="00577031" w:rsidRDefault="00577031" w:rsidP="00C00653">
      <w:pPr>
        <w:pStyle w:val="ac"/>
        <w:spacing w:before="0" w:beforeAutospacing="0" w:after="0" w:afterAutospacing="0" w:line="360" w:lineRule="auto"/>
        <w:ind w:firstLine="709"/>
        <w:jc w:val="right"/>
        <w:rPr>
          <w:b/>
          <w:bCs/>
          <w:sz w:val="28"/>
          <w:szCs w:val="28"/>
        </w:rPr>
      </w:pPr>
      <w:r>
        <w:rPr>
          <w:b/>
          <w:bCs/>
          <w:sz w:val="28"/>
          <w:szCs w:val="28"/>
        </w:rPr>
        <w:t xml:space="preserve">Таблиця 3.1. </w:t>
      </w:r>
    </w:p>
    <w:p w14:paraId="1EB145ED" w14:textId="3734BAC0" w:rsidR="00577031" w:rsidRDefault="00577031" w:rsidP="00C00653">
      <w:pPr>
        <w:pStyle w:val="ac"/>
        <w:spacing w:before="0" w:beforeAutospacing="0" w:after="0" w:afterAutospacing="0" w:line="360" w:lineRule="auto"/>
        <w:ind w:firstLine="709"/>
        <w:jc w:val="right"/>
        <w:rPr>
          <w:b/>
          <w:bCs/>
          <w:sz w:val="28"/>
          <w:szCs w:val="28"/>
        </w:rPr>
      </w:pPr>
      <w:r w:rsidRPr="00577031">
        <w:rPr>
          <w:b/>
          <w:bCs/>
          <w:sz w:val="28"/>
          <w:szCs w:val="28"/>
        </w:rPr>
        <w:t>Аналітична матриця потреб ВПО</w:t>
      </w:r>
    </w:p>
    <w:tbl>
      <w:tblPr>
        <w:tblStyle w:val="ae"/>
        <w:tblW w:w="9857" w:type="dxa"/>
        <w:tblLayout w:type="fixed"/>
        <w:tblLook w:val="04A0" w:firstRow="1" w:lastRow="0" w:firstColumn="1" w:lastColumn="0" w:noHBand="0" w:noVBand="1"/>
      </w:tblPr>
      <w:tblGrid>
        <w:gridCol w:w="2263"/>
        <w:gridCol w:w="1908"/>
        <w:gridCol w:w="1526"/>
        <w:gridCol w:w="1952"/>
        <w:gridCol w:w="2208"/>
      </w:tblGrid>
      <w:tr w:rsidR="00550A85" w:rsidRPr="00550A85" w14:paraId="0DA7B77B" w14:textId="77777777" w:rsidTr="00222A58">
        <w:tc>
          <w:tcPr>
            <w:tcW w:w="2263" w:type="dxa"/>
            <w:vAlign w:val="center"/>
          </w:tcPr>
          <w:p w14:paraId="3AC4E6C6" w14:textId="739856D4" w:rsidR="00550A85" w:rsidRPr="00550A85" w:rsidRDefault="00550A85" w:rsidP="00550A85">
            <w:pPr>
              <w:pStyle w:val="ac"/>
              <w:spacing w:before="0" w:beforeAutospacing="0" w:after="0" w:afterAutospacing="0"/>
              <w:rPr>
                <w:b/>
                <w:bCs/>
              </w:rPr>
            </w:pPr>
            <w:r w:rsidRPr="00577031">
              <w:rPr>
                <w:b/>
                <w:bCs/>
              </w:rPr>
              <w:t>Категорія потреб</w:t>
            </w:r>
          </w:p>
        </w:tc>
        <w:tc>
          <w:tcPr>
            <w:tcW w:w="1908" w:type="dxa"/>
            <w:vAlign w:val="center"/>
          </w:tcPr>
          <w:p w14:paraId="2ED60559" w14:textId="3647FAD4" w:rsidR="00550A85" w:rsidRPr="00550A85" w:rsidRDefault="00550A85" w:rsidP="00550A85">
            <w:pPr>
              <w:pStyle w:val="ac"/>
              <w:spacing w:before="0" w:beforeAutospacing="0" w:after="0" w:afterAutospacing="0"/>
              <w:rPr>
                <w:b/>
                <w:bCs/>
              </w:rPr>
            </w:pPr>
            <w:r w:rsidRPr="00577031">
              <w:rPr>
                <w:b/>
                <w:bCs/>
              </w:rPr>
              <w:t>Індикатори (з опитування)</w:t>
            </w:r>
          </w:p>
        </w:tc>
        <w:tc>
          <w:tcPr>
            <w:tcW w:w="1526" w:type="dxa"/>
            <w:vAlign w:val="center"/>
          </w:tcPr>
          <w:p w14:paraId="6397E72B" w14:textId="026E5B94" w:rsidR="00550A85" w:rsidRPr="00550A85" w:rsidRDefault="00550A85" w:rsidP="00550A85">
            <w:pPr>
              <w:pStyle w:val="ac"/>
              <w:spacing w:before="0" w:beforeAutospacing="0" w:after="0" w:afterAutospacing="0"/>
              <w:rPr>
                <w:b/>
                <w:bCs/>
              </w:rPr>
            </w:pPr>
            <w:r w:rsidRPr="00577031">
              <w:rPr>
                <w:b/>
                <w:bCs/>
              </w:rPr>
              <w:t>Частота згадувань (%)</w:t>
            </w:r>
          </w:p>
        </w:tc>
        <w:tc>
          <w:tcPr>
            <w:tcW w:w="1952" w:type="dxa"/>
            <w:vAlign w:val="center"/>
          </w:tcPr>
          <w:p w14:paraId="558C5388" w14:textId="199A198E" w:rsidR="00550A85" w:rsidRPr="00550A85" w:rsidRDefault="00550A85" w:rsidP="00550A85">
            <w:pPr>
              <w:pStyle w:val="ac"/>
              <w:spacing w:before="0" w:beforeAutospacing="0" w:after="0" w:afterAutospacing="0"/>
              <w:rPr>
                <w:b/>
                <w:bCs/>
              </w:rPr>
            </w:pPr>
            <w:r w:rsidRPr="00577031">
              <w:rPr>
                <w:b/>
                <w:bCs/>
              </w:rPr>
              <w:t xml:space="preserve">Пріоритетність </w:t>
            </w:r>
          </w:p>
        </w:tc>
        <w:tc>
          <w:tcPr>
            <w:tcW w:w="2208" w:type="dxa"/>
            <w:vAlign w:val="center"/>
          </w:tcPr>
          <w:p w14:paraId="036D6C5D" w14:textId="6C245EE0" w:rsidR="00550A85" w:rsidRPr="00550A85" w:rsidRDefault="00550A85" w:rsidP="00550A85">
            <w:pPr>
              <w:pStyle w:val="ac"/>
              <w:spacing w:before="0" w:beforeAutospacing="0" w:after="0" w:afterAutospacing="0"/>
              <w:rPr>
                <w:b/>
                <w:bCs/>
              </w:rPr>
            </w:pPr>
            <w:r w:rsidRPr="00577031">
              <w:rPr>
                <w:b/>
                <w:bCs/>
              </w:rPr>
              <w:t>Рекомендовані дії</w:t>
            </w:r>
          </w:p>
        </w:tc>
      </w:tr>
      <w:tr w:rsidR="00550A85" w:rsidRPr="00550A85" w14:paraId="44FFFF76" w14:textId="77777777" w:rsidTr="00222A58">
        <w:tc>
          <w:tcPr>
            <w:tcW w:w="2263" w:type="dxa"/>
            <w:vAlign w:val="center"/>
          </w:tcPr>
          <w:p w14:paraId="77620A93" w14:textId="4A58A54B" w:rsidR="00550A85" w:rsidRPr="00550A85" w:rsidRDefault="00550A85" w:rsidP="00550A85">
            <w:pPr>
              <w:pStyle w:val="ac"/>
              <w:spacing w:before="0" w:beforeAutospacing="0" w:after="0" w:afterAutospacing="0"/>
              <w:rPr>
                <w:b/>
                <w:bCs/>
              </w:rPr>
            </w:pPr>
            <w:r w:rsidRPr="00577031">
              <w:t>Житло</w:t>
            </w:r>
          </w:p>
        </w:tc>
        <w:tc>
          <w:tcPr>
            <w:tcW w:w="1908" w:type="dxa"/>
            <w:vAlign w:val="center"/>
          </w:tcPr>
          <w:p w14:paraId="073CAA35" w14:textId="45CA1A11" w:rsidR="00550A85" w:rsidRPr="00550A85" w:rsidRDefault="00550A85" w:rsidP="00550A85">
            <w:pPr>
              <w:pStyle w:val="ac"/>
              <w:spacing w:before="0" w:beforeAutospacing="0" w:after="0" w:afterAutospacing="0"/>
              <w:rPr>
                <w:b/>
                <w:bCs/>
              </w:rPr>
            </w:pPr>
            <w:r w:rsidRPr="00577031">
              <w:t>Тимчасове проживання, оренда, проблеми з умовами</w:t>
            </w:r>
          </w:p>
        </w:tc>
        <w:tc>
          <w:tcPr>
            <w:tcW w:w="1526" w:type="dxa"/>
            <w:vAlign w:val="center"/>
          </w:tcPr>
          <w:p w14:paraId="3D5A7005" w14:textId="7556E69F" w:rsidR="00550A85" w:rsidRPr="00550A85" w:rsidRDefault="00550A85" w:rsidP="00550A85">
            <w:pPr>
              <w:pStyle w:val="ac"/>
              <w:spacing w:before="0" w:beforeAutospacing="0" w:after="0" w:afterAutospacing="0"/>
              <w:rPr>
                <w:b/>
                <w:bCs/>
              </w:rPr>
            </w:pPr>
            <w:r w:rsidRPr="00577031">
              <w:t>65%</w:t>
            </w:r>
          </w:p>
        </w:tc>
        <w:tc>
          <w:tcPr>
            <w:tcW w:w="1952" w:type="dxa"/>
            <w:vAlign w:val="center"/>
          </w:tcPr>
          <w:p w14:paraId="51885591" w14:textId="21DA69E9" w:rsidR="00550A85" w:rsidRPr="00550A85" w:rsidRDefault="00550A85" w:rsidP="00550A85">
            <w:pPr>
              <w:pStyle w:val="ac"/>
              <w:spacing w:before="0" w:beforeAutospacing="0" w:after="0" w:afterAutospacing="0"/>
              <w:rPr>
                <w:b/>
                <w:bCs/>
              </w:rPr>
            </w:pPr>
            <w:r w:rsidRPr="00577031">
              <w:t>Висока</w:t>
            </w:r>
          </w:p>
        </w:tc>
        <w:tc>
          <w:tcPr>
            <w:tcW w:w="2208" w:type="dxa"/>
            <w:vAlign w:val="center"/>
          </w:tcPr>
          <w:p w14:paraId="76478F23" w14:textId="531DC4C5" w:rsidR="00550A85" w:rsidRPr="00550A85" w:rsidRDefault="00550A85" w:rsidP="00550A85">
            <w:pPr>
              <w:pStyle w:val="ac"/>
              <w:spacing w:before="0" w:beforeAutospacing="0" w:after="0" w:afterAutospacing="0"/>
              <w:rPr>
                <w:b/>
                <w:bCs/>
              </w:rPr>
            </w:pPr>
            <w:r w:rsidRPr="00577031">
              <w:t>Розширення програм житлової підтримки, створення фонду тимчасового житла</w:t>
            </w:r>
          </w:p>
        </w:tc>
      </w:tr>
      <w:tr w:rsidR="00550A85" w:rsidRPr="00550A85" w14:paraId="22EAF078" w14:textId="77777777" w:rsidTr="00222A58">
        <w:tc>
          <w:tcPr>
            <w:tcW w:w="2263" w:type="dxa"/>
            <w:vAlign w:val="center"/>
          </w:tcPr>
          <w:p w14:paraId="15E065B0" w14:textId="2A17E49E" w:rsidR="00550A85" w:rsidRPr="00550A85" w:rsidRDefault="00550A85" w:rsidP="00550A85">
            <w:pPr>
              <w:pStyle w:val="ac"/>
              <w:spacing w:before="0" w:beforeAutospacing="0" w:after="0" w:afterAutospacing="0"/>
            </w:pPr>
            <w:r w:rsidRPr="00577031">
              <w:t>Медична допомога</w:t>
            </w:r>
          </w:p>
        </w:tc>
        <w:tc>
          <w:tcPr>
            <w:tcW w:w="1908" w:type="dxa"/>
            <w:vAlign w:val="center"/>
          </w:tcPr>
          <w:p w14:paraId="5CA9E0CF" w14:textId="71AA3DA3" w:rsidR="00550A85" w:rsidRPr="00550A85" w:rsidRDefault="00550A85" w:rsidP="00550A85">
            <w:pPr>
              <w:pStyle w:val="ac"/>
              <w:spacing w:before="0" w:beforeAutospacing="0" w:after="0" w:afterAutospacing="0"/>
            </w:pPr>
            <w:r w:rsidRPr="00577031">
              <w:t>Доступ до лікарень, ліків, психологічна підтримка</w:t>
            </w:r>
          </w:p>
        </w:tc>
        <w:tc>
          <w:tcPr>
            <w:tcW w:w="1526" w:type="dxa"/>
            <w:vAlign w:val="center"/>
          </w:tcPr>
          <w:p w14:paraId="7C225729" w14:textId="2B0B97EB" w:rsidR="00550A85" w:rsidRPr="00550A85" w:rsidRDefault="00550A85" w:rsidP="00550A85">
            <w:pPr>
              <w:pStyle w:val="ac"/>
              <w:spacing w:before="0" w:beforeAutospacing="0" w:after="0" w:afterAutospacing="0"/>
            </w:pPr>
            <w:r w:rsidRPr="00577031">
              <w:t>52%</w:t>
            </w:r>
          </w:p>
        </w:tc>
        <w:tc>
          <w:tcPr>
            <w:tcW w:w="1952" w:type="dxa"/>
            <w:vAlign w:val="center"/>
          </w:tcPr>
          <w:p w14:paraId="4C76CAA9" w14:textId="76CFD607" w:rsidR="00550A85" w:rsidRPr="00550A85" w:rsidRDefault="00550A85" w:rsidP="00550A85">
            <w:pPr>
              <w:pStyle w:val="ac"/>
              <w:spacing w:before="0" w:beforeAutospacing="0" w:after="0" w:afterAutospacing="0"/>
            </w:pPr>
            <w:r w:rsidRPr="00577031">
              <w:t>Висока</w:t>
            </w:r>
          </w:p>
        </w:tc>
        <w:tc>
          <w:tcPr>
            <w:tcW w:w="2208" w:type="dxa"/>
            <w:vAlign w:val="center"/>
          </w:tcPr>
          <w:p w14:paraId="04499E86" w14:textId="1E52CB92" w:rsidR="00550A85" w:rsidRPr="00550A85" w:rsidRDefault="00550A85" w:rsidP="00550A85">
            <w:pPr>
              <w:pStyle w:val="ac"/>
              <w:spacing w:before="0" w:beforeAutospacing="0" w:after="0" w:afterAutospacing="0"/>
            </w:pPr>
            <w:r w:rsidRPr="00577031">
              <w:t>Організація мобільних медичних бригад, безкоштовні консультації психологів</w:t>
            </w:r>
          </w:p>
        </w:tc>
      </w:tr>
      <w:tr w:rsidR="00550A85" w:rsidRPr="00550A85" w14:paraId="0358D984" w14:textId="77777777" w:rsidTr="00222A58">
        <w:tc>
          <w:tcPr>
            <w:tcW w:w="2263" w:type="dxa"/>
            <w:vAlign w:val="center"/>
          </w:tcPr>
          <w:p w14:paraId="64D47F47" w14:textId="029D524E" w:rsidR="00550A85" w:rsidRPr="00550A85" w:rsidRDefault="00550A85" w:rsidP="00550A85">
            <w:pPr>
              <w:pStyle w:val="ac"/>
              <w:spacing w:before="0" w:beforeAutospacing="0" w:after="0" w:afterAutospacing="0"/>
            </w:pPr>
            <w:r w:rsidRPr="00577031">
              <w:t>Працевлаштування</w:t>
            </w:r>
          </w:p>
        </w:tc>
        <w:tc>
          <w:tcPr>
            <w:tcW w:w="1908" w:type="dxa"/>
            <w:vAlign w:val="center"/>
          </w:tcPr>
          <w:p w14:paraId="4723AE45" w14:textId="686B3A66" w:rsidR="00550A85" w:rsidRPr="00550A85" w:rsidRDefault="00550A85" w:rsidP="00550A85">
            <w:pPr>
              <w:pStyle w:val="ac"/>
              <w:spacing w:before="0" w:beforeAutospacing="0" w:after="0" w:afterAutospacing="0"/>
            </w:pPr>
            <w:r w:rsidRPr="00577031">
              <w:t>Відсутність роботи, потреба у перекваліфікації</w:t>
            </w:r>
          </w:p>
        </w:tc>
        <w:tc>
          <w:tcPr>
            <w:tcW w:w="1526" w:type="dxa"/>
            <w:vAlign w:val="center"/>
          </w:tcPr>
          <w:p w14:paraId="3EE160FD" w14:textId="74AC4082" w:rsidR="00550A85" w:rsidRPr="00550A85" w:rsidRDefault="00550A85" w:rsidP="00550A85">
            <w:pPr>
              <w:pStyle w:val="ac"/>
              <w:spacing w:before="0" w:beforeAutospacing="0" w:after="0" w:afterAutospacing="0"/>
            </w:pPr>
            <w:r w:rsidRPr="00577031">
              <w:t>48%</w:t>
            </w:r>
          </w:p>
        </w:tc>
        <w:tc>
          <w:tcPr>
            <w:tcW w:w="1952" w:type="dxa"/>
            <w:vAlign w:val="center"/>
          </w:tcPr>
          <w:p w14:paraId="67528E2B" w14:textId="0F33A9D3" w:rsidR="00550A85" w:rsidRPr="00550A85" w:rsidRDefault="00550A85" w:rsidP="00550A85">
            <w:pPr>
              <w:pStyle w:val="ac"/>
              <w:spacing w:before="0" w:beforeAutospacing="0" w:after="0" w:afterAutospacing="0"/>
            </w:pPr>
            <w:r w:rsidRPr="00577031">
              <w:t>Висока</w:t>
            </w:r>
          </w:p>
        </w:tc>
        <w:tc>
          <w:tcPr>
            <w:tcW w:w="2208" w:type="dxa"/>
            <w:vAlign w:val="center"/>
          </w:tcPr>
          <w:p w14:paraId="6524F3AA" w14:textId="4C06BB06" w:rsidR="00550A85" w:rsidRPr="00550A85" w:rsidRDefault="00550A85" w:rsidP="00550A85">
            <w:pPr>
              <w:pStyle w:val="ac"/>
              <w:spacing w:before="0" w:beforeAutospacing="0" w:after="0" w:afterAutospacing="0"/>
            </w:pPr>
            <w:r w:rsidRPr="00577031">
              <w:t>Курси професійної підготовки, програми інтеграції на ринок праці</w:t>
            </w:r>
          </w:p>
        </w:tc>
      </w:tr>
      <w:tr w:rsidR="00550A85" w:rsidRPr="00550A85" w14:paraId="315D0091" w14:textId="77777777" w:rsidTr="00222A58">
        <w:tc>
          <w:tcPr>
            <w:tcW w:w="2263" w:type="dxa"/>
            <w:vAlign w:val="center"/>
          </w:tcPr>
          <w:p w14:paraId="343ECEB1" w14:textId="57EB99E9" w:rsidR="00550A85" w:rsidRPr="00550A85" w:rsidRDefault="00550A85" w:rsidP="00550A85">
            <w:pPr>
              <w:pStyle w:val="ac"/>
              <w:spacing w:before="0" w:beforeAutospacing="0" w:after="0" w:afterAutospacing="0"/>
            </w:pPr>
            <w:r w:rsidRPr="00577031">
              <w:t>Освіта для дітей</w:t>
            </w:r>
          </w:p>
        </w:tc>
        <w:tc>
          <w:tcPr>
            <w:tcW w:w="1908" w:type="dxa"/>
            <w:vAlign w:val="center"/>
          </w:tcPr>
          <w:p w14:paraId="688C329E" w14:textId="047C5451" w:rsidR="00550A85" w:rsidRPr="00550A85" w:rsidRDefault="00550A85" w:rsidP="00550A85">
            <w:pPr>
              <w:pStyle w:val="ac"/>
              <w:spacing w:before="0" w:beforeAutospacing="0" w:after="0" w:afterAutospacing="0"/>
            </w:pPr>
            <w:r w:rsidRPr="00577031">
              <w:t>Доступ до шкіл, гуртків, адаптація</w:t>
            </w:r>
          </w:p>
        </w:tc>
        <w:tc>
          <w:tcPr>
            <w:tcW w:w="1526" w:type="dxa"/>
            <w:vAlign w:val="center"/>
          </w:tcPr>
          <w:p w14:paraId="657EBAD4" w14:textId="30BB64A5" w:rsidR="00550A85" w:rsidRPr="00550A85" w:rsidRDefault="00550A85" w:rsidP="00550A85">
            <w:pPr>
              <w:pStyle w:val="ac"/>
              <w:spacing w:before="0" w:beforeAutospacing="0" w:after="0" w:afterAutospacing="0"/>
            </w:pPr>
            <w:r w:rsidRPr="00577031">
              <w:t>37%</w:t>
            </w:r>
          </w:p>
        </w:tc>
        <w:tc>
          <w:tcPr>
            <w:tcW w:w="1952" w:type="dxa"/>
            <w:vAlign w:val="center"/>
          </w:tcPr>
          <w:p w14:paraId="49D23247" w14:textId="2010D0C8" w:rsidR="00550A85" w:rsidRPr="00550A85" w:rsidRDefault="00550A85" w:rsidP="00550A85">
            <w:pPr>
              <w:pStyle w:val="ac"/>
              <w:spacing w:before="0" w:beforeAutospacing="0" w:after="0" w:afterAutospacing="0"/>
            </w:pPr>
            <w:r w:rsidRPr="00577031">
              <w:t>Середня</w:t>
            </w:r>
          </w:p>
        </w:tc>
        <w:tc>
          <w:tcPr>
            <w:tcW w:w="2208" w:type="dxa"/>
            <w:vAlign w:val="center"/>
          </w:tcPr>
          <w:p w14:paraId="1FDFB0C7" w14:textId="40263D08" w:rsidR="00550A85" w:rsidRPr="00550A85" w:rsidRDefault="00550A85" w:rsidP="00550A85">
            <w:pPr>
              <w:pStyle w:val="ac"/>
              <w:spacing w:before="0" w:beforeAutospacing="0" w:after="0" w:afterAutospacing="0"/>
            </w:pPr>
            <w:r w:rsidRPr="00577031">
              <w:t>Додаткові освітні програми, інтеграційні заходи для дітей ВПО</w:t>
            </w:r>
          </w:p>
        </w:tc>
      </w:tr>
      <w:tr w:rsidR="00550A85" w:rsidRPr="00550A85" w14:paraId="2BD475D6" w14:textId="77777777" w:rsidTr="00222A58">
        <w:tc>
          <w:tcPr>
            <w:tcW w:w="2263" w:type="dxa"/>
            <w:vAlign w:val="center"/>
          </w:tcPr>
          <w:p w14:paraId="5D42F576" w14:textId="10B94FBD" w:rsidR="00550A85" w:rsidRPr="00550A85" w:rsidRDefault="00550A85" w:rsidP="00550A85">
            <w:pPr>
              <w:pStyle w:val="ac"/>
              <w:spacing w:before="0" w:beforeAutospacing="0" w:after="0" w:afterAutospacing="0"/>
            </w:pPr>
            <w:r w:rsidRPr="00577031">
              <w:t>Матеріальна допомога</w:t>
            </w:r>
          </w:p>
        </w:tc>
        <w:tc>
          <w:tcPr>
            <w:tcW w:w="1908" w:type="dxa"/>
            <w:vAlign w:val="center"/>
          </w:tcPr>
          <w:p w14:paraId="6CCFA9C6" w14:textId="3034B398" w:rsidR="00550A85" w:rsidRPr="00550A85" w:rsidRDefault="00550A85" w:rsidP="00550A85">
            <w:pPr>
              <w:pStyle w:val="ac"/>
              <w:spacing w:before="0" w:beforeAutospacing="0" w:after="0" w:afterAutospacing="0"/>
            </w:pPr>
            <w:r w:rsidRPr="00577031">
              <w:t>Фінансова підтримка, гуманітарна допомога</w:t>
            </w:r>
          </w:p>
        </w:tc>
        <w:tc>
          <w:tcPr>
            <w:tcW w:w="1526" w:type="dxa"/>
            <w:vAlign w:val="center"/>
          </w:tcPr>
          <w:p w14:paraId="75B0FF12" w14:textId="70DA8EF4" w:rsidR="00550A85" w:rsidRPr="00550A85" w:rsidRDefault="00550A85" w:rsidP="00550A85">
            <w:pPr>
              <w:pStyle w:val="ac"/>
              <w:spacing w:before="0" w:beforeAutospacing="0" w:after="0" w:afterAutospacing="0"/>
            </w:pPr>
            <w:r w:rsidRPr="00577031">
              <w:t>42%</w:t>
            </w:r>
          </w:p>
        </w:tc>
        <w:tc>
          <w:tcPr>
            <w:tcW w:w="1952" w:type="dxa"/>
            <w:vAlign w:val="center"/>
          </w:tcPr>
          <w:p w14:paraId="22365658" w14:textId="0BAB2473" w:rsidR="00550A85" w:rsidRPr="00550A85" w:rsidRDefault="00550A85" w:rsidP="00550A85">
            <w:pPr>
              <w:pStyle w:val="ac"/>
              <w:spacing w:before="0" w:beforeAutospacing="0" w:after="0" w:afterAutospacing="0"/>
            </w:pPr>
            <w:r w:rsidRPr="00577031">
              <w:t>Висока</w:t>
            </w:r>
          </w:p>
        </w:tc>
        <w:tc>
          <w:tcPr>
            <w:tcW w:w="2208" w:type="dxa"/>
            <w:vAlign w:val="center"/>
          </w:tcPr>
          <w:p w14:paraId="199B2ABD" w14:textId="3FA2025B" w:rsidR="00550A85" w:rsidRPr="00550A85" w:rsidRDefault="00550A85" w:rsidP="00550A85">
            <w:pPr>
              <w:pStyle w:val="ac"/>
              <w:spacing w:before="0" w:beforeAutospacing="0" w:after="0" w:afterAutospacing="0"/>
            </w:pPr>
            <w:r w:rsidRPr="00577031">
              <w:t>Адресні виплати, прозорий механізм розподілу гуманітарної допомоги</w:t>
            </w:r>
          </w:p>
        </w:tc>
      </w:tr>
      <w:tr w:rsidR="00550A85" w:rsidRPr="00550A85" w14:paraId="733A48FD" w14:textId="77777777" w:rsidTr="00222A58">
        <w:tc>
          <w:tcPr>
            <w:tcW w:w="2263" w:type="dxa"/>
            <w:vAlign w:val="center"/>
          </w:tcPr>
          <w:p w14:paraId="4E5D276D" w14:textId="1E0F10D7" w:rsidR="00550A85" w:rsidRPr="00550A85" w:rsidRDefault="00550A85" w:rsidP="00550A85">
            <w:pPr>
              <w:pStyle w:val="ac"/>
              <w:spacing w:before="0" w:beforeAutospacing="0" w:after="0" w:afterAutospacing="0"/>
            </w:pPr>
            <w:r w:rsidRPr="00577031">
              <w:t>Юридична підтримка</w:t>
            </w:r>
          </w:p>
        </w:tc>
        <w:tc>
          <w:tcPr>
            <w:tcW w:w="1908" w:type="dxa"/>
            <w:vAlign w:val="center"/>
          </w:tcPr>
          <w:p w14:paraId="66BE55F0" w14:textId="4305D68E" w:rsidR="00550A85" w:rsidRPr="00550A85" w:rsidRDefault="00550A85" w:rsidP="00550A85">
            <w:pPr>
              <w:pStyle w:val="ac"/>
              <w:spacing w:before="0" w:beforeAutospacing="0" w:after="0" w:afterAutospacing="0"/>
            </w:pPr>
            <w:r w:rsidRPr="00577031">
              <w:t>Консультації щодо прав, документів</w:t>
            </w:r>
          </w:p>
        </w:tc>
        <w:tc>
          <w:tcPr>
            <w:tcW w:w="1526" w:type="dxa"/>
            <w:vAlign w:val="center"/>
          </w:tcPr>
          <w:p w14:paraId="2EF3D41F" w14:textId="5204E63E" w:rsidR="00550A85" w:rsidRPr="00550A85" w:rsidRDefault="00550A85" w:rsidP="00550A85">
            <w:pPr>
              <w:pStyle w:val="ac"/>
              <w:spacing w:before="0" w:beforeAutospacing="0" w:after="0" w:afterAutospacing="0"/>
            </w:pPr>
            <w:r w:rsidRPr="00577031">
              <w:t>28%</w:t>
            </w:r>
          </w:p>
        </w:tc>
        <w:tc>
          <w:tcPr>
            <w:tcW w:w="1952" w:type="dxa"/>
            <w:vAlign w:val="center"/>
          </w:tcPr>
          <w:p w14:paraId="5B1D6D5F" w14:textId="2101BE81" w:rsidR="00550A85" w:rsidRPr="00550A85" w:rsidRDefault="00550A85" w:rsidP="00550A85">
            <w:pPr>
              <w:pStyle w:val="ac"/>
              <w:spacing w:before="0" w:beforeAutospacing="0" w:after="0" w:afterAutospacing="0"/>
            </w:pPr>
            <w:r w:rsidRPr="00577031">
              <w:t>Середня</w:t>
            </w:r>
          </w:p>
        </w:tc>
        <w:tc>
          <w:tcPr>
            <w:tcW w:w="2208" w:type="dxa"/>
            <w:vAlign w:val="center"/>
          </w:tcPr>
          <w:p w14:paraId="12F9B3A0" w14:textId="5AF61681" w:rsidR="00550A85" w:rsidRPr="00550A85" w:rsidRDefault="00550A85" w:rsidP="00550A85">
            <w:pPr>
              <w:pStyle w:val="ac"/>
              <w:spacing w:before="0" w:beforeAutospacing="0" w:after="0" w:afterAutospacing="0"/>
            </w:pPr>
            <w:r w:rsidRPr="00577031">
              <w:t>Центри безкоштовної правової допомоги, онлайн-консультації</w:t>
            </w:r>
          </w:p>
        </w:tc>
      </w:tr>
      <w:tr w:rsidR="00550A85" w:rsidRPr="00550A85" w14:paraId="1C5F3E26" w14:textId="77777777" w:rsidTr="00222A58">
        <w:tc>
          <w:tcPr>
            <w:tcW w:w="2263" w:type="dxa"/>
            <w:vAlign w:val="center"/>
          </w:tcPr>
          <w:p w14:paraId="27494799" w14:textId="0CDFFD91" w:rsidR="00550A85" w:rsidRPr="00550A85" w:rsidRDefault="00550A85" w:rsidP="00550A85">
            <w:pPr>
              <w:pStyle w:val="ac"/>
              <w:spacing w:before="0" w:beforeAutospacing="0" w:after="0" w:afterAutospacing="0"/>
            </w:pPr>
            <w:r w:rsidRPr="00577031">
              <w:t>Інформаційне забезпечення</w:t>
            </w:r>
          </w:p>
        </w:tc>
        <w:tc>
          <w:tcPr>
            <w:tcW w:w="1908" w:type="dxa"/>
            <w:vAlign w:val="center"/>
          </w:tcPr>
          <w:p w14:paraId="414C793F" w14:textId="080F5B47" w:rsidR="00550A85" w:rsidRPr="00550A85" w:rsidRDefault="00550A85" w:rsidP="00550A85">
            <w:pPr>
              <w:pStyle w:val="ac"/>
              <w:spacing w:before="0" w:beforeAutospacing="0" w:after="0" w:afterAutospacing="0"/>
            </w:pPr>
            <w:r w:rsidRPr="00577031">
              <w:t>Недостатність інформації, потреба в єдиному порталі</w:t>
            </w:r>
          </w:p>
        </w:tc>
        <w:tc>
          <w:tcPr>
            <w:tcW w:w="1526" w:type="dxa"/>
            <w:vAlign w:val="center"/>
          </w:tcPr>
          <w:p w14:paraId="2DD4365C" w14:textId="502D5DBA" w:rsidR="00550A85" w:rsidRPr="00550A85" w:rsidRDefault="00550A85" w:rsidP="00550A85">
            <w:pPr>
              <w:pStyle w:val="ac"/>
              <w:spacing w:before="0" w:beforeAutospacing="0" w:after="0" w:afterAutospacing="0"/>
            </w:pPr>
            <w:r w:rsidRPr="00577031">
              <w:t>55%</w:t>
            </w:r>
          </w:p>
        </w:tc>
        <w:tc>
          <w:tcPr>
            <w:tcW w:w="1952" w:type="dxa"/>
            <w:vAlign w:val="center"/>
          </w:tcPr>
          <w:p w14:paraId="41364468" w14:textId="7771857A" w:rsidR="00550A85" w:rsidRPr="00550A85" w:rsidRDefault="00550A85" w:rsidP="00550A85">
            <w:pPr>
              <w:pStyle w:val="ac"/>
              <w:spacing w:before="0" w:beforeAutospacing="0" w:after="0" w:afterAutospacing="0"/>
            </w:pPr>
            <w:r w:rsidRPr="00577031">
              <w:t>Висока</w:t>
            </w:r>
          </w:p>
        </w:tc>
        <w:tc>
          <w:tcPr>
            <w:tcW w:w="2208" w:type="dxa"/>
            <w:vAlign w:val="center"/>
          </w:tcPr>
          <w:p w14:paraId="59EB3394" w14:textId="591AA283" w:rsidR="00550A85" w:rsidRPr="00550A85" w:rsidRDefault="00550A85" w:rsidP="00550A85">
            <w:pPr>
              <w:pStyle w:val="ac"/>
              <w:spacing w:before="0" w:beforeAutospacing="0" w:after="0" w:afterAutospacing="0"/>
            </w:pPr>
            <w:r w:rsidRPr="00577031">
              <w:t>Створення єдиного цифрового порталу «ВПО-Інфо», інтерактивна карта послуг</w:t>
            </w:r>
          </w:p>
        </w:tc>
      </w:tr>
      <w:tr w:rsidR="00550A85" w:rsidRPr="00550A85" w14:paraId="3C29D645" w14:textId="77777777" w:rsidTr="00222A58">
        <w:tc>
          <w:tcPr>
            <w:tcW w:w="2263" w:type="dxa"/>
            <w:vAlign w:val="center"/>
          </w:tcPr>
          <w:p w14:paraId="33E353DB" w14:textId="2C0DF068" w:rsidR="00550A85" w:rsidRPr="00550A85" w:rsidRDefault="00550A85" w:rsidP="00550A85">
            <w:pPr>
              <w:pStyle w:val="ac"/>
              <w:spacing w:before="0" w:beforeAutospacing="0" w:after="0" w:afterAutospacing="0"/>
            </w:pPr>
            <w:r w:rsidRPr="00577031">
              <w:t>Участь у житті громади</w:t>
            </w:r>
          </w:p>
        </w:tc>
        <w:tc>
          <w:tcPr>
            <w:tcW w:w="1908" w:type="dxa"/>
            <w:vAlign w:val="center"/>
          </w:tcPr>
          <w:p w14:paraId="3314D865" w14:textId="2DCC895E" w:rsidR="00550A85" w:rsidRPr="00550A85" w:rsidRDefault="00550A85" w:rsidP="00550A85">
            <w:pPr>
              <w:pStyle w:val="ac"/>
              <w:spacing w:before="0" w:beforeAutospacing="0" w:after="0" w:afterAutospacing="0"/>
            </w:pPr>
            <w:r w:rsidRPr="00577031">
              <w:t>Брак можливостей для інтеграції</w:t>
            </w:r>
          </w:p>
        </w:tc>
        <w:tc>
          <w:tcPr>
            <w:tcW w:w="1526" w:type="dxa"/>
            <w:vAlign w:val="center"/>
          </w:tcPr>
          <w:p w14:paraId="41BE5A61" w14:textId="1ABEAED9" w:rsidR="00550A85" w:rsidRPr="00550A85" w:rsidRDefault="00550A85" w:rsidP="00550A85">
            <w:pPr>
              <w:pStyle w:val="ac"/>
              <w:spacing w:before="0" w:beforeAutospacing="0" w:after="0" w:afterAutospacing="0"/>
            </w:pPr>
            <w:r w:rsidRPr="00577031">
              <w:t>22%</w:t>
            </w:r>
          </w:p>
        </w:tc>
        <w:tc>
          <w:tcPr>
            <w:tcW w:w="1952" w:type="dxa"/>
            <w:vAlign w:val="center"/>
          </w:tcPr>
          <w:p w14:paraId="3E9E2437" w14:textId="20466A30" w:rsidR="00550A85" w:rsidRPr="00550A85" w:rsidRDefault="00550A85" w:rsidP="00550A85">
            <w:pPr>
              <w:pStyle w:val="ac"/>
              <w:spacing w:before="0" w:beforeAutospacing="0" w:after="0" w:afterAutospacing="0"/>
            </w:pPr>
            <w:r w:rsidRPr="00577031">
              <w:t>Низька</w:t>
            </w:r>
          </w:p>
        </w:tc>
        <w:tc>
          <w:tcPr>
            <w:tcW w:w="2208" w:type="dxa"/>
            <w:vAlign w:val="center"/>
          </w:tcPr>
          <w:p w14:paraId="53E017D0" w14:textId="4864857C" w:rsidR="00550A85" w:rsidRPr="00550A85" w:rsidRDefault="00550A85" w:rsidP="00550A85">
            <w:pPr>
              <w:pStyle w:val="ac"/>
              <w:spacing w:before="0" w:beforeAutospacing="0" w:after="0" w:afterAutospacing="0"/>
            </w:pPr>
            <w:r w:rsidRPr="00577031">
              <w:t>Онлайн-опитування, громадські слухання, волонтерські програми</w:t>
            </w:r>
          </w:p>
        </w:tc>
      </w:tr>
    </w:tbl>
    <w:p w14:paraId="0042DCBF" w14:textId="77777777" w:rsidR="00577031" w:rsidRPr="00577031" w:rsidRDefault="00577031" w:rsidP="00577031">
      <w:pPr>
        <w:pStyle w:val="ac"/>
        <w:spacing w:before="0" w:beforeAutospacing="0" w:after="0" w:afterAutospacing="0" w:line="360" w:lineRule="auto"/>
        <w:ind w:firstLine="709"/>
        <w:jc w:val="both"/>
        <w:rPr>
          <w:b/>
          <w:bCs/>
          <w:sz w:val="28"/>
          <w:szCs w:val="28"/>
        </w:rPr>
      </w:pPr>
    </w:p>
    <w:p w14:paraId="53B378BC" w14:textId="77777777" w:rsidR="00C361E7" w:rsidRPr="00C361E7" w:rsidRDefault="00C361E7" w:rsidP="00C361E7">
      <w:pPr>
        <w:pStyle w:val="ac"/>
        <w:spacing w:before="0" w:beforeAutospacing="0" w:after="0" w:afterAutospacing="0" w:line="360" w:lineRule="auto"/>
        <w:ind w:firstLine="709"/>
        <w:jc w:val="both"/>
        <w:rPr>
          <w:sz w:val="28"/>
          <w:szCs w:val="28"/>
        </w:rPr>
      </w:pPr>
      <w:r w:rsidRPr="00C361E7">
        <w:rPr>
          <w:sz w:val="28"/>
          <w:szCs w:val="28"/>
        </w:rPr>
        <w:t>Проведене опитування серед внутрішньо переміщених осіб в Ізмаїльській громаді дозволило систематизувати потреби та визначити ключові напрями удосконалення соціальної політики. Використання аналітичної матриці показало, що найбільш критичними є житлові умови, доступ до медичних і психологічних послуг, можливості працевлаштування та якісне інформаційне забезпечення. Саме ці напрями потребують першочергової уваги та цифровізації.</w:t>
      </w:r>
    </w:p>
    <w:p w14:paraId="272BA1BC" w14:textId="77777777" w:rsidR="00C361E7" w:rsidRDefault="00C361E7" w:rsidP="00C361E7">
      <w:pPr>
        <w:pStyle w:val="ac"/>
        <w:spacing w:before="0" w:beforeAutospacing="0" w:after="0" w:afterAutospacing="0" w:line="360" w:lineRule="auto"/>
        <w:ind w:firstLine="709"/>
        <w:jc w:val="both"/>
        <w:rPr>
          <w:sz w:val="28"/>
          <w:szCs w:val="28"/>
        </w:rPr>
      </w:pPr>
      <w:r w:rsidRPr="00C361E7">
        <w:rPr>
          <w:sz w:val="28"/>
          <w:szCs w:val="28"/>
        </w:rPr>
        <w:t>Результати підтвердили необхідність створення єдиного інформаційного ресурсу, який би забезпечував переселенців актуальними даними про соціальні програми та послуги. На основі цього було запропоновано розробку веб-додатку «Разом. ВПО», що стане інструментом інтеграції, комунікації та підтримки внутрішньо переміщених осіб у громаді.</w:t>
      </w:r>
    </w:p>
    <w:p w14:paraId="14B9A408" w14:textId="77777777" w:rsidR="009044EB" w:rsidRPr="009044EB" w:rsidRDefault="009044EB" w:rsidP="009044EB">
      <w:pPr>
        <w:pStyle w:val="ac"/>
        <w:spacing w:before="0" w:beforeAutospacing="0" w:after="0" w:afterAutospacing="0" w:line="360" w:lineRule="auto"/>
        <w:ind w:firstLine="709"/>
        <w:jc w:val="both"/>
        <w:rPr>
          <w:sz w:val="28"/>
          <w:szCs w:val="28"/>
        </w:rPr>
      </w:pPr>
      <w:r w:rsidRPr="009044EB">
        <w:rPr>
          <w:sz w:val="28"/>
          <w:szCs w:val="28"/>
        </w:rPr>
        <w:t>Для внутрішньо переміщених осіб важливо мати швидкий, зрозумілий і доступний канал отримання актуальної інформації про соціальні послуги, допомогу та можливості інтеграції. Однією з найпростіших технологій може бути єдина цифрова інформаційна платформа громади, яка поєднує кілька базових елементів. Це мобільний додаток або вебпортал громади з простим інтерфейсом, де передбачені розділи «Соціальні послуги», «Житло», «Медицина», «Освіта», «Робота». Платформа має забезпечувати можливість швидкого пошуку потрібної інформації та інтеграцію з «Дія» для підтвердження статусу ВПО.</w:t>
      </w:r>
    </w:p>
    <w:p w14:paraId="30D68759" w14:textId="77777777" w:rsidR="009044EB" w:rsidRPr="009044EB" w:rsidRDefault="009044EB" w:rsidP="009044EB">
      <w:pPr>
        <w:pStyle w:val="ac"/>
        <w:spacing w:before="0" w:beforeAutospacing="0" w:after="0" w:afterAutospacing="0" w:line="360" w:lineRule="auto"/>
        <w:ind w:firstLine="709"/>
        <w:jc w:val="both"/>
        <w:rPr>
          <w:sz w:val="28"/>
          <w:szCs w:val="28"/>
        </w:rPr>
      </w:pPr>
      <w:r w:rsidRPr="009044EB">
        <w:rPr>
          <w:sz w:val="28"/>
          <w:szCs w:val="28"/>
        </w:rPr>
        <w:t>Важливим компонентом є інтерактивна карта (GIS), яка відображає найближчі центри соціальних послуг, пункти гуманітарної допомоги, медичні заклади та укриття, а також пропонує навігацію і маршрутизацію для зручного доступу. Система сповіщень у вигляді push-повідомлень або SMS інформує про нові програми підтримки, зміни у законодавстві, графік роботи центрів і кризові ситуації, зокрема екологічні чи воєнні ризики.</w:t>
      </w:r>
    </w:p>
    <w:p w14:paraId="31131CE7" w14:textId="77777777" w:rsidR="009044EB" w:rsidRPr="009044EB" w:rsidRDefault="009044EB" w:rsidP="009044EB">
      <w:pPr>
        <w:pStyle w:val="ac"/>
        <w:spacing w:before="0" w:beforeAutospacing="0" w:after="0" w:afterAutospacing="0" w:line="360" w:lineRule="auto"/>
        <w:ind w:firstLine="709"/>
        <w:jc w:val="both"/>
        <w:rPr>
          <w:sz w:val="28"/>
          <w:szCs w:val="28"/>
        </w:rPr>
      </w:pPr>
      <w:r w:rsidRPr="009044EB">
        <w:rPr>
          <w:sz w:val="28"/>
          <w:szCs w:val="28"/>
        </w:rPr>
        <w:t>Для зворотного зв’язку передбачено онлайн-чат або форму звернення для отримання консультації, а також можливість залишати відгуки про якість послуг. Аналітичний модуль збирає дані про запити ВПО для подальшого аналізу потреб і використовує Big Data для прогнозування навантаження на соціальні служби.</w:t>
      </w:r>
    </w:p>
    <w:p w14:paraId="45488CE7" w14:textId="2A90E1B4" w:rsidR="009044EB" w:rsidRPr="009044EB" w:rsidRDefault="009044EB" w:rsidP="009044EB">
      <w:pPr>
        <w:pStyle w:val="ac"/>
        <w:spacing w:before="0" w:beforeAutospacing="0" w:after="0" w:afterAutospacing="0" w:line="360" w:lineRule="auto"/>
        <w:ind w:firstLine="709"/>
        <w:jc w:val="both"/>
        <w:rPr>
          <w:sz w:val="28"/>
          <w:szCs w:val="28"/>
        </w:rPr>
      </w:pPr>
      <w:r w:rsidRPr="009044EB">
        <w:rPr>
          <w:sz w:val="28"/>
          <w:szCs w:val="28"/>
        </w:rPr>
        <w:t>Технологія являє собою єдиний цифровий портал з інтерактивною картою, системою сповіщень та зворотним зв’язком, інтегрований із державними реєстрами та локальними сервісами. Вона проста у використанні, доступна навіть для користувачів із базовими цифровими навичками та забезпечує оперативне інформування внутрішньо переміщених осіб про всі доступні послуги й можливості.</w:t>
      </w:r>
    </w:p>
    <w:p w14:paraId="4FE8702E" w14:textId="77777777" w:rsidR="00C361E7" w:rsidRPr="00C361E7" w:rsidRDefault="00C361E7" w:rsidP="00C361E7">
      <w:pPr>
        <w:pStyle w:val="ac"/>
        <w:spacing w:before="0" w:beforeAutospacing="0" w:after="0" w:afterAutospacing="0" w:line="360" w:lineRule="auto"/>
        <w:ind w:firstLine="709"/>
        <w:jc w:val="both"/>
        <w:rPr>
          <w:sz w:val="28"/>
          <w:szCs w:val="28"/>
        </w:rPr>
      </w:pPr>
      <w:r w:rsidRPr="00C361E7">
        <w:rPr>
          <w:sz w:val="28"/>
          <w:szCs w:val="28"/>
        </w:rPr>
        <w:t>Таким чином, дослідження окреслило стратегічні пріоритети: цифровізацію системи соціального обслуговування, адресність допомоги та створення інноваційних рішень для підвищення ефективності соціальної роботи. Це формує основу для побудови сучасної, гнучкої та інклюзивної моделі соціальної політики Ізмаїльської громади.</w:t>
      </w:r>
    </w:p>
    <w:p w14:paraId="13DABBB0" w14:textId="059F84BA" w:rsidR="00681DEB" w:rsidRPr="00C361E7" w:rsidRDefault="00681DEB" w:rsidP="007E331A">
      <w:pPr>
        <w:pStyle w:val="ac"/>
        <w:spacing w:before="0" w:beforeAutospacing="0" w:after="0" w:afterAutospacing="0" w:line="360" w:lineRule="auto"/>
        <w:ind w:firstLine="709"/>
        <w:jc w:val="both"/>
        <w:rPr>
          <w:sz w:val="28"/>
          <w:szCs w:val="28"/>
        </w:rPr>
      </w:pPr>
    </w:p>
    <w:p w14:paraId="5F4DD2C3" w14:textId="77777777" w:rsidR="00681DEB" w:rsidRPr="00C361E7" w:rsidRDefault="00681DEB" w:rsidP="00681DEB">
      <w:pPr>
        <w:spacing w:after="0" w:line="360" w:lineRule="auto"/>
        <w:jc w:val="both"/>
        <w:rPr>
          <w:rFonts w:ascii="Times New Roman" w:hAnsi="Times New Roman" w:cs="Times New Roman"/>
          <w:sz w:val="28"/>
          <w:szCs w:val="28"/>
        </w:rPr>
      </w:pPr>
    </w:p>
    <w:p w14:paraId="0E9E4A55" w14:textId="444A2BD2" w:rsidR="00681DEB" w:rsidRPr="009044EB" w:rsidRDefault="009044EB" w:rsidP="009044EB">
      <w:pPr>
        <w:pStyle w:val="a7"/>
        <w:numPr>
          <w:ilvl w:val="1"/>
          <w:numId w:val="23"/>
        </w:numPr>
        <w:spacing w:after="0" w:line="360" w:lineRule="auto"/>
        <w:jc w:val="both"/>
        <w:rPr>
          <w:rFonts w:ascii="Times New Roman" w:hAnsi="Times New Roman" w:cs="Times New Roman"/>
          <w:b/>
          <w:bCs/>
          <w:sz w:val="28"/>
          <w:szCs w:val="28"/>
        </w:rPr>
      </w:pPr>
      <w:r w:rsidRPr="009044EB">
        <w:rPr>
          <w:rFonts w:ascii="Times New Roman" w:hAnsi="Times New Roman" w:cs="Times New Roman"/>
          <w:b/>
          <w:bCs/>
          <w:sz w:val="28"/>
          <w:szCs w:val="28"/>
        </w:rPr>
        <w:t>Розробка та тестування веб-додатку «Разом. ВПО»  на</w:t>
      </w:r>
      <w:r w:rsidR="00681DEB" w:rsidRPr="009044EB">
        <w:rPr>
          <w:rFonts w:ascii="Times New Roman" w:hAnsi="Times New Roman" w:cs="Times New Roman"/>
          <w:b/>
          <w:bCs/>
          <w:sz w:val="28"/>
          <w:szCs w:val="28"/>
        </w:rPr>
        <w:t xml:space="preserve"> цифрових інструментів у пілотних центрах</w:t>
      </w:r>
    </w:p>
    <w:p w14:paraId="04CDD0A3" w14:textId="77777777" w:rsidR="009044EB" w:rsidRDefault="009044EB" w:rsidP="009044EB">
      <w:pPr>
        <w:spacing w:after="0" w:line="360" w:lineRule="auto"/>
        <w:ind w:firstLine="709"/>
        <w:jc w:val="both"/>
        <w:rPr>
          <w:rFonts w:ascii="Times New Roman" w:hAnsi="Times New Roman" w:cs="Times New Roman"/>
          <w:sz w:val="28"/>
          <w:szCs w:val="28"/>
        </w:rPr>
      </w:pPr>
    </w:p>
    <w:p w14:paraId="5B6696E1" w14:textId="74DCDF0E" w:rsidR="009044EB" w:rsidRPr="009044EB" w:rsidRDefault="009044EB" w:rsidP="009044E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Pr="009044EB">
        <w:rPr>
          <w:rFonts w:ascii="Times New Roman" w:hAnsi="Times New Roman" w:cs="Times New Roman"/>
          <w:sz w:val="28"/>
          <w:szCs w:val="28"/>
        </w:rPr>
        <w:t>озробка цифрових інструментів для забезпечення інформаційних потреб внутрішньо переміщених осіб у сучасних умовах є важливим напрямом удосконалення соціальної політики територіальних громад. На основі результатів проведеного дослідження було сформовано концепцію веб-додатку «Разом. ВПО», який має стати інтегрованою платформою для оперативного інформування, комунікації та підтримки зазначеної категорії населення.</w:t>
      </w:r>
    </w:p>
    <w:p w14:paraId="09B71354" w14:textId="77777777" w:rsidR="009044EB" w:rsidRPr="009044EB" w:rsidRDefault="009044EB" w:rsidP="009044EB">
      <w:pPr>
        <w:spacing w:after="0" w:line="360" w:lineRule="auto"/>
        <w:ind w:firstLine="709"/>
        <w:jc w:val="both"/>
        <w:rPr>
          <w:rFonts w:ascii="Times New Roman" w:hAnsi="Times New Roman" w:cs="Times New Roman"/>
          <w:sz w:val="28"/>
          <w:szCs w:val="28"/>
        </w:rPr>
      </w:pPr>
      <w:r w:rsidRPr="009044EB">
        <w:rPr>
          <w:rFonts w:ascii="Times New Roman" w:hAnsi="Times New Roman" w:cs="Times New Roman"/>
          <w:sz w:val="28"/>
          <w:szCs w:val="28"/>
        </w:rPr>
        <w:t>Процес розробки передбачає кілька послідовних етапів. Першим етапом є аналіз потреб користувачів, що здійснюється шляхом опитувань та збору статистичних даних. Це дозволяє визначити ключові інформаційні блоки, серед яких житлова підтримка, медичні та психологічні послуги, освітні можливості, працевлаштування та соціальні програми. Другим етапом виступає проєктування інтерфейсу, який має бути простим, інтуїтивно зрозумілим та адаптованим для користувачів із базовими цифровими навичками. Третім етапом є інтеграція додатку з державними реєстрами, зокрема з платформою «Дія», що забезпечує підтвердження статусу ВПО та доступ до актуальних даних. Четвертий етап включає розробку функціоналу, який охоплює систему сповіщень, інтерактивну карту, онлайн-чат та аналітичний модуль для збору й аналізу запитів.</w:t>
      </w:r>
    </w:p>
    <w:p w14:paraId="4F6D2BF8" w14:textId="77777777" w:rsidR="009044EB" w:rsidRPr="009044EB" w:rsidRDefault="009044EB" w:rsidP="009044EB">
      <w:pPr>
        <w:spacing w:after="0" w:line="360" w:lineRule="auto"/>
        <w:ind w:firstLine="709"/>
        <w:jc w:val="both"/>
        <w:rPr>
          <w:rFonts w:ascii="Times New Roman" w:hAnsi="Times New Roman" w:cs="Times New Roman"/>
          <w:sz w:val="28"/>
          <w:szCs w:val="28"/>
        </w:rPr>
      </w:pPr>
      <w:r w:rsidRPr="009044EB">
        <w:rPr>
          <w:rFonts w:ascii="Times New Roman" w:hAnsi="Times New Roman" w:cs="Times New Roman"/>
          <w:sz w:val="28"/>
          <w:szCs w:val="28"/>
        </w:rPr>
        <w:t>Тестування веб-додатку здійснюється у кількох площинах. Технічне тестування передбачає перевірку роботи системи на різних пристроях та оцінку її стабільності. Функціональне тестування спрямоване на перевірку коректності роботи окремих модулів — карти, сповіщень, зворотного зв’язку. Важливим етапом є тестування з користувачами, яке проводиться у форматі пілотного запуску серед групи ВПО з метою збору відгуків та виявлення недоліків. На основі отриманих результатів здійснюється корекція та оптимізація функціоналу.</w:t>
      </w:r>
    </w:p>
    <w:p w14:paraId="2A3CBA9D" w14:textId="77777777" w:rsidR="009044EB" w:rsidRPr="009044EB" w:rsidRDefault="009044EB" w:rsidP="009044EB">
      <w:pPr>
        <w:spacing w:after="0" w:line="360" w:lineRule="auto"/>
        <w:ind w:firstLine="709"/>
        <w:jc w:val="both"/>
        <w:rPr>
          <w:rFonts w:ascii="Times New Roman" w:hAnsi="Times New Roman" w:cs="Times New Roman"/>
          <w:sz w:val="28"/>
          <w:szCs w:val="28"/>
        </w:rPr>
      </w:pPr>
      <w:r w:rsidRPr="009044EB">
        <w:rPr>
          <w:rFonts w:ascii="Times New Roman" w:hAnsi="Times New Roman" w:cs="Times New Roman"/>
          <w:sz w:val="28"/>
          <w:szCs w:val="28"/>
        </w:rPr>
        <w:t>Очікуваним результатом впровадження веб-додатку «Разом. ВПО» є створення єдиного джерела актуальної інформації для внутрішньо переміщених осіб, підвищення прозорості та адресності соціальної підтримки, формування інтерактивного каналу комунікації між громадою та переселенцями, а також використання аналітичних даних для стратегічного планування соціальних програм.</w:t>
      </w:r>
    </w:p>
    <w:p w14:paraId="76CFD3A0" w14:textId="34752D85" w:rsidR="009044EB" w:rsidRDefault="009044EB" w:rsidP="009044E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H</w:t>
      </w:r>
      <w:r w:rsidRPr="009044EB">
        <w:rPr>
          <w:rFonts w:ascii="Times New Roman" w:hAnsi="Times New Roman" w:cs="Times New Roman"/>
          <w:sz w:val="28"/>
          <w:szCs w:val="28"/>
        </w:rPr>
        <w:t>озробка та тестування веб-додатку «Разом. ВПО» становить практичний крок у напрямі цифровізації соціальної сфери Ізмаїльської громади. Запропонований інструмент сприятиме інтеграції переселенців у життя громади, забезпечить їх необхідною інформаційною підтримкою та стане основою для формування інноваційної моделі соціальної роботи.</w:t>
      </w:r>
    </w:p>
    <w:p w14:paraId="58C61C79" w14:textId="78A1A3A9" w:rsidR="00E2170D" w:rsidRDefault="00E2170D" w:rsidP="00E2170D">
      <w:pPr>
        <w:spacing w:after="0" w:line="360" w:lineRule="auto"/>
        <w:ind w:firstLine="709"/>
        <w:jc w:val="center"/>
        <w:rPr>
          <w:rFonts w:ascii="Times New Roman" w:hAnsi="Times New Roman" w:cs="Times New Roman"/>
          <w:sz w:val="28"/>
          <w:szCs w:val="28"/>
        </w:rPr>
      </w:pPr>
      <w:r w:rsidRPr="00E2170D">
        <w:rPr>
          <w:rFonts w:ascii="Times New Roman" w:hAnsi="Times New Roman" w:cs="Times New Roman"/>
          <w:noProof/>
          <w:sz w:val="28"/>
          <w:szCs w:val="28"/>
          <w:lang w:val="ru-RU" w:eastAsia="ru-RU"/>
        </w:rPr>
        <w:drawing>
          <wp:inline distT="0" distB="0" distL="0" distR="0" wp14:anchorId="6C1071A5" wp14:editId="0B333808">
            <wp:extent cx="3820611" cy="4144010"/>
            <wp:effectExtent l="0" t="0" r="8890" b="889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822223" cy="4145759"/>
                    </a:xfrm>
                    <a:prstGeom prst="rect">
                      <a:avLst/>
                    </a:prstGeom>
                  </pic:spPr>
                </pic:pic>
              </a:graphicData>
            </a:graphic>
          </wp:inline>
        </w:drawing>
      </w:r>
    </w:p>
    <w:p w14:paraId="592DD8B8" w14:textId="05495A42" w:rsidR="00E2170D" w:rsidRPr="00E2170D" w:rsidRDefault="00E2170D" w:rsidP="00E2170D">
      <w:pPr>
        <w:spacing w:after="0" w:line="360" w:lineRule="auto"/>
        <w:ind w:firstLine="709"/>
        <w:jc w:val="center"/>
        <w:rPr>
          <w:rFonts w:ascii="Times New Roman" w:hAnsi="Times New Roman" w:cs="Times New Roman"/>
          <w:b/>
          <w:bCs/>
          <w:sz w:val="28"/>
          <w:szCs w:val="28"/>
        </w:rPr>
      </w:pPr>
      <w:r w:rsidRPr="00E2170D">
        <w:rPr>
          <w:rFonts w:ascii="Times New Roman" w:hAnsi="Times New Roman" w:cs="Times New Roman"/>
          <w:b/>
          <w:bCs/>
          <w:sz w:val="28"/>
          <w:szCs w:val="28"/>
        </w:rPr>
        <w:t>Малюнок 3.1. Логотип веб-додатку «Разом. ВПО»</w:t>
      </w:r>
    </w:p>
    <w:p w14:paraId="41E06C24" w14:textId="77777777" w:rsidR="00E2170D" w:rsidRPr="009044EB" w:rsidRDefault="00E2170D" w:rsidP="009044EB">
      <w:pPr>
        <w:spacing w:after="0" w:line="360" w:lineRule="auto"/>
        <w:ind w:firstLine="709"/>
        <w:jc w:val="both"/>
        <w:rPr>
          <w:rFonts w:ascii="Times New Roman" w:hAnsi="Times New Roman" w:cs="Times New Roman"/>
          <w:sz w:val="28"/>
          <w:szCs w:val="28"/>
        </w:rPr>
      </w:pPr>
    </w:p>
    <w:p w14:paraId="4A43F005" w14:textId="77777777" w:rsidR="009044EB" w:rsidRPr="009044EB" w:rsidRDefault="009044EB" w:rsidP="009044EB">
      <w:pPr>
        <w:spacing w:after="0" w:line="360" w:lineRule="auto"/>
        <w:ind w:firstLine="709"/>
        <w:jc w:val="both"/>
        <w:rPr>
          <w:rFonts w:ascii="Times New Roman" w:hAnsi="Times New Roman" w:cs="Times New Roman"/>
          <w:sz w:val="28"/>
          <w:szCs w:val="28"/>
        </w:rPr>
      </w:pPr>
      <w:r w:rsidRPr="009044EB">
        <w:rPr>
          <w:rFonts w:ascii="Times New Roman" w:hAnsi="Times New Roman" w:cs="Times New Roman"/>
          <w:sz w:val="28"/>
          <w:szCs w:val="28"/>
        </w:rPr>
        <w:t>Веб-додаток «Разом. ВПО» є цифровим інструментом, спрямованим на забезпечення внутрішньо переміщених осіб актуальною інформацією про соціальні послуги, програми підтримки та можливості інтеграції в Ізмаїльській громаді. Його концепція базується на принципах доступності, простоти використання та інтеграції з державними і локальними сервісами.</w:t>
      </w:r>
    </w:p>
    <w:p w14:paraId="2B5BBEB8" w14:textId="77777777" w:rsidR="009044EB" w:rsidRPr="009044EB" w:rsidRDefault="009044EB" w:rsidP="009044EB">
      <w:pPr>
        <w:spacing w:after="0" w:line="360" w:lineRule="auto"/>
        <w:ind w:firstLine="709"/>
        <w:jc w:val="both"/>
        <w:rPr>
          <w:rFonts w:ascii="Times New Roman" w:hAnsi="Times New Roman" w:cs="Times New Roman"/>
          <w:sz w:val="28"/>
          <w:szCs w:val="28"/>
        </w:rPr>
      </w:pPr>
      <w:r w:rsidRPr="009044EB">
        <w:rPr>
          <w:rFonts w:ascii="Times New Roman" w:hAnsi="Times New Roman" w:cs="Times New Roman"/>
          <w:sz w:val="28"/>
          <w:szCs w:val="28"/>
        </w:rPr>
        <w:t>Додаток орієнтований на категорію населення, що належить до внутрішньо переміщених осіб, але може бути корисним також для соціальних працівників, волонтерів та органів місцевого самоврядування. Він надає широкий спектр послуг: інформаційні (дані про житло, медичні та психологічні послуги, освітні можливості, працевлаштування), навігаційні (інтерактивна карта з позначенням центрів соціальних послуг, пунктів допомоги, медичних закладів, укриттів), комунікаційні (онлайн-чат, електронні форми звернень, відгуки), аналітичні (збір і аналіз запитів користувачів для прогнозування навантаження на соціальні служби), а також систему сповіщень (push-повідомлення або SMS про нові програми, зміни у законодавстві та кризові ситуації).</w:t>
      </w:r>
    </w:p>
    <w:p w14:paraId="79B05695" w14:textId="77777777" w:rsidR="009044EB" w:rsidRPr="009044EB" w:rsidRDefault="009044EB" w:rsidP="009044EB">
      <w:pPr>
        <w:spacing w:after="0" w:line="360" w:lineRule="auto"/>
        <w:ind w:firstLine="709"/>
        <w:jc w:val="both"/>
        <w:rPr>
          <w:rFonts w:ascii="Times New Roman" w:hAnsi="Times New Roman" w:cs="Times New Roman"/>
          <w:sz w:val="28"/>
          <w:szCs w:val="28"/>
        </w:rPr>
      </w:pPr>
      <w:r w:rsidRPr="009044EB">
        <w:rPr>
          <w:rFonts w:ascii="Times New Roman" w:hAnsi="Times New Roman" w:cs="Times New Roman"/>
          <w:sz w:val="28"/>
          <w:szCs w:val="28"/>
        </w:rPr>
        <w:t>Вміст додатку структуровано за тематичними розділами: «Соціальні послуги», «Житло», «Медицина», «Освіта», «Робота». Кожен розділ містить актуальну інформацію та інтерактивні інструменти для користувачів.</w:t>
      </w:r>
    </w:p>
    <w:p w14:paraId="7CF685BD" w14:textId="77777777" w:rsidR="009044EB" w:rsidRPr="009044EB" w:rsidRDefault="009044EB" w:rsidP="009044EB">
      <w:pPr>
        <w:spacing w:after="0" w:line="360" w:lineRule="auto"/>
        <w:ind w:firstLine="709"/>
        <w:jc w:val="both"/>
        <w:rPr>
          <w:rFonts w:ascii="Times New Roman" w:hAnsi="Times New Roman" w:cs="Times New Roman"/>
          <w:sz w:val="28"/>
          <w:szCs w:val="28"/>
        </w:rPr>
      </w:pPr>
      <w:r w:rsidRPr="009044EB">
        <w:rPr>
          <w:rFonts w:ascii="Times New Roman" w:hAnsi="Times New Roman" w:cs="Times New Roman"/>
          <w:sz w:val="28"/>
          <w:szCs w:val="28"/>
        </w:rPr>
        <w:t>Спосіб використання додатку є простим і доступним навіть для осіб із базовими цифровими навичками. Для ВПО він виступає каналом швидкого отримання інформації та консультацій. Для громади — інструментом моніторингу потреб переселенців і планування ресурсів. Для соціальних служб — платформою комунікації з клієнтами, збору статистики та оцінки ефективності програм.</w:t>
      </w:r>
    </w:p>
    <w:p w14:paraId="1875AE5B" w14:textId="7A663016" w:rsidR="009044EB" w:rsidRPr="009044EB" w:rsidRDefault="009044EB" w:rsidP="009044EB">
      <w:pPr>
        <w:spacing w:after="0" w:line="360" w:lineRule="auto"/>
        <w:ind w:firstLine="709"/>
        <w:jc w:val="both"/>
        <w:rPr>
          <w:rFonts w:ascii="Times New Roman" w:hAnsi="Times New Roman" w:cs="Times New Roman"/>
          <w:sz w:val="28"/>
          <w:szCs w:val="28"/>
        </w:rPr>
      </w:pPr>
      <w:r w:rsidRPr="009044EB">
        <w:rPr>
          <w:rFonts w:ascii="Times New Roman" w:hAnsi="Times New Roman" w:cs="Times New Roman"/>
          <w:sz w:val="28"/>
          <w:szCs w:val="28"/>
        </w:rPr>
        <w:t xml:space="preserve"> «Разом. ВПО» є інтегрованим веб-додатком, що поєднує інформаційний, навігаційний, комунікаційний та аналітичний функціонал. Він спрямований на підтримку внутрішньо переміщених осіб, забезпечує їх актуальними даними та сприяє ефективній інтеграції у життя громади.</w:t>
      </w:r>
    </w:p>
    <w:p w14:paraId="79A89F7F" w14:textId="77777777" w:rsidR="00E2170D" w:rsidRPr="00E2170D" w:rsidRDefault="00E2170D" w:rsidP="00E2170D">
      <w:pPr>
        <w:spacing w:after="0" w:line="360" w:lineRule="auto"/>
        <w:ind w:firstLine="709"/>
        <w:jc w:val="both"/>
        <w:rPr>
          <w:rFonts w:ascii="Times New Roman" w:hAnsi="Times New Roman" w:cs="Times New Roman"/>
          <w:sz w:val="28"/>
          <w:szCs w:val="28"/>
        </w:rPr>
      </w:pPr>
      <w:r w:rsidRPr="00E2170D">
        <w:rPr>
          <w:rFonts w:ascii="Times New Roman" w:hAnsi="Times New Roman" w:cs="Times New Roman"/>
          <w:sz w:val="28"/>
          <w:szCs w:val="28"/>
        </w:rPr>
        <w:t>Для визначення результативності та доцільності використання цифрового інструменту застосовувалася система кількісних та якісних показників, які відображали рівень задоволеності користувачів та реальний вплив на соціальну політику громади.</w:t>
      </w:r>
    </w:p>
    <w:p w14:paraId="54FBC7E4" w14:textId="77777777" w:rsidR="00E2170D" w:rsidRPr="00E2170D" w:rsidRDefault="00E2170D" w:rsidP="00E2170D">
      <w:pPr>
        <w:spacing w:after="0" w:line="360" w:lineRule="auto"/>
        <w:ind w:firstLine="709"/>
        <w:jc w:val="both"/>
        <w:rPr>
          <w:rFonts w:ascii="Times New Roman" w:hAnsi="Times New Roman" w:cs="Times New Roman"/>
          <w:sz w:val="28"/>
          <w:szCs w:val="28"/>
        </w:rPr>
      </w:pPr>
      <w:r w:rsidRPr="00E2170D">
        <w:rPr>
          <w:rFonts w:ascii="Times New Roman" w:hAnsi="Times New Roman" w:cs="Times New Roman"/>
          <w:sz w:val="28"/>
          <w:szCs w:val="28"/>
        </w:rPr>
        <w:t>Кількісні показники включали кількість зареєстрованих користувачів, частоту використання додатку, кількість звернень через онлайн-чат або електронні форми, обсяг переглянутої інформації у тематичних розділах, кількість надісланих та переглянутих сповіщень, середній час реагування на запити користувачів, а також обсяг зібраних аналітичних даних про потреби ВПО.</w:t>
      </w:r>
    </w:p>
    <w:p w14:paraId="5A30604D" w14:textId="77777777" w:rsidR="00E2170D" w:rsidRPr="00E2170D" w:rsidRDefault="00E2170D" w:rsidP="00E2170D">
      <w:pPr>
        <w:spacing w:after="0" w:line="360" w:lineRule="auto"/>
        <w:ind w:firstLine="709"/>
        <w:jc w:val="both"/>
        <w:rPr>
          <w:rFonts w:ascii="Times New Roman" w:hAnsi="Times New Roman" w:cs="Times New Roman"/>
          <w:sz w:val="28"/>
          <w:szCs w:val="28"/>
        </w:rPr>
      </w:pPr>
      <w:r w:rsidRPr="00E2170D">
        <w:rPr>
          <w:rFonts w:ascii="Times New Roman" w:hAnsi="Times New Roman" w:cs="Times New Roman"/>
          <w:sz w:val="28"/>
          <w:szCs w:val="28"/>
        </w:rPr>
        <w:t>Якісні показники охоплювали рівень задоволеності користувачів, доступність та зрозумілість інтерфейсу, адресність соціальної допомоги, прозорість процесів, інтеграцію переселенців у життя громади та покращення комунікації між ВПО і соціальними службами.</w:t>
      </w:r>
    </w:p>
    <w:p w14:paraId="0CEB4816" w14:textId="55C86490" w:rsidR="00E2170D" w:rsidRPr="00E2170D" w:rsidRDefault="00E2170D" w:rsidP="00E2170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w:t>
      </w:r>
      <w:r w:rsidRPr="00E2170D">
        <w:rPr>
          <w:rFonts w:ascii="Times New Roman" w:hAnsi="Times New Roman" w:cs="Times New Roman"/>
          <w:sz w:val="28"/>
          <w:szCs w:val="28"/>
        </w:rPr>
        <w:t>фективність впровадження «Разом. ВПО» оцінювалася через поєднання кількісних параметрів, що відображали технічну результативність, та якісних характеристик, які демонстрували соціальну значущість додатку. Такий підхід дозволяв комплексно оцінити його вплив на систему соціального обслуговування та визначити напрями подальшого удосконалення.</w:t>
      </w:r>
    </w:p>
    <w:p w14:paraId="6DE5BE26" w14:textId="77777777" w:rsidR="00E2170D" w:rsidRPr="00E2170D" w:rsidRDefault="00E2170D" w:rsidP="00E2170D">
      <w:pPr>
        <w:spacing w:after="0" w:line="360" w:lineRule="auto"/>
        <w:ind w:firstLine="709"/>
        <w:jc w:val="both"/>
        <w:rPr>
          <w:rFonts w:ascii="Times New Roman" w:hAnsi="Times New Roman" w:cs="Times New Roman"/>
          <w:sz w:val="28"/>
          <w:szCs w:val="28"/>
        </w:rPr>
      </w:pPr>
      <w:r w:rsidRPr="00E2170D">
        <w:rPr>
          <w:rFonts w:ascii="Times New Roman" w:hAnsi="Times New Roman" w:cs="Times New Roman"/>
          <w:sz w:val="28"/>
          <w:szCs w:val="28"/>
        </w:rPr>
        <w:t>У межах пілотного етапу тестування веб-додатку «Разом. ВПО» було залучено 120 внутрішньо переміщених осіб, які проживають на території Ізмаїльської громади. Учасники представляли різні вікові категорії, соціальні статуси та рівень цифрової грамотності, що дозволило отримати репрезентативні дані щодо ефективності та зручності використання платформи.</w:t>
      </w:r>
    </w:p>
    <w:p w14:paraId="55AE4F2A" w14:textId="77777777" w:rsidR="00E2170D" w:rsidRPr="0096404A" w:rsidRDefault="00E2170D" w:rsidP="00E2170D">
      <w:pPr>
        <w:spacing w:after="0" w:line="360" w:lineRule="auto"/>
        <w:ind w:firstLine="709"/>
        <w:jc w:val="both"/>
        <w:rPr>
          <w:rFonts w:ascii="Times New Roman" w:hAnsi="Times New Roman" w:cs="Times New Roman"/>
          <w:sz w:val="28"/>
          <w:szCs w:val="28"/>
        </w:rPr>
      </w:pPr>
      <w:r w:rsidRPr="00E2170D">
        <w:rPr>
          <w:rFonts w:ascii="Times New Roman" w:hAnsi="Times New Roman" w:cs="Times New Roman"/>
          <w:sz w:val="28"/>
          <w:szCs w:val="28"/>
        </w:rPr>
        <w:t>Кількісні показники:</w:t>
      </w:r>
      <w:r w:rsidRPr="0096404A">
        <w:rPr>
          <w:rFonts w:ascii="Times New Roman" w:hAnsi="Times New Roman" w:cs="Times New Roman"/>
          <w:sz w:val="28"/>
          <w:szCs w:val="28"/>
        </w:rPr>
        <w:t xml:space="preserve"> </w:t>
      </w:r>
    </w:p>
    <w:p w14:paraId="0CCA162C" w14:textId="043A3E12" w:rsidR="00E2170D" w:rsidRPr="0096404A" w:rsidRDefault="00E2170D" w:rsidP="00E2170D">
      <w:pPr>
        <w:spacing w:after="0" w:line="360" w:lineRule="auto"/>
        <w:ind w:firstLine="709"/>
        <w:jc w:val="both"/>
        <w:rPr>
          <w:rFonts w:ascii="Times New Roman" w:hAnsi="Times New Roman" w:cs="Times New Roman"/>
          <w:sz w:val="28"/>
          <w:szCs w:val="28"/>
        </w:rPr>
      </w:pPr>
      <w:r w:rsidRPr="00E2170D">
        <w:rPr>
          <w:rFonts w:ascii="Times New Roman" w:hAnsi="Times New Roman" w:cs="Times New Roman"/>
          <w:sz w:val="28"/>
          <w:szCs w:val="28"/>
        </w:rPr>
        <w:t>– 120 зареєстрованих користувачів протягом тестового періоду (14 днів)</w:t>
      </w:r>
      <w:r w:rsidRPr="0096404A">
        <w:rPr>
          <w:rFonts w:ascii="Times New Roman" w:hAnsi="Times New Roman" w:cs="Times New Roman"/>
          <w:sz w:val="28"/>
          <w:szCs w:val="28"/>
        </w:rPr>
        <w:t>;</w:t>
      </w:r>
    </w:p>
    <w:p w14:paraId="4A64B6C2" w14:textId="496BED10" w:rsidR="00E2170D" w:rsidRPr="0096404A" w:rsidRDefault="00E2170D" w:rsidP="00E2170D">
      <w:pPr>
        <w:spacing w:after="0" w:line="360" w:lineRule="auto"/>
        <w:ind w:firstLine="709"/>
        <w:jc w:val="both"/>
        <w:rPr>
          <w:rFonts w:ascii="Times New Roman" w:hAnsi="Times New Roman" w:cs="Times New Roman"/>
          <w:sz w:val="28"/>
          <w:szCs w:val="28"/>
        </w:rPr>
      </w:pPr>
      <w:r w:rsidRPr="00E2170D">
        <w:rPr>
          <w:rFonts w:ascii="Times New Roman" w:hAnsi="Times New Roman" w:cs="Times New Roman"/>
          <w:sz w:val="28"/>
          <w:szCs w:val="28"/>
        </w:rPr>
        <w:t>– 87% учасників здійснили щонайменше 3 входи до додатку</w:t>
      </w:r>
      <w:r w:rsidRPr="0096404A">
        <w:rPr>
          <w:rFonts w:ascii="Times New Roman" w:hAnsi="Times New Roman" w:cs="Times New Roman"/>
          <w:sz w:val="28"/>
          <w:szCs w:val="28"/>
        </w:rPr>
        <w:t>;</w:t>
      </w:r>
    </w:p>
    <w:p w14:paraId="4DD02D9B" w14:textId="4C726550" w:rsidR="00E2170D" w:rsidRPr="0096404A" w:rsidRDefault="00E2170D" w:rsidP="00E2170D">
      <w:pPr>
        <w:spacing w:after="0" w:line="360" w:lineRule="auto"/>
        <w:ind w:firstLine="709"/>
        <w:jc w:val="both"/>
        <w:rPr>
          <w:rFonts w:ascii="Times New Roman" w:hAnsi="Times New Roman" w:cs="Times New Roman"/>
          <w:sz w:val="28"/>
          <w:szCs w:val="28"/>
        </w:rPr>
      </w:pPr>
      <w:r w:rsidRPr="00E2170D">
        <w:rPr>
          <w:rFonts w:ascii="Times New Roman" w:hAnsi="Times New Roman" w:cs="Times New Roman"/>
          <w:sz w:val="28"/>
          <w:szCs w:val="28"/>
        </w:rPr>
        <w:t>– 65% користувачів скористалися функцією інтерактивної карти</w:t>
      </w:r>
      <w:r w:rsidRPr="0096404A">
        <w:rPr>
          <w:rFonts w:ascii="Times New Roman" w:hAnsi="Times New Roman" w:cs="Times New Roman"/>
          <w:sz w:val="28"/>
          <w:szCs w:val="28"/>
        </w:rPr>
        <w:t>;</w:t>
      </w:r>
    </w:p>
    <w:p w14:paraId="325F4348" w14:textId="5BA59A7B" w:rsidR="00E2170D" w:rsidRPr="0096404A" w:rsidRDefault="00E2170D" w:rsidP="00E2170D">
      <w:pPr>
        <w:spacing w:after="0" w:line="360" w:lineRule="auto"/>
        <w:ind w:firstLine="709"/>
        <w:jc w:val="both"/>
        <w:rPr>
          <w:rFonts w:ascii="Times New Roman" w:hAnsi="Times New Roman" w:cs="Times New Roman"/>
          <w:sz w:val="28"/>
          <w:szCs w:val="28"/>
        </w:rPr>
      </w:pPr>
      <w:r w:rsidRPr="00E2170D">
        <w:rPr>
          <w:rFonts w:ascii="Times New Roman" w:hAnsi="Times New Roman" w:cs="Times New Roman"/>
          <w:sz w:val="28"/>
          <w:szCs w:val="28"/>
        </w:rPr>
        <w:t>– 48% звернулися через онлайн-чат або форму зворотного зв’язку</w:t>
      </w:r>
      <w:r w:rsidRPr="0096404A">
        <w:rPr>
          <w:rFonts w:ascii="Times New Roman" w:hAnsi="Times New Roman" w:cs="Times New Roman"/>
          <w:sz w:val="28"/>
          <w:szCs w:val="28"/>
        </w:rPr>
        <w:t>;</w:t>
      </w:r>
    </w:p>
    <w:p w14:paraId="53C620EE" w14:textId="7B245A84" w:rsidR="00E2170D" w:rsidRPr="0096404A" w:rsidRDefault="00E2170D" w:rsidP="00E2170D">
      <w:pPr>
        <w:spacing w:after="0" w:line="360" w:lineRule="auto"/>
        <w:ind w:firstLine="709"/>
        <w:jc w:val="both"/>
        <w:rPr>
          <w:rFonts w:ascii="Times New Roman" w:hAnsi="Times New Roman" w:cs="Times New Roman"/>
          <w:sz w:val="28"/>
          <w:szCs w:val="28"/>
        </w:rPr>
      </w:pPr>
      <w:r w:rsidRPr="00E2170D">
        <w:rPr>
          <w:rFonts w:ascii="Times New Roman" w:hAnsi="Times New Roman" w:cs="Times New Roman"/>
          <w:sz w:val="28"/>
          <w:szCs w:val="28"/>
        </w:rPr>
        <w:t>– 72% переглянули розділ «Житло», 58% — «Медицина», 41% — «Робота»</w:t>
      </w:r>
      <w:r w:rsidRPr="0096404A">
        <w:rPr>
          <w:rFonts w:ascii="Times New Roman" w:hAnsi="Times New Roman" w:cs="Times New Roman"/>
          <w:sz w:val="28"/>
          <w:szCs w:val="28"/>
        </w:rPr>
        <w:t>;</w:t>
      </w:r>
    </w:p>
    <w:p w14:paraId="7BD5B764" w14:textId="277EAF73" w:rsidR="00E2170D" w:rsidRPr="0096404A" w:rsidRDefault="00E2170D" w:rsidP="00E2170D">
      <w:pPr>
        <w:spacing w:after="0" w:line="360" w:lineRule="auto"/>
        <w:ind w:firstLine="709"/>
        <w:jc w:val="both"/>
        <w:rPr>
          <w:rFonts w:ascii="Times New Roman" w:hAnsi="Times New Roman" w:cs="Times New Roman"/>
          <w:sz w:val="28"/>
          <w:szCs w:val="28"/>
        </w:rPr>
      </w:pPr>
      <w:r w:rsidRPr="00E2170D">
        <w:rPr>
          <w:rFonts w:ascii="Times New Roman" w:hAnsi="Times New Roman" w:cs="Times New Roman"/>
          <w:sz w:val="28"/>
          <w:szCs w:val="28"/>
        </w:rPr>
        <w:t>Середній час реагування на запити — 2 години 15 хвилин</w:t>
      </w:r>
      <w:r w:rsidRPr="0096404A">
        <w:rPr>
          <w:rFonts w:ascii="Times New Roman" w:hAnsi="Times New Roman" w:cs="Times New Roman"/>
          <w:sz w:val="28"/>
          <w:szCs w:val="28"/>
        </w:rPr>
        <w:t>:</w:t>
      </w:r>
    </w:p>
    <w:p w14:paraId="2217C055" w14:textId="6485CB50" w:rsidR="00E2170D" w:rsidRPr="0096404A" w:rsidRDefault="00E2170D" w:rsidP="00E2170D">
      <w:pPr>
        <w:spacing w:after="0" w:line="360" w:lineRule="auto"/>
        <w:ind w:firstLine="709"/>
        <w:jc w:val="both"/>
        <w:rPr>
          <w:rFonts w:ascii="Times New Roman" w:hAnsi="Times New Roman" w:cs="Times New Roman"/>
          <w:sz w:val="28"/>
          <w:szCs w:val="28"/>
        </w:rPr>
      </w:pPr>
      <w:r w:rsidRPr="00E2170D">
        <w:rPr>
          <w:rFonts w:ascii="Times New Roman" w:hAnsi="Times New Roman" w:cs="Times New Roman"/>
          <w:sz w:val="28"/>
          <w:szCs w:val="28"/>
        </w:rPr>
        <w:t>– 96 push-повідомлень було надіслано, з них 82% були відкриті користувачами</w:t>
      </w:r>
      <w:r w:rsidRPr="0096404A">
        <w:rPr>
          <w:rFonts w:ascii="Times New Roman" w:hAnsi="Times New Roman" w:cs="Times New Roman"/>
          <w:sz w:val="28"/>
          <w:szCs w:val="28"/>
        </w:rPr>
        <w:t>;</w:t>
      </w:r>
    </w:p>
    <w:p w14:paraId="21BCAB7F" w14:textId="0BD27451" w:rsidR="00E2170D" w:rsidRPr="00E2170D" w:rsidRDefault="00E2170D" w:rsidP="00E2170D">
      <w:pPr>
        <w:spacing w:after="0" w:line="360" w:lineRule="auto"/>
        <w:ind w:firstLine="709"/>
        <w:jc w:val="both"/>
        <w:rPr>
          <w:rFonts w:ascii="Times New Roman" w:hAnsi="Times New Roman" w:cs="Times New Roman"/>
          <w:sz w:val="28"/>
          <w:szCs w:val="28"/>
        </w:rPr>
      </w:pPr>
      <w:r w:rsidRPr="00E2170D">
        <w:rPr>
          <w:rFonts w:ascii="Times New Roman" w:hAnsi="Times New Roman" w:cs="Times New Roman"/>
          <w:sz w:val="28"/>
          <w:szCs w:val="28"/>
        </w:rPr>
        <w:t>– 100% учасників підтвердили статус ВПО через інтеграцію з «Дія»</w:t>
      </w:r>
      <w:r w:rsidRPr="0096404A">
        <w:rPr>
          <w:rFonts w:ascii="Times New Roman" w:hAnsi="Times New Roman" w:cs="Times New Roman"/>
          <w:sz w:val="28"/>
          <w:szCs w:val="28"/>
        </w:rPr>
        <w:t>;</w:t>
      </w:r>
    </w:p>
    <w:p w14:paraId="2A7E3408" w14:textId="77777777" w:rsidR="00E2170D" w:rsidRPr="0096404A" w:rsidRDefault="00E2170D" w:rsidP="00E2170D">
      <w:pPr>
        <w:spacing w:after="0" w:line="360" w:lineRule="auto"/>
        <w:ind w:firstLine="709"/>
        <w:jc w:val="both"/>
        <w:rPr>
          <w:rFonts w:ascii="Times New Roman" w:hAnsi="Times New Roman" w:cs="Times New Roman"/>
          <w:sz w:val="28"/>
          <w:szCs w:val="28"/>
        </w:rPr>
      </w:pPr>
      <w:r w:rsidRPr="00E2170D">
        <w:rPr>
          <w:rFonts w:ascii="Times New Roman" w:hAnsi="Times New Roman" w:cs="Times New Roman"/>
          <w:sz w:val="28"/>
          <w:szCs w:val="28"/>
        </w:rPr>
        <w:t>Якісні показники:</w:t>
      </w:r>
      <w:r w:rsidRPr="0096404A">
        <w:rPr>
          <w:rFonts w:ascii="Times New Roman" w:hAnsi="Times New Roman" w:cs="Times New Roman"/>
          <w:sz w:val="28"/>
          <w:szCs w:val="28"/>
        </w:rPr>
        <w:t xml:space="preserve"> </w:t>
      </w:r>
    </w:p>
    <w:p w14:paraId="377FB42C" w14:textId="421D8B9F" w:rsidR="00E2170D" w:rsidRDefault="00E2170D" w:rsidP="00E2170D">
      <w:pPr>
        <w:spacing w:after="0" w:line="360" w:lineRule="auto"/>
        <w:ind w:firstLine="709"/>
        <w:jc w:val="both"/>
        <w:rPr>
          <w:rFonts w:ascii="Times New Roman" w:hAnsi="Times New Roman" w:cs="Times New Roman"/>
          <w:sz w:val="28"/>
          <w:szCs w:val="28"/>
        </w:rPr>
      </w:pPr>
      <w:r w:rsidRPr="00E2170D">
        <w:rPr>
          <w:rFonts w:ascii="Times New Roman" w:hAnsi="Times New Roman" w:cs="Times New Roman"/>
          <w:sz w:val="28"/>
          <w:szCs w:val="28"/>
        </w:rPr>
        <w:t>– 89% респондентів оцінили інтерфейс як «зрозумілий» або «дуже зручний»</w:t>
      </w:r>
      <w:r>
        <w:rPr>
          <w:rFonts w:ascii="Times New Roman" w:hAnsi="Times New Roman" w:cs="Times New Roman"/>
          <w:sz w:val="28"/>
          <w:szCs w:val="28"/>
        </w:rPr>
        <w:t>;</w:t>
      </w:r>
    </w:p>
    <w:p w14:paraId="4AB10935" w14:textId="02821920" w:rsidR="00E2170D" w:rsidRDefault="00E2170D" w:rsidP="00E2170D">
      <w:pPr>
        <w:spacing w:after="0" w:line="360" w:lineRule="auto"/>
        <w:ind w:firstLine="709"/>
        <w:jc w:val="both"/>
        <w:rPr>
          <w:rFonts w:ascii="Times New Roman" w:hAnsi="Times New Roman" w:cs="Times New Roman"/>
          <w:sz w:val="28"/>
          <w:szCs w:val="28"/>
        </w:rPr>
      </w:pPr>
      <w:r w:rsidRPr="00E2170D">
        <w:rPr>
          <w:rFonts w:ascii="Times New Roman" w:hAnsi="Times New Roman" w:cs="Times New Roman"/>
          <w:sz w:val="28"/>
          <w:szCs w:val="28"/>
        </w:rPr>
        <w:t>– 76% зазначили, що додаток допоміг їм швидше знайти потрібну інформацію</w:t>
      </w:r>
      <w:r>
        <w:rPr>
          <w:rFonts w:ascii="Times New Roman" w:hAnsi="Times New Roman" w:cs="Times New Roman"/>
          <w:sz w:val="28"/>
          <w:szCs w:val="28"/>
        </w:rPr>
        <w:t>;</w:t>
      </w:r>
    </w:p>
    <w:p w14:paraId="64967806" w14:textId="540A833E" w:rsidR="00E2170D" w:rsidRDefault="00E2170D" w:rsidP="00E2170D">
      <w:pPr>
        <w:spacing w:after="0" w:line="360" w:lineRule="auto"/>
        <w:ind w:firstLine="709"/>
        <w:jc w:val="both"/>
        <w:rPr>
          <w:rFonts w:ascii="Times New Roman" w:hAnsi="Times New Roman" w:cs="Times New Roman"/>
          <w:sz w:val="28"/>
          <w:szCs w:val="28"/>
        </w:rPr>
      </w:pPr>
      <w:r w:rsidRPr="00E2170D">
        <w:rPr>
          <w:rFonts w:ascii="Times New Roman" w:hAnsi="Times New Roman" w:cs="Times New Roman"/>
          <w:sz w:val="28"/>
          <w:szCs w:val="28"/>
        </w:rPr>
        <w:t>– 68% відзначили покращення комунікації з соціальними службами</w:t>
      </w:r>
      <w:r>
        <w:rPr>
          <w:rFonts w:ascii="Times New Roman" w:hAnsi="Times New Roman" w:cs="Times New Roman"/>
          <w:sz w:val="28"/>
          <w:szCs w:val="28"/>
        </w:rPr>
        <w:t>;</w:t>
      </w:r>
    </w:p>
    <w:p w14:paraId="284F9E69" w14:textId="3259B838" w:rsidR="00E2170D" w:rsidRDefault="00E2170D" w:rsidP="00E2170D">
      <w:pPr>
        <w:spacing w:after="0" w:line="360" w:lineRule="auto"/>
        <w:ind w:firstLine="709"/>
        <w:jc w:val="both"/>
        <w:rPr>
          <w:rFonts w:ascii="Times New Roman" w:hAnsi="Times New Roman" w:cs="Times New Roman"/>
          <w:sz w:val="28"/>
          <w:szCs w:val="28"/>
        </w:rPr>
      </w:pPr>
      <w:r w:rsidRPr="00E2170D">
        <w:rPr>
          <w:rFonts w:ascii="Times New Roman" w:hAnsi="Times New Roman" w:cs="Times New Roman"/>
          <w:sz w:val="28"/>
          <w:szCs w:val="28"/>
        </w:rPr>
        <w:t>– 54% висловили готовність рекомендувати додаток іншим ВПО</w:t>
      </w:r>
      <w:r>
        <w:rPr>
          <w:rFonts w:ascii="Times New Roman" w:hAnsi="Times New Roman" w:cs="Times New Roman"/>
          <w:sz w:val="28"/>
          <w:szCs w:val="28"/>
        </w:rPr>
        <w:t>;</w:t>
      </w:r>
    </w:p>
    <w:p w14:paraId="05543B17" w14:textId="36FD0CE4" w:rsidR="00E2170D" w:rsidRDefault="00E2170D" w:rsidP="00E2170D">
      <w:pPr>
        <w:spacing w:after="0" w:line="360" w:lineRule="auto"/>
        <w:ind w:firstLine="709"/>
        <w:jc w:val="both"/>
        <w:rPr>
          <w:rFonts w:ascii="Times New Roman" w:hAnsi="Times New Roman" w:cs="Times New Roman"/>
          <w:sz w:val="28"/>
          <w:szCs w:val="28"/>
        </w:rPr>
      </w:pPr>
      <w:r w:rsidRPr="00E2170D">
        <w:rPr>
          <w:rFonts w:ascii="Times New Roman" w:hAnsi="Times New Roman" w:cs="Times New Roman"/>
          <w:sz w:val="28"/>
          <w:szCs w:val="28"/>
        </w:rPr>
        <w:t>– 42% запропонували додаткові функції (наприклад, календар подій, інтеграцію з медичними записами)</w:t>
      </w:r>
      <w:r>
        <w:rPr>
          <w:rFonts w:ascii="Times New Roman" w:hAnsi="Times New Roman" w:cs="Times New Roman"/>
          <w:sz w:val="28"/>
          <w:szCs w:val="28"/>
        </w:rPr>
        <w:t>;</w:t>
      </w:r>
    </w:p>
    <w:p w14:paraId="390B8E9E" w14:textId="24E46AC9" w:rsidR="00E2170D" w:rsidRDefault="00E2170D" w:rsidP="00E2170D">
      <w:pPr>
        <w:spacing w:after="0" w:line="360" w:lineRule="auto"/>
        <w:ind w:firstLine="709"/>
        <w:jc w:val="both"/>
        <w:rPr>
          <w:rFonts w:ascii="Times New Roman" w:hAnsi="Times New Roman" w:cs="Times New Roman"/>
          <w:sz w:val="28"/>
          <w:szCs w:val="28"/>
        </w:rPr>
      </w:pPr>
      <w:r w:rsidRPr="00E2170D">
        <w:rPr>
          <w:rFonts w:ascii="Times New Roman" w:hAnsi="Times New Roman" w:cs="Times New Roman"/>
          <w:sz w:val="28"/>
          <w:szCs w:val="28"/>
        </w:rPr>
        <w:t>– 91% позитивно оцінили систему сповіщень як оперативну та корисну</w:t>
      </w:r>
      <w:r>
        <w:rPr>
          <w:rFonts w:ascii="Times New Roman" w:hAnsi="Times New Roman" w:cs="Times New Roman"/>
          <w:sz w:val="28"/>
          <w:szCs w:val="28"/>
        </w:rPr>
        <w:t>;</w:t>
      </w:r>
    </w:p>
    <w:p w14:paraId="5E0BEBFF" w14:textId="69E16055" w:rsidR="00E2170D" w:rsidRPr="00E2170D" w:rsidRDefault="00E2170D" w:rsidP="00E2170D">
      <w:pPr>
        <w:spacing w:after="0" w:line="360" w:lineRule="auto"/>
        <w:ind w:firstLine="709"/>
        <w:jc w:val="both"/>
        <w:rPr>
          <w:rFonts w:ascii="Times New Roman" w:hAnsi="Times New Roman" w:cs="Times New Roman"/>
          <w:sz w:val="28"/>
          <w:szCs w:val="28"/>
        </w:rPr>
      </w:pPr>
      <w:r w:rsidRPr="00E2170D">
        <w:rPr>
          <w:rFonts w:ascii="Times New Roman" w:hAnsi="Times New Roman" w:cs="Times New Roman"/>
          <w:sz w:val="28"/>
          <w:szCs w:val="28"/>
        </w:rPr>
        <w:t>– 73% вказали, що додаток сприяє їхній соціальній інтеграції</w:t>
      </w:r>
      <w:r>
        <w:rPr>
          <w:rFonts w:ascii="Times New Roman" w:hAnsi="Times New Roman" w:cs="Times New Roman"/>
          <w:sz w:val="28"/>
          <w:szCs w:val="28"/>
        </w:rPr>
        <w:t>.</w:t>
      </w:r>
    </w:p>
    <w:p w14:paraId="0A696CB5" w14:textId="280F7E63" w:rsidR="00E2170D" w:rsidRPr="00E2170D" w:rsidRDefault="00E2170D" w:rsidP="00E2170D">
      <w:pPr>
        <w:spacing w:after="0" w:line="360" w:lineRule="auto"/>
        <w:ind w:firstLine="709"/>
        <w:jc w:val="both"/>
        <w:rPr>
          <w:rFonts w:ascii="Times New Roman" w:hAnsi="Times New Roman" w:cs="Times New Roman"/>
          <w:sz w:val="28"/>
          <w:szCs w:val="28"/>
        </w:rPr>
      </w:pPr>
      <w:r w:rsidRPr="00E2170D">
        <w:rPr>
          <w:rFonts w:ascii="Times New Roman" w:hAnsi="Times New Roman" w:cs="Times New Roman"/>
          <w:sz w:val="28"/>
          <w:szCs w:val="28"/>
        </w:rPr>
        <w:t>Тестування веб-додатку «Разом. ВПО» продемонструвало високий рівень залучення користувачів, позитивну оцінку функціоналу та підтвердило його актуальність для внутрішньо переміщених осіб. Кількісні показники свідчать про активне використання платформи, а якісні — про її соціальну ефективність, зручність та потенціал для подальшого розвитку.</w:t>
      </w:r>
    </w:p>
    <w:p w14:paraId="4955A6D2" w14:textId="77777777" w:rsidR="00316375" w:rsidRPr="00316375" w:rsidRDefault="00E2170D" w:rsidP="00316375">
      <w:pPr>
        <w:spacing w:after="0" w:line="360" w:lineRule="auto"/>
        <w:ind w:firstLine="709"/>
        <w:jc w:val="right"/>
        <w:rPr>
          <w:b/>
          <w:bCs/>
        </w:rPr>
      </w:pPr>
      <w:r w:rsidRPr="00316375">
        <w:rPr>
          <w:rFonts w:ascii="Times New Roman" w:hAnsi="Times New Roman" w:cs="Times New Roman"/>
          <w:b/>
          <w:bCs/>
          <w:sz w:val="28"/>
          <w:szCs w:val="28"/>
        </w:rPr>
        <w:t>Таблиця 3.2</w:t>
      </w:r>
      <w:r w:rsidRPr="00316375">
        <w:rPr>
          <w:b/>
          <w:bCs/>
        </w:rPr>
        <w:t xml:space="preserve"> </w:t>
      </w:r>
    </w:p>
    <w:p w14:paraId="3B4E8DC2" w14:textId="621E8EB5" w:rsidR="00E2170D" w:rsidRPr="00316375" w:rsidRDefault="00E2170D" w:rsidP="00316375">
      <w:pPr>
        <w:spacing w:after="0" w:line="360" w:lineRule="auto"/>
        <w:ind w:firstLine="709"/>
        <w:jc w:val="right"/>
        <w:rPr>
          <w:rFonts w:ascii="Times New Roman" w:hAnsi="Times New Roman" w:cs="Times New Roman"/>
          <w:b/>
          <w:bCs/>
          <w:sz w:val="28"/>
          <w:szCs w:val="28"/>
        </w:rPr>
      </w:pPr>
      <w:r w:rsidRPr="00316375">
        <w:rPr>
          <w:rFonts w:ascii="Times New Roman" w:hAnsi="Times New Roman" w:cs="Times New Roman"/>
          <w:b/>
          <w:bCs/>
          <w:sz w:val="28"/>
          <w:szCs w:val="28"/>
        </w:rPr>
        <w:t>Аналітичні показники тестування веб-додатку «Разом. ВПО» серед внутрішньо переміщених осіб</w:t>
      </w:r>
    </w:p>
    <w:tbl>
      <w:tblPr>
        <w:tblStyle w:val="ae"/>
        <w:tblW w:w="9776" w:type="dxa"/>
        <w:tblLook w:val="04A0" w:firstRow="1" w:lastRow="0" w:firstColumn="1" w:lastColumn="0" w:noHBand="0" w:noVBand="1"/>
      </w:tblPr>
      <w:tblGrid>
        <w:gridCol w:w="8075"/>
        <w:gridCol w:w="1701"/>
      </w:tblGrid>
      <w:tr w:rsidR="00E2170D" w14:paraId="2617E38A" w14:textId="77777777" w:rsidTr="00E2170D">
        <w:tc>
          <w:tcPr>
            <w:tcW w:w="8075" w:type="dxa"/>
            <w:vAlign w:val="center"/>
          </w:tcPr>
          <w:p w14:paraId="38D81F2B" w14:textId="66C4B66A" w:rsidR="00E2170D" w:rsidRDefault="00E2170D" w:rsidP="00E2170D">
            <w:pPr>
              <w:spacing w:line="360" w:lineRule="auto"/>
              <w:jc w:val="center"/>
              <w:rPr>
                <w:rFonts w:ascii="Times New Roman" w:hAnsi="Times New Roman" w:cs="Times New Roman"/>
                <w:sz w:val="28"/>
                <w:szCs w:val="28"/>
              </w:rPr>
            </w:pPr>
            <w:r w:rsidRPr="00E2170D">
              <w:rPr>
                <w:rFonts w:ascii="Times New Roman" w:hAnsi="Times New Roman" w:cs="Times New Roman"/>
                <w:b/>
                <w:bCs/>
                <w:sz w:val="28"/>
                <w:szCs w:val="28"/>
              </w:rPr>
              <w:t>Показник</w:t>
            </w:r>
          </w:p>
        </w:tc>
        <w:tc>
          <w:tcPr>
            <w:tcW w:w="1701" w:type="dxa"/>
            <w:vAlign w:val="center"/>
          </w:tcPr>
          <w:p w14:paraId="56307C40" w14:textId="2396E92F" w:rsidR="00E2170D" w:rsidRDefault="00E2170D" w:rsidP="00E2170D">
            <w:pPr>
              <w:spacing w:line="360" w:lineRule="auto"/>
              <w:jc w:val="center"/>
              <w:rPr>
                <w:rFonts w:ascii="Times New Roman" w:hAnsi="Times New Roman" w:cs="Times New Roman"/>
                <w:sz w:val="28"/>
                <w:szCs w:val="28"/>
              </w:rPr>
            </w:pPr>
            <w:r w:rsidRPr="00E2170D">
              <w:rPr>
                <w:rFonts w:ascii="Times New Roman" w:hAnsi="Times New Roman" w:cs="Times New Roman"/>
                <w:b/>
                <w:bCs/>
                <w:sz w:val="28"/>
                <w:szCs w:val="28"/>
              </w:rPr>
              <w:t>Результат</w:t>
            </w:r>
          </w:p>
        </w:tc>
      </w:tr>
      <w:tr w:rsidR="00E2170D" w14:paraId="00CE9CF4" w14:textId="77777777" w:rsidTr="00E2170D">
        <w:tc>
          <w:tcPr>
            <w:tcW w:w="8075" w:type="dxa"/>
            <w:vAlign w:val="center"/>
          </w:tcPr>
          <w:p w14:paraId="46550217" w14:textId="6F7C8065" w:rsid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Загальна кількість учасників тестування</w:t>
            </w:r>
          </w:p>
        </w:tc>
        <w:tc>
          <w:tcPr>
            <w:tcW w:w="1701" w:type="dxa"/>
            <w:vAlign w:val="center"/>
          </w:tcPr>
          <w:p w14:paraId="463E12A2" w14:textId="1656981B" w:rsid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120 осіб</w:t>
            </w:r>
          </w:p>
        </w:tc>
      </w:tr>
      <w:tr w:rsidR="00E2170D" w14:paraId="014F67B9" w14:textId="77777777" w:rsidTr="00E2170D">
        <w:tc>
          <w:tcPr>
            <w:tcW w:w="8075" w:type="dxa"/>
            <w:vAlign w:val="center"/>
          </w:tcPr>
          <w:p w14:paraId="6210FDFB" w14:textId="13160F90" w:rsid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Частка активних користувачів (≥3 входи)</w:t>
            </w:r>
          </w:p>
        </w:tc>
        <w:tc>
          <w:tcPr>
            <w:tcW w:w="1701" w:type="dxa"/>
            <w:vAlign w:val="center"/>
          </w:tcPr>
          <w:p w14:paraId="40EC6C3C" w14:textId="505FD34A" w:rsid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87%</w:t>
            </w:r>
          </w:p>
        </w:tc>
      </w:tr>
      <w:tr w:rsidR="00E2170D" w14:paraId="7420E85A" w14:textId="77777777" w:rsidTr="00E2170D">
        <w:tc>
          <w:tcPr>
            <w:tcW w:w="8075" w:type="dxa"/>
            <w:vAlign w:val="center"/>
          </w:tcPr>
          <w:p w14:paraId="4B9FCBC3" w14:textId="07399EC5" w:rsid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Користування інтерактивною картою</w:t>
            </w:r>
          </w:p>
        </w:tc>
        <w:tc>
          <w:tcPr>
            <w:tcW w:w="1701" w:type="dxa"/>
            <w:vAlign w:val="center"/>
          </w:tcPr>
          <w:p w14:paraId="4C58DCC5" w14:textId="488C99B9" w:rsid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65%</w:t>
            </w:r>
          </w:p>
        </w:tc>
      </w:tr>
      <w:tr w:rsidR="00E2170D" w14:paraId="0564ECEE" w14:textId="77777777" w:rsidTr="00E2170D">
        <w:tc>
          <w:tcPr>
            <w:tcW w:w="8075" w:type="dxa"/>
            <w:vAlign w:val="center"/>
          </w:tcPr>
          <w:p w14:paraId="71E5DC4E" w14:textId="54F223D9" w:rsid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Звернення через онлайн-чат або форму</w:t>
            </w:r>
          </w:p>
        </w:tc>
        <w:tc>
          <w:tcPr>
            <w:tcW w:w="1701" w:type="dxa"/>
            <w:vAlign w:val="center"/>
          </w:tcPr>
          <w:p w14:paraId="1A41A203" w14:textId="68562D45" w:rsid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48%</w:t>
            </w:r>
          </w:p>
        </w:tc>
      </w:tr>
      <w:tr w:rsidR="00E2170D" w14:paraId="0E0FBD40" w14:textId="77777777" w:rsidTr="00E2170D">
        <w:tc>
          <w:tcPr>
            <w:tcW w:w="8075" w:type="dxa"/>
            <w:vAlign w:val="center"/>
          </w:tcPr>
          <w:p w14:paraId="52F4893E" w14:textId="4D13B06B" w:rsid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Перегляд розділу «Житло»</w:t>
            </w:r>
          </w:p>
        </w:tc>
        <w:tc>
          <w:tcPr>
            <w:tcW w:w="1701" w:type="dxa"/>
            <w:vAlign w:val="center"/>
          </w:tcPr>
          <w:p w14:paraId="0A41F91A" w14:textId="0763D87C" w:rsid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72%</w:t>
            </w:r>
          </w:p>
        </w:tc>
      </w:tr>
      <w:tr w:rsidR="00E2170D" w14:paraId="7466C826" w14:textId="77777777" w:rsidTr="00E2170D">
        <w:tc>
          <w:tcPr>
            <w:tcW w:w="8075" w:type="dxa"/>
            <w:vAlign w:val="center"/>
          </w:tcPr>
          <w:p w14:paraId="37F9CF4B" w14:textId="26193F09"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Перегляд розділу «Медицина»</w:t>
            </w:r>
          </w:p>
        </w:tc>
        <w:tc>
          <w:tcPr>
            <w:tcW w:w="1701" w:type="dxa"/>
            <w:vAlign w:val="center"/>
          </w:tcPr>
          <w:p w14:paraId="059247EB" w14:textId="3193FF08"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58%</w:t>
            </w:r>
          </w:p>
        </w:tc>
      </w:tr>
      <w:tr w:rsidR="00E2170D" w14:paraId="704FBDEB" w14:textId="77777777" w:rsidTr="00E2170D">
        <w:tc>
          <w:tcPr>
            <w:tcW w:w="8075" w:type="dxa"/>
            <w:vAlign w:val="center"/>
          </w:tcPr>
          <w:p w14:paraId="0BB07DBF" w14:textId="3E35DA6E"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Перегляд розділу «Робота»</w:t>
            </w:r>
          </w:p>
        </w:tc>
        <w:tc>
          <w:tcPr>
            <w:tcW w:w="1701" w:type="dxa"/>
            <w:vAlign w:val="center"/>
          </w:tcPr>
          <w:p w14:paraId="0CD4C169" w14:textId="330983C1"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41%</w:t>
            </w:r>
          </w:p>
        </w:tc>
      </w:tr>
      <w:tr w:rsidR="00E2170D" w14:paraId="797B8061" w14:textId="77777777" w:rsidTr="00E2170D">
        <w:tc>
          <w:tcPr>
            <w:tcW w:w="8075" w:type="dxa"/>
            <w:vAlign w:val="center"/>
          </w:tcPr>
          <w:p w14:paraId="31AD33D9" w14:textId="11F90AF1"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Середній час реагування на запити</w:t>
            </w:r>
          </w:p>
        </w:tc>
        <w:tc>
          <w:tcPr>
            <w:tcW w:w="1701" w:type="dxa"/>
            <w:vAlign w:val="center"/>
          </w:tcPr>
          <w:p w14:paraId="5CAACB38" w14:textId="1A258337"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2 год. 15 хв.</w:t>
            </w:r>
          </w:p>
        </w:tc>
      </w:tr>
      <w:tr w:rsidR="00E2170D" w14:paraId="35B52DC9" w14:textId="77777777" w:rsidTr="00E2170D">
        <w:tc>
          <w:tcPr>
            <w:tcW w:w="8075" w:type="dxa"/>
            <w:vAlign w:val="center"/>
          </w:tcPr>
          <w:p w14:paraId="1E8B0A47" w14:textId="02AA370A"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Надіслані push-повідомлення</w:t>
            </w:r>
          </w:p>
        </w:tc>
        <w:tc>
          <w:tcPr>
            <w:tcW w:w="1701" w:type="dxa"/>
            <w:vAlign w:val="center"/>
          </w:tcPr>
          <w:p w14:paraId="5716154A" w14:textId="570E24E4"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96</w:t>
            </w:r>
          </w:p>
        </w:tc>
      </w:tr>
      <w:tr w:rsidR="00E2170D" w14:paraId="1F170328" w14:textId="77777777" w:rsidTr="00E2170D">
        <w:tc>
          <w:tcPr>
            <w:tcW w:w="8075" w:type="dxa"/>
            <w:vAlign w:val="center"/>
          </w:tcPr>
          <w:p w14:paraId="7DC33DAE" w14:textId="50E0E8C7"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Відкриті повідомлення</w:t>
            </w:r>
          </w:p>
        </w:tc>
        <w:tc>
          <w:tcPr>
            <w:tcW w:w="1701" w:type="dxa"/>
            <w:vAlign w:val="center"/>
          </w:tcPr>
          <w:p w14:paraId="46223C43" w14:textId="5F4EEC90"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82%</w:t>
            </w:r>
          </w:p>
        </w:tc>
      </w:tr>
      <w:tr w:rsidR="00E2170D" w14:paraId="1BE0ED36" w14:textId="77777777" w:rsidTr="00E2170D">
        <w:tc>
          <w:tcPr>
            <w:tcW w:w="8075" w:type="dxa"/>
            <w:vAlign w:val="center"/>
          </w:tcPr>
          <w:p w14:paraId="15808AEF" w14:textId="1EF8DEED"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Підтвердження статусу ВПО через «Дія»</w:t>
            </w:r>
          </w:p>
        </w:tc>
        <w:tc>
          <w:tcPr>
            <w:tcW w:w="1701" w:type="dxa"/>
            <w:vAlign w:val="center"/>
          </w:tcPr>
          <w:p w14:paraId="7F5EAFF6" w14:textId="4C8CE750"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100%</w:t>
            </w:r>
          </w:p>
        </w:tc>
      </w:tr>
      <w:tr w:rsidR="00E2170D" w14:paraId="56A4A341" w14:textId="77777777" w:rsidTr="00E2170D">
        <w:tc>
          <w:tcPr>
            <w:tcW w:w="8075" w:type="dxa"/>
            <w:vAlign w:val="center"/>
          </w:tcPr>
          <w:p w14:paraId="5F5503EE" w14:textId="0517E7EF"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Оцінка інтерфейсу як «зрозумілий» або «дуже зручний»</w:t>
            </w:r>
          </w:p>
        </w:tc>
        <w:tc>
          <w:tcPr>
            <w:tcW w:w="1701" w:type="dxa"/>
            <w:vAlign w:val="center"/>
          </w:tcPr>
          <w:p w14:paraId="5B84AFAE" w14:textId="01295DD9"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89%</w:t>
            </w:r>
          </w:p>
        </w:tc>
      </w:tr>
      <w:tr w:rsidR="00E2170D" w14:paraId="680EB846" w14:textId="77777777" w:rsidTr="00E2170D">
        <w:tc>
          <w:tcPr>
            <w:tcW w:w="8075" w:type="dxa"/>
            <w:vAlign w:val="center"/>
          </w:tcPr>
          <w:p w14:paraId="4BF0244E" w14:textId="17C03484"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Відчуття покращення доступу до інформації</w:t>
            </w:r>
          </w:p>
        </w:tc>
        <w:tc>
          <w:tcPr>
            <w:tcW w:w="1701" w:type="dxa"/>
            <w:vAlign w:val="center"/>
          </w:tcPr>
          <w:p w14:paraId="56ADA9E7" w14:textId="43AB72AF"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76%</w:t>
            </w:r>
          </w:p>
        </w:tc>
      </w:tr>
      <w:tr w:rsidR="00E2170D" w14:paraId="26A3D3D9" w14:textId="77777777" w:rsidTr="00E2170D">
        <w:tc>
          <w:tcPr>
            <w:tcW w:w="8075" w:type="dxa"/>
            <w:vAlign w:val="center"/>
          </w:tcPr>
          <w:p w14:paraId="568540CB" w14:textId="7602EAD8"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Покращення комунікації з соціальними службами</w:t>
            </w:r>
          </w:p>
        </w:tc>
        <w:tc>
          <w:tcPr>
            <w:tcW w:w="1701" w:type="dxa"/>
            <w:vAlign w:val="center"/>
          </w:tcPr>
          <w:p w14:paraId="5113A1C2" w14:textId="68F85774"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68%</w:t>
            </w:r>
          </w:p>
        </w:tc>
      </w:tr>
      <w:tr w:rsidR="00E2170D" w14:paraId="22946A30" w14:textId="77777777" w:rsidTr="00E2170D">
        <w:tc>
          <w:tcPr>
            <w:tcW w:w="8075" w:type="dxa"/>
            <w:vAlign w:val="center"/>
          </w:tcPr>
          <w:p w14:paraId="0A119EC0" w14:textId="32BA71A1"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Готовність рекомендувати додаток іншим</w:t>
            </w:r>
          </w:p>
        </w:tc>
        <w:tc>
          <w:tcPr>
            <w:tcW w:w="1701" w:type="dxa"/>
            <w:vAlign w:val="center"/>
          </w:tcPr>
          <w:p w14:paraId="6103E60B" w14:textId="35A5FE30"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54%</w:t>
            </w:r>
          </w:p>
        </w:tc>
      </w:tr>
      <w:tr w:rsidR="00E2170D" w14:paraId="4486E0E4" w14:textId="77777777" w:rsidTr="00E2170D">
        <w:tc>
          <w:tcPr>
            <w:tcW w:w="8075" w:type="dxa"/>
            <w:vAlign w:val="center"/>
          </w:tcPr>
          <w:p w14:paraId="43CE8B30" w14:textId="056E6605"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Пропозиції щодо додаткових функцій</w:t>
            </w:r>
          </w:p>
        </w:tc>
        <w:tc>
          <w:tcPr>
            <w:tcW w:w="1701" w:type="dxa"/>
            <w:vAlign w:val="center"/>
          </w:tcPr>
          <w:p w14:paraId="65BE7A70" w14:textId="774C8376"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42%</w:t>
            </w:r>
          </w:p>
        </w:tc>
      </w:tr>
      <w:tr w:rsidR="00E2170D" w14:paraId="6FACD501" w14:textId="77777777" w:rsidTr="00E2170D">
        <w:tc>
          <w:tcPr>
            <w:tcW w:w="8075" w:type="dxa"/>
            <w:vAlign w:val="center"/>
          </w:tcPr>
          <w:p w14:paraId="20FE9FEE" w14:textId="54747E93"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Позитивна оцінка системи сповіщень</w:t>
            </w:r>
          </w:p>
        </w:tc>
        <w:tc>
          <w:tcPr>
            <w:tcW w:w="1701" w:type="dxa"/>
            <w:vAlign w:val="center"/>
          </w:tcPr>
          <w:p w14:paraId="634A346B" w14:textId="1428A6F2"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91%</w:t>
            </w:r>
          </w:p>
        </w:tc>
      </w:tr>
      <w:tr w:rsidR="00E2170D" w14:paraId="49805EED" w14:textId="77777777" w:rsidTr="00E2170D">
        <w:tc>
          <w:tcPr>
            <w:tcW w:w="8075" w:type="dxa"/>
            <w:vAlign w:val="center"/>
          </w:tcPr>
          <w:p w14:paraId="18A48F8B" w14:textId="5CC67A0B"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Відчуття сприяння соціальній інтеграції</w:t>
            </w:r>
          </w:p>
        </w:tc>
        <w:tc>
          <w:tcPr>
            <w:tcW w:w="1701" w:type="dxa"/>
            <w:vAlign w:val="center"/>
          </w:tcPr>
          <w:p w14:paraId="7C2376C6" w14:textId="4544F0EE" w:rsidR="00E2170D" w:rsidRPr="00E2170D" w:rsidRDefault="00E2170D" w:rsidP="00E2170D">
            <w:pPr>
              <w:spacing w:line="360" w:lineRule="auto"/>
              <w:jc w:val="both"/>
              <w:rPr>
                <w:rFonts w:ascii="Times New Roman" w:hAnsi="Times New Roman" w:cs="Times New Roman"/>
                <w:sz w:val="28"/>
                <w:szCs w:val="28"/>
              </w:rPr>
            </w:pPr>
            <w:r w:rsidRPr="00E2170D">
              <w:rPr>
                <w:rFonts w:ascii="Times New Roman" w:hAnsi="Times New Roman" w:cs="Times New Roman"/>
                <w:sz w:val="28"/>
                <w:szCs w:val="28"/>
              </w:rPr>
              <w:t>73%</w:t>
            </w:r>
          </w:p>
        </w:tc>
      </w:tr>
    </w:tbl>
    <w:p w14:paraId="26E7BC5B" w14:textId="6B1A8551" w:rsidR="00E2170D" w:rsidRPr="00E2170D" w:rsidRDefault="00316375" w:rsidP="00E2170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14:paraId="31246FDA" w14:textId="77777777" w:rsidR="009044EB" w:rsidRDefault="009044EB" w:rsidP="009044EB">
      <w:pPr>
        <w:spacing w:after="0" w:line="360" w:lineRule="auto"/>
        <w:ind w:firstLine="709"/>
        <w:jc w:val="both"/>
        <w:rPr>
          <w:rFonts w:ascii="Times New Roman" w:hAnsi="Times New Roman" w:cs="Times New Roman"/>
          <w:sz w:val="28"/>
          <w:szCs w:val="28"/>
        </w:rPr>
      </w:pPr>
    </w:p>
    <w:p w14:paraId="07DB2ED8" w14:textId="6911D5BC" w:rsidR="009044EB" w:rsidRDefault="00316375" w:rsidP="009044EB">
      <w:pPr>
        <w:spacing w:after="0" w:line="360" w:lineRule="auto"/>
        <w:jc w:val="both"/>
        <w:rPr>
          <w:rFonts w:ascii="Times New Roman" w:hAnsi="Times New Roman" w:cs="Times New Roman"/>
          <w:sz w:val="28"/>
          <w:szCs w:val="28"/>
        </w:rPr>
      </w:pPr>
      <w:r w:rsidRPr="00316375">
        <w:rPr>
          <w:rFonts w:ascii="Times New Roman" w:hAnsi="Times New Roman" w:cs="Times New Roman"/>
          <w:noProof/>
          <w:sz w:val="28"/>
          <w:szCs w:val="28"/>
          <w:lang w:val="ru-RU" w:eastAsia="ru-RU"/>
        </w:rPr>
        <w:drawing>
          <wp:inline distT="0" distB="0" distL="0" distR="0" wp14:anchorId="6C416975" wp14:editId="4BD9159A">
            <wp:extent cx="6120765" cy="354774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20765" cy="3547745"/>
                    </a:xfrm>
                    <a:prstGeom prst="rect">
                      <a:avLst/>
                    </a:prstGeom>
                  </pic:spPr>
                </pic:pic>
              </a:graphicData>
            </a:graphic>
          </wp:inline>
        </w:drawing>
      </w:r>
    </w:p>
    <w:p w14:paraId="38CD630A" w14:textId="77777777" w:rsidR="00316375" w:rsidRPr="00316375" w:rsidRDefault="00316375" w:rsidP="00316375">
      <w:pPr>
        <w:spacing w:after="0" w:line="360" w:lineRule="auto"/>
        <w:ind w:firstLine="709"/>
        <w:jc w:val="center"/>
        <w:rPr>
          <w:rFonts w:ascii="Times New Roman" w:hAnsi="Times New Roman" w:cs="Times New Roman"/>
          <w:b/>
          <w:bCs/>
          <w:sz w:val="28"/>
          <w:szCs w:val="28"/>
        </w:rPr>
      </w:pPr>
      <w:r w:rsidRPr="00316375">
        <w:rPr>
          <w:rFonts w:ascii="Times New Roman" w:hAnsi="Times New Roman" w:cs="Times New Roman"/>
          <w:b/>
          <w:bCs/>
          <w:sz w:val="28"/>
          <w:szCs w:val="28"/>
        </w:rPr>
        <w:t>Діаграма 3..1. Аналітичні показники тестування веб-додатку «Разом. ВПО» серед внутрішньо переміщених осіб</w:t>
      </w:r>
    </w:p>
    <w:p w14:paraId="7865A91E" w14:textId="3A5D54D1" w:rsidR="009044EB" w:rsidRDefault="009044EB" w:rsidP="0096404A">
      <w:pPr>
        <w:spacing w:after="0" w:line="360" w:lineRule="auto"/>
        <w:ind w:firstLine="709"/>
        <w:jc w:val="both"/>
        <w:rPr>
          <w:rFonts w:ascii="Times New Roman" w:hAnsi="Times New Roman" w:cs="Times New Roman"/>
          <w:sz w:val="28"/>
          <w:szCs w:val="28"/>
        </w:rPr>
      </w:pPr>
    </w:p>
    <w:p w14:paraId="5C6350E0" w14:textId="77777777" w:rsidR="0096404A" w:rsidRPr="0096404A" w:rsidRDefault="0096404A" w:rsidP="0096404A">
      <w:pPr>
        <w:spacing w:after="0" w:line="360" w:lineRule="auto"/>
        <w:ind w:firstLine="709"/>
        <w:jc w:val="both"/>
        <w:rPr>
          <w:rFonts w:ascii="Times New Roman" w:hAnsi="Times New Roman" w:cs="Times New Roman"/>
          <w:sz w:val="28"/>
          <w:szCs w:val="28"/>
        </w:rPr>
      </w:pPr>
      <w:r w:rsidRPr="0096404A">
        <w:rPr>
          <w:rFonts w:ascii="Times New Roman" w:hAnsi="Times New Roman" w:cs="Times New Roman"/>
          <w:sz w:val="28"/>
          <w:szCs w:val="28"/>
        </w:rPr>
        <w:t>Тестування веб-додатку «Разом. ВПО» серед внутрішньо переміщених осіб показало високий рівень залучення та позитивне сприйняття. Загалом участь взяли 120 осіб, з яких 87% активно користувалися додатком, здійснюючи не менше трьох входів. Найбільший інтерес викликали розділи «Житло» (72%) та «Медицина» (58%), а інтерактивною картою скористалися 65% учасників.</w:t>
      </w:r>
    </w:p>
    <w:p w14:paraId="69227644" w14:textId="77777777" w:rsidR="0096404A" w:rsidRPr="0096404A" w:rsidRDefault="0096404A" w:rsidP="0096404A">
      <w:pPr>
        <w:spacing w:after="0" w:line="360" w:lineRule="auto"/>
        <w:ind w:firstLine="709"/>
        <w:jc w:val="both"/>
        <w:rPr>
          <w:rFonts w:ascii="Times New Roman" w:hAnsi="Times New Roman" w:cs="Times New Roman"/>
          <w:sz w:val="28"/>
          <w:szCs w:val="28"/>
        </w:rPr>
      </w:pPr>
      <w:r w:rsidRPr="0096404A">
        <w:rPr>
          <w:rFonts w:ascii="Times New Roman" w:hAnsi="Times New Roman" w:cs="Times New Roman"/>
          <w:sz w:val="28"/>
          <w:szCs w:val="28"/>
        </w:rPr>
        <w:t>Система сповіщень продемонструвала ефективність: було надіслано 96 повідомлень, з яких 82% були відкриті. Важливим є факт, що 100% користувачів підтвердили статус ВПО через інтеграцію з «Дія». Середній час реагування на запити становив 2 години 15 хвилин, що свідчить про оперативність роботи.</w:t>
      </w:r>
    </w:p>
    <w:p w14:paraId="6A200730" w14:textId="77777777" w:rsidR="0096404A" w:rsidRPr="0096404A" w:rsidRDefault="0096404A" w:rsidP="0096404A">
      <w:pPr>
        <w:spacing w:after="0" w:line="360" w:lineRule="auto"/>
        <w:ind w:firstLine="709"/>
        <w:jc w:val="both"/>
        <w:rPr>
          <w:rFonts w:ascii="Times New Roman" w:hAnsi="Times New Roman" w:cs="Times New Roman"/>
          <w:sz w:val="28"/>
          <w:szCs w:val="28"/>
        </w:rPr>
      </w:pPr>
      <w:r w:rsidRPr="0096404A">
        <w:rPr>
          <w:rFonts w:ascii="Times New Roman" w:hAnsi="Times New Roman" w:cs="Times New Roman"/>
          <w:sz w:val="28"/>
          <w:szCs w:val="28"/>
        </w:rPr>
        <w:t>Якісні показники засвідчили позитивне сприйняття: 89% респондентів оцінили інтерфейс як зрозумілий і зручний, 76% відзначили покращення доступу до інформації, 68% — покращення комунікації з соціальними службами. При цьому 73% вказали на сприяння соціальній інтеграції, а 91% позитивно оцінили систему сповіщень. Більше половини учасників (54%) готові рекомендувати додаток іншим, а 42% запропонували нові функції для розвитку.</w:t>
      </w:r>
    </w:p>
    <w:p w14:paraId="69C09945" w14:textId="17CB5668" w:rsidR="0096404A" w:rsidRPr="0096404A" w:rsidRDefault="0096404A" w:rsidP="009640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Pr="0096404A">
        <w:rPr>
          <w:rFonts w:ascii="Times New Roman" w:hAnsi="Times New Roman" w:cs="Times New Roman"/>
          <w:sz w:val="28"/>
          <w:szCs w:val="28"/>
        </w:rPr>
        <w:t>езультати тестування підтвердили ефективність додатку «Разом. ВПО» як інструменту інформаційної підтримки та комунікації для переселенців. Він забезпечив високу активність користувачів, позитивні відгуки та реальний вплив на інтеграцію ВПО у громаду, водночас відкривши перспективи для подальшого удосконалення функціоналу.</w:t>
      </w:r>
    </w:p>
    <w:p w14:paraId="70BD0E89" w14:textId="77777777" w:rsidR="00316375" w:rsidRDefault="00316375" w:rsidP="009044EB">
      <w:pPr>
        <w:spacing w:after="0" w:line="360" w:lineRule="auto"/>
        <w:jc w:val="both"/>
        <w:rPr>
          <w:rFonts w:ascii="Times New Roman" w:hAnsi="Times New Roman" w:cs="Times New Roman"/>
          <w:sz w:val="28"/>
          <w:szCs w:val="28"/>
        </w:rPr>
      </w:pPr>
    </w:p>
    <w:p w14:paraId="47D693BD" w14:textId="6EBEA24E" w:rsidR="00681DEB" w:rsidRPr="0096404A" w:rsidRDefault="00681DEB" w:rsidP="009044EB">
      <w:pPr>
        <w:pStyle w:val="a7"/>
        <w:numPr>
          <w:ilvl w:val="1"/>
          <w:numId w:val="23"/>
        </w:numPr>
        <w:spacing w:after="0" w:line="360" w:lineRule="auto"/>
        <w:ind w:left="0" w:firstLine="709"/>
        <w:jc w:val="both"/>
        <w:rPr>
          <w:rFonts w:ascii="Times New Roman" w:hAnsi="Times New Roman" w:cs="Times New Roman"/>
          <w:b/>
          <w:bCs/>
          <w:sz w:val="28"/>
          <w:szCs w:val="28"/>
        </w:rPr>
      </w:pPr>
      <w:r w:rsidRPr="0096404A">
        <w:rPr>
          <w:rFonts w:ascii="Times New Roman" w:hAnsi="Times New Roman" w:cs="Times New Roman"/>
          <w:b/>
          <w:bCs/>
          <w:sz w:val="28"/>
          <w:szCs w:val="28"/>
        </w:rPr>
        <w:t>Аналіз результатів та їх інтерпретація</w:t>
      </w:r>
    </w:p>
    <w:p w14:paraId="28D1CC4D" w14:textId="77777777" w:rsidR="0096404A" w:rsidRDefault="0096404A" w:rsidP="00733913">
      <w:pPr>
        <w:spacing w:after="0" w:line="360" w:lineRule="auto"/>
        <w:ind w:firstLine="709"/>
        <w:jc w:val="both"/>
        <w:rPr>
          <w:rFonts w:ascii="Times New Roman" w:hAnsi="Times New Roman" w:cs="Times New Roman"/>
          <w:sz w:val="28"/>
          <w:szCs w:val="28"/>
        </w:rPr>
      </w:pPr>
    </w:p>
    <w:p w14:paraId="15B085BC" w14:textId="74F32ABF" w:rsidR="00733913" w:rsidRPr="00733913" w:rsidRDefault="00733913" w:rsidP="0073391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Pr="00733913">
        <w:rPr>
          <w:rFonts w:ascii="Times New Roman" w:hAnsi="Times New Roman" w:cs="Times New Roman"/>
          <w:sz w:val="28"/>
          <w:szCs w:val="28"/>
        </w:rPr>
        <w:t>езультати тестування веб-додатку «Разом. ВПО» серед внутрішньо переміщених осіб засвідчили його високу ефективність як інструменту інформаційної підтримки та комунікації.</w:t>
      </w:r>
    </w:p>
    <w:p w14:paraId="30074A66" w14:textId="77777777" w:rsidR="00733913" w:rsidRPr="00733913" w:rsidRDefault="00733913" w:rsidP="00733913">
      <w:pPr>
        <w:spacing w:after="0" w:line="360" w:lineRule="auto"/>
        <w:ind w:firstLine="709"/>
        <w:jc w:val="both"/>
        <w:rPr>
          <w:rFonts w:ascii="Times New Roman" w:hAnsi="Times New Roman" w:cs="Times New Roman"/>
          <w:sz w:val="28"/>
          <w:szCs w:val="28"/>
        </w:rPr>
      </w:pPr>
      <w:r w:rsidRPr="00733913">
        <w:rPr>
          <w:rFonts w:ascii="Times New Roman" w:hAnsi="Times New Roman" w:cs="Times New Roman"/>
          <w:sz w:val="28"/>
          <w:szCs w:val="28"/>
        </w:rPr>
        <w:t>Кількісні показники продемонстрували значний рівень залучення: 120 учасників взяли участь у тестуванні, з яких 87% активно користувалися додатком, здійснюючи не менше трьох входів. Найбільший інтерес викликали розділи «Житло» (72%) та «Медицина» (58%), що свідчить про актуальність цих сфер для переселенців. Використання інтерактивної карти (65%) підтвердило потребу у просторовій навігації, а звернення через онлайн-чат (48%) показали довіру до цифрових каналів комунікації. Система сповіщень виявилася дієвою: 96 повідомлень було надіслано, з яких 82% відкриті користувачами.</w:t>
      </w:r>
    </w:p>
    <w:p w14:paraId="22BE0160" w14:textId="77777777" w:rsidR="00733913" w:rsidRPr="00733913" w:rsidRDefault="00733913" w:rsidP="00733913">
      <w:pPr>
        <w:spacing w:after="0" w:line="360" w:lineRule="auto"/>
        <w:ind w:firstLine="709"/>
        <w:jc w:val="both"/>
        <w:rPr>
          <w:rFonts w:ascii="Times New Roman" w:hAnsi="Times New Roman" w:cs="Times New Roman"/>
          <w:sz w:val="28"/>
          <w:szCs w:val="28"/>
        </w:rPr>
      </w:pPr>
      <w:r w:rsidRPr="00733913">
        <w:rPr>
          <w:rFonts w:ascii="Times New Roman" w:hAnsi="Times New Roman" w:cs="Times New Roman"/>
          <w:sz w:val="28"/>
          <w:szCs w:val="28"/>
        </w:rPr>
        <w:t>Якісні показники підтвердили позитивне сприйняття додатку. 89% респондентів оцінили інтерфейс як зрозумілий і зручний, 76% відзначили покращення доступу до інформації, а 68% — покращення комунікації з соціальними службами. Важливим є те, що 73% учасників вказали на сприяння соціальній інтеграції, а 91% позитивно оцінили систему сповіщень. Більше половини (54%) готові рекомендувати додаток іншим переселенцям, що свідчить про високий рівень довіри та задоволеності.</w:t>
      </w:r>
    </w:p>
    <w:p w14:paraId="6E477CF0" w14:textId="77777777" w:rsidR="00733913" w:rsidRDefault="00733913" w:rsidP="00335B71">
      <w:pPr>
        <w:spacing w:after="0" w:line="360" w:lineRule="auto"/>
        <w:ind w:firstLine="709"/>
        <w:jc w:val="both"/>
        <w:rPr>
          <w:rFonts w:ascii="Times New Roman" w:hAnsi="Times New Roman" w:cs="Times New Roman"/>
          <w:sz w:val="28"/>
          <w:szCs w:val="28"/>
        </w:rPr>
      </w:pPr>
      <w:r w:rsidRPr="00733913">
        <w:rPr>
          <w:rFonts w:ascii="Times New Roman" w:hAnsi="Times New Roman" w:cs="Times New Roman"/>
          <w:sz w:val="28"/>
          <w:szCs w:val="28"/>
        </w:rPr>
        <w:t>Інтерпретація отриманих даних дозволяє зробити висновок, що веб-додаток «Разом. ВПО» виконує ключові функції — забезпечує доступність інформації, сприяє інтеграції ВПО у громаду та покращує комунікацію з соціальними службами. Водночас наявність пропозицій щодо додаткових функцій (42%) вказує на потенціал для розвитку та удосконалення платформи.</w:t>
      </w:r>
    </w:p>
    <w:p w14:paraId="29C6BF64" w14:textId="77777777" w:rsidR="00335B71" w:rsidRPr="00335B71" w:rsidRDefault="00335B71" w:rsidP="00335B71">
      <w:pPr>
        <w:spacing w:after="0" w:line="360" w:lineRule="auto"/>
        <w:ind w:firstLine="709"/>
        <w:jc w:val="both"/>
        <w:rPr>
          <w:rFonts w:ascii="Times New Roman" w:hAnsi="Times New Roman" w:cs="Times New Roman"/>
          <w:sz w:val="28"/>
          <w:szCs w:val="28"/>
        </w:rPr>
      </w:pPr>
      <w:r w:rsidRPr="00335B71">
        <w:rPr>
          <w:rFonts w:ascii="Times New Roman" w:hAnsi="Times New Roman" w:cs="Times New Roman"/>
          <w:sz w:val="28"/>
          <w:szCs w:val="28"/>
        </w:rPr>
        <w:t>Результати тестування веб-додатку показали, що він виконує ключові функції підтримки внутрішньо переміщених осіб та відповідає їхнім актуальним потребам.</w:t>
      </w:r>
    </w:p>
    <w:p w14:paraId="48A93B6A" w14:textId="77777777" w:rsidR="00335B71" w:rsidRPr="00335B71" w:rsidRDefault="00335B71" w:rsidP="00335B71">
      <w:pPr>
        <w:spacing w:after="0" w:line="360" w:lineRule="auto"/>
        <w:ind w:firstLine="709"/>
        <w:jc w:val="both"/>
        <w:rPr>
          <w:rFonts w:ascii="Times New Roman" w:hAnsi="Times New Roman" w:cs="Times New Roman"/>
          <w:sz w:val="28"/>
          <w:szCs w:val="28"/>
        </w:rPr>
      </w:pPr>
      <w:r w:rsidRPr="00335B71">
        <w:rPr>
          <w:rFonts w:ascii="Times New Roman" w:hAnsi="Times New Roman" w:cs="Times New Roman"/>
          <w:sz w:val="28"/>
          <w:szCs w:val="28"/>
        </w:rPr>
        <w:t>З кількісної точки зору, участь у тестуванні взяли 120 осіб, що забезпечило достатню репрезентативність. Високий рівень активності (87% користувачів здійснили три й більше входів) свідчить про зацікавленість та практичну корисність додатку. Найбільший попит мали розділи «Житло» (72%) та «Медицина» (58%), що підтверджує пріоритетність базових потреб переселенців. Використання інтерактивної карти (65%) та онлайн-чату (48%) демонструє довіру до цифрових сервісів і готовність користувачів взаємодіяти у новому форматі. Система сповіщень виявилася ефективною: 82% повідомлень були відкриті, що свідчить про актуальність та своєчасність інформації.</w:t>
      </w:r>
    </w:p>
    <w:p w14:paraId="1F59346A" w14:textId="77777777" w:rsidR="00335B71" w:rsidRPr="00335B71" w:rsidRDefault="00335B71" w:rsidP="00335B71">
      <w:pPr>
        <w:spacing w:after="0" w:line="360" w:lineRule="auto"/>
        <w:ind w:firstLine="709"/>
        <w:jc w:val="both"/>
        <w:rPr>
          <w:rFonts w:ascii="Times New Roman" w:hAnsi="Times New Roman" w:cs="Times New Roman"/>
          <w:sz w:val="28"/>
          <w:szCs w:val="28"/>
        </w:rPr>
      </w:pPr>
      <w:r w:rsidRPr="00335B71">
        <w:rPr>
          <w:rFonts w:ascii="Times New Roman" w:hAnsi="Times New Roman" w:cs="Times New Roman"/>
          <w:sz w:val="28"/>
          <w:szCs w:val="28"/>
        </w:rPr>
        <w:t>З якісної точки зору, більшість учасників позитивно оцінили інтерфейс (89%), відзначили покращення доступу до інформації (76%) та комунікації з соціальними службами (68%). Важливим є те, що 73% користувачів відчули сприяння соціальній інтеграції, а 91% високо оцінили систему сповіщень. Готовність рекомендувати додаток іншим (54%) підтверджує рівень довіри та задоволеності, тоді як 42% учасників висловили пропозиції щодо нових функцій, що вказує на потенціал для розвитку.</w:t>
      </w:r>
    </w:p>
    <w:p w14:paraId="3C3C975B" w14:textId="77777777" w:rsidR="00335B71" w:rsidRPr="00335B71" w:rsidRDefault="00335B71" w:rsidP="00335B71">
      <w:pPr>
        <w:spacing w:after="0" w:line="360" w:lineRule="auto"/>
        <w:ind w:firstLine="709"/>
        <w:jc w:val="both"/>
        <w:rPr>
          <w:rFonts w:ascii="Times New Roman" w:hAnsi="Times New Roman" w:cs="Times New Roman"/>
          <w:sz w:val="28"/>
          <w:szCs w:val="28"/>
        </w:rPr>
      </w:pPr>
      <w:r w:rsidRPr="00335B71">
        <w:rPr>
          <w:rFonts w:ascii="Times New Roman" w:hAnsi="Times New Roman" w:cs="Times New Roman"/>
          <w:b/>
          <w:bCs/>
          <w:sz w:val="28"/>
          <w:szCs w:val="28"/>
        </w:rPr>
        <w:t>Інтерпретація:</w:t>
      </w:r>
      <w:r w:rsidRPr="00335B71">
        <w:rPr>
          <w:rFonts w:ascii="Times New Roman" w:hAnsi="Times New Roman" w:cs="Times New Roman"/>
          <w:sz w:val="28"/>
          <w:szCs w:val="28"/>
        </w:rPr>
        <w:t xml:space="preserve"> веб-додаток «Разом. ВПО» довів свою ефективність як інструмент інформаційної підтримки, комунікації та інтеграції переселенців у громаду. Він не лише задовольнив базові потреби користувачів, але й створив основу для подальшого вдосконалення. Високі показники активності та позитивні відгуки свідчать про його соціальну значущість, а пропозиції щодо нових функцій — про готовність користувачів брати участь у розвитку платформи.</w:t>
      </w:r>
    </w:p>
    <w:p w14:paraId="334A8FB3" w14:textId="77777777" w:rsidR="00335B71" w:rsidRPr="00335B71" w:rsidRDefault="00335B71" w:rsidP="00335B71">
      <w:pPr>
        <w:spacing w:after="0" w:line="360" w:lineRule="auto"/>
        <w:ind w:firstLine="709"/>
        <w:jc w:val="both"/>
        <w:rPr>
          <w:rFonts w:ascii="Times New Roman" w:hAnsi="Times New Roman" w:cs="Times New Roman"/>
          <w:sz w:val="28"/>
          <w:szCs w:val="28"/>
        </w:rPr>
      </w:pPr>
      <w:r w:rsidRPr="00335B71">
        <w:rPr>
          <w:rFonts w:ascii="Times New Roman" w:hAnsi="Times New Roman" w:cs="Times New Roman"/>
          <w:sz w:val="28"/>
          <w:szCs w:val="28"/>
        </w:rPr>
        <w:t>Результати тестування підтвердили, що додаток має значний потенціал для подальшого вдосконалення та масштабування. Його розвиток можна розглядати у кількох напрямах. У технологічному вимірі перспективним є розширення функціоналу, зокрема додавання календаря подій, інтеграції з медичними записами, освітніми платформами та сервісами працевлаштування. Використання штучного інтелекту дозволить персоналізувати рекомендації та прогнозувати потреби користувачів, а створення мобільного застосунку забезпечить ще більшу доступність. У соціальному вимірі додаток може стати інструментом глибшої інтеграції ВПО у громаду через комунікаційні можливості, спільні заходи та освітні програми. Він сприятиме підвищенню довіри до соціальних служб завдяки прозорості та швидкому реагуванню, а також може стати платформою для діалогу між переселенцями та місцевими жителями. Аналітичні перспективи полягають у розширенні системи збору даних для точного моніторингу потреб ВПО, використанні аналітики для стратегічного планування ресурсів громади та формуванні бази даних для наукових досліджень у сфері соціальної політики. Організаційні перспективи передбачають масштабування додатку на інші громади України, розвиток партнерства з міжнародними організаціями для залучення ресурсів та використання платформи як прикладу цифрової трансформації соціальної сфери. Загалом перспективи розвитку веб-додатку «Разом. ВПО» полягають у його технологічному вдосконаленні, соціальному розширенні, аналітичному поглибленні та організаційному масштабуванні, що дозволить зробити його універсальним інструментом підтримки та інтеграції внутрішньо переміщених осіб у різних громадах України.</w:t>
      </w:r>
    </w:p>
    <w:p w14:paraId="479104D0" w14:textId="4E7796A6" w:rsidR="00733913" w:rsidRPr="00733913" w:rsidRDefault="00733913" w:rsidP="00335B71">
      <w:pPr>
        <w:spacing w:after="0" w:line="360" w:lineRule="auto"/>
        <w:ind w:firstLine="709"/>
        <w:jc w:val="both"/>
        <w:rPr>
          <w:rFonts w:ascii="Times New Roman" w:hAnsi="Times New Roman" w:cs="Times New Roman"/>
          <w:sz w:val="28"/>
          <w:szCs w:val="28"/>
        </w:rPr>
      </w:pPr>
    </w:p>
    <w:p w14:paraId="2701F3A0" w14:textId="6144FAA1" w:rsidR="0096404A" w:rsidRPr="00335B71" w:rsidRDefault="0096404A" w:rsidP="00896940">
      <w:pPr>
        <w:pStyle w:val="a7"/>
        <w:numPr>
          <w:ilvl w:val="1"/>
          <w:numId w:val="23"/>
        </w:numPr>
        <w:spacing w:after="0" w:line="360" w:lineRule="auto"/>
        <w:jc w:val="both"/>
        <w:rPr>
          <w:rFonts w:ascii="Times New Roman" w:hAnsi="Times New Roman" w:cs="Times New Roman"/>
          <w:b/>
          <w:bCs/>
          <w:sz w:val="28"/>
          <w:szCs w:val="28"/>
        </w:rPr>
      </w:pPr>
      <w:r w:rsidRPr="00335B71">
        <w:rPr>
          <w:rFonts w:ascii="Times New Roman" w:hAnsi="Times New Roman" w:cs="Times New Roman"/>
          <w:b/>
          <w:bCs/>
          <w:sz w:val="28"/>
          <w:szCs w:val="28"/>
        </w:rPr>
        <w:t>Методичні рекомендації використання веб-додатку «Разом. ВПО» для со</w:t>
      </w:r>
      <w:r w:rsidR="00335B71" w:rsidRPr="00335B71">
        <w:rPr>
          <w:rFonts w:ascii="Times New Roman" w:hAnsi="Times New Roman" w:cs="Times New Roman"/>
          <w:b/>
          <w:bCs/>
          <w:sz w:val="28"/>
          <w:szCs w:val="28"/>
        </w:rPr>
        <w:t>ц</w:t>
      </w:r>
      <w:r w:rsidRPr="00335B71">
        <w:rPr>
          <w:rFonts w:ascii="Times New Roman" w:hAnsi="Times New Roman" w:cs="Times New Roman"/>
          <w:b/>
          <w:bCs/>
          <w:sz w:val="28"/>
          <w:szCs w:val="28"/>
        </w:rPr>
        <w:t>іальних</w:t>
      </w:r>
      <w:r w:rsidR="00335B71" w:rsidRPr="00335B71">
        <w:rPr>
          <w:rFonts w:ascii="Times New Roman" w:hAnsi="Times New Roman" w:cs="Times New Roman"/>
          <w:b/>
          <w:bCs/>
          <w:sz w:val="28"/>
          <w:szCs w:val="28"/>
        </w:rPr>
        <w:t xml:space="preserve"> </w:t>
      </w:r>
      <w:r w:rsidRPr="00335B71">
        <w:rPr>
          <w:rFonts w:ascii="Times New Roman" w:hAnsi="Times New Roman" w:cs="Times New Roman"/>
          <w:b/>
          <w:bCs/>
          <w:sz w:val="28"/>
          <w:szCs w:val="28"/>
        </w:rPr>
        <w:t xml:space="preserve">працівників </w:t>
      </w:r>
    </w:p>
    <w:p w14:paraId="3F4C5481" w14:textId="77777777" w:rsidR="00335B71" w:rsidRDefault="00335B71" w:rsidP="00335B71">
      <w:pPr>
        <w:spacing w:after="0" w:line="360" w:lineRule="auto"/>
        <w:ind w:firstLine="709"/>
        <w:jc w:val="both"/>
        <w:rPr>
          <w:rFonts w:ascii="Times New Roman" w:hAnsi="Times New Roman" w:cs="Times New Roman"/>
          <w:sz w:val="28"/>
          <w:szCs w:val="28"/>
        </w:rPr>
      </w:pPr>
    </w:p>
    <w:p w14:paraId="15DD47CD" w14:textId="77777777" w:rsidR="00335B71" w:rsidRPr="00335B71" w:rsidRDefault="00335B71" w:rsidP="00335B71">
      <w:pPr>
        <w:spacing w:after="0" w:line="360" w:lineRule="auto"/>
        <w:ind w:firstLine="709"/>
        <w:jc w:val="both"/>
        <w:rPr>
          <w:rFonts w:ascii="Times New Roman" w:hAnsi="Times New Roman" w:cs="Times New Roman"/>
          <w:sz w:val="28"/>
          <w:szCs w:val="28"/>
        </w:rPr>
      </w:pPr>
      <w:r w:rsidRPr="00335B71">
        <w:rPr>
          <w:rFonts w:ascii="Times New Roman" w:hAnsi="Times New Roman" w:cs="Times New Roman"/>
          <w:sz w:val="28"/>
          <w:szCs w:val="28"/>
        </w:rPr>
        <w:t>Ефективність веб-додатку «Разом. ВПО» можна розглядати комплексно — через технологічні, організаційні, соціальні та аналітичні аспекти.</w:t>
      </w:r>
    </w:p>
    <w:p w14:paraId="6518390B" w14:textId="77777777" w:rsidR="00335B71" w:rsidRPr="00335B71" w:rsidRDefault="00335B71" w:rsidP="00335B71">
      <w:pPr>
        <w:spacing w:after="0" w:line="360" w:lineRule="auto"/>
        <w:ind w:firstLine="709"/>
        <w:jc w:val="both"/>
        <w:rPr>
          <w:rFonts w:ascii="Times New Roman" w:hAnsi="Times New Roman" w:cs="Times New Roman"/>
          <w:sz w:val="28"/>
          <w:szCs w:val="28"/>
        </w:rPr>
      </w:pPr>
      <w:r w:rsidRPr="00335B71">
        <w:rPr>
          <w:rFonts w:ascii="Times New Roman" w:hAnsi="Times New Roman" w:cs="Times New Roman"/>
          <w:sz w:val="28"/>
          <w:szCs w:val="28"/>
        </w:rPr>
        <w:t>З технологічної точки зору додаток довів свою функціональність та зручність. Простий інтерфейс, який 89% користувачів оцінили як зрозумілий і доступний, забезпечує легке орієнтування навіть для осіб із низьким рівнем цифрової грамотності. Середній час реагування на запити становив 2 години 15 хвилин, що підтверджує оперативність роботи системи. Система push-сповіщень показала високу результативність: 82% повідомлень були відкриті, а 91% користувачів відзначили їхню корисність. Це свідчить про те, що додаток забезпечує своєчасне інформування та підтримку.</w:t>
      </w:r>
    </w:p>
    <w:p w14:paraId="6D515653" w14:textId="77777777" w:rsidR="00335B71" w:rsidRPr="00335B71" w:rsidRDefault="00335B71" w:rsidP="00335B71">
      <w:pPr>
        <w:spacing w:after="0" w:line="360" w:lineRule="auto"/>
        <w:ind w:firstLine="709"/>
        <w:jc w:val="both"/>
        <w:rPr>
          <w:rFonts w:ascii="Times New Roman" w:hAnsi="Times New Roman" w:cs="Times New Roman"/>
          <w:sz w:val="28"/>
          <w:szCs w:val="28"/>
        </w:rPr>
      </w:pPr>
      <w:r w:rsidRPr="00335B71">
        <w:rPr>
          <w:rFonts w:ascii="Times New Roman" w:hAnsi="Times New Roman" w:cs="Times New Roman"/>
          <w:sz w:val="28"/>
          <w:szCs w:val="28"/>
        </w:rPr>
        <w:t>Організаційний аспект ефективності проявився у тому, що додаток став інструментом для оптимізації роботи соціальних служб. Завдяки інтеграції з «Дія» 100% учасників підтвердили свій статус ВПО, що спростило процес і зменшило бюрократичне навантаження. Використання онлайн-чату та інтерактивної карти дозволило соціальним працівникам швидше реагувати на запити та надавати адресну допомогу.</w:t>
      </w:r>
    </w:p>
    <w:p w14:paraId="6469AD9A" w14:textId="77777777" w:rsidR="00335B71" w:rsidRPr="00335B71" w:rsidRDefault="00335B71" w:rsidP="00335B71">
      <w:pPr>
        <w:spacing w:after="0" w:line="360" w:lineRule="auto"/>
        <w:ind w:firstLine="709"/>
        <w:jc w:val="both"/>
        <w:rPr>
          <w:rFonts w:ascii="Times New Roman" w:hAnsi="Times New Roman" w:cs="Times New Roman"/>
          <w:sz w:val="28"/>
          <w:szCs w:val="28"/>
        </w:rPr>
      </w:pPr>
      <w:r w:rsidRPr="00335B71">
        <w:rPr>
          <w:rFonts w:ascii="Times New Roman" w:hAnsi="Times New Roman" w:cs="Times New Roman"/>
          <w:sz w:val="28"/>
          <w:szCs w:val="28"/>
        </w:rPr>
        <w:t>Соціальний вимір ефективності показав, що додаток реально впливає на життя переселенців. 76% користувачів відзначили покращення доступу до інформації, 68% — покращення комунікації з соціальними службами, а 73% — сприяння соціальній інтеграції. Це означає, що додаток не лише виконує інформаційну функцію, а й допомагає переселенцям відчувати себе частиною громади. Більше половини учасників (54%) готові рекомендувати його іншим, що підтверджує високий рівень довіри.</w:t>
      </w:r>
    </w:p>
    <w:p w14:paraId="4535EC19" w14:textId="77777777" w:rsidR="00335B71" w:rsidRPr="00335B71" w:rsidRDefault="00335B71" w:rsidP="00335B71">
      <w:pPr>
        <w:spacing w:after="0" w:line="360" w:lineRule="auto"/>
        <w:ind w:firstLine="709"/>
        <w:jc w:val="both"/>
        <w:rPr>
          <w:rFonts w:ascii="Times New Roman" w:hAnsi="Times New Roman" w:cs="Times New Roman"/>
          <w:sz w:val="28"/>
          <w:szCs w:val="28"/>
        </w:rPr>
      </w:pPr>
      <w:r w:rsidRPr="00335B71">
        <w:rPr>
          <w:rFonts w:ascii="Times New Roman" w:hAnsi="Times New Roman" w:cs="Times New Roman"/>
          <w:sz w:val="28"/>
          <w:szCs w:val="28"/>
        </w:rPr>
        <w:t>Аналітичний аспект ефективності полягає у можливості збору та систематизації даних про потреби ВПО. Це дозволяє соціальним службам формувати звіти, планувати ресурси та коригувати соціальну політику громади. Пропозиції щодо нових функцій (42%) свідчать про те, що користувачі активно долучаються до розвитку платформи, а отже, додаток має потенціал для вдосконалення та масштабування.</w:t>
      </w:r>
    </w:p>
    <w:p w14:paraId="40AF5E4A" w14:textId="30BD31F6" w:rsidR="00335B71" w:rsidRDefault="00335B71" w:rsidP="00335B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335B71">
        <w:rPr>
          <w:rFonts w:ascii="Times New Roman" w:hAnsi="Times New Roman" w:cs="Times New Roman"/>
          <w:sz w:val="28"/>
          <w:szCs w:val="28"/>
        </w:rPr>
        <w:t>еб-додаток «Разом. ВПО» є ефективним інструментом, який поєднує технологічну зручність, організаційну оптимізацію, соціальну значущість та аналітичну користь. Він забезпечує високу активність користувачів, позитивні відгуки та реальний вплив на інтеграцію переселенців у громаду, а також відкриває перспективи для подальшого розвитку й застосування у ширшому масштабі.</w:t>
      </w:r>
    </w:p>
    <w:p w14:paraId="1C630E3D" w14:textId="77777777" w:rsidR="00B50230" w:rsidRPr="00892E77" w:rsidRDefault="004C135D" w:rsidP="00892E77">
      <w:pPr>
        <w:spacing w:after="0" w:line="360" w:lineRule="auto"/>
        <w:ind w:firstLine="709"/>
        <w:jc w:val="right"/>
        <w:rPr>
          <w:rFonts w:ascii="Times New Roman" w:hAnsi="Times New Roman" w:cs="Times New Roman"/>
          <w:b/>
          <w:bCs/>
          <w:sz w:val="28"/>
          <w:szCs w:val="28"/>
        </w:rPr>
      </w:pPr>
      <w:r w:rsidRPr="00892E77">
        <w:rPr>
          <w:rFonts w:ascii="Times New Roman" w:hAnsi="Times New Roman" w:cs="Times New Roman"/>
          <w:b/>
          <w:bCs/>
          <w:sz w:val="28"/>
          <w:szCs w:val="28"/>
        </w:rPr>
        <w:t>Таблиця 3.</w:t>
      </w:r>
      <w:r w:rsidR="00B50230" w:rsidRPr="00892E77">
        <w:rPr>
          <w:rFonts w:ascii="Times New Roman" w:hAnsi="Times New Roman" w:cs="Times New Roman"/>
          <w:b/>
          <w:bCs/>
          <w:sz w:val="28"/>
          <w:szCs w:val="28"/>
        </w:rPr>
        <w:t>3.</w:t>
      </w:r>
      <w:r w:rsidRPr="00892E77">
        <w:rPr>
          <w:rFonts w:ascii="Times New Roman" w:hAnsi="Times New Roman" w:cs="Times New Roman"/>
          <w:b/>
          <w:bCs/>
          <w:sz w:val="28"/>
          <w:szCs w:val="28"/>
        </w:rPr>
        <w:t xml:space="preserve"> </w:t>
      </w:r>
      <w:r w:rsidRPr="004C135D">
        <w:rPr>
          <w:rFonts w:ascii="Times New Roman" w:hAnsi="Times New Roman" w:cs="Times New Roman"/>
          <w:b/>
          <w:bCs/>
          <w:sz w:val="28"/>
          <w:szCs w:val="28"/>
        </w:rPr>
        <w:t xml:space="preserve"> </w:t>
      </w:r>
    </w:p>
    <w:p w14:paraId="7CA098B9" w14:textId="55759F09" w:rsidR="004C135D" w:rsidRPr="00892E77" w:rsidRDefault="004C135D" w:rsidP="00892E77">
      <w:pPr>
        <w:spacing w:after="0" w:line="360" w:lineRule="auto"/>
        <w:ind w:firstLine="709"/>
        <w:jc w:val="right"/>
        <w:rPr>
          <w:rFonts w:ascii="Times New Roman" w:hAnsi="Times New Roman" w:cs="Times New Roman"/>
          <w:b/>
          <w:bCs/>
          <w:sz w:val="28"/>
          <w:szCs w:val="28"/>
        </w:rPr>
      </w:pPr>
      <w:r w:rsidRPr="004C135D">
        <w:rPr>
          <w:rFonts w:ascii="Times New Roman" w:hAnsi="Times New Roman" w:cs="Times New Roman"/>
          <w:b/>
          <w:bCs/>
          <w:sz w:val="28"/>
          <w:szCs w:val="28"/>
        </w:rPr>
        <w:t xml:space="preserve">SWOT-аналіз веб-додатку «Разом. ВПО» </w:t>
      </w:r>
    </w:p>
    <w:tbl>
      <w:tblPr>
        <w:tblStyle w:val="ae"/>
        <w:tblW w:w="9628" w:type="dxa"/>
        <w:tblLook w:val="04A0" w:firstRow="1" w:lastRow="0" w:firstColumn="1" w:lastColumn="0" w:noHBand="0" w:noVBand="1"/>
      </w:tblPr>
      <w:tblGrid>
        <w:gridCol w:w="4814"/>
        <w:gridCol w:w="4814"/>
      </w:tblGrid>
      <w:tr w:rsidR="00B50230" w:rsidRPr="00B50230" w14:paraId="14493ABC" w14:textId="77777777" w:rsidTr="00B50230">
        <w:tc>
          <w:tcPr>
            <w:tcW w:w="4814" w:type="dxa"/>
            <w:vAlign w:val="center"/>
          </w:tcPr>
          <w:p w14:paraId="01A7933C" w14:textId="025596CA" w:rsidR="00B50230" w:rsidRPr="00B50230" w:rsidRDefault="00B50230" w:rsidP="00B50230">
            <w:pPr>
              <w:jc w:val="both"/>
              <w:rPr>
                <w:rFonts w:ascii="Times New Roman" w:hAnsi="Times New Roman" w:cs="Times New Roman"/>
              </w:rPr>
            </w:pPr>
            <w:r w:rsidRPr="004C135D">
              <w:rPr>
                <w:rFonts w:ascii="Times New Roman" w:hAnsi="Times New Roman" w:cs="Times New Roman"/>
                <w:b/>
                <w:bCs/>
              </w:rPr>
              <w:t>Сильні сторони (Strengths)</w:t>
            </w:r>
          </w:p>
        </w:tc>
        <w:tc>
          <w:tcPr>
            <w:tcW w:w="4814" w:type="dxa"/>
            <w:vAlign w:val="center"/>
          </w:tcPr>
          <w:p w14:paraId="14C815E1" w14:textId="288674B0" w:rsidR="00B50230" w:rsidRPr="00B50230" w:rsidRDefault="00B50230" w:rsidP="00B50230">
            <w:pPr>
              <w:jc w:val="both"/>
              <w:rPr>
                <w:rFonts w:ascii="Times New Roman" w:hAnsi="Times New Roman" w:cs="Times New Roman"/>
              </w:rPr>
            </w:pPr>
            <w:r w:rsidRPr="004C135D">
              <w:rPr>
                <w:rFonts w:ascii="Times New Roman" w:hAnsi="Times New Roman" w:cs="Times New Roman"/>
                <w:b/>
                <w:bCs/>
              </w:rPr>
              <w:t>Слабкі сторони (Weaknesses)</w:t>
            </w:r>
          </w:p>
        </w:tc>
      </w:tr>
      <w:tr w:rsidR="00B50230" w:rsidRPr="00B50230" w14:paraId="11998F57" w14:textId="77777777" w:rsidTr="00B50230">
        <w:tc>
          <w:tcPr>
            <w:tcW w:w="4814" w:type="dxa"/>
            <w:vAlign w:val="center"/>
          </w:tcPr>
          <w:p w14:paraId="124818D7" w14:textId="49374B59" w:rsidR="00B50230" w:rsidRPr="00B50230" w:rsidRDefault="00B50230" w:rsidP="00B50230">
            <w:pPr>
              <w:jc w:val="both"/>
              <w:rPr>
                <w:rFonts w:ascii="Times New Roman" w:hAnsi="Times New Roman" w:cs="Times New Roman"/>
              </w:rPr>
            </w:pPr>
            <w:r w:rsidRPr="004C135D">
              <w:rPr>
                <w:rFonts w:ascii="Times New Roman" w:hAnsi="Times New Roman" w:cs="Times New Roman"/>
              </w:rPr>
              <w:t>Простий та зрозумілий інтерфейс (89% позитивних оцінок)</w:t>
            </w:r>
          </w:p>
        </w:tc>
        <w:tc>
          <w:tcPr>
            <w:tcW w:w="4814" w:type="dxa"/>
            <w:vAlign w:val="center"/>
          </w:tcPr>
          <w:p w14:paraId="72ED9AA9" w14:textId="695263C8" w:rsidR="00B50230" w:rsidRPr="00B50230" w:rsidRDefault="00B50230" w:rsidP="00B50230">
            <w:pPr>
              <w:jc w:val="both"/>
              <w:rPr>
                <w:rFonts w:ascii="Times New Roman" w:hAnsi="Times New Roman" w:cs="Times New Roman"/>
              </w:rPr>
            </w:pPr>
            <w:r w:rsidRPr="004C135D">
              <w:rPr>
                <w:rFonts w:ascii="Times New Roman" w:hAnsi="Times New Roman" w:cs="Times New Roman"/>
              </w:rPr>
              <w:t>Обмежений функціонал (немає календаря подій, інтеграції з медичними та освітніми сервісами)</w:t>
            </w:r>
          </w:p>
        </w:tc>
      </w:tr>
      <w:tr w:rsidR="00B50230" w:rsidRPr="00B50230" w14:paraId="3D5BF561" w14:textId="77777777" w:rsidTr="00B50230">
        <w:tc>
          <w:tcPr>
            <w:tcW w:w="4814" w:type="dxa"/>
            <w:vAlign w:val="center"/>
          </w:tcPr>
          <w:p w14:paraId="278176F6" w14:textId="0BE15D90" w:rsidR="00B50230" w:rsidRPr="00B50230" w:rsidRDefault="00B50230" w:rsidP="00B50230">
            <w:pPr>
              <w:jc w:val="both"/>
              <w:rPr>
                <w:rFonts w:ascii="Times New Roman" w:hAnsi="Times New Roman" w:cs="Times New Roman"/>
              </w:rPr>
            </w:pPr>
            <w:r w:rsidRPr="004C135D">
              <w:rPr>
                <w:rFonts w:ascii="Times New Roman" w:hAnsi="Times New Roman" w:cs="Times New Roman"/>
              </w:rPr>
              <w:t>Високий рівень залучення користувачів (87% активних)</w:t>
            </w:r>
          </w:p>
        </w:tc>
        <w:tc>
          <w:tcPr>
            <w:tcW w:w="4814" w:type="dxa"/>
            <w:vAlign w:val="center"/>
          </w:tcPr>
          <w:p w14:paraId="2CBD8C37" w14:textId="5FCF1030" w:rsidR="00B50230" w:rsidRPr="00B50230" w:rsidRDefault="00B50230" w:rsidP="00B50230">
            <w:pPr>
              <w:jc w:val="both"/>
              <w:rPr>
                <w:rFonts w:ascii="Times New Roman" w:hAnsi="Times New Roman" w:cs="Times New Roman"/>
              </w:rPr>
            </w:pPr>
            <w:r w:rsidRPr="004C135D">
              <w:rPr>
                <w:rFonts w:ascii="Times New Roman" w:hAnsi="Times New Roman" w:cs="Times New Roman"/>
              </w:rPr>
              <w:t>Лише 54% готові рекомендувати додаток іншим</w:t>
            </w:r>
          </w:p>
        </w:tc>
      </w:tr>
      <w:tr w:rsidR="00B50230" w:rsidRPr="00B50230" w14:paraId="13811383" w14:textId="77777777" w:rsidTr="00B50230">
        <w:tc>
          <w:tcPr>
            <w:tcW w:w="4814" w:type="dxa"/>
            <w:vAlign w:val="center"/>
          </w:tcPr>
          <w:p w14:paraId="107CC0C4" w14:textId="59D63AB7" w:rsidR="00B50230" w:rsidRPr="00B50230" w:rsidRDefault="00B50230" w:rsidP="00B50230">
            <w:pPr>
              <w:jc w:val="both"/>
              <w:rPr>
                <w:rFonts w:ascii="Times New Roman" w:hAnsi="Times New Roman" w:cs="Times New Roman"/>
              </w:rPr>
            </w:pPr>
            <w:r w:rsidRPr="004C135D">
              <w:rPr>
                <w:rFonts w:ascii="Times New Roman" w:hAnsi="Times New Roman" w:cs="Times New Roman"/>
              </w:rPr>
              <w:t>Ефективна система сповіщень (82% відкритих повідомлень, 91% позитивних оцінок)</w:t>
            </w:r>
          </w:p>
        </w:tc>
        <w:tc>
          <w:tcPr>
            <w:tcW w:w="4814" w:type="dxa"/>
            <w:vAlign w:val="center"/>
          </w:tcPr>
          <w:p w14:paraId="1CFBCABD" w14:textId="0A976C2E" w:rsidR="00B50230" w:rsidRPr="00B50230" w:rsidRDefault="00B50230" w:rsidP="00B50230">
            <w:pPr>
              <w:jc w:val="both"/>
              <w:rPr>
                <w:rFonts w:ascii="Times New Roman" w:hAnsi="Times New Roman" w:cs="Times New Roman"/>
              </w:rPr>
            </w:pPr>
            <w:r w:rsidRPr="004C135D">
              <w:rPr>
                <w:rFonts w:ascii="Times New Roman" w:hAnsi="Times New Roman" w:cs="Times New Roman"/>
              </w:rPr>
              <w:t>42% користувачів висловили потребу у нових функціях</w:t>
            </w:r>
          </w:p>
        </w:tc>
      </w:tr>
      <w:tr w:rsidR="00B50230" w:rsidRPr="00B50230" w14:paraId="162B4F29" w14:textId="77777777" w:rsidTr="00B50230">
        <w:tc>
          <w:tcPr>
            <w:tcW w:w="4814" w:type="dxa"/>
            <w:vAlign w:val="center"/>
          </w:tcPr>
          <w:p w14:paraId="787906E7" w14:textId="168896B0" w:rsidR="00B50230" w:rsidRPr="00B50230" w:rsidRDefault="00B50230" w:rsidP="00B50230">
            <w:pPr>
              <w:jc w:val="both"/>
              <w:rPr>
                <w:rFonts w:ascii="Times New Roman" w:hAnsi="Times New Roman" w:cs="Times New Roman"/>
              </w:rPr>
            </w:pPr>
            <w:r w:rsidRPr="004C135D">
              <w:rPr>
                <w:rFonts w:ascii="Times New Roman" w:hAnsi="Times New Roman" w:cs="Times New Roman"/>
              </w:rPr>
              <w:t>Інтеграція з «Дія» (100% підтвердження статусу ВПО)</w:t>
            </w:r>
          </w:p>
        </w:tc>
        <w:tc>
          <w:tcPr>
            <w:tcW w:w="4814" w:type="dxa"/>
            <w:vAlign w:val="center"/>
          </w:tcPr>
          <w:p w14:paraId="560AD197" w14:textId="110999A9" w:rsidR="00B50230" w:rsidRPr="00B50230" w:rsidRDefault="00B50230" w:rsidP="00B50230">
            <w:pPr>
              <w:jc w:val="both"/>
              <w:rPr>
                <w:rFonts w:ascii="Times New Roman" w:hAnsi="Times New Roman" w:cs="Times New Roman"/>
              </w:rPr>
            </w:pPr>
            <w:r w:rsidRPr="004C135D">
              <w:rPr>
                <w:rFonts w:ascii="Times New Roman" w:hAnsi="Times New Roman" w:cs="Times New Roman"/>
              </w:rPr>
              <w:t>Онлайн-чат використали лише 48% користувачів</w:t>
            </w:r>
          </w:p>
        </w:tc>
      </w:tr>
      <w:tr w:rsidR="00B50230" w:rsidRPr="00B50230" w14:paraId="7FA138BA" w14:textId="77777777" w:rsidTr="00B50230">
        <w:tc>
          <w:tcPr>
            <w:tcW w:w="4814" w:type="dxa"/>
            <w:vAlign w:val="center"/>
          </w:tcPr>
          <w:p w14:paraId="05FE2BDA" w14:textId="670A4449" w:rsidR="00B50230" w:rsidRPr="00B50230" w:rsidRDefault="00B50230" w:rsidP="00B50230">
            <w:pPr>
              <w:jc w:val="both"/>
              <w:rPr>
                <w:rFonts w:ascii="Times New Roman" w:hAnsi="Times New Roman" w:cs="Times New Roman"/>
              </w:rPr>
            </w:pPr>
            <w:r w:rsidRPr="004C135D">
              <w:rPr>
                <w:rFonts w:ascii="Times New Roman" w:hAnsi="Times New Roman" w:cs="Times New Roman"/>
              </w:rPr>
              <w:t>Сприяння соціальній інтеграції (73% позитивних відгуків)</w:t>
            </w:r>
          </w:p>
        </w:tc>
        <w:tc>
          <w:tcPr>
            <w:tcW w:w="4814" w:type="dxa"/>
            <w:vAlign w:val="center"/>
          </w:tcPr>
          <w:p w14:paraId="02E4EC97" w14:textId="0FEA8328" w:rsidR="00B50230" w:rsidRPr="00B50230" w:rsidRDefault="00B50230" w:rsidP="00B50230">
            <w:pPr>
              <w:jc w:val="both"/>
              <w:rPr>
                <w:rFonts w:ascii="Times New Roman" w:hAnsi="Times New Roman" w:cs="Times New Roman"/>
              </w:rPr>
            </w:pPr>
            <w:r w:rsidRPr="004C135D">
              <w:rPr>
                <w:rFonts w:ascii="Times New Roman" w:hAnsi="Times New Roman" w:cs="Times New Roman"/>
              </w:rPr>
              <w:t>Залежність від рівня цифрової грамотності користувачів</w:t>
            </w:r>
          </w:p>
        </w:tc>
      </w:tr>
      <w:tr w:rsidR="00B50230" w:rsidRPr="00B50230" w14:paraId="36308159" w14:textId="77777777" w:rsidTr="00B50230">
        <w:tc>
          <w:tcPr>
            <w:tcW w:w="4814" w:type="dxa"/>
            <w:vAlign w:val="center"/>
          </w:tcPr>
          <w:p w14:paraId="7EA0D77B" w14:textId="05B5B5E2" w:rsidR="00B50230" w:rsidRPr="00B50230" w:rsidRDefault="00B50230" w:rsidP="00B50230">
            <w:pPr>
              <w:jc w:val="both"/>
              <w:rPr>
                <w:rFonts w:ascii="Times New Roman" w:hAnsi="Times New Roman" w:cs="Times New Roman"/>
              </w:rPr>
            </w:pPr>
            <w:r w:rsidRPr="004C135D">
              <w:rPr>
                <w:rFonts w:ascii="Times New Roman" w:hAnsi="Times New Roman" w:cs="Times New Roman"/>
                <w:b/>
                <w:bCs/>
              </w:rPr>
              <w:t>Можливості (Opportunities)</w:t>
            </w:r>
          </w:p>
        </w:tc>
        <w:tc>
          <w:tcPr>
            <w:tcW w:w="4814" w:type="dxa"/>
            <w:vAlign w:val="center"/>
          </w:tcPr>
          <w:p w14:paraId="7B7798DE" w14:textId="270F5008" w:rsidR="00B50230" w:rsidRPr="00B50230" w:rsidRDefault="00B50230" w:rsidP="00B50230">
            <w:pPr>
              <w:jc w:val="both"/>
              <w:rPr>
                <w:rFonts w:ascii="Times New Roman" w:hAnsi="Times New Roman" w:cs="Times New Roman"/>
              </w:rPr>
            </w:pPr>
            <w:r w:rsidRPr="004C135D">
              <w:rPr>
                <w:rFonts w:ascii="Times New Roman" w:hAnsi="Times New Roman" w:cs="Times New Roman"/>
                <w:b/>
                <w:bCs/>
              </w:rPr>
              <w:t>Загрози (Threats)</w:t>
            </w:r>
          </w:p>
        </w:tc>
      </w:tr>
      <w:tr w:rsidR="00B50230" w:rsidRPr="00B50230" w14:paraId="5E333533" w14:textId="77777777" w:rsidTr="00B50230">
        <w:tc>
          <w:tcPr>
            <w:tcW w:w="4814" w:type="dxa"/>
            <w:vAlign w:val="center"/>
          </w:tcPr>
          <w:p w14:paraId="21D6D199" w14:textId="6D8CD372" w:rsidR="00B50230" w:rsidRPr="00B50230" w:rsidRDefault="00B50230" w:rsidP="00B50230">
            <w:pPr>
              <w:jc w:val="both"/>
              <w:rPr>
                <w:rFonts w:ascii="Times New Roman" w:hAnsi="Times New Roman" w:cs="Times New Roman"/>
                <w:b/>
                <w:bCs/>
              </w:rPr>
            </w:pPr>
            <w:r w:rsidRPr="004C135D">
              <w:rPr>
                <w:rFonts w:ascii="Times New Roman" w:hAnsi="Times New Roman" w:cs="Times New Roman"/>
              </w:rPr>
              <w:t>Розширення функціоналу (календар подій, інтеграція з медичними та освітніми сервісами, працевлаштування)</w:t>
            </w:r>
          </w:p>
        </w:tc>
        <w:tc>
          <w:tcPr>
            <w:tcW w:w="4814" w:type="dxa"/>
            <w:vAlign w:val="center"/>
          </w:tcPr>
          <w:p w14:paraId="4933AAFB" w14:textId="4E98A829" w:rsidR="00B50230" w:rsidRPr="00B50230" w:rsidRDefault="00B50230" w:rsidP="00B50230">
            <w:pPr>
              <w:jc w:val="both"/>
              <w:rPr>
                <w:rFonts w:ascii="Times New Roman" w:hAnsi="Times New Roman" w:cs="Times New Roman"/>
                <w:b/>
                <w:bCs/>
              </w:rPr>
            </w:pPr>
            <w:r w:rsidRPr="004C135D">
              <w:rPr>
                <w:rFonts w:ascii="Times New Roman" w:hAnsi="Times New Roman" w:cs="Times New Roman"/>
              </w:rPr>
              <w:t>Ризик низької цифрової грамотності серед частини ВПО</w:t>
            </w:r>
          </w:p>
        </w:tc>
      </w:tr>
      <w:tr w:rsidR="00B50230" w:rsidRPr="00B50230" w14:paraId="74DEF08E" w14:textId="77777777" w:rsidTr="00B50230">
        <w:tc>
          <w:tcPr>
            <w:tcW w:w="4814" w:type="dxa"/>
            <w:vAlign w:val="center"/>
          </w:tcPr>
          <w:p w14:paraId="68E9A71C" w14:textId="27BF6F53" w:rsidR="00B50230" w:rsidRPr="00B50230" w:rsidRDefault="00B50230" w:rsidP="00B50230">
            <w:pPr>
              <w:jc w:val="both"/>
              <w:rPr>
                <w:rFonts w:ascii="Times New Roman" w:hAnsi="Times New Roman" w:cs="Times New Roman"/>
              </w:rPr>
            </w:pPr>
            <w:r w:rsidRPr="004C135D">
              <w:rPr>
                <w:rFonts w:ascii="Times New Roman" w:hAnsi="Times New Roman" w:cs="Times New Roman"/>
              </w:rPr>
              <w:t>Масштабування додатку на інші громади України</w:t>
            </w:r>
          </w:p>
        </w:tc>
        <w:tc>
          <w:tcPr>
            <w:tcW w:w="4814" w:type="dxa"/>
            <w:vAlign w:val="center"/>
          </w:tcPr>
          <w:p w14:paraId="66BCD25C" w14:textId="761E80D1" w:rsidR="00B50230" w:rsidRPr="00B50230" w:rsidRDefault="00B50230" w:rsidP="00B50230">
            <w:pPr>
              <w:jc w:val="both"/>
              <w:rPr>
                <w:rFonts w:ascii="Times New Roman" w:hAnsi="Times New Roman" w:cs="Times New Roman"/>
              </w:rPr>
            </w:pPr>
            <w:r w:rsidRPr="004C135D">
              <w:rPr>
                <w:rFonts w:ascii="Times New Roman" w:hAnsi="Times New Roman" w:cs="Times New Roman"/>
              </w:rPr>
              <w:t>Потенційні технічні збої або проблеми з безпекою даних</w:t>
            </w:r>
          </w:p>
        </w:tc>
      </w:tr>
      <w:tr w:rsidR="00B50230" w:rsidRPr="00B50230" w14:paraId="16082FBD" w14:textId="77777777" w:rsidTr="00B50230">
        <w:tc>
          <w:tcPr>
            <w:tcW w:w="4814" w:type="dxa"/>
            <w:vAlign w:val="center"/>
          </w:tcPr>
          <w:p w14:paraId="04B6B011" w14:textId="531C31B6" w:rsidR="00B50230" w:rsidRPr="00B50230" w:rsidRDefault="00B50230" w:rsidP="00B50230">
            <w:pPr>
              <w:jc w:val="both"/>
              <w:rPr>
                <w:rFonts w:ascii="Times New Roman" w:hAnsi="Times New Roman" w:cs="Times New Roman"/>
              </w:rPr>
            </w:pPr>
            <w:r w:rsidRPr="004C135D">
              <w:rPr>
                <w:rFonts w:ascii="Times New Roman" w:hAnsi="Times New Roman" w:cs="Times New Roman"/>
              </w:rPr>
              <w:t>Використання аналітики для стратегічного планування соціальної політики</w:t>
            </w:r>
          </w:p>
        </w:tc>
        <w:tc>
          <w:tcPr>
            <w:tcW w:w="4814" w:type="dxa"/>
            <w:vAlign w:val="center"/>
          </w:tcPr>
          <w:p w14:paraId="6F8D2D1A" w14:textId="7BABFAF7" w:rsidR="00B50230" w:rsidRPr="00B50230" w:rsidRDefault="00B50230" w:rsidP="00B50230">
            <w:pPr>
              <w:jc w:val="both"/>
              <w:rPr>
                <w:rFonts w:ascii="Times New Roman" w:hAnsi="Times New Roman" w:cs="Times New Roman"/>
              </w:rPr>
            </w:pPr>
            <w:r w:rsidRPr="004C135D">
              <w:rPr>
                <w:rFonts w:ascii="Times New Roman" w:hAnsi="Times New Roman" w:cs="Times New Roman"/>
              </w:rPr>
              <w:t>Недостатнє фінансування чи підтримка з боку органів влади</w:t>
            </w:r>
          </w:p>
        </w:tc>
      </w:tr>
      <w:tr w:rsidR="00B50230" w:rsidRPr="00B50230" w14:paraId="470F6F87" w14:textId="77777777" w:rsidTr="00B50230">
        <w:tc>
          <w:tcPr>
            <w:tcW w:w="4814" w:type="dxa"/>
            <w:vAlign w:val="center"/>
          </w:tcPr>
          <w:p w14:paraId="4458BA2C" w14:textId="3636706D" w:rsidR="00B50230" w:rsidRPr="00B50230" w:rsidRDefault="00B50230" w:rsidP="00B50230">
            <w:pPr>
              <w:jc w:val="both"/>
              <w:rPr>
                <w:rFonts w:ascii="Times New Roman" w:hAnsi="Times New Roman" w:cs="Times New Roman"/>
              </w:rPr>
            </w:pPr>
            <w:r w:rsidRPr="004C135D">
              <w:rPr>
                <w:rFonts w:ascii="Times New Roman" w:hAnsi="Times New Roman" w:cs="Times New Roman"/>
              </w:rPr>
              <w:t>Партнерство з міжнародними організаціями для залучення ресурсів</w:t>
            </w:r>
          </w:p>
        </w:tc>
        <w:tc>
          <w:tcPr>
            <w:tcW w:w="4814" w:type="dxa"/>
            <w:vAlign w:val="center"/>
          </w:tcPr>
          <w:p w14:paraId="1AEB119D" w14:textId="6183CC07" w:rsidR="00B50230" w:rsidRPr="00B50230" w:rsidRDefault="00B50230" w:rsidP="00B50230">
            <w:pPr>
              <w:jc w:val="both"/>
              <w:rPr>
                <w:rFonts w:ascii="Times New Roman" w:hAnsi="Times New Roman" w:cs="Times New Roman"/>
              </w:rPr>
            </w:pPr>
            <w:r w:rsidRPr="004C135D">
              <w:rPr>
                <w:rFonts w:ascii="Times New Roman" w:hAnsi="Times New Roman" w:cs="Times New Roman"/>
              </w:rPr>
              <w:t>Конкуренція з іншими цифровими платформами соціальної підтримки</w:t>
            </w:r>
          </w:p>
        </w:tc>
      </w:tr>
      <w:tr w:rsidR="00B50230" w:rsidRPr="00B50230" w14:paraId="0B325EED" w14:textId="77777777" w:rsidTr="00B50230">
        <w:tc>
          <w:tcPr>
            <w:tcW w:w="4814" w:type="dxa"/>
            <w:vAlign w:val="center"/>
          </w:tcPr>
          <w:p w14:paraId="576AF445" w14:textId="2670722E" w:rsidR="00B50230" w:rsidRPr="00B50230" w:rsidRDefault="00B50230" w:rsidP="00B50230">
            <w:pPr>
              <w:jc w:val="both"/>
              <w:rPr>
                <w:rFonts w:ascii="Times New Roman" w:hAnsi="Times New Roman" w:cs="Times New Roman"/>
              </w:rPr>
            </w:pPr>
            <w:r w:rsidRPr="004C135D">
              <w:rPr>
                <w:rFonts w:ascii="Times New Roman" w:hAnsi="Times New Roman" w:cs="Times New Roman"/>
              </w:rPr>
              <w:t>Використання додатку як платформи для діалогу між ВПО та місцевими жителями</w:t>
            </w:r>
          </w:p>
        </w:tc>
        <w:tc>
          <w:tcPr>
            <w:tcW w:w="4814" w:type="dxa"/>
            <w:vAlign w:val="center"/>
          </w:tcPr>
          <w:p w14:paraId="3D29E491" w14:textId="42D91E82" w:rsidR="00B50230" w:rsidRPr="00B50230" w:rsidRDefault="00B50230" w:rsidP="00B50230">
            <w:pPr>
              <w:jc w:val="both"/>
              <w:rPr>
                <w:rFonts w:ascii="Times New Roman" w:hAnsi="Times New Roman" w:cs="Times New Roman"/>
              </w:rPr>
            </w:pPr>
            <w:r w:rsidRPr="004C135D">
              <w:rPr>
                <w:rFonts w:ascii="Times New Roman" w:hAnsi="Times New Roman" w:cs="Times New Roman"/>
              </w:rPr>
              <w:t>Можливий брак довіри до цифрових сервісів серед окремих груп користувачів</w:t>
            </w:r>
          </w:p>
        </w:tc>
      </w:tr>
    </w:tbl>
    <w:p w14:paraId="354B179A" w14:textId="77777777" w:rsidR="00B50230" w:rsidRDefault="00B50230" w:rsidP="004C135D">
      <w:pPr>
        <w:spacing w:after="0" w:line="360" w:lineRule="auto"/>
        <w:ind w:firstLine="709"/>
        <w:jc w:val="both"/>
        <w:rPr>
          <w:rFonts w:ascii="Times New Roman" w:hAnsi="Times New Roman" w:cs="Times New Roman"/>
          <w:sz w:val="28"/>
          <w:szCs w:val="28"/>
        </w:rPr>
      </w:pPr>
    </w:p>
    <w:p w14:paraId="69EEFC9D" w14:textId="77777777" w:rsidR="003F3124" w:rsidRPr="003F3124" w:rsidRDefault="003F3124" w:rsidP="003F3124">
      <w:pPr>
        <w:spacing w:after="0" w:line="360" w:lineRule="auto"/>
        <w:ind w:firstLine="709"/>
        <w:jc w:val="both"/>
        <w:rPr>
          <w:rFonts w:ascii="Times New Roman" w:hAnsi="Times New Roman" w:cs="Times New Roman"/>
          <w:sz w:val="28"/>
          <w:szCs w:val="28"/>
        </w:rPr>
      </w:pPr>
      <w:r w:rsidRPr="003F3124">
        <w:rPr>
          <w:rFonts w:ascii="Times New Roman" w:hAnsi="Times New Roman" w:cs="Times New Roman"/>
          <w:sz w:val="28"/>
          <w:szCs w:val="28"/>
        </w:rPr>
        <w:t>У межах оцінювання ефективності та перспектив розвитку веб-додатку «Разом. ВПО» доцільним є застосування моделі «7 START», яка дозволяє комплексно проаналізувати стратегічні, технологічні, організаційні та соціальні аспекти функціонування цифрових інструментів.</w:t>
      </w:r>
    </w:p>
    <w:p w14:paraId="105E012F" w14:textId="77777777" w:rsidR="003F3124" w:rsidRPr="003F3124" w:rsidRDefault="003F3124" w:rsidP="003F3124">
      <w:pPr>
        <w:spacing w:after="0" w:line="360" w:lineRule="auto"/>
        <w:ind w:firstLine="709"/>
        <w:jc w:val="both"/>
        <w:rPr>
          <w:rFonts w:ascii="Times New Roman" w:hAnsi="Times New Roman" w:cs="Times New Roman"/>
          <w:sz w:val="28"/>
          <w:szCs w:val="28"/>
        </w:rPr>
      </w:pPr>
      <w:r w:rsidRPr="003F3124">
        <w:rPr>
          <w:rFonts w:ascii="Times New Roman" w:hAnsi="Times New Roman" w:cs="Times New Roman"/>
          <w:b/>
          <w:bCs/>
          <w:sz w:val="28"/>
          <w:szCs w:val="28"/>
        </w:rPr>
        <w:t>Strategy (Стратегія).</w:t>
      </w:r>
      <w:r w:rsidRPr="003F3124">
        <w:rPr>
          <w:rFonts w:ascii="Times New Roman" w:hAnsi="Times New Roman" w:cs="Times New Roman"/>
          <w:sz w:val="28"/>
          <w:szCs w:val="28"/>
        </w:rPr>
        <w:t xml:space="preserve"> Основна стратегічна мета додатку полягає у забезпеченні внутрішньо переміщених осіб доступом до актуальної інформації, створенні умов для інтеграції у громаду та підвищенні рівня соціальної підтримки. Стратегія розвитку передбачає розширення функціоналу та масштабування платформи на інші регіони України.</w:t>
      </w:r>
    </w:p>
    <w:p w14:paraId="01601C01" w14:textId="77777777" w:rsidR="003F3124" w:rsidRPr="003F3124" w:rsidRDefault="003F3124" w:rsidP="003F3124">
      <w:pPr>
        <w:spacing w:after="0" w:line="360" w:lineRule="auto"/>
        <w:ind w:firstLine="709"/>
        <w:jc w:val="both"/>
        <w:rPr>
          <w:rFonts w:ascii="Times New Roman" w:hAnsi="Times New Roman" w:cs="Times New Roman"/>
          <w:sz w:val="28"/>
          <w:szCs w:val="28"/>
        </w:rPr>
      </w:pPr>
      <w:r w:rsidRPr="003F3124">
        <w:rPr>
          <w:rFonts w:ascii="Times New Roman" w:hAnsi="Times New Roman" w:cs="Times New Roman"/>
          <w:b/>
          <w:bCs/>
          <w:sz w:val="28"/>
          <w:szCs w:val="28"/>
        </w:rPr>
        <w:t>Technology (Технології).</w:t>
      </w:r>
      <w:r w:rsidRPr="003F3124">
        <w:rPr>
          <w:rFonts w:ascii="Times New Roman" w:hAnsi="Times New Roman" w:cs="Times New Roman"/>
          <w:sz w:val="28"/>
          <w:szCs w:val="28"/>
        </w:rPr>
        <w:t xml:space="preserve"> Технологічна база додатку включає простий та зрозумілий інтерфейс, інтеграцію з державним сервісом «Дія», систему push-сповіщень та онлайн-чат. Ці інструменти забезпечують оперативність реагування, доступність інформації та зручність користування навіть для осіб із низьким рівнем цифрової грамотності.</w:t>
      </w:r>
    </w:p>
    <w:p w14:paraId="5F1F011E" w14:textId="77777777" w:rsidR="003F3124" w:rsidRPr="003F3124" w:rsidRDefault="003F3124" w:rsidP="003F3124">
      <w:pPr>
        <w:spacing w:after="0" w:line="360" w:lineRule="auto"/>
        <w:ind w:firstLine="709"/>
        <w:jc w:val="both"/>
        <w:rPr>
          <w:rFonts w:ascii="Times New Roman" w:hAnsi="Times New Roman" w:cs="Times New Roman"/>
          <w:sz w:val="28"/>
          <w:szCs w:val="28"/>
        </w:rPr>
      </w:pPr>
      <w:r w:rsidRPr="003F3124">
        <w:rPr>
          <w:rFonts w:ascii="Times New Roman" w:hAnsi="Times New Roman" w:cs="Times New Roman"/>
          <w:b/>
          <w:bCs/>
          <w:sz w:val="28"/>
          <w:szCs w:val="28"/>
        </w:rPr>
        <w:t>Activity (Активність).</w:t>
      </w:r>
      <w:r w:rsidRPr="003F3124">
        <w:rPr>
          <w:rFonts w:ascii="Times New Roman" w:hAnsi="Times New Roman" w:cs="Times New Roman"/>
          <w:sz w:val="28"/>
          <w:szCs w:val="28"/>
        </w:rPr>
        <w:t xml:space="preserve"> Рівень залучення користувачів є високим: 87% учасників тестування активно користувалися додатком, найбільший інтерес викликали розділи «Житло» та «Медицина». Це свідчить про практичну значущість сервісу та його відповідність базовим потребам переселенців.</w:t>
      </w:r>
    </w:p>
    <w:p w14:paraId="437AC2ED" w14:textId="77777777" w:rsidR="003F3124" w:rsidRPr="003F3124" w:rsidRDefault="003F3124" w:rsidP="003F3124">
      <w:pPr>
        <w:spacing w:after="0" w:line="360" w:lineRule="auto"/>
        <w:ind w:firstLine="709"/>
        <w:jc w:val="both"/>
        <w:rPr>
          <w:rFonts w:ascii="Times New Roman" w:hAnsi="Times New Roman" w:cs="Times New Roman"/>
          <w:sz w:val="28"/>
          <w:szCs w:val="28"/>
        </w:rPr>
      </w:pPr>
      <w:r w:rsidRPr="003F3124">
        <w:rPr>
          <w:rFonts w:ascii="Times New Roman" w:hAnsi="Times New Roman" w:cs="Times New Roman"/>
          <w:b/>
          <w:bCs/>
          <w:sz w:val="28"/>
          <w:szCs w:val="28"/>
        </w:rPr>
        <w:t>Resources (Ресурси).</w:t>
      </w:r>
      <w:r w:rsidRPr="003F3124">
        <w:rPr>
          <w:rFonts w:ascii="Times New Roman" w:hAnsi="Times New Roman" w:cs="Times New Roman"/>
          <w:sz w:val="28"/>
          <w:szCs w:val="28"/>
        </w:rPr>
        <w:t xml:space="preserve"> Для подальшого розвитку платформи необхідні людські, фінансові та організаційні ресурси. Важливим є залучення соціальних працівників, підтримка органів місцевого самоврядування та партнерство з міжнародними організаціями, що дозволить забезпечити стабільність та розширення функціоналу.</w:t>
      </w:r>
    </w:p>
    <w:p w14:paraId="5794DA09" w14:textId="77777777" w:rsidR="003F3124" w:rsidRPr="003F3124" w:rsidRDefault="003F3124" w:rsidP="003F3124">
      <w:pPr>
        <w:spacing w:after="0" w:line="360" w:lineRule="auto"/>
        <w:ind w:firstLine="709"/>
        <w:jc w:val="both"/>
        <w:rPr>
          <w:rFonts w:ascii="Times New Roman" w:hAnsi="Times New Roman" w:cs="Times New Roman"/>
          <w:sz w:val="28"/>
          <w:szCs w:val="28"/>
        </w:rPr>
      </w:pPr>
      <w:r w:rsidRPr="003F3124">
        <w:rPr>
          <w:rFonts w:ascii="Times New Roman" w:hAnsi="Times New Roman" w:cs="Times New Roman"/>
          <w:b/>
          <w:bCs/>
          <w:sz w:val="28"/>
          <w:szCs w:val="28"/>
        </w:rPr>
        <w:t>Team (Команда).</w:t>
      </w:r>
      <w:r w:rsidRPr="003F3124">
        <w:rPr>
          <w:rFonts w:ascii="Times New Roman" w:hAnsi="Times New Roman" w:cs="Times New Roman"/>
          <w:sz w:val="28"/>
          <w:szCs w:val="28"/>
        </w:rPr>
        <w:t xml:space="preserve"> Ефективність додатку залежить від професійної роботи команди розробників та соціальних працівників, які забезпечують технічну підтримку, комунікацію з користувачами та адаптацію сервісу до змінних потреб громади.</w:t>
      </w:r>
    </w:p>
    <w:p w14:paraId="047D603E" w14:textId="77777777" w:rsidR="003F3124" w:rsidRPr="003F3124" w:rsidRDefault="003F3124" w:rsidP="003F3124">
      <w:pPr>
        <w:spacing w:after="0" w:line="360" w:lineRule="auto"/>
        <w:ind w:firstLine="709"/>
        <w:jc w:val="both"/>
        <w:rPr>
          <w:rFonts w:ascii="Times New Roman" w:hAnsi="Times New Roman" w:cs="Times New Roman"/>
          <w:sz w:val="28"/>
          <w:szCs w:val="28"/>
        </w:rPr>
      </w:pPr>
      <w:r w:rsidRPr="003F3124">
        <w:rPr>
          <w:rFonts w:ascii="Times New Roman" w:hAnsi="Times New Roman" w:cs="Times New Roman"/>
          <w:b/>
          <w:bCs/>
          <w:sz w:val="28"/>
          <w:szCs w:val="28"/>
        </w:rPr>
        <w:t>Analysis (Аналіз).</w:t>
      </w:r>
      <w:r w:rsidRPr="003F3124">
        <w:rPr>
          <w:rFonts w:ascii="Times New Roman" w:hAnsi="Times New Roman" w:cs="Times New Roman"/>
          <w:sz w:val="28"/>
          <w:szCs w:val="28"/>
        </w:rPr>
        <w:t xml:space="preserve"> Аналітичний модуль додатку дозволяє збирати дані про потреби ВПО, формувати статистичні звіти та коригувати соціальну політику громади. Це створює основу для наукових досліджень у сфері соціальної інтеграції та цифрової трансформації соціальних послуг.</w:t>
      </w:r>
    </w:p>
    <w:p w14:paraId="58E1DD40" w14:textId="77777777" w:rsidR="003F3124" w:rsidRPr="003F3124" w:rsidRDefault="003F3124" w:rsidP="003F3124">
      <w:pPr>
        <w:spacing w:after="0" w:line="360" w:lineRule="auto"/>
        <w:ind w:firstLine="709"/>
        <w:jc w:val="both"/>
        <w:rPr>
          <w:rFonts w:ascii="Times New Roman" w:hAnsi="Times New Roman" w:cs="Times New Roman"/>
          <w:sz w:val="28"/>
          <w:szCs w:val="28"/>
        </w:rPr>
      </w:pPr>
      <w:r w:rsidRPr="003F3124">
        <w:rPr>
          <w:rFonts w:ascii="Times New Roman" w:hAnsi="Times New Roman" w:cs="Times New Roman"/>
          <w:b/>
          <w:bCs/>
          <w:sz w:val="28"/>
          <w:szCs w:val="28"/>
        </w:rPr>
        <w:t>Transformation (Трансформація).</w:t>
      </w:r>
      <w:r w:rsidRPr="003F3124">
        <w:rPr>
          <w:rFonts w:ascii="Times New Roman" w:hAnsi="Times New Roman" w:cs="Times New Roman"/>
          <w:sz w:val="28"/>
          <w:szCs w:val="28"/>
        </w:rPr>
        <w:t xml:space="preserve"> Перспективи розвитку додатку полягають у його масштабуванні на інші громади України, інтеграції з новими сервісами (медичними, освітніми, трудовими), а також у використанні платформи як інструменту для діалогу між переселенцями та місцевими жителями.</w:t>
      </w:r>
    </w:p>
    <w:p w14:paraId="6BF1B8F6" w14:textId="05EB9DB9" w:rsidR="003F3124" w:rsidRPr="003F3124" w:rsidRDefault="003F3124" w:rsidP="003F31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з</w:t>
      </w:r>
      <w:r w:rsidRPr="003F3124">
        <w:rPr>
          <w:rFonts w:ascii="Times New Roman" w:hAnsi="Times New Roman" w:cs="Times New Roman"/>
          <w:sz w:val="28"/>
          <w:szCs w:val="28"/>
        </w:rPr>
        <w:t>астосування моделі «7 START» показало, що веб-додаток «Разом. ВПО» має чітку стратегічну орієнтацію, технологічну базу, високий рівень активності користувачів та значний потенціал для трансформації. Його ефективність підтверджується позитивними відгуками та аналітичними даними, а перспективи розвитку відкривають можливості для вдосконалення функціоналу, розширення масштабів використання та посилення соціальної інтеграції внутрішньо переміщених осіб.</w:t>
      </w:r>
    </w:p>
    <w:p w14:paraId="436E55A9" w14:textId="77777777" w:rsidR="004C135D" w:rsidRDefault="004C135D" w:rsidP="00335B71">
      <w:pPr>
        <w:spacing w:after="0" w:line="360" w:lineRule="auto"/>
        <w:ind w:firstLine="709"/>
        <w:jc w:val="both"/>
        <w:rPr>
          <w:rFonts w:ascii="Times New Roman" w:hAnsi="Times New Roman" w:cs="Times New Roman"/>
          <w:sz w:val="28"/>
          <w:szCs w:val="28"/>
        </w:rPr>
      </w:pPr>
    </w:p>
    <w:p w14:paraId="0DEE8E08" w14:textId="77777777" w:rsidR="00681DEB" w:rsidRPr="003F3124" w:rsidRDefault="00681DEB" w:rsidP="00681DEB">
      <w:pPr>
        <w:pStyle w:val="a7"/>
        <w:spacing w:after="0" w:line="360" w:lineRule="auto"/>
        <w:ind w:left="0" w:firstLine="709"/>
        <w:jc w:val="both"/>
        <w:rPr>
          <w:rFonts w:ascii="Times New Roman" w:hAnsi="Times New Roman" w:cs="Times New Roman"/>
          <w:b/>
          <w:bCs/>
          <w:sz w:val="28"/>
          <w:szCs w:val="28"/>
        </w:rPr>
      </w:pPr>
      <w:r w:rsidRPr="003F3124">
        <w:rPr>
          <w:rFonts w:ascii="Times New Roman" w:hAnsi="Times New Roman" w:cs="Times New Roman"/>
          <w:b/>
          <w:bCs/>
          <w:sz w:val="28"/>
          <w:szCs w:val="28"/>
        </w:rPr>
        <w:t>Висновки до розділу ІІІ</w:t>
      </w:r>
    </w:p>
    <w:p w14:paraId="374C4F26" w14:textId="77777777" w:rsidR="003F3124" w:rsidRPr="00445C8C" w:rsidRDefault="003F3124" w:rsidP="00681DEB">
      <w:pPr>
        <w:spacing w:after="0" w:line="360" w:lineRule="auto"/>
        <w:ind w:firstLine="709"/>
        <w:jc w:val="both"/>
        <w:rPr>
          <w:rFonts w:ascii="Times New Roman" w:hAnsi="Times New Roman" w:cs="Times New Roman"/>
          <w:sz w:val="28"/>
          <w:szCs w:val="28"/>
        </w:rPr>
      </w:pPr>
    </w:p>
    <w:p w14:paraId="2E37BDF9" w14:textId="77777777" w:rsidR="00445C8C" w:rsidRPr="00445C8C" w:rsidRDefault="00445C8C" w:rsidP="00445C8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Метою експерименту було перевірити ефективність використання веб-додатку «Разом. ВПО» як інструменту інформаційної підтримки та соціальної інтеграції внутрішньо переміщених осіб. Основна гіпотеза полягала у тому, що застосування цифрових технологій сприятиме підвищенню рівня доступу до соціальних послуг, покращенню комунікації з органами влади та формуванню відчуття належності до громади. Додаткова гіпотеза передбачала, що інтеграція цифрових інструментів з державними сервісами («Дія») забезпечить прозорість та зручність підтвердження статусу ВПО. Вибірка складалася зі 120 внутрішньо переміщених осіб різного віку та соціального статусу, які брали участь у тестуванні. Методи збору даних включали анкетування, онлайн-опитування, аналіз статистики використання додатку (кількість входів, перегляди розділів, звернення через чат), а також якісні інтерв’ю для оцінки суб’єктивного сприйняття.</w:t>
      </w:r>
    </w:p>
    <w:p w14:paraId="5E9C7475" w14:textId="46790723" w:rsidR="00445C8C" w:rsidRPr="00445C8C" w:rsidRDefault="00445C8C" w:rsidP="00445C8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У пілотних центрах було впроваджено веб-додаток «Разом. ВПО», який включав інтерактивну карту ресурсів громади, розділи «Житло», «Медицина», «Робота», онлайн-чат для комунікації та систему push-сповіщень. Кількісні показники засвідчили високий рівень активності: 87% користувачів здійснили три й більше входів, 72% переглядали розділ «Житло», 58% — «Медицина», 41% — «Робота». Середній час реагування на запити становив 2 години 15 хвилин. Було надіслано 96 повідомлень, з яких 82% відкриті користувачами. Якісні показники підтвердили позитивне сприйняття: 89% учасників оцінили інтерфейс як зрозумілий і зручний, 76% відзначили покращення доступу до інформації, 68% — покращення комунікації з соціальними службами, 73% — сприяння соціальній інтеграції. 54% готові рекомендувати додаток іншим, а 42% висловили пропозиції щодо нових функцій.</w:t>
      </w:r>
    </w:p>
    <w:p w14:paraId="5D8A0DF1" w14:textId="3DF79859" w:rsidR="00445C8C" w:rsidRPr="00445C8C" w:rsidRDefault="00445C8C" w:rsidP="00445C8C">
      <w:pPr>
        <w:spacing w:after="0" w:line="360" w:lineRule="auto"/>
        <w:ind w:firstLine="709"/>
        <w:jc w:val="both"/>
        <w:rPr>
          <w:rFonts w:ascii="Times New Roman" w:hAnsi="Times New Roman" w:cs="Times New Roman"/>
          <w:sz w:val="28"/>
          <w:szCs w:val="28"/>
        </w:rPr>
      </w:pPr>
      <w:r w:rsidRPr="00445C8C">
        <w:rPr>
          <w:rFonts w:ascii="Times New Roman" w:hAnsi="Times New Roman" w:cs="Times New Roman"/>
          <w:sz w:val="28"/>
          <w:szCs w:val="28"/>
        </w:rPr>
        <w:t xml:space="preserve"> Отримані результати підтвердили гіпотезу про ефективність цифрових технологій у сфері соціальної підтримки ВПО. Високий рівень активності користувачів та позитивні оцінки інтерфейсу свідчать про технологічну зручність додатку. Ефективність системи сповіщень та інтеграції з «Дія» демонструє його практичну користь у забезпеченні прозорості та доступності послуг. Соціальний ефект проявився у покращенні доступу до інформації, комунікації з соціальними службами та формуванні відчуття інтеграції у громаду. Аналітичні дані дозволяють соціальним працівникам планувати ресурси та коригувати політику підтримки. Таким чином, апробація веб-додатку «Разом. ВПО» підтвердила його ефективність як інструменту цифрової трансформації соціальної сфери, що поєднує технологічну простоту, організаційну оптимізацію та соціальну значущість, а також має значний потенціал для масштабування та розвитку.</w:t>
      </w:r>
    </w:p>
    <w:p w14:paraId="62B5BDA4" w14:textId="77777777" w:rsidR="003F3124" w:rsidRPr="00445C8C" w:rsidRDefault="003F3124" w:rsidP="00681DEB">
      <w:pPr>
        <w:spacing w:after="0" w:line="360" w:lineRule="auto"/>
        <w:ind w:firstLine="709"/>
        <w:jc w:val="both"/>
        <w:rPr>
          <w:rFonts w:ascii="Times New Roman" w:hAnsi="Times New Roman" w:cs="Times New Roman"/>
          <w:sz w:val="28"/>
          <w:szCs w:val="28"/>
        </w:rPr>
      </w:pPr>
    </w:p>
    <w:p w14:paraId="35FE39F7" w14:textId="77777777" w:rsidR="003F3124" w:rsidRDefault="003F3124" w:rsidP="00681DEB">
      <w:pPr>
        <w:spacing w:after="0" w:line="360" w:lineRule="auto"/>
        <w:ind w:firstLine="709"/>
        <w:jc w:val="both"/>
        <w:rPr>
          <w:rFonts w:ascii="Times New Roman" w:hAnsi="Times New Roman" w:cs="Times New Roman"/>
          <w:caps/>
          <w:sz w:val="28"/>
          <w:szCs w:val="28"/>
        </w:rPr>
      </w:pPr>
    </w:p>
    <w:p w14:paraId="05E40DE1" w14:textId="77777777" w:rsidR="00445C8C" w:rsidRDefault="00445C8C" w:rsidP="00681DEB">
      <w:pPr>
        <w:spacing w:after="0" w:line="360" w:lineRule="auto"/>
        <w:ind w:firstLine="709"/>
        <w:jc w:val="both"/>
        <w:rPr>
          <w:rFonts w:ascii="Times New Roman" w:hAnsi="Times New Roman" w:cs="Times New Roman"/>
          <w:caps/>
          <w:sz w:val="28"/>
          <w:szCs w:val="28"/>
        </w:rPr>
      </w:pPr>
    </w:p>
    <w:p w14:paraId="0D1C9EF2" w14:textId="77777777" w:rsidR="00445C8C" w:rsidRDefault="00445C8C" w:rsidP="00681DEB">
      <w:pPr>
        <w:spacing w:after="0" w:line="360" w:lineRule="auto"/>
        <w:ind w:firstLine="709"/>
        <w:jc w:val="both"/>
        <w:rPr>
          <w:rFonts w:ascii="Times New Roman" w:hAnsi="Times New Roman" w:cs="Times New Roman"/>
          <w:caps/>
          <w:sz w:val="28"/>
          <w:szCs w:val="28"/>
        </w:rPr>
      </w:pPr>
    </w:p>
    <w:p w14:paraId="0CB0CDE5" w14:textId="77777777" w:rsidR="00445C8C" w:rsidRDefault="00445C8C" w:rsidP="00681DEB">
      <w:pPr>
        <w:spacing w:after="0" w:line="360" w:lineRule="auto"/>
        <w:ind w:firstLine="709"/>
        <w:jc w:val="both"/>
        <w:rPr>
          <w:rFonts w:ascii="Times New Roman" w:hAnsi="Times New Roman" w:cs="Times New Roman"/>
          <w:caps/>
          <w:sz w:val="28"/>
          <w:szCs w:val="28"/>
        </w:rPr>
      </w:pPr>
    </w:p>
    <w:p w14:paraId="66FFBAA9" w14:textId="77777777" w:rsidR="00445C8C" w:rsidRDefault="00445C8C" w:rsidP="00681DEB">
      <w:pPr>
        <w:spacing w:after="0" w:line="360" w:lineRule="auto"/>
        <w:ind w:firstLine="709"/>
        <w:jc w:val="both"/>
        <w:rPr>
          <w:rFonts w:ascii="Times New Roman" w:hAnsi="Times New Roman" w:cs="Times New Roman"/>
          <w:caps/>
          <w:sz w:val="28"/>
          <w:szCs w:val="28"/>
        </w:rPr>
      </w:pPr>
    </w:p>
    <w:p w14:paraId="18D07804" w14:textId="77777777" w:rsidR="00445C8C" w:rsidRDefault="00445C8C" w:rsidP="00681DEB">
      <w:pPr>
        <w:spacing w:after="0" w:line="360" w:lineRule="auto"/>
        <w:ind w:firstLine="709"/>
        <w:jc w:val="both"/>
        <w:rPr>
          <w:rFonts w:ascii="Times New Roman" w:hAnsi="Times New Roman" w:cs="Times New Roman"/>
          <w:caps/>
          <w:sz w:val="28"/>
          <w:szCs w:val="28"/>
        </w:rPr>
      </w:pPr>
    </w:p>
    <w:p w14:paraId="5717332A" w14:textId="77777777" w:rsidR="00445C8C" w:rsidRDefault="00445C8C" w:rsidP="00681DEB">
      <w:pPr>
        <w:spacing w:after="0" w:line="360" w:lineRule="auto"/>
        <w:ind w:firstLine="709"/>
        <w:jc w:val="both"/>
        <w:rPr>
          <w:rFonts w:ascii="Times New Roman" w:hAnsi="Times New Roman" w:cs="Times New Roman"/>
          <w:caps/>
          <w:sz w:val="28"/>
          <w:szCs w:val="28"/>
        </w:rPr>
      </w:pPr>
    </w:p>
    <w:p w14:paraId="56F3D1AB" w14:textId="77777777" w:rsidR="00445C8C" w:rsidRDefault="00445C8C" w:rsidP="00681DEB">
      <w:pPr>
        <w:spacing w:after="0" w:line="360" w:lineRule="auto"/>
        <w:ind w:firstLine="709"/>
        <w:jc w:val="both"/>
        <w:rPr>
          <w:rFonts w:ascii="Times New Roman" w:hAnsi="Times New Roman" w:cs="Times New Roman"/>
          <w:caps/>
          <w:sz w:val="28"/>
          <w:szCs w:val="28"/>
        </w:rPr>
      </w:pPr>
    </w:p>
    <w:p w14:paraId="64453862" w14:textId="77777777" w:rsidR="00445C8C" w:rsidRDefault="00445C8C" w:rsidP="00681DEB">
      <w:pPr>
        <w:spacing w:after="0" w:line="360" w:lineRule="auto"/>
        <w:ind w:firstLine="709"/>
        <w:jc w:val="both"/>
        <w:rPr>
          <w:rFonts w:ascii="Times New Roman" w:hAnsi="Times New Roman" w:cs="Times New Roman"/>
          <w:caps/>
          <w:sz w:val="28"/>
          <w:szCs w:val="28"/>
        </w:rPr>
      </w:pPr>
    </w:p>
    <w:p w14:paraId="27D7B5B5" w14:textId="77777777" w:rsidR="00445C8C" w:rsidRDefault="00445C8C" w:rsidP="00681DEB">
      <w:pPr>
        <w:spacing w:after="0" w:line="360" w:lineRule="auto"/>
        <w:ind w:firstLine="709"/>
        <w:jc w:val="both"/>
        <w:rPr>
          <w:rFonts w:ascii="Times New Roman" w:hAnsi="Times New Roman" w:cs="Times New Roman"/>
          <w:caps/>
          <w:sz w:val="28"/>
          <w:szCs w:val="28"/>
        </w:rPr>
      </w:pPr>
    </w:p>
    <w:p w14:paraId="13CB909E" w14:textId="71391597" w:rsidR="00681DEB" w:rsidRPr="00445C8C" w:rsidRDefault="00681DEB" w:rsidP="00445C8C">
      <w:pPr>
        <w:spacing w:after="0" w:line="360" w:lineRule="auto"/>
        <w:ind w:firstLine="709"/>
        <w:jc w:val="center"/>
        <w:rPr>
          <w:rFonts w:ascii="Times New Roman" w:hAnsi="Times New Roman" w:cs="Times New Roman"/>
          <w:b/>
          <w:bCs/>
          <w:caps/>
          <w:sz w:val="28"/>
          <w:szCs w:val="28"/>
        </w:rPr>
      </w:pPr>
      <w:r w:rsidRPr="00445C8C">
        <w:rPr>
          <w:rFonts w:ascii="Times New Roman" w:hAnsi="Times New Roman" w:cs="Times New Roman"/>
          <w:b/>
          <w:bCs/>
          <w:caps/>
          <w:sz w:val="28"/>
          <w:szCs w:val="28"/>
        </w:rPr>
        <w:t>Висновки</w:t>
      </w:r>
    </w:p>
    <w:p w14:paraId="342EDDD9" w14:textId="77777777" w:rsidR="00445C8C" w:rsidRDefault="00445C8C" w:rsidP="00681DEB">
      <w:pPr>
        <w:spacing w:after="0" w:line="360" w:lineRule="auto"/>
        <w:ind w:firstLine="709"/>
        <w:jc w:val="both"/>
        <w:rPr>
          <w:rFonts w:ascii="Times New Roman" w:hAnsi="Times New Roman" w:cs="Times New Roman"/>
          <w:sz w:val="28"/>
          <w:szCs w:val="28"/>
        </w:rPr>
      </w:pPr>
    </w:p>
    <w:p w14:paraId="49719CC7" w14:textId="77777777" w:rsidR="000E75FA" w:rsidRPr="000E75FA" w:rsidRDefault="000E75FA" w:rsidP="000E75FA">
      <w:pPr>
        <w:spacing w:after="0" w:line="360" w:lineRule="auto"/>
        <w:ind w:firstLine="709"/>
        <w:jc w:val="both"/>
        <w:rPr>
          <w:rFonts w:ascii="Times New Roman" w:hAnsi="Times New Roman" w:cs="Times New Roman"/>
          <w:sz w:val="28"/>
          <w:szCs w:val="28"/>
        </w:rPr>
      </w:pPr>
      <w:r w:rsidRPr="000E75FA">
        <w:rPr>
          <w:rFonts w:ascii="Times New Roman" w:hAnsi="Times New Roman" w:cs="Times New Roman"/>
          <w:sz w:val="28"/>
          <w:szCs w:val="28"/>
        </w:rPr>
        <w:t>У ході роботи було здійснено комплексний аналіз теоретико-методологічних засад цифровізації соціальних послуг, методологічних підходів до планування та проєктування діяльності центрів соціальних послуг, а також проведено експериментальне дослідження й апробацію цифрових технологій на прикладі веб-додатку «Разом. ВПО».</w:t>
      </w:r>
    </w:p>
    <w:p w14:paraId="269863AC" w14:textId="77777777" w:rsidR="000E75FA" w:rsidRPr="000E75FA" w:rsidRDefault="000E75FA" w:rsidP="000E75FA">
      <w:pPr>
        <w:spacing w:after="0" w:line="360" w:lineRule="auto"/>
        <w:ind w:firstLine="709"/>
        <w:jc w:val="both"/>
        <w:rPr>
          <w:rFonts w:ascii="Times New Roman" w:hAnsi="Times New Roman" w:cs="Times New Roman"/>
          <w:sz w:val="28"/>
          <w:szCs w:val="28"/>
        </w:rPr>
      </w:pPr>
      <w:r w:rsidRPr="000E75FA">
        <w:rPr>
          <w:rFonts w:ascii="Times New Roman" w:hAnsi="Times New Roman" w:cs="Times New Roman"/>
          <w:sz w:val="28"/>
          <w:szCs w:val="28"/>
        </w:rPr>
        <w:t>У першому розділі дослідження простежено еволюцію концепцій соціальних послуг та їх організаційних моделей, що дозволило визначити тенденцію переходу від традиційних форм соціальної допомоги до інтегрованих сервісів, орієнтованих на потреби громади. Було систематизовано поняття та класифікацію цифрових технологій у соціальній сфері, які охоплюють інформаційні системи, аналітичні платформи, мобільні додатки та інструменти електронної комунікації. Аналіз зарубіжного та українського досвіду показав, що цифрова трансформація соціальних сервісів сприяє підвищенню їхньої доступності, прозорості та ефективності, а також формує нові стандарти взаємодії між громадянами та соціальними інституціями.</w:t>
      </w:r>
    </w:p>
    <w:p w14:paraId="3F348E1C" w14:textId="77777777" w:rsidR="000E75FA" w:rsidRPr="000E75FA" w:rsidRDefault="000E75FA" w:rsidP="000E75FA">
      <w:pPr>
        <w:spacing w:after="0" w:line="360" w:lineRule="auto"/>
        <w:ind w:firstLine="709"/>
        <w:jc w:val="both"/>
        <w:rPr>
          <w:rFonts w:ascii="Times New Roman" w:hAnsi="Times New Roman" w:cs="Times New Roman"/>
          <w:sz w:val="28"/>
          <w:szCs w:val="28"/>
        </w:rPr>
      </w:pPr>
      <w:r w:rsidRPr="000E75FA">
        <w:rPr>
          <w:rFonts w:ascii="Times New Roman" w:hAnsi="Times New Roman" w:cs="Times New Roman"/>
          <w:sz w:val="28"/>
          <w:szCs w:val="28"/>
        </w:rPr>
        <w:t>У другому розділі було визначено методологічні підходи до планування та проєктування роботи центрів соціальних послуг. Доведено, що цифрові технології є необхідним інструментом стратегічного управління, оскільки вони забезпечують аналітику потреб територіальних громад, моніторинг та оцінку ефективності соціальних програм. Розробка алгоритмів адаптивного планування дозволяє враховувати кризові ситуації та оперативно реагувати на зміни соціального середовища, що підвищує стійкість системи соціальної підтримки. Особливу увагу приділено використанню аналітичних платформ для оцінки потреб громад, що створює основу для прийняття обґрунтованих управлінських рішень.</w:t>
      </w:r>
    </w:p>
    <w:p w14:paraId="5E3C8CBB" w14:textId="77777777" w:rsidR="000E75FA" w:rsidRPr="000E75FA" w:rsidRDefault="000E75FA" w:rsidP="000E75FA">
      <w:pPr>
        <w:spacing w:after="0" w:line="360" w:lineRule="auto"/>
        <w:ind w:firstLine="709"/>
        <w:jc w:val="both"/>
        <w:rPr>
          <w:rFonts w:ascii="Times New Roman" w:hAnsi="Times New Roman" w:cs="Times New Roman"/>
          <w:sz w:val="28"/>
          <w:szCs w:val="28"/>
        </w:rPr>
      </w:pPr>
      <w:r w:rsidRPr="000E75FA">
        <w:rPr>
          <w:rFonts w:ascii="Times New Roman" w:hAnsi="Times New Roman" w:cs="Times New Roman"/>
          <w:sz w:val="28"/>
          <w:szCs w:val="28"/>
        </w:rPr>
        <w:t>У третьому розділі проведено експериментальне дослідження та апробацію цифрових технологій на прикладі веб-додатку «Разом. ВПО». Результати підтвердили гіпотезу про ефективність цифрових інструментів у сфері соціальної підтримки внутрішньо переміщених осіб. Кількісні показники засвідчили високий рівень активності користувачів, а якісні — позитивне сприйняття інтерфейсу, системи сповіщень та комунікаційних можливостей. Інтерпретація даних показала, що додаток сприяє інтеграції переселенців у громаду, покращує доступ до інформації та комунікацію з соціальними службами. Водночас було виявлено потребу у розширенні функціоналу та подальшому вдосконаленні сервісу, що відкриває перспективи його масштабування та інтеграції з іншими цифровими платформами.</w:t>
      </w:r>
    </w:p>
    <w:p w14:paraId="53EFC37D" w14:textId="44E449F4" w:rsidR="000E75FA" w:rsidRPr="000E75FA" w:rsidRDefault="000E75FA" w:rsidP="000E75FA">
      <w:pPr>
        <w:spacing w:after="0" w:line="360" w:lineRule="auto"/>
        <w:ind w:firstLine="709"/>
        <w:jc w:val="both"/>
        <w:rPr>
          <w:rFonts w:ascii="Times New Roman" w:hAnsi="Times New Roman" w:cs="Times New Roman"/>
          <w:sz w:val="28"/>
          <w:szCs w:val="28"/>
        </w:rPr>
      </w:pPr>
      <w:r w:rsidRPr="000E75FA">
        <w:rPr>
          <w:rFonts w:ascii="Times New Roman" w:hAnsi="Times New Roman" w:cs="Times New Roman"/>
          <w:sz w:val="28"/>
          <w:szCs w:val="28"/>
        </w:rPr>
        <w:t>Цифровізація соціальних послуг є стратегічним напрямом розвитку соціальної політики, який забезпечує підвищення ефективності, прозорості та доступності сервісів. Використання цифрових технологій у плануванні, моніторингу та практичній роботі центрів соціальних послуг створює умови для адаптивного управління та інтеграції вразливих груп населення. Експериментальна апробація підтвердила, що цифрові інструменти, зокрема веб-додаток «Разом. ВПО», можуть стати дієвим засобом соціальної підтримки та інтеграції внутрішньо переміщених осіб у громади України. Таким чином, результати дослідження мають не лише теоретичне, але й практичне значення, оскільки окреслюють шляхи подальшої цифрової трансформації соціальної сфери та формування інноваційних моделей надання соціальних послуг.</w:t>
      </w:r>
    </w:p>
    <w:p w14:paraId="28EC814A" w14:textId="77777777" w:rsidR="00445C8C" w:rsidRDefault="00445C8C" w:rsidP="00681DEB">
      <w:pPr>
        <w:spacing w:after="0" w:line="360" w:lineRule="auto"/>
        <w:ind w:firstLine="709"/>
        <w:jc w:val="both"/>
        <w:rPr>
          <w:rFonts w:ascii="Times New Roman" w:hAnsi="Times New Roman" w:cs="Times New Roman"/>
          <w:sz w:val="28"/>
          <w:szCs w:val="28"/>
        </w:rPr>
      </w:pPr>
    </w:p>
    <w:p w14:paraId="7C82E2B6" w14:textId="77777777" w:rsidR="00445C8C" w:rsidRDefault="00445C8C" w:rsidP="00681DEB">
      <w:pPr>
        <w:spacing w:after="0" w:line="360" w:lineRule="auto"/>
        <w:ind w:firstLine="709"/>
        <w:jc w:val="both"/>
        <w:rPr>
          <w:rFonts w:ascii="Times New Roman" w:hAnsi="Times New Roman" w:cs="Times New Roman"/>
          <w:sz w:val="28"/>
          <w:szCs w:val="28"/>
        </w:rPr>
      </w:pPr>
    </w:p>
    <w:p w14:paraId="74DB9A2F" w14:textId="77777777" w:rsidR="00445C8C" w:rsidRDefault="00445C8C" w:rsidP="00681DEB">
      <w:pPr>
        <w:spacing w:after="0" w:line="360" w:lineRule="auto"/>
        <w:ind w:firstLine="709"/>
        <w:jc w:val="both"/>
        <w:rPr>
          <w:rFonts w:ascii="Times New Roman" w:hAnsi="Times New Roman" w:cs="Times New Roman"/>
          <w:sz w:val="28"/>
          <w:szCs w:val="28"/>
        </w:rPr>
      </w:pPr>
    </w:p>
    <w:p w14:paraId="3319735D" w14:textId="77777777" w:rsidR="00445C8C" w:rsidRDefault="00445C8C" w:rsidP="00681DEB">
      <w:pPr>
        <w:spacing w:after="0" w:line="360" w:lineRule="auto"/>
        <w:ind w:firstLine="709"/>
        <w:jc w:val="both"/>
        <w:rPr>
          <w:rFonts w:ascii="Times New Roman" w:hAnsi="Times New Roman" w:cs="Times New Roman"/>
          <w:sz w:val="28"/>
          <w:szCs w:val="28"/>
        </w:rPr>
      </w:pPr>
    </w:p>
    <w:p w14:paraId="23A0BB69" w14:textId="77777777" w:rsidR="00445C8C" w:rsidRDefault="00445C8C" w:rsidP="00681DEB">
      <w:pPr>
        <w:spacing w:after="0" w:line="360" w:lineRule="auto"/>
        <w:ind w:firstLine="709"/>
        <w:jc w:val="both"/>
        <w:rPr>
          <w:rFonts w:ascii="Times New Roman" w:hAnsi="Times New Roman" w:cs="Times New Roman"/>
          <w:sz w:val="28"/>
          <w:szCs w:val="28"/>
        </w:rPr>
      </w:pPr>
    </w:p>
    <w:p w14:paraId="590BDF34" w14:textId="77777777" w:rsidR="00445C8C" w:rsidRDefault="00445C8C" w:rsidP="00681DEB">
      <w:pPr>
        <w:spacing w:after="0" w:line="360" w:lineRule="auto"/>
        <w:ind w:firstLine="709"/>
        <w:jc w:val="both"/>
        <w:rPr>
          <w:rFonts w:ascii="Times New Roman" w:hAnsi="Times New Roman" w:cs="Times New Roman"/>
          <w:sz w:val="28"/>
          <w:szCs w:val="28"/>
        </w:rPr>
      </w:pPr>
    </w:p>
    <w:p w14:paraId="1265720E" w14:textId="77777777" w:rsidR="00445C8C" w:rsidRDefault="00445C8C" w:rsidP="00681DEB">
      <w:pPr>
        <w:spacing w:after="0" w:line="360" w:lineRule="auto"/>
        <w:ind w:firstLine="709"/>
        <w:jc w:val="both"/>
        <w:rPr>
          <w:rFonts w:ascii="Times New Roman" w:hAnsi="Times New Roman" w:cs="Times New Roman"/>
          <w:sz w:val="28"/>
          <w:szCs w:val="28"/>
        </w:rPr>
      </w:pPr>
    </w:p>
    <w:p w14:paraId="07F9B436" w14:textId="77777777" w:rsidR="00445C8C" w:rsidRDefault="00445C8C" w:rsidP="00681DEB">
      <w:pPr>
        <w:spacing w:after="0" w:line="360" w:lineRule="auto"/>
        <w:ind w:firstLine="709"/>
        <w:jc w:val="both"/>
        <w:rPr>
          <w:rFonts w:ascii="Times New Roman" w:hAnsi="Times New Roman" w:cs="Times New Roman"/>
          <w:sz w:val="28"/>
          <w:szCs w:val="28"/>
        </w:rPr>
      </w:pPr>
    </w:p>
    <w:p w14:paraId="70060526" w14:textId="77777777" w:rsidR="00445C8C" w:rsidRDefault="00445C8C" w:rsidP="00681DEB">
      <w:pPr>
        <w:spacing w:after="0" w:line="360" w:lineRule="auto"/>
        <w:ind w:firstLine="709"/>
        <w:jc w:val="both"/>
        <w:rPr>
          <w:rFonts w:ascii="Times New Roman" w:hAnsi="Times New Roman" w:cs="Times New Roman"/>
          <w:sz w:val="28"/>
          <w:szCs w:val="28"/>
        </w:rPr>
      </w:pPr>
    </w:p>
    <w:p w14:paraId="556D1AFA" w14:textId="77777777" w:rsidR="00445C8C" w:rsidRDefault="00445C8C" w:rsidP="00681DEB">
      <w:pPr>
        <w:spacing w:after="0" w:line="360" w:lineRule="auto"/>
        <w:ind w:firstLine="709"/>
        <w:jc w:val="both"/>
        <w:rPr>
          <w:rFonts w:ascii="Times New Roman" w:hAnsi="Times New Roman" w:cs="Times New Roman"/>
          <w:sz w:val="28"/>
          <w:szCs w:val="28"/>
        </w:rPr>
      </w:pPr>
    </w:p>
    <w:p w14:paraId="7B02E9B9" w14:textId="77777777" w:rsidR="00445C8C" w:rsidRDefault="00445C8C" w:rsidP="00681DEB">
      <w:pPr>
        <w:spacing w:after="0" w:line="360" w:lineRule="auto"/>
        <w:ind w:firstLine="709"/>
        <w:jc w:val="both"/>
        <w:rPr>
          <w:rFonts w:ascii="Times New Roman" w:hAnsi="Times New Roman" w:cs="Times New Roman"/>
          <w:sz w:val="28"/>
          <w:szCs w:val="28"/>
        </w:rPr>
      </w:pPr>
    </w:p>
    <w:p w14:paraId="0377AA5C" w14:textId="169E3855" w:rsidR="00681DEB" w:rsidRPr="000E75FA" w:rsidRDefault="00681DEB" w:rsidP="000E75FA">
      <w:pPr>
        <w:spacing w:after="0" w:line="360" w:lineRule="auto"/>
        <w:ind w:firstLine="709"/>
        <w:jc w:val="center"/>
        <w:rPr>
          <w:rFonts w:ascii="Times New Roman" w:hAnsi="Times New Roman" w:cs="Times New Roman"/>
          <w:b/>
          <w:bCs/>
          <w:sz w:val="28"/>
          <w:szCs w:val="28"/>
        </w:rPr>
      </w:pPr>
      <w:r w:rsidRPr="000E75FA">
        <w:rPr>
          <w:rFonts w:ascii="Times New Roman" w:hAnsi="Times New Roman" w:cs="Times New Roman"/>
          <w:b/>
          <w:bCs/>
          <w:sz w:val="28"/>
          <w:szCs w:val="28"/>
        </w:rPr>
        <w:t>СПИСОК ВИКОРИСТАНИХ ДЖЕРЕЛ ТА ЛІТЕРАТУРИ</w:t>
      </w:r>
    </w:p>
    <w:p w14:paraId="128F79D9" w14:textId="77777777" w:rsidR="00432F8F" w:rsidRPr="009C68DA" w:rsidRDefault="00432F8F" w:rsidP="009C68DA">
      <w:pPr>
        <w:spacing w:after="0" w:line="360" w:lineRule="auto"/>
        <w:ind w:firstLine="709"/>
        <w:jc w:val="both"/>
        <w:rPr>
          <w:rFonts w:ascii="Times New Roman" w:hAnsi="Times New Roman" w:cs="Times New Roman"/>
          <w:caps/>
          <w:sz w:val="28"/>
          <w:szCs w:val="28"/>
        </w:rPr>
      </w:pPr>
    </w:p>
    <w:p w14:paraId="1480CBFE"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Альтрейд Дагого, *Новий спосіб мислення: від Ейнштейна до штучного інтелекту: наука і технології, що змінили світ*, переклад з англійської І. Возняка. Харків: Vivat, 2021. 368 с.</w:t>
      </w:r>
    </w:p>
    <w:p w14:paraId="2C1E92A3"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арма, Ручір. Розвинені країни: В очікуванні нового «економічного дива» / Пере</w:t>
      </w:r>
      <w:r>
        <w:rPr>
          <w:rFonts w:ascii="Times New Roman" w:hAnsi="Times New Roman" w:cs="Times New Roman"/>
          <w:sz w:val="28"/>
          <w:szCs w:val="28"/>
        </w:rPr>
        <w:t>Ш</w:t>
      </w:r>
      <w:r w:rsidRPr="000C46B1">
        <w:rPr>
          <w:rFonts w:ascii="Times New Roman" w:hAnsi="Times New Roman" w:cs="Times New Roman"/>
          <w:sz w:val="28"/>
          <w:szCs w:val="28"/>
        </w:rPr>
        <w:t>клад з англійської Андрія Іщенка. Київ: Unser Format, 2024. 296 с.</w:t>
      </w:r>
    </w:p>
    <w:p w14:paraId="2BEC3602"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Близнюк, Т. Цифрові інструменти для онлайн та офлайн навчання. Івано-Франківськ: Підкарпатський національний університет імені Василя Стефаника, 2021. 64 с.</w:t>
      </w:r>
    </w:p>
    <w:p w14:paraId="1FE0A672"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Бородіна, Д. Л. Концепція соціального конструювання реальності П. Бергера та Т. Лукман як інтерпретаційна основа для вивчення міського ландшафту. Грані. 2024. № 10. с. 80-84.</w:t>
      </w:r>
    </w:p>
    <w:p w14:paraId="085E3457"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Брюховецька, Н., Черних, О. Індустрія 4.0 та цифровізація економіки: можливості використання іноземного досвіду в українських промислових підприємствах. Економіка промисловості. 2020. с. 33–40. Грець, М. Інституційна обумовленість інноваційних процесів у промисловому розвитку України. Економіка України. 2024. № 12. с. 4–19.</w:t>
      </w:r>
    </w:p>
    <w:p w14:paraId="210AA7AD"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Бурлака, О. С. Розробка проекту соціального підприємства в галузі інформаційних технологій. Донецький національний університет «Василя Стуса», Вінниця, 2024, 84 с.</w:t>
      </w:r>
    </w:p>
    <w:p w14:paraId="30CF68EC"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Бутченко, Т. І. Соціальний дизайн: Посібник для кандидатів бакалаврської програми із соціальної роботи. Запоріжжя: ЗНУ, 2020. 107 с.</w:t>
      </w:r>
    </w:p>
    <w:p w14:paraId="1FF8EDBE" w14:textId="77777777" w:rsidR="000C46B1" w:rsidRPr="00B53DD8"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Воронкова, В. Г., Нікітенко, В. О. Філософія цифрової людини та цифрового суспільства: теорія та практика: монографія. Львів-Торунь: Ліга-Прес, 2022. 460 с.</w:t>
      </w:r>
    </w:p>
    <w:p w14:paraId="2BC55ADB"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Грем Макстон, Йорген Рандерс: У пошуках процвітання: Спрямування економічного розвитку для зменшення безробіття, нерівності та зміни клімату. Звіт Римському клубу / Переклад з англійської Катерини Гуменюк та Яни Сотник. Київ: Pabulum, 2020. 320 с.</w:t>
      </w:r>
    </w:p>
    <w:p w14:paraId="4D3B4C50"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Гуков, Е. Б. Цифровізація соціальних послуг в Україні. Магістерська дисертація. Запорізький національний університет. 2022, 49 с.</w:t>
      </w:r>
    </w:p>
    <w:p w14:paraId="76EB8136"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Давидова, Н. А. Розробка та управління проектами в державному секторі України. Магістерська дисертація. Сумський державний університет, 2023, 54 с.</w:t>
      </w:r>
    </w:p>
    <w:p w14:paraId="43C8E0E3"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Джеффері К. Лайкер: Філософія Toyota: 14 принципів для високопродуктивної команди / Переклад з англійської Наталії Валевської. 3-тє вид. Київ: Наш формат, 2023. 424 с.</w:t>
      </w:r>
    </w:p>
    <w:p w14:paraId="0C685071"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Донелла Медоуз, Йорген Рандерс, Денніс Медоуз, *Межі зростання: 30 років потому*, за редакцією Віктора Вовка. Київ: Pabulum, 2024. 464 с.</w:t>
      </w:r>
    </w:p>
    <w:p w14:paraId="18E2A8B7"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Кайку Мічіо: Фізика майбутнього / Переклад з англійської Анжели Кам'янець. Львів: Літопис, 2022. 432 с.</w:t>
      </w:r>
    </w:p>
    <w:p w14:paraId="4A6F27A8"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Крупа, А. Г. Управління корпоративною ІТ-інфраструктурою як фактор ефективності цифрового менеджменту. Академічні праці студентів, докторантів та молодших науковців «Молоді науковці – 2022»: 5 томів / Запорізький національний університет. Запоріжжя: ЗНУ, 2022. Том 5, с. 59–60.</w:t>
      </w:r>
    </w:p>
    <w:p w14:paraId="25513432"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Крупа, А.Г. Машинне навчання та штучний інтелект: фактори вдосконалення інформаційно-комп'ютерних технологій. Актуальні проблеми сучасної філософії та науки: виклики сьогодення: наукові праці / За ред. М. А. Козловець, Л. В. Горохова, О. В. Чаплінська [та ін.]. Житомир: Видавництво Університету митної справи та фінансів імені Івана Франка, Житомир, 2022, с. 99–102.</w:t>
      </w:r>
    </w:p>
    <w:p w14:paraId="374C25AD"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Крупа, А.Г. Положення та роль чат-ботів у цифровому суспільстві. Економічні, правові та соціально-технічні орієнтації розвитку цифрового суспільства: Матеріали Міжнародної науково-практичної конференції: у 2 томах. Том 2. Дніпро: Університет митної справи та фінансів, 2022. с. 443–445.</w:t>
      </w:r>
    </w:p>
    <w:p w14:paraId="7F4E2A92"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Крупа, А.Г. Розробка концепції європейської цифрової політики як фактора сталого розвитку. Стратегічні пріоритети розвитку підприємництва, торгівлі та обміну: Матеріали 3-ї Міжнародної науково-практичної конференції, Запоріжжя, 11–12 травня 2022 р. Запоріжжя: Запорізький національний політехнічний університет, 2022, с. 317–319.</w:t>
      </w:r>
    </w:p>
    <w:p w14:paraId="74C4233D" w14:textId="77777777" w:rsid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Крупа, А.Г. Цифрова трансформація промисловості країн ЄС: фактор соціального вдосконалення. Індустрія 4.0. XV Міжнародна науково-практична конференція «Міжнародні наукові інновації на службі людства». 2022. с. 313–322.</w:t>
      </w:r>
    </w:p>
    <w:p w14:paraId="2388D346"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Лепський, М. А. Методологічні виклики, пов'язані з визначенням поняття «соціальний розвиток». Вісник культурних досліджень. 2023. № 31. с. 73-79.</w:t>
      </w:r>
    </w:p>
    <w:p w14:paraId="531DDE80"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Лепський, М. А. Теорія соціальної фрактальності: постановка проблеми та визначення поля дослідження. Вісник культурних досліджень. 2024. № 35 (1). с. 69-76.</w:t>
      </w:r>
    </w:p>
    <w:p w14:paraId="3BEDA593"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Попова, А. Підготовка майбутніх соціальних працівників до використання цифрових технологій у їхній професійній діяльності в рамках навчального модуля «Цифрові технології в соціальному секторі». Наукові записки Бердянського державного педагогічного університету. Серія: Педагогічні науки. № 2. Бердянськ: БДПУ, 2022, с. 344–355.</w:t>
      </w:r>
    </w:p>
    <w:p w14:paraId="26F5C069"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Попова, А. С., Мацейко, Н. В. Цифрові технології в соціальній роботі. Цифрові технології у професійній практиці. Матеріали Всеукраїнської науково-практичної конференції з питань Інтернету (12–13 травня 2023 р.). Бердянськ: БДПУ, 2023, с. 125–131.</w:t>
      </w:r>
    </w:p>
    <w:p w14:paraId="3CE344FA"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Редько, Н. В. Технології управління для підвищення якості соціальних послуг. Магістерська дисертація. Запоріжжя: Запорізький національний університет, 2024, 85 с.</w:t>
      </w:r>
    </w:p>
    <w:p w14:paraId="75D9F393"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Роуен Девід, *Прості інновації: радикальні ідеї найвпливовіших мислителів світу*, переклад з англійської Наталії Палій. Дніпро: Balance Business Books, 2021. 464 с.</w:t>
      </w:r>
    </w:p>
    <w:p w14:paraId="4562368D"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Сапожник, Д. Р. Інформаційно-комп'ютерні технології: соціальні проблеми та перспективи застосування. Магістерська дисертація. Луцьк, 2024, 97 с.</w:t>
      </w:r>
    </w:p>
    <w:p w14:paraId="63D3ABA4"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Собко, Б. Б. Впровадження технологій штучного інтелекту в соціальній роботі. Магістерська дисертація. Запорізький національний університет, 2024, 71 с.</w:t>
      </w:r>
    </w:p>
    <w:p w14:paraId="4A6CAC69"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Тесленко, Т. В. Науково-епістемологічний розвиток концептуально-категоріального апарату економічної філософії як нового філософського знання. *Дослідження з гуманітарних наук: Збірник есеїв*. Запоріжжя: Запорізький національний університет, 2021. 4 (81), с. 126–144.</w:t>
      </w:r>
    </w:p>
    <w:p w14:paraId="461F1F52"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Тетяна Тесленко та В'ячеслав Задоя, *Дисруптивні технології як рушійна сила інформаційної економіки в епоху цифровізації*. *Гуманітарні дослідження: збірка есе*. Запоріжжя: Запорізький національний університет, 2021. 7 (84), с. 48–57.</w:t>
      </w:r>
    </w:p>
    <w:p w14:paraId="33016B33"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Тім Кук: Генеральний директор, який вивів Apple на нові висоти / Переклад з англійської Євгенії Кузнецової. Київ: Наш формат, 2020. 296 с.</w:t>
      </w:r>
    </w:p>
    <w:p w14:paraId="587A5845"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Трегубов, О. Наукові основи менеджменту | Інноваційна та активна структура. Актуальні питання економіки, 2023, № 1, с. 64–71. Якімова Н. С., Дороніна О. А., Трегубов О. С. Підготовка соціальних підприємців для економічного відновлення та полегшення ринку праці / Підприємництво та торгівля: тенденції розвитку: Матеріали 6-ї Міжнародної науково-практичної конференції. Одеський політехнічний університет. 2023, с. 162–165.</w:t>
      </w:r>
    </w:p>
    <w:p w14:paraId="6899399D"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Трегубов, О. С., Дороніна О. А. Освітні інновації у вищій освіті для підготовки фахівців з бізнесу та менеджменту для відновлення економіки України / Детермінанти відновлення економіки України: національний, регіональний та місцевий рівні: Матеріали Міжнародного круглого столу. 2023, с. 27–29.</w:t>
      </w:r>
    </w:p>
    <w:p w14:paraId="5944211D" w14:textId="77777777" w:rsidR="000C46B1" w:rsidRPr="000C46B1" w:rsidRDefault="000C46B1" w:rsidP="000C46B1">
      <w:pPr>
        <w:spacing w:after="0" w:line="360" w:lineRule="auto"/>
        <w:ind w:firstLine="709"/>
        <w:jc w:val="both"/>
        <w:rPr>
          <w:rFonts w:ascii="Times New Roman" w:hAnsi="Times New Roman" w:cs="Times New Roman"/>
          <w:sz w:val="28"/>
          <w:szCs w:val="28"/>
        </w:rPr>
      </w:pPr>
      <w:r w:rsidRPr="000C46B1">
        <w:rPr>
          <w:rFonts w:ascii="Times New Roman" w:hAnsi="Times New Roman" w:cs="Times New Roman"/>
          <w:sz w:val="28"/>
          <w:szCs w:val="28"/>
        </w:rPr>
        <w:t>Шваб, Клаус. Четверта промислова революція: Формування четвертої промислової революції. Харків: Клуб сімейного дозвілля, 2020. 426 с.</w:t>
      </w:r>
    </w:p>
    <w:p w14:paraId="66544CAE" w14:textId="77777777" w:rsidR="00432F8F" w:rsidRPr="00B53DD8" w:rsidRDefault="00432F8F" w:rsidP="00681DEB">
      <w:pPr>
        <w:spacing w:after="0" w:line="360" w:lineRule="auto"/>
        <w:ind w:firstLine="709"/>
        <w:jc w:val="both"/>
        <w:rPr>
          <w:rFonts w:ascii="Times New Roman" w:hAnsi="Times New Roman" w:cs="Times New Roman"/>
          <w:sz w:val="28"/>
          <w:szCs w:val="28"/>
        </w:rPr>
      </w:pPr>
    </w:p>
    <w:p w14:paraId="088CBF50" w14:textId="77777777" w:rsidR="00432F8F" w:rsidRPr="00B53DD8" w:rsidRDefault="00432F8F" w:rsidP="00681DEB">
      <w:pPr>
        <w:spacing w:after="0" w:line="360" w:lineRule="auto"/>
        <w:ind w:firstLine="709"/>
        <w:jc w:val="both"/>
        <w:rPr>
          <w:rFonts w:ascii="Times New Roman" w:hAnsi="Times New Roman" w:cs="Times New Roman"/>
          <w:sz w:val="28"/>
          <w:szCs w:val="28"/>
        </w:rPr>
      </w:pPr>
    </w:p>
    <w:p w14:paraId="3B7F80AC" w14:textId="77777777" w:rsidR="00432F8F" w:rsidRPr="00B53DD8" w:rsidRDefault="00432F8F" w:rsidP="00681DEB">
      <w:pPr>
        <w:spacing w:after="0" w:line="360" w:lineRule="auto"/>
        <w:ind w:firstLine="709"/>
        <w:jc w:val="both"/>
        <w:rPr>
          <w:rFonts w:ascii="Times New Roman" w:hAnsi="Times New Roman" w:cs="Times New Roman"/>
          <w:sz w:val="28"/>
          <w:szCs w:val="28"/>
        </w:rPr>
      </w:pPr>
    </w:p>
    <w:p w14:paraId="0974C4BF" w14:textId="77777777" w:rsidR="00432F8F" w:rsidRPr="00B53DD8" w:rsidRDefault="00432F8F" w:rsidP="00681DEB">
      <w:pPr>
        <w:spacing w:after="0" w:line="360" w:lineRule="auto"/>
        <w:ind w:firstLine="709"/>
        <w:jc w:val="both"/>
        <w:rPr>
          <w:rFonts w:ascii="Times New Roman" w:hAnsi="Times New Roman" w:cs="Times New Roman"/>
          <w:sz w:val="28"/>
          <w:szCs w:val="28"/>
        </w:rPr>
      </w:pPr>
    </w:p>
    <w:p w14:paraId="78B31E79" w14:textId="77777777" w:rsidR="00432F8F" w:rsidRPr="00B53DD8" w:rsidRDefault="00432F8F" w:rsidP="00681DEB">
      <w:pPr>
        <w:spacing w:after="0" w:line="360" w:lineRule="auto"/>
        <w:ind w:firstLine="709"/>
        <w:jc w:val="both"/>
        <w:rPr>
          <w:rFonts w:ascii="Times New Roman" w:hAnsi="Times New Roman" w:cs="Times New Roman"/>
          <w:sz w:val="28"/>
          <w:szCs w:val="28"/>
        </w:rPr>
      </w:pPr>
    </w:p>
    <w:p w14:paraId="74DE452D" w14:textId="77777777" w:rsidR="00432F8F" w:rsidRPr="00B53DD8" w:rsidRDefault="00432F8F" w:rsidP="00681DEB">
      <w:pPr>
        <w:spacing w:after="0" w:line="360" w:lineRule="auto"/>
        <w:ind w:firstLine="709"/>
        <w:jc w:val="both"/>
        <w:rPr>
          <w:rFonts w:ascii="Times New Roman" w:hAnsi="Times New Roman" w:cs="Times New Roman"/>
          <w:sz w:val="28"/>
          <w:szCs w:val="28"/>
        </w:rPr>
      </w:pPr>
    </w:p>
    <w:p w14:paraId="370279DE" w14:textId="77777777" w:rsidR="00432F8F" w:rsidRPr="00B53DD8" w:rsidRDefault="00432F8F" w:rsidP="00681DEB">
      <w:pPr>
        <w:spacing w:after="0" w:line="360" w:lineRule="auto"/>
        <w:ind w:firstLine="709"/>
        <w:jc w:val="both"/>
        <w:rPr>
          <w:rFonts w:ascii="Times New Roman" w:hAnsi="Times New Roman" w:cs="Times New Roman"/>
          <w:sz w:val="28"/>
          <w:szCs w:val="28"/>
        </w:rPr>
      </w:pPr>
    </w:p>
    <w:p w14:paraId="1E979437" w14:textId="77777777" w:rsidR="00432F8F" w:rsidRPr="00B53DD8" w:rsidRDefault="00432F8F" w:rsidP="00681DEB">
      <w:pPr>
        <w:spacing w:after="0" w:line="360" w:lineRule="auto"/>
        <w:ind w:firstLine="709"/>
        <w:jc w:val="both"/>
        <w:rPr>
          <w:rFonts w:ascii="Times New Roman" w:hAnsi="Times New Roman" w:cs="Times New Roman"/>
          <w:sz w:val="28"/>
          <w:szCs w:val="28"/>
        </w:rPr>
      </w:pPr>
    </w:p>
    <w:p w14:paraId="5B38E3DA" w14:textId="77777777" w:rsidR="007915FE" w:rsidRPr="00B53DD8" w:rsidRDefault="007915FE" w:rsidP="00681DEB">
      <w:pPr>
        <w:spacing w:after="0" w:line="360" w:lineRule="auto"/>
        <w:ind w:firstLine="709"/>
        <w:jc w:val="both"/>
        <w:rPr>
          <w:rFonts w:ascii="Times New Roman" w:hAnsi="Times New Roman" w:cs="Times New Roman"/>
          <w:sz w:val="28"/>
          <w:szCs w:val="28"/>
        </w:rPr>
      </w:pPr>
    </w:p>
    <w:p w14:paraId="20CF3E4D" w14:textId="55FF5865" w:rsidR="00681DEB" w:rsidRPr="007E331A" w:rsidRDefault="00681DEB" w:rsidP="00432F8F">
      <w:pPr>
        <w:spacing w:after="0" w:line="360" w:lineRule="auto"/>
        <w:ind w:firstLine="709"/>
        <w:jc w:val="center"/>
        <w:rPr>
          <w:rFonts w:ascii="Times New Roman" w:hAnsi="Times New Roman" w:cs="Times New Roman"/>
          <w:b/>
          <w:bCs/>
          <w:caps/>
          <w:sz w:val="28"/>
          <w:szCs w:val="28"/>
        </w:rPr>
      </w:pPr>
      <w:r w:rsidRPr="007E331A">
        <w:rPr>
          <w:rFonts w:ascii="Times New Roman" w:hAnsi="Times New Roman" w:cs="Times New Roman"/>
          <w:b/>
          <w:bCs/>
          <w:caps/>
          <w:sz w:val="28"/>
          <w:szCs w:val="28"/>
        </w:rPr>
        <w:t>Додатки</w:t>
      </w:r>
    </w:p>
    <w:p w14:paraId="3ABD318E" w14:textId="293189B1" w:rsidR="00213254" w:rsidRPr="00872408" w:rsidRDefault="00432F8F" w:rsidP="007E331A">
      <w:pPr>
        <w:spacing w:after="0" w:line="360" w:lineRule="auto"/>
        <w:ind w:firstLine="709"/>
        <w:jc w:val="right"/>
        <w:rPr>
          <w:rFonts w:ascii="Times New Roman" w:hAnsi="Times New Roman" w:cs="Times New Roman"/>
          <w:b/>
          <w:bCs/>
          <w:i/>
          <w:iCs/>
          <w:sz w:val="28"/>
          <w:szCs w:val="28"/>
        </w:rPr>
      </w:pPr>
      <w:r w:rsidRPr="00872408">
        <w:rPr>
          <w:rFonts w:ascii="Times New Roman" w:hAnsi="Times New Roman" w:cs="Times New Roman"/>
          <w:b/>
          <w:bCs/>
          <w:i/>
          <w:iCs/>
          <w:sz w:val="28"/>
          <w:szCs w:val="28"/>
        </w:rPr>
        <w:t>Додаток А</w:t>
      </w:r>
    </w:p>
    <w:p w14:paraId="64E91C3D" w14:textId="4229CAE1" w:rsidR="007E331A" w:rsidRPr="007E331A" w:rsidRDefault="007E331A" w:rsidP="007E331A">
      <w:pPr>
        <w:spacing w:after="0" w:line="360" w:lineRule="auto"/>
        <w:ind w:firstLine="709"/>
        <w:jc w:val="center"/>
        <w:rPr>
          <w:rFonts w:ascii="Times New Roman" w:hAnsi="Times New Roman" w:cs="Times New Roman"/>
          <w:b/>
          <w:bCs/>
          <w:sz w:val="28"/>
          <w:szCs w:val="28"/>
        </w:rPr>
      </w:pPr>
      <w:r w:rsidRPr="007E331A">
        <w:rPr>
          <w:rFonts w:ascii="Times New Roman" w:hAnsi="Times New Roman" w:cs="Times New Roman"/>
          <w:b/>
          <w:bCs/>
          <w:sz w:val="28"/>
          <w:szCs w:val="28"/>
        </w:rPr>
        <w:t>Бланк опитування для внутрішньо переміщених осіб</w:t>
      </w:r>
    </w:p>
    <w:p w14:paraId="209AF097" w14:textId="58E85A9D" w:rsidR="00432F8F" w:rsidRPr="00432F8F" w:rsidRDefault="00432F8F" w:rsidP="00432F8F">
      <w:pPr>
        <w:spacing w:after="0" w:line="360" w:lineRule="auto"/>
        <w:ind w:firstLine="709"/>
        <w:rPr>
          <w:rFonts w:ascii="Times New Roman" w:hAnsi="Times New Roman" w:cs="Times New Roman"/>
          <w:sz w:val="28"/>
          <w:szCs w:val="28"/>
        </w:rPr>
      </w:pPr>
      <w:r w:rsidRPr="00432F8F">
        <w:rPr>
          <w:rFonts w:ascii="Times New Roman" w:hAnsi="Times New Roman" w:cs="Times New Roman"/>
          <w:sz w:val="28"/>
          <w:szCs w:val="28"/>
        </w:rPr>
        <w:t xml:space="preserve"> </w:t>
      </w:r>
      <w:r w:rsidRPr="00432F8F">
        <w:rPr>
          <w:rFonts w:ascii="Times New Roman" w:hAnsi="Times New Roman" w:cs="Times New Roman"/>
          <w:b/>
          <w:bCs/>
          <w:sz w:val="28"/>
          <w:szCs w:val="28"/>
        </w:rPr>
        <w:t>Мета:</w:t>
      </w:r>
      <w:r w:rsidRPr="00432F8F">
        <w:rPr>
          <w:rFonts w:ascii="Times New Roman" w:hAnsi="Times New Roman" w:cs="Times New Roman"/>
          <w:sz w:val="28"/>
          <w:szCs w:val="28"/>
        </w:rPr>
        <w:t xml:space="preserve"> виявити потреби ВПО, оцінити якість соціальних послуг та визначити напрями їх удосконалення.</w:t>
      </w:r>
    </w:p>
    <w:p w14:paraId="730C969C" w14:textId="77777777" w:rsidR="00432F8F" w:rsidRPr="00432F8F" w:rsidRDefault="00432F8F" w:rsidP="00432F8F">
      <w:pPr>
        <w:spacing w:after="0" w:line="360" w:lineRule="auto"/>
        <w:ind w:firstLine="709"/>
        <w:rPr>
          <w:rFonts w:ascii="Times New Roman" w:hAnsi="Times New Roman" w:cs="Times New Roman"/>
          <w:sz w:val="28"/>
          <w:szCs w:val="28"/>
        </w:rPr>
      </w:pPr>
      <w:r w:rsidRPr="00432F8F">
        <w:rPr>
          <w:rFonts w:ascii="Times New Roman" w:hAnsi="Times New Roman" w:cs="Times New Roman"/>
          <w:sz w:val="28"/>
          <w:szCs w:val="28"/>
        </w:rPr>
        <w:t>1. Загальна інформація</w:t>
      </w:r>
    </w:p>
    <w:p w14:paraId="44FAE2FF"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Вік: ________</w:t>
      </w:r>
    </w:p>
    <w:p w14:paraId="67E32215"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Стать: □ Чоловік □ Жінка □ Інше</w:t>
      </w:r>
    </w:p>
    <w:p w14:paraId="0F9F6A7B"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Освіта: □ Середня □ Професійна □ Вища □ Інше</w:t>
      </w:r>
    </w:p>
    <w:p w14:paraId="71C4A4E8"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Сімейний стан: □ Одружений/заміжня □ Неодружений/незаміжня □ Інше</w:t>
      </w:r>
    </w:p>
    <w:p w14:paraId="1FF74947"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Кількість членів сім’ї: ________</w:t>
      </w:r>
    </w:p>
    <w:p w14:paraId="6CC2D8F8"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Чи маєте дітей: □ Так □ Ні</w:t>
      </w:r>
    </w:p>
    <w:p w14:paraId="0A0A9A6F"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Чи маєте осіб похилого віку/з інвалідністю у сім’ї: □ Так □ Ні</w:t>
      </w:r>
    </w:p>
    <w:p w14:paraId="53D33D02" w14:textId="77777777" w:rsidR="00432F8F" w:rsidRPr="00432F8F" w:rsidRDefault="00432F8F" w:rsidP="0096404A">
      <w:pPr>
        <w:spacing w:after="0" w:line="360" w:lineRule="auto"/>
        <w:ind w:left="709"/>
        <w:rPr>
          <w:rFonts w:ascii="Times New Roman" w:hAnsi="Times New Roman" w:cs="Times New Roman"/>
          <w:sz w:val="28"/>
          <w:szCs w:val="28"/>
        </w:rPr>
      </w:pPr>
      <w:r w:rsidRPr="00432F8F">
        <w:rPr>
          <w:rFonts w:ascii="Times New Roman" w:hAnsi="Times New Roman" w:cs="Times New Roman"/>
          <w:sz w:val="28"/>
          <w:szCs w:val="28"/>
        </w:rPr>
        <w:t>2. Житлові умови</w:t>
      </w:r>
    </w:p>
    <w:p w14:paraId="69D867C4"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Де ви зараз проживаєте? □ Орендоване житло □ Тимчасове житло □ У родичів □ Інше</w:t>
      </w:r>
    </w:p>
    <w:p w14:paraId="2E11B594"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Чи задовольняють вас умови проживання? □ Так □ Частково □ Ні</w:t>
      </w:r>
    </w:p>
    <w:p w14:paraId="786FAD67"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Які основні проблеми з житлом ви відчуваєте? __________________________</w:t>
      </w:r>
    </w:p>
    <w:p w14:paraId="6F5C42EC" w14:textId="77777777" w:rsidR="00432F8F" w:rsidRPr="00432F8F" w:rsidRDefault="00432F8F" w:rsidP="00432F8F">
      <w:pPr>
        <w:spacing w:after="0" w:line="360" w:lineRule="auto"/>
        <w:ind w:firstLine="709"/>
        <w:rPr>
          <w:rFonts w:ascii="Times New Roman" w:hAnsi="Times New Roman" w:cs="Times New Roman"/>
          <w:sz w:val="28"/>
          <w:szCs w:val="28"/>
        </w:rPr>
      </w:pPr>
      <w:r w:rsidRPr="00432F8F">
        <w:rPr>
          <w:rFonts w:ascii="Times New Roman" w:hAnsi="Times New Roman" w:cs="Times New Roman"/>
          <w:sz w:val="28"/>
          <w:szCs w:val="28"/>
        </w:rPr>
        <w:t>3. Соціальні послуги</w:t>
      </w:r>
    </w:p>
    <w:p w14:paraId="41805756"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Чи зверталися ви до центру соціальних послуг громади? □ Так □ Ні</w:t>
      </w:r>
    </w:p>
    <w:p w14:paraId="73A364F7"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Якщо так, які послуги отримували? __________________________</w:t>
      </w:r>
    </w:p>
    <w:p w14:paraId="5E65590E"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Наскільки ви задоволені якістю послуг? □ Високо □ Середньо □ Низько</w:t>
      </w:r>
    </w:p>
    <w:p w14:paraId="71165BB4"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Які послуги, на вашу думку, потребують удосконалення? __________________________</w:t>
      </w:r>
    </w:p>
    <w:p w14:paraId="01C8FEA2" w14:textId="77777777" w:rsidR="00432F8F" w:rsidRPr="00432F8F" w:rsidRDefault="00432F8F" w:rsidP="00432F8F">
      <w:pPr>
        <w:spacing w:after="0" w:line="360" w:lineRule="auto"/>
        <w:ind w:firstLine="709"/>
        <w:rPr>
          <w:rFonts w:ascii="Times New Roman" w:hAnsi="Times New Roman" w:cs="Times New Roman"/>
          <w:sz w:val="28"/>
          <w:szCs w:val="28"/>
        </w:rPr>
      </w:pPr>
      <w:r w:rsidRPr="00432F8F">
        <w:rPr>
          <w:rFonts w:ascii="Times New Roman" w:hAnsi="Times New Roman" w:cs="Times New Roman"/>
          <w:sz w:val="28"/>
          <w:szCs w:val="28"/>
        </w:rPr>
        <w:t>4. Основні потреби</w:t>
      </w:r>
    </w:p>
    <w:p w14:paraId="16DD323E" w14:textId="77777777" w:rsidR="00432F8F" w:rsidRPr="00432F8F" w:rsidRDefault="00432F8F" w:rsidP="0096404A">
      <w:pPr>
        <w:spacing w:after="0" w:line="360" w:lineRule="auto"/>
        <w:ind w:left="720"/>
        <w:rPr>
          <w:rFonts w:ascii="Times New Roman" w:hAnsi="Times New Roman" w:cs="Times New Roman"/>
          <w:sz w:val="28"/>
          <w:szCs w:val="28"/>
        </w:rPr>
      </w:pPr>
      <w:r w:rsidRPr="00432F8F">
        <w:rPr>
          <w:rFonts w:ascii="Times New Roman" w:hAnsi="Times New Roman" w:cs="Times New Roman"/>
          <w:sz w:val="28"/>
          <w:szCs w:val="28"/>
        </w:rPr>
        <w:t>Які потреби для вас є найбільш актуальними?</w:t>
      </w:r>
      <w:r w:rsidRPr="00432F8F">
        <w:rPr>
          <w:rFonts w:ascii="Times New Roman" w:hAnsi="Times New Roman" w:cs="Times New Roman"/>
          <w:sz w:val="28"/>
          <w:szCs w:val="28"/>
        </w:rPr>
        <w:br/>
        <w:t>□ Житло</w:t>
      </w:r>
      <w:r w:rsidRPr="00432F8F">
        <w:rPr>
          <w:rFonts w:ascii="Times New Roman" w:hAnsi="Times New Roman" w:cs="Times New Roman"/>
          <w:sz w:val="28"/>
          <w:szCs w:val="28"/>
        </w:rPr>
        <w:br/>
        <w:t>□ Медична допомога</w:t>
      </w:r>
      <w:r w:rsidRPr="00432F8F">
        <w:rPr>
          <w:rFonts w:ascii="Times New Roman" w:hAnsi="Times New Roman" w:cs="Times New Roman"/>
          <w:sz w:val="28"/>
          <w:szCs w:val="28"/>
        </w:rPr>
        <w:br/>
        <w:t>□ Працевлаштування</w:t>
      </w:r>
      <w:r w:rsidRPr="00432F8F">
        <w:rPr>
          <w:rFonts w:ascii="Times New Roman" w:hAnsi="Times New Roman" w:cs="Times New Roman"/>
          <w:sz w:val="28"/>
          <w:szCs w:val="28"/>
        </w:rPr>
        <w:br/>
        <w:t>□ Освіта для дітей</w:t>
      </w:r>
      <w:r w:rsidRPr="00432F8F">
        <w:rPr>
          <w:rFonts w:ascii="Times New Roman" w:hAnsi="Times New Roman" w:cs="Times New Roman"/>
          <w:sz w:val="28"/>
          <w:szCs w:val="28"/>
        </w:rPr>
        <w:br/>
        <w:t>□ Психологічна підтримка</w:t>
      </w:r>
      <w:r w:rsidRPr="00432F8F">
        <w:rPr>
          <w:rFonts w:ascii="Times New Roman" w:hAnsi="Times New Roman" w:cs="Times New Roman"/>
          <w:sz w:val="28"/>
          <w:szCs w:val="28"/>
        </w:rPr>
        <w:br/>
        <w:t>□ Матеріальна допомога</w:t>
      </w:r>
      <w:r w:rsidRPr="00432F8F">
        <w:rPr>
          <w:rFonts w:ascii="Times New Roman" w:hAnsi="Times New Roman" w:cs="Times New Roman"/>
          <w:sz w:val="28"/>
          <w:szCs w:val="28"/>
        </w:rPr>
        <w:br/>
        <w:t>□ Юридична підтримка</w:t>
      </w:r>
      <w:r w:rsidRPr="00432F8F">
        <w:rPr>
          <w:rFonts w:ascii="Times New Roman" w:hAnsi="Times New Roman" w:cs="Times New Roman"/>
          <w:sz w:val="28"/>
          <w:szCs w:val="28"/>
        </w:rPr>
        <w:br/>
        <w:t>□ Інше: __________________________</w:t>
      </w:r>
    </w:p>
    <w:p w14:paraId="3EDD4081" w14:textId="77777777" w:rsidR="00432F8F" w:rsidRPr="00432F8F" w:rsidRDefault="00432F8F" w:rsidP="0096404A">
      <w:pPr>
        <w:spacing w:after="0" w:line="360" w:lineRule="auto"/>
        <w:ind w:left="720"/>
        <w:rPr>
          <w:rFonts w:ascii="Times New Roman" w:hAnsi="Times New Roman" w:cs="Times New Roman"/>
          <w:sz w:val="28"/>
          <w:szCs w:val="28"/>
        </w:rPr>
      </w:pPr>
      <w:r w:rsidRPr="00432F8F">
        <w:rPr>
          <w:rFonts w:ascii="Times New Roman" w:hAnsi="Times New Roman" w:cs="Times New Roman"/>
          <w:sz w:val="28"/>
          <w:szCs w:val="28"/>
        </w:rPr>
        <w:t>Які проблеми ви вважаєте найбільш критичними для ВПО у громаді? __________________________</w:t>
      </w:r>
    </w:p>
    <w:p w14:paraId="49006663" w14:textId="77777777" w:rsidR="00432F8F" w:rsidRPr="00432F8F" w:rsidRDefault="00432F8F" w:rsidP="00432F8F">
      <w:pPr>
        <w:spacing w:after="0" w:line="360" w:lineRule="auto"/>
        <w:ind w:firstLine="709"/>
        <w:rPr>
          <w:rFonts w:ascii="Times New Roman" w:hAnsi="Times New Roman" w:cs="Times New Roman"/>
          <w:sz w:val="28"/>
          <w:szCs w:val="28"/>
        </w:rPr>
      </w:pPr>
      <w:r w:rsidRPr="00432F8F">
        <w:rPr>
          <w:rFonts w:ascii="Times New Roman" w:hAnsi="Times New Roman" w:cs="Times New Roman"/>
          <w:sz w:val="28"/>
          <w:szCs w:val="28"/>
        </w:rPr>
        <w:t>5. Інформаційне забезпечення</w:t>
      </w:r>
    </w:p>
    <w:p w14:paraId="2F64AF6B" w14:textId="77777777" w:rsidR="00432F8F" w:rsidRPr="00432F8F" w:rsidRDefault="00432F8F" w:rsidP="0096404A">
      <w:pPr>
        <w:spacing w:after="0" w:line="360" w:lineRule="auto"/>
        <w:ind w:left="720"/>
        <w:rPr>
          <w:rFonts w:ascii="Times New Roman" w:hAnsi="Times New Roman" w:cs="Times New Roman"/>
          <w:sz w:val="28"/>
          <w:szCs w:val="28"/>
        </w:rPr>
      </w:pPr>
      <w:r w:rsidRPr="00432F8F">
        <w:rPr>
          <w:rFonts w:ascii="Times New Roman" w:hAnsi="Times New Roman" w:cs="Times New Roman"/>
          <w:sz w:val="28"/>
          <w:szCs w:val="28"/>
        </w:rPr>
        <w:t>Звідки ви найчастіше отримуєте інформацію про соціальні програми?</w:t>
      </w:r>
      <w:r w:rsidRPr="00432F8F">
        <w:rPr>
          <w:rFonts w:ascii="Times New Roman" w:hAnsi="Times New Roman" w:cs="Times New Roman"/>
          <w:sz w:val="28"/>
          <w:szCs w:val="28"/>
        </w:rPr>
        <w:br/>
        <w:t>□ Соціальні мережі</w:t>
      </w:r>
      <w:r w:rsidRPr="00432F8F">
        <w:rPr>
          <w:rFonts w:ascii="Times New Roman" w:hAnsi="Times New Roman" w:cs="Times New Roman"/>
          <w:sz w:val="28"/>
          <w:szCs w:val="28"/>
        </w:rPr>
        <w:br/>
        <w:t>□ Офіційний сайт громади</w:t>
      </w:r>
      <w:r w:rsidRPr="00432F8F">
        <w:rPr>
          <w:rFonts w:ascii="Times New Roman" w:hAnsi="Times New Roman" w:cs="Times New Roman"/>
          <w:sz w:val="28"/>
          <w:szCs w:val="28"/>
        </w:rPr>
        <w:br/>
        <w:t>□ Центр соціальних послуг</w:t>
      </w:r>
      <w:r w:rsidRPr="00432F8F">
        <w:rPr>
          <w:rFonts w:ascii="Times New Roman" w:hAnsi="Times New Roman" w:cs="Times New Roman"/>
          <w:sz w:val="28"/>
          <w:szCs w:val="28"/>
        </w:rPr>
        <w:br/>
        <w:t>□ Знайомі/сусіди</w:t>
      </w:r>
      <w:r w:rsidRPr="00432F8F">
        <w:rPr>
          <w:rFonts w:ascii="Times New Roman" w:hAnsi="Times New Roman" w:cs="Times New Roman"/>
          <w:sz w:val="28"/>
          <w:szCs w:val="28"/>
        </w:rPr>
        <w:br/>
        <w:t>□ Інше: __________________________</w:t>
      </w:r>
    </w:p>
    <w:p w14:paraId="44AA7257"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Чи достатньо вам інформації про доступні послуги? □ Так □ Ні □ Частково</w:t>
      </w:r>
    </w:p>
    <w:p w14:paraId="59F13E9C"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Який формат інформування для вас найбільш зручний? □ SMS □ Push-сповіщення □ Соцмережі □ Друковані оголошення □ Інше</w:t>
      </w:r>
    </w:p>
    <w:p w14:paraId="16FBB9B2" w14:textId="77777777" w:rsidR="00432F8F" w:rsidRPr="00432F8F" w:rsidRDefault="00432F8F" w:rsidP="0096404A">
      <w:pPr>
        <w:spacing w:after="0" w:line="360" w:lineRule="auto"/>
        <w:ind w:left="709"/>
        <w:rPr>
          <w:rFonts w:ascii="Times New Roman" w:hAnsi="Times New Roman" w:cs="Times New Roman"/>
          <w:sz w:val="28"/>
          <w:szCs w:val="28"/>
        </w:rPr>
      </w:pPr>
      <w:r w:rsidRPr="00432F8F">
        <w:rPr>
          <w:rFonts w:ascii="Times New Roman" w:hAnsi="Times New Roman" w:cs="Times New Roman"/>
          <w:sz w:val="28"/>
          <w:szCs w:val="28"/>
        </w:rPr>
        <w:t>6. Працевлаштування та економічна інтеграція</w:t>
      </w:r>
    </w:p>
    <w:p w14:paraId="520F9F08"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Чи маєте ви роботу? □ Так □ Ні</w:t>
      </w:r>
    </w:p>
    <w:p w14:paraId="3C54C6AE"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Якщо ні, чи шукаєте роботу? □ Так □ Ні</w:t>
      </w:r>
    </w:p>
    <w:p w14:paraId="1B56D3B6"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Які основні труднощі у працевлаштуванні ви відчуваєте? __________________________</w:t>
      </w:r>
    </w:p>
    <w:p w14:paraId="6D04A011"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Чи потрібні вам курси перекваліфікації/професійного навчання? □ Так □ Ні</w:t>
      </w:r>
    </w:p>
    <w:p w14:paraId="657D99CB" w14:textId="77777777" w:rsidR="00432F8F" w:rsidRPr="00432F8F" w:rsidRDefault="00432F8F" w:rsidP="00432F8F">
      <w:pPr>
        <w:spacing w:after="0" w:line="360" w:lineRule="auto"/>
        <w:ind w:firstLine="709"/>
        <w:rPr>
          <w:rFonts w:ascii="Times New Roman" w:hAnsi="Times New Roman" w:cs="Times New Roman"/>
          <w:sz w:val="28"/>
          <w:szCs w:val="28"/>
        </w:rPr>
      </w:pPr>
      <w:r w:rsidRPr="00432F8F">
        <w:rPr>
          <w:rFonts w:ascii="Times New Roman" w:hAnsi="Times New Roman" w:cs="Times New Roman"/>
          <w:sz w:val="28"/>
          <w:szCs w:val="28"/>
        </w:rPr>
        <w:t>7. Медичні та психологічні послуги</w:t>
      </w:r>
    </w:p>
    <w:p w14:paraId="1E81F70F"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Чи маєте доступ до медичних закладів у громаді? □ Так □ Ні □ Частково</w:t>
      </w:r>
    </w:p>
    <w:p w14:paraId="7AEFCD04"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Чи отримували ви психологічну підтримку? □ Так □ Ні</w:t>
      </w:r>
    </w:p>
    <w:p w14:paraId="5C991919"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Наскільки вона була ефективною? □ Високо □ Середньо □ Низько</w:t>
      </w:r>
    </w:p>
    <w:p w14:paraId="7864BDA7" w14:textId="77777777" w:rsidR="00432F8F" w:rsidRPr="00432F8F" w:rsidRDefault="00432F8F" w:rsidP="0096404A">
      <w:pPr>
        <w:spacing w:after="0" w:line="360" w:lineRule="auto"/>
        <w:ind w:left="709"/>
        <w:rPr>
          <w:rFonts w:ascii="Times New Roman" w:hAnsi="Times New Roman" w:cs="Times New Roman"/>
          <w:sz w:val="28"/>
          <w:szCs w:val="28"/>
        </w:rPr>
      </w:pPr>
      <w:r w:rsidRPr="00432F8F">
        <w:rPr>
          <w:rFonts w:ascii="Times New Roman" w:hAnsi="Times New Roman" w:cs="Times New Roman"/>
          <w:sz w:val="28"/>
          <w:szCs w:val="28"/>
        </w:rPr>
        <w:t>8. Участь у житті громади</w:t>
      </w:r>
    </w:p>
    <w:p w14:paraId="4BCCAD3F"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Чи берете участь у громадських заходах/ініціативах? □ Так □ Ні</w:t>
      </w:r>
    </w:p>
    <w:p w14:paraId="061F3437"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Чи хотіли б ви мати більше можливостей для участі? □ Так □ Ні</w:t>
      </w:r>
    </w:p>
    <w:p w14:paraId="7622CBCA" w14:textId="77777777" w:rsidR="00432F8F" w:rsidRPr="00432F8F" w:rsidRDefault="00432F8F" w:rsidP="0096404A">
      <w:pPr>
        <w:spacing w:after="0" w:line="360" w:lineRule="auto"/>
        <w:ind w:left="360"/>
        <w:rPr>
          <w:rFonts w:ascii="Times New Roman" w:hAnsi="Times New Roman" w:cs="Times New Roman"/>
          <w:sz w:val="28"/>
          <w:szCs w:val="28"/>
        </w:rPr>
      </w:pPr>
      <w:r w:rsidRPr="00432F8F">
        <w:rPr>
          <w:rFonts w:ascii="Times New Roman" w:hAnsi="Times New Roman" w:cs="Times New Roman"/>
          <w:sz w:val="28"/>
          <w:szCs w:val="28"/>
        </w:rPr>
        <w:t>Які форми участі для вас найбільш прийнятні? □ Онлайн-опитування □ Громадські слухання □ Волонтерство □ Інше</w:t>
      </w:r>
    </w:p>
    <w:p w14:paraId="2FF0EBDC" w14:textId="77777777" w:rsidR="00432F8F" w:rsidRPr="00432F8F" w:rsidRDefault="00432F8F" w:rsidP="00432F8F">
      <w:pPr>
        <w:spacing w:after="0" w:line="360" w:lineRule="auto"/>
        <w:ind w:firstLine="709"/>
        <w:rPr>
          <w:rFonts w:ascii="Times New Roman" w:hAnsi="Times New Roman" w:cs="Times New Roman"/>
          <w:sz w:val="28"/>
          <w:szCs w:val="28"/>
        </w:rPr>
      </w:pPr>
      <w:r w:rsidRPr="00432F8F">
        <w:rPr>
          <w:rFonts w:ascii="Times New Roman" w:hAnsi="Times New Roman" w:cs="Times New Roman"/>
          <w:sz w:val="28"/>
          <w:szCs w:val="28"/>
        </w:rPr>
        <w:t>9. Пропозиції та коментарі</w:t>
      </w:r>
    </w:p>
    <w:p w14:paraId="6180A483" w14:textId="48952AEB" w:rsidR="00213254" w:rsidRDefault="00213254" w:rsidP="00563479">
      <w:pPr>
        <w:spacing w:after="0" w:line="360" w:lineRule="auto"/>
        <w:ind w:firstLine="709"/>
        <w:jc w:val="both"/>
        <w:rPr>
          <w:rFonts w:ascii="Times New Roman" w:hAnsi="Times New Roman" w:cs="Times New Roman"/>
          <w:sz w:val="28"/>
          <w:szCs w:val="28"/>
        </w:rPr>
      </w:pPr>
    </w:p>
    <w:p w14:paraId="0118FA2F" w14:textId="359965EF" w:rsidR="00432F8F" w:rsidRDefault="00432F8F" w:rsidP="007E331A">
      <w:pPr>
        <w:spacing w:after="0" w:line="360" w:lineRule="auto"/>
        <w:ind w:firstLine="709"/>
        <w:jc w:val="center"/>
        <w:rPr>
          <w:rFonts w:ascii="Times New Roman" w:hAnsi="Times New Roman" w:cs="Times New Roman"/>
          <w:sz w:val="28"/>
          <w:szCs w:val="28"/>
        </w:rPr>
      </w:pPr>
      <w:r w:rsidRPr="00432F8F">
        <w:rPr>
          <w:rFonts w:ascii="Times New Roman" w:hAnsi="Times New Roman" w:cs="Times New Roman"/>
          <w:noProof/>
          <w:sz w:val="28"/>
          <w:szCs w:val="28"/>
          <w:lang w:val="ru-RU" w:eastAsia="ru-RU"/>
        </w:rPr>
        <w:drawing>
          <wp:inline distT="0" distB="0" distL="0" distR="0" wp14:anchorId="788028BF" wp14:editId="254EE762">
            <wp:extent cx="1117600" cy="1122502"/>
            <wp:effectExtent l="0" t="0" r="6350" b="190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121795" cy="1126716"/>
                    </a:xfrm>
                    <a:prstGeom prst="rect">
                      <a:avLst/>
                    </a:prstGeom>
                  </pic:spPr>
                </pic:pic>
              </a:graphicData>
            </a:graphic>
          </wp:inline>
        </w:drawing>
      </w:r>
    </w:p>
    <w:p w14:paraId="32C461FE" w14:textId="77777777" w:rsidR="00432F8F" w:rsidRDefault="00432F8F" w:rsidP="00563479">
      <w:pPr>
        <w:spacing w:after="0" w:line="360" w:lineRule="auto"/>
        <w:ind w:firstLine="709"/>
        <w:jc w:val="both"/>
        <w:rPr>
          <w:rFonts w:ascii="Times New Roman" w:hAnsi="Times New Roman" w:cs="Times New Roman"/>
          <w:sz w:val="28"/>
          <w:szCs w:val="28"/>
        </w:rPr>
      </w:pPr>
    </w:p>
    <w:p w14:paraId="6D57D737" w14:textId="77777777" w:rsidR="00872408" w:rsidRDefault="00872408" w:rsidP="00563479">
      <w:pPr>
        <w:spacing w:after="0" w:line="360" w:lineRule="auto"/>
        <w:ind w:firstLine="709"/>
        <w:jc w:val="both"/>
        <w:rPr>
          <w:rFonts w:ascii="Times New Roman" w:hAnsi="Times New Roman" w:cs="Times New Roman"/>
          <w:sz w:val="28"/>
          <w:szCs w:val="28"/>
        </w:rPr>
      </w:pPr>
    </w:p>
    <w:p w14:paraId="35B698DB" w14:textId="77777777" w:rsidR="0096404A" w:rsidRDefault="0096404A" w:rsidP="00872408">
      <w:pPr>
        <w:spacing w:after="0" w:line="360" w:lineRule="auto"/>
        <w:ind w:firstLine="709"/>
        <w:jc w:val="right"/>
        <w:rPr>
          <w:rFonts w:ascii="Times New Roman" w:hAnsi="Times New Roman" w:cs="Times New Roman"/>
          <w:b/>
          <w:bCs/>
          <w:i/>
          <w:iCs/>
          <w:sz w:val="28"/>
          <w:szCs w:val="28"/>
        </w:rPr>
      </w:pPr>
    </w:p>
    <w:p w14:paraId="586E3C6B" w14:textId="77777777" w:rsidR="002D3207" w:rsidRDefault="002D3207" w:rsidP="00872408">
      <w:pPr>
        <w:spacing w:after="0" w:line="360" w:lineRule="auto"/>
        <w:ind w:firstLine="709"/>
        <w:jc w:val="right"/>
        <w:rPr>
          <w:rFonts w:ascii="Times New Roman" w:hAnsi="Times New Roman" w:cs="Times New Roman"/>
          <w:b/>
          <w:bCs/>
          <w:i/>
          <w:iCs/>
          <w:sz w:val="28"/>
          <w:szCs w:val="28"/>
        </w:rPr>
      </w:pPr>
    </w:p>
    <w:p w14:paraId="5278B462" w14:textId="77777777" w:rsidR="002D3207" w:rsidRDefault="002D3207" w:rsidP="00872408">
      <w:pPr>
        <w:spacing w:after="0" w:line="360" w:lineRule="auto"/>
        <w:ind w:firstLine="709"/>
        <w:jc w:val="right"/>
        <w:rPr>
          <w:rFonts w:ascii="Times New Roman" w:hAnsi="Times New Roman" w:cs="Times New Roman"/>
          <w:b/>
          <w:bCs/>
          <w:i/>
          <w:iCs/>
          <w:sz w:val="28"/>
          <w:szCs w:val="28"/>
        </w:rPr>
      </w:pPr>
    </w:p>
    <w:p w14:paraId="36CCDAD1" w14:textId="77777777" w:rsidR="002D3207" w:rsidRDefault="002D3207" w:rsidP="00872408">
      <w:pPr>
        <w:spacing w:after="0" w:line="360" w:lineRule="auto"/>
        <w:ind w:firstLine="709"/>
        <w:jc w:val="right"/>
        <w:rPr>
          <w:rFonts w:ascii="Times New Roman" w:hAnsi="Times New Roman" w:cs="Times New Roman"/>
          <w:b/>
          <w:bCs/>
          <w:i/>
          <w:iCs/>
          <w:sz w:val="28"/>
          <w:szCs w:val="28"/>
        </w:rPr>
      </w:pPr>
    </w:p>
    <w:p w14:paraId="6E72E723" w14:textId="77777777" w:rsidR="002D3207" w:rsidRDefault="002D3207" w:rsidP="00872408">
      <w:pPr>
        <w:spacing w:after="0" w:line="360" w:lineRule="auto"/>
        <w:ind w:firstLine="709"/>
        <w:jc w:val="right"/>
        <w:rPr>
          <w:rFonts w:ascii="Times New Roman" w:hAnsi="Times New Roman" w:cs="Times New Roman"/>
          <w:b/>
          <w:bCs/>
          <w:i/>
          <w:iCs/>
          <w:sz w:val="28"/>
          <w:szCs w:val="28"/>
        </w:rPr>
      </w:pPr>
    </w:p>
    <w:p w14:paraId="0965898A" w14:textId="77777777" w:rsidR="002D3207" w:rsidRDefault="002D3207" w:rsidP="00872408">
      <w:pPr>
        <w:spacing w:after="0" w:line="360" w:lineRule="auto"/>
        <w:ind w:firstLine="709"/>
        <w:jc w:val="right"/>
        <w:rPr>
          <w:rFonts w:ascii="Times New Roman" w:hAnsi="Times New Roman" w:cs="Times New Roman"/>
          <w:b/>
          <w:bCs/>
          <w:i/>
          <w:iCs/>
          <w:sz w:val="28"/>
          <w:szCs w:val="28"/>
        </w:rPr>
      </w:pPr>
    </w:p>
    <w:p w14:paraId="7834A417" w14:textId="77777777" w:rsidR="002D3207" w:rsidRDefault="002D3207" w:rsidP="00872408">
      <w:pPr>
        <w:spacing w:after="0" w:line="360" w:lineRule="auto"/>
        <w:ind w:firstLine="709"/>
        <w:jc w:val="right"/>
        <w:rPr>
          <w:rFonts w:ascii="Times New Roman" w:hAnsi="Times New Roman" w:cs="Times New Roman"/>
          <w:b/>
          <w:bCs/>
          <w:i/>
          <w:iCs/>
          <w:sz w:val="28"/>
          <w:szCs w:val="28"/>
        </w:rPr>
      </w:pPr>
    </w:p>
    <w:p w14:paraId="7C08C6C3" w14:textId="77777777" w:rsidR="002D3207" w:rsidRDefault="002D3207" w:rsidP="00872408">
      <w:pPr>
        <w:spacing w:after="0" w:line="360" w:lineRule="auto"/>
        <w:ind w:firstLine="709"/>
        <w:jc w:val="right"/>
        <w:rPr>
          <w:rFonts w:ascii="Times New Roman" w:hAnsi="Times New Roman" w:cs="Times New Roman"/>
          <w:b/>
          <w:bCs/>
          <w:i/>
          <w:iCs/>
          <w:sz w:val="28"/>
          <w:szCs w:val="28"/>
        </w:rPr>
      </w:pPr>
    </w:p>
    <w:p w14:paraId="569EAF4A" w14:textId="77777777" w:rsidR="002D3207" w:rsidRDefault="002D3207" w:rsidP="00872408">
      <w:pPr>
        <w:spacing w:after="0" w:line="360" w:lineRule="auto"/>
        <w:ind w:firstLine="709"/>
        <w:jc w:val="right"/>
        <w:rPr>
          <w:rFonts w:ascii="Times New Roman" w:hAnsi="Times New Roman" w:cs="Times New Roman"/>
          <w:b/>
          <w:bCs/>
          <w:i/>
          <w:iCs/>
          <w:sz w:val="28"/>
          <w:szCs w:val="28"/>
        </w:rPr>
      </w:pPr>
    </w:p>
    <w:p w14:paraId="3C089916" w14:textId="77777777" w:rsidR="002D3207" w:rsidRDefault="002D3207" w:rsidP="00872408">
      <w:pPr>
        <w:spacing w:after="0" w:line="360" w:lineRule="auto"/>
        <w:ind w:firstLine="709"/>
        <w:jc w:val="right"/>
        <w:rPr>
          <w:rFonts w:ascii="Times New Roman" w:hAnsi="Times New Roman" w:cs="Times New Roman"/>
          <w:b/>
          <w:bCs/>
          <w:i/>
          <w:iCs/>
          <w:sz w:val="28"/>
          <w:szCs w:val="28"/>
        </w:rPr>
      </w:pPr>
    </w:p>
    <w:p w14:paraId="766BA400" w14:textId="77777777" w:rsidR="002D3207" w:rsidRDefault="002D3207" w:rsidP="00872408">
      <w:pPr>
        <w:spacing w:after="0" w:line="360" w:lineRule="auto"/>
        <w:ind w:firstLine="709"/>
        <w:jc w:val="right"/>
        <w:rPr>
          <w:rFonts w:ascii="Times New Roman" w:hAnsi="Times New Roman" w:cs="Times New Roman"/>
          <w:b/>
          <w:bCs/>
          <w:i/>
          <w:iCs/>
          <w:sz w:val="28"/>
          <w:szCs w:val="28"/>
        </w:rPr>
      </w:pPr>
    </w:p>
    <w:p w14:paraId="27E488FD" w14:textId="77777777" w:rsidR="002D3207" w:rsidRDefault="002D3207" w:rsidP="00872408">
      <w:pPr>
        <w:spacing w:after="0" w:line="360" w:lineRule="auto"/>
        <w:ind w:firstLine="709"/>
        <w:jc w:val="right"/>
        <w:rPr>
          <w:rFonts w:ascii="Times New Roman" w:hAnsi="Times New Roman" w:cs="Times New Roman"/>
          <w:b/>
          <w:bCs/>
          <w:i/>
          <w:iCs/>
          <w:sz w:val="28"/>
          <w:szCs w:val="28"/>
        </w:rPr>
      </w:pPr>
    </w:p>
    <w:p w14:paraId="06946B3F" w14:textId="77777777" w:rsidR="002D3207" w:rsidRDefault="002D3207" w:rsidP="00872408">
      <w:pPr>
        <w:spacing w:after="0" w:line="360" w:lineRule="auto"/>
        <w:ind w:firstLine="709"/>
        <w:jc w:val="right"/>
        <w:rPr>
          <w:rFonts w:ascii="Times New Roman" w:hAnsi="Times New Roman" w:cs="Times New Roman"/>
          <w:b/>
          <w:bCs/>
          <w:i/>
          <w:iCs/>
          <w:sz w:val="28"/>
          <w:szCs w:val="28"/>
        </w:rPr>
      </w:pPr>
    </w:p>
    <w:p w14:paraId="4FA5A5B4" w14:textId="77777777" w:rsidR="002D3207" w:rsidRDefault="002D3207" w:rsidP="00872408">
      <w:pPr>
        <w:spacing w:after="0" w:line="360" w:lineRule="auto"/>
        <w:ind w:firstLine="709"/>
        <w:jc w:val="right"/>
        <w:rPr>
          <w:rFonts w:ascii="Times New Roman" w:hAnsi="Times New Roman" w:cs="Times New Roman"/>
          <w:b/>
          <w:bCs/>
          <w:i/>
          <w:iCs/>
          <w:sz w:val="28"/>
          <w:szCs w:val="28"/>
        </w:rPr>
      </w:pPr>
    </w:p>
    <w:p w14:paraId="531D61D1" w14:textId="77777777" w:rsidR="002D3207" w:rsidRDefault="002D3207" w:rsidP="00872408">
      <w:pPr>
        <w:spacing w:after="0" w:line="360" w:lineRule="auto"/>
        <w:ind w:firstLine="709"/>
        <w:jc w:val="right"/>
        <w:rPr>
          <w:rFonts w:ascii="Times New Roman" w:hAnsi="Times New Roman" w:cs="Times New Roman"/>
          <w:b/>
          <w:bCs/>
          <w:i/>
          <w:iCs/>
          <w:sz w:val="28"/>
          <w:szCs w:val="28"/>
        </w:rPr>
      </w:pPr>
    </w:p>
    <w:p w14:paraId="5C204389" w14:textId="77777777" w:rsidR="002D3207" w:rsidRDefault="002D3207" w:rsidP="00872408">
      <w:pPr>
        <w:spacing w:after="0" w:line="360" w:lineRule="auto"/>
        <w:ind w:firstLine="709"/>
        <w:jc w:val="right"/>
        <w:rPr>
          <w:rFonts w:ascii="Times New Roman" w:hAnsi="Times New Roman" w:cs="Times New Roman"/>
          <w:b/>
          <w:bCs/>
          <w:i/>
          <w:iCs/>
          <w:sz w:val="28"/>
          <w:szCs w:val="28"/>
        </w:rPr>
      </w:pPr>
    </w:p>
    <w:p w14:paraId="0FFA18E3" w14:textId="77777777" w:rsidR="002D3207" w:rsidRDefault="002D3207" w:rsidP="00872408">
      <w:pPr>
        <w:spacing w:after="0" w:line="360" w:lineRule="auto"/>
        <w:ind w:firstLine="709"/>
        <w:jc w:val="right"/>
        <w:rPr>
          <w:rFonts w:ascii="Times New Roman" w:hAnsi="Times New Roman" w:cs="Times New Roman"/>
          <w:b/>
          <w:bCs/>
          <w:i/>
          <w:iCs/>
          <w:sz w:val="28"/>
          <w:szCs w:val="28"/>
        </w:rPr>
      </w:pPr>
    </w:p>
    <w:p w14:paraId="04340206" w14:textId="77777777" w:rsidR="002D3207" w:rsidRDefault="002D3207" w:rsidP="00872408">
      <w:pPr>
        <w:spacing w:after="0" w:line="360" w:lineRule="auto"/>
        <w:ind w:firstLine="709"/>
        <w:jc w:val="right"/>
        <w:rPr>
          <w:rFonts w:ascii="Times New Roman" w:hAnsi="Times New Roman" w:cs="Times New Roman"/>
          <w:b/>
          <w:bCs/>
          <w:i/>
          <w:iCs/>
          <w:sz w:val="28"/>
          <w:szCs w:val="28"/>
        </w:rPr>
      </w:pPr>
    </w:p>
    <w:p w14:paraId="257DB5CC" w14:textId="77777777" w:rsidR="002D3207" w:rsidRDefault="002D3207" w:rsidP="00872408">
      <w:pPr>
        <w:spacing w:after="0" w:line="360" w:lineRule="auto"/>
        <w:ind w:firstLine="709"/>
        <w:jc w:val="right"/>
        <w:rPr>
          <w:rFonts w:ascii="Times New Roman" w:hAnsi="Times New Roman" w:cs="Times New Roman"/>
          <w:b/>
          <w:bCs/>
          <w:i/>
          <w:iCs/>
          <w:sz w:val="28"/>
          <w:szCs w:val="28"/>
        </w:rPr>
      </w:pPr>
    </w:p>
    <w:p w14:paraId="37480FEB" w14:textId="77777777" w:rsidR="0096404A" w:rsidRDefault="0096404A" w:rsidP="00872408">
      <w:pPr>
        <w:spacing w:after="0" w:line="360" w:lineRule="auto"/>
        <w:ind w:firstLine="709"/>
        <w:jc w:val="right"/>
        <w:rPr>
          <w:rFonts w:ascii="Times New Roman" w:hAnsi="Times New Roman" w:cs="Times New Roman"/>
          <w:b/>
          <w:bCs/>
          <w:i/>
          <w:iCs/>
          <w:sz w:val="28"/>
          <w:szCs w:val="28"/>
        </w:rPr>
      </w:pPr>
      <w:r>
        <w:rPr>
          <w:rFonts w:ascii="Times New Roman" w:hAnsi="Times New Roman" w:cs="Times New Roman"/>
          <w:b/>
          <w:bCs/>
          <w:i/>
          <w:iCs/>
          <w:sz w:val="28"/>
          <w:szCs w:val="28"/>
        </w:rPr>
        <w:t>\</w:t>
      </w:r>
    </w:p>
    <w:p w14:paraId="31F4FCF6" w14:textId="2196F52A" w:rsidR="00872408" w:rsidRPr="00872408" w:rsidRDefault="00872408" w:rsidP="00872408">
      <w:pPr>
        <w:spacing w:after="0" w:line="360" w:lineRule="auto"/>
        <w:ind w:firstLine="709"/>
        <w:jc w:val="right"/>
        <w:rPr>
          <w:rFonts w:ascii="Times New Roman" w:hAnsi="Times New Roman" w:cs="Times New Roman"/>
          <w:b/>
          <w:bCs/>
          <w:i/>
          <w:iCs/>
          <w:sz w:val="28"/>
          <w:szCs w:val="28"/>
        </w:rPr>
      </w:pPr>
      <w:r w:rsidRPr="00872408">
        <w:rPr>
          <w:rFonts w:ascii="Times New Roman" w:hAnsi="Times New Roman" w:cs="Times New Roman"/>
          <w:b/>
          <w:bCs/>
          <w:i/>
          <w:iCs/>
          <w:sz w:val="28"/>
          <w:szCs w:val="28"/>
        </w:rPr>
        <w:t>Додаток Б</w:t>
      </w:r>
    </w:p>
    <w:p w14:paraId="55ACE030" w14:textId="77777777" w:rsidR="00872408" w:rsidRDefault="00872408" w:rsidP="00872408">
      <w:pPr>
        <w:spacing w:after="0" w:line="360" w:lineRule="auto"/>
        <w:ind w:firstLine="709"/>
        <w:jc w:val="center"/>
        <w:rPr>
          <w:rFonts w:ascii="Times New Roman" w:hAnsi="Times New Roman" w:cs="Times New Roman"/>
          <w:b/>
          <w:bCs/>
          <w:sz w:val="28"/>
          <w:szCs w:val="28"/>
        </w:rPr>
      </w:pPr>
      <w:bookmarkStart w:id="3" w:name="_Hlk216548491"/>
      <w:r w:rsidRPr="00872408">
        <w:rPr>
          <w:rFonts w:ascii="Times New Roman" w:hAnsi="Times New Roman" w:cs="Times New Roman"/>
          <w:b/>
          <w:bCs/>
          <w:sz w:val="28"/>
          <w:szCs w:val="28"/>
        </w:rPr>
        <w:t>Опитувальник щодо веб-додатку «Разом. ВПО»</w:t>
      </w:r>
    </w:p>
    <w:p w14:paraId="340EB361" w14:textId="77777777" w:rsidR="00872408" w:rsidRPr="00872408" w:rsidRDefault="00872408" w:rsidP="00872408">
      <w:pPr>
        <w:spacing w:after="0" w:line="360" w:lineRule="auto"/>
        <w:ind w:firstLine="709"/>
        <w:jc w:val="center"/>
        <w:rPr>
          <w:rFonts w:ascii="Times New Roman" w:hAnsi="Times New Roman" w:cs="Times New Roman"/>
          <w:sz w:val="28"/>
          <w:szCs w:val="28"/>
        </w:rPr>
      </w:pPr>
    </w:p>
    <w:p w14:paraId="642171F1" w14:textId="77777777" w:rsidR="00872408" w:rsidRPr="00872408" w:rsidRDefault="00872408" w:rsidP="00872408">
      <w:pPr>
        <w:spacing w:after="0" w:line="360" w:lineRule="auto"/>
        <w:ind w:firstLine="709"/>
        <w:jc w:val="both"/>
        <w:rPr>
          <w:rFonts w:ascii="Times New Roman" w:hAnsi="Times New Roman" w:cs="Times New Roman"/>
          <w:sz w:val="28"/>
          <w:szCs w:val="28"/>
        </w:rPr>
      </w:pPr>
      <w:r w:rsidRPr="00872408">
        <w:rPr>
          <w:rFonts w:ascii="Times New Roman" w:hAnsi="Times New Roman" w:cs="Times New Roman"/>
          <w:sz w:val="28"/>
          <w:szCs w:val="28"/>
        </w:rPr>
        <w:t>Мета опитувальника — оцінити зручність, ефективність та соціальну значущість додатку серед внутрішньо переміщених осіб.</w:t>
      </w:r>
    </w:p>
    <w:p w14:paraId="721D28F4" w14:textId="77777777" w:rsidR="00872408" w:rsidRPr="00872408" w:rsidRDefault="00872408" w:rsidP="00872408">
      <w:pPr>
        <w:spacing w:after="0" w:line="360" w:lineRule="auto"/>
        <w:ind w:firstLine="709"/>
        <w:jc w:val="both"/>
        <w:rPr>
          <w:rFonts w:ascii="Times New Roman" w:hAnsi="Times New Roman" w:cs="Times New Roman"/>
          <w:sz w:val="28"/>
          <w:szCs w:val="28"/>
        </w:rPr>
      </w:pPr>
      <w:r w:rsidRPr="00872408">
        <w:rPr>
          <w:rFonts w:ascii="Times New Roman" w:hAnsi="Times New Roman" w:cs="Times New Roman"/>
          <w:b/>
          <w:bCs/>
          <w:sz w:val="28"/>
          <w:szCs w:val="28"/>
        </w:rPr>
        <w:t>Запитання:</w:t>
      </w:r>
    </w:p>
    <w:p w14:paraId="63B902E3" w14:textId="77777777" w:rsidR="00872408" w:rsidRPr="00872408" w:rsidRDefault="00872408" w:rsidP="00872408">
      <w:pPr>
        <w:numPr>
          <w:ilvl w:val="0"/>
          <w:numId w:val="35"/>
        </w:numPr>
        <w:spacing w:after="0" w:line="360" w:lineRule="auto"/>
        <w:jc w:val="both"/>
        <w:rPr>
          <w:rFonts w:ascii="Times New Roman" w:hAnsi="Times New Roman" w:cs="Times New Roman"/>
          <w:sz w:val="28"/>
          <w:szCs w:val="28"/>
        </w:rPr>
      </w:pPr>
      <w:r w:rsidRPr="00872408">
        <w:rPr>
          <w:rFonts w:ascii="Times New Roman" w:hAnsi="Times New Roman" w:cs="Times New Roman"/>
          <w:sz w:val="28"/>
          <w:szCs w:val="28"/>
        </w:rPr>
        <w:t>Наскільки зрозумілим для вас був інтерфейс додатку?</w:t>
      </w:r>
    </w:p>
    <w:p w14:paraId="4BB0AE2F" w14:textId="77777777" w:rsidR="00872408" w:rsidRPr="00872408" w:rsidRDefault="00872408" w:rsidP="00872408">
      <w:pPr>
        <w:numPr>
          <w:ilvl w:val="0"/>
          <w:numId w:val="35"/>
        </w:numPr>
        <w:spacing w:after="0" w:line="360" w:lineRule="auto"/>
        <w:jc w:val="both"/>
        <w:rPr>
          <w:rFonts w:ascii="Times New Roman" w:hAnsi="Times New Roman" w:cs="Times New Roman"/>
          <w:sz w:val="28"/>
          <w:szCs w:val="28"/>
        </w:rPr>
      </w:pPr>
      <w:r w:rsidRPr="00872408">
        <w:rPr>
          <w:rFonts w:ascii="Times New Roman" w:hAnsi="Times New Roman" w:cs="Times New Roman"/>
          <w:sz w:val="28"/>
          <w:szCs w:val="28"/>
        </w:rPr>
        <w:t>Чи допоміг додаток швидко знайти потрібну інформацію (житло, медицина, робота, соціальні послуги)?</w:t>
      </w:r>
    </w:p>
    <w:p w14:paraId="5417143E" w14:textId="77777777" w:rsidR="00872408" w:rsidRPr="00872408" w:rsidRDefault="00872408" w:rsidP="00872408">
      <w:pPr>
        <w:numPr>
          <w:ilvl w:val="0"/>
          <w:numId w:val="35"/>
        </w:numPr>
        <w:spacing w:after="0" w:line="360" w:lineRule="auto"/>
        <w:jc w:val="both"/>
        <w:rPr>
          <w:rFonts w:ascii="Times New Roman" w:hAnsi="Times New Roman" w:cs="Times New Roman"/>
          <w:sz w:val="28"/>
          <w:szCs w:val="28"/>
        </w:rPr>
      </w:pPr>
      <w:r w:rsidRPr="00872408">
        <w:rPr>
          <w:rFonts w:ascii="Times New Roman" w:hAnsi="Times New Roman" w:cs="Times New Roman"/>
          <w:sz w:val="28"/>
          <w:szCs w:val="28"/>
        </w:rPr>
        <w:t>Наскільки корисною для вас була інтерактивна карта?</w:t>
      </w:r>
    </w:p>
    <w:p w14:paraId="14708031" w14:textId="77777777" w:rsidR="00872408" w:rsidRPr="00872408" w:rsidRDefault="00872408" w:rsidP="00872408">
      <w:pPr>
        <w:numPr>
          <w:ilvl w:val="0"/>
          <w:numId w:val="35"/>
        </w:numPr>
        <w:spacing w:after="0" w:line="360" w:lineRule="auto"/>
        <w:jc w:val="both"/>
        <w:rPr>
          <w:rFonts w:ascii="Times New Roman" w:hAnsi="Times New Roman" w:cs="Times New Roman"/>
          <w:sz w:val="28"/>
          <w:szCs w:val="28"/>
        </w:rPr>
      </w:pPr>
      <w:r w:rsidRPr="00872408">
        <w:rPr>
          <w:rFonts w:ascii="Times New Roman" w:hAnsi="Times New Roman" w:cs="Times New Roman"/>
          <w:sz w:val="28"/>
          <w:szCs w:val="28"/>
        </w:rPr>
        <w:t>Чи отримували ви актуальні сповіщення про програми підтримки та зміни у законодавстві?</w:t>
      </w:r>
    </w:p>
    <w:p w14:paraId="3AF2A055" w14:textId="77777777" w:rsidR="00872408" w:rsidRPr="00872408" w:rsidRDefault="00872408" w:rsidP="00872408">
      <w:pPr>
        <w:numPr>
          <w:ilvl w:val="0"/>
          <w:numId w:val="35"/>
        </w:numPr>
        <w:spacing w:after="0" w:line="360" w:lineRule="auto"/>
        <w:jc w:val="both"/>
        <w:rPr>
          <w:rFonts w:ascii="Times New Roman" w:hAnsi="Times New Roman" w:cs="Times New Roman"/>
          <w:sz w:val="28"/>
          <w:szCs w:val="28"/>
        </w:rPr>
      </w:pPr>
      <w:r w:rsidRPr="00872408">
        <w:rPr>
          <w:rFonts w:ascii="Times New Roman" w:hAnsi="Times New Roman" w:cs="Times New Roman"/>
          <w:sz w:val="28"/>
          <w:szCs w:val="28"/>
        </w:rPr>
        <w:t>Наскільки зручним був онлайн-чат або форма зворотного зв’язку?</w:t>
      </w:r>
    </w:p>
    <w:p w14:paraId="08FDB021" w14:textId="77777777" w:rsidR="00872408" w:rsidRPr="00872408" w:rsidRDefault="00872408" w:rsidP="00872408">
      <w:pPr>
        <w:numPr>
          <w:ilvl w:val="0"/>
          <w:numId w:val="35"/>
        </w:numPr>
        <w:spacing w:after="0" w:line="360" w:lineRule="auto"/>
        <w:jc w:val="both"/>
        <w:rPr>
          <w:rFonts w:ascii="Times New Roman" w:hAnsi="Times New Roman" w:cs="Times New Roman"/>
          <w:sz w:val="28"/>
          <w:szCs w:val="28"/>
        </w:rPr>
      </w:pPr>
      <w:r w:rsidRPr="00872408">
        <w:rPr>
          <w:rFonts w:ascii="Times New Roman" w:hAnsi="Times New Roman" w:cs="Times New Roman"/>
          <w:sz w:val="28"/>
          <w:szCs w:val="28"/>
        </w:rPr>
        <w:t>Чи відчули ви покращення комунікації з соціальними службами завдяки додатку?</w:t>
      </w:r>
    </w:p>
    <w:p w14:paraId="075A8DE6" w14:textId="77777777" w:rsidR="00872408" w:rsidRPr="00872408" w:rsidRDefault="00872408" w:rsidP="00872408">
      <w:pPr>
        <w:numPr>
          <w:ilvl w:val="0"/>
          <w:numId w:val="35"/>
        </w:numPr>
        <w:spacing w:after="0" w:line="360" w:lineRule="auto"/>
        <w:jc w:val="both"/>
        <w:rPr>
          <w:rFonts w:ascii="Times New Roman" w:hAnsi="Times New Roman" w:cs="Times New Roman"/>
          <w:sz w:val="28"/>
          <w:szCs w:val="28"/>
        </w:rPr>
      </w:pPr>
      <w:r w:rsidRPr="00872408">
        <w:rPr>
          <w:rFonts w:ascii="Times New Roman" w:hAnsi="Times New Roman" w:cs="Times New Roman"/>
          <w:sz w:val="28"/>
          <w:szCs w:val="28"/>
        </w:rPr>
        <w:t>Чи сприяв додаток вашій інтеграції у життя громади?</w:t>
      </w:r>
    </w:p>
    <w:p w14:paraId="380274F7" w14:textId="77777777" w:rsidR="00872408" w:rsidRPr="00872408" w:rsidRDefault="00872408" w:rsidP="00872408">
      <w:pPr>
        <w:numPr>
          <w:ilvl w:val="0"/>
          <w:numId w:val="35"/>
        </w:numPr>
        <w:spacing w:after="0" w:line="360" w:lineRule="auto"/>
        <w:jc w:val="both"/>
        <w:rPr>
          <w:rFonts w:ascii="Times New Roman" w:hAnsi="Times New Roman" w:cs="Times New Roman"/>
          <w:sz w:val="28"/>
          <w:szCs w:val="28"/>
        </w:rPr>
      </w:pPr>
      <w:r w:rsidRPr="00872408">
        <w:rPr>
          <w:rFonts w:ascii="Times New Roman" w:hAnsi="Times New Roman" w:cs="Times New Roman"/>
          <w:sz w:val="28"/>
          <w:szCs w:val="28"/>
        </w:rPr>
        <w:t>Чи готові ви рекомендувати «Разом. ВПО» іншим переселенцям?</w:t>
      </w:r>
    </w:p>
    <w:p w14:paraId="514DFB5A" w14:textId="77777777" w:rsidR="00872408" w:rsidRPr="00872408" w:rsidRDefault="00872408" w:rsidP="00872408">
      <w:pPr>
        <w:numPr>
          <w:ilvl w:val="0"/>
          <w:numId w:val="35"/>
        </w:numPr>
        <w:spacing w:after="0" w:line="360" w:lineRule="auto"/>
        <w:jc w:val="both"/>
        <w:rPr>
          <w:rFonts w:ascii="Times New Roman" w:hAnsi="Times New Roman" w:cs="Times New Roman"/>
          <w:sz w:val="28"/>
          <w:szCs w:val="28"/>
        </w:rPr>
      </w:pPr>
      <w:r w:rsidRPr="00872408">
        <w:rPr>
          <w:rFonts w:ascii="Times New Roman" w:hAnsi="Times New Roman" w:cs="Times New Roman"/>
          <w:sz w:val="28"/>
          <w:szCs w:val="28"/>
        </w:rPr>
        <w:t>Які функції додатку ви вважаєте найбільш корисними?</w:t>
      </w:r>
    </w:p>
    <w:p w14:paraId="37B07A72" w14:textId="77777777" w:rsidR="00872408" w:rsidRPr="00872408" w:rsidRDefault="00872408" w:rsidP="00872408">
      <w:pPr>
        <w:numPr>
          <w:ilvl w:val="0"/>
          <w:numId w:val="35"/>
        </w:numPr>
        <w:spacing w:after="0" w:line="360" w:lineRule="auto"/>
        <w:jc w:val="both"/>
        <w:rPr>
          <w:rFonts w:ascii="Times New Roman" w:hAnsi="Times New Roman" w:cs="Times New Roman"/>
          <w:sz w:val="28"/>
          <w:szCs w:val="28"/>
        </w:rPr>
      </w:pPr>
      <w:r w:rsidRPr="00872408">
        <w:rPr>
          <w:rFonts w:ascii="Times New Roman" w:hAnsi="Times New Roman" w:cs="Times New Roman"/>
          <w:sz w:val="28"/>
          <w:szCs w:val="28"/>
        </w:rPr>
        <w:t>Які додаткові можливості ви хотіли б бачити у майбутньому?</w:t>
      </w:r>
    </w:p>
    <w:p w14:paraId="08563D96" w14:textId="77777777" w:rsidR="00872408" w:rsidRPr="00872408" w:rsidRDefault="00872408" w:rsidP="00872408">
      <w:pPr>
        <w:spacing w:after="0" w:line="360" w:lineRule="auto"/>
        <w:ind w:firstLine="709"/>
        <w:jc w:val="both"/>
        <w:rPr>
          <w:rFonts w:ascii="Times New Roman" w:hAnsi="Times New Roman" w:cs="Times New Roman"/>
          <w:sz w:val="28"/>
          <w:szCs w:val="28"/>
        </w:rPr>
      </w:pPr>
      <w:r w:rsidRPr="00872408">
        <w:rPr>
          <w:rFonts w:ascii="Times New Roman" w:hAnsi="Times New Roman" w:cs="Times New Roman"/>
          <w:b/>
          <w:bCs/>
          <w:sz w:val="28"/>
          <w:szCs w:val="28"/>
        </w:rPr>
        <w:t>Позитивні відгуки учасників тестування:</w:t>
      </w:r>
    </w:p>
    <w:p w14:paraId="6F85529F" w14:textId="77777777" w:rsidR="00872408" w:rsidRPr="00872408" w:rsidRDefault="00872408" w:rsidP="0096404A">
      <w:pPr>
        <w:spacing w:after="0" w:line="360" w:lineRule="auto"/>
        <w:ind w:left="360"/>
        <w:jc w:val="both"/>
        <w:rPr>
          <w:rFonts w:ascii="Times New Roman" w:hAnsi="Times New Roman" w:cs="Times New Roman"/>
          <w:sz w:val="28"/>
          <w:szCs w:val="28"/>
        </w:rPr>
      </w:pPr>
      <w:r w:rsidRPr="00872408">
        <w:rPr>
          <w:rFonts w:ascii="Times New Roman" w:hAnsi="Times New Roman" w:cs="Times New Roman"/>
          <w:sz w:val="28"/>
          <w:szCs w:val="28"/>
        </w:rPr>
        <w:t>«Інтерфейс дуже простий і зрозумілий, навіть для тих, хто має мінімальні цифрові навички.»</w:t>
      </w:r>
    </w:p>
    <w:p w14:paraId="68BF8144" w14:textId="77777777" w:rsidR="00872408" w:rsidRPr="00872408" w:rsidRDefault="00872408" w:rsidP="0096404A">
      <w:pPr>
        <w:spacing w:after="0" w:line="360" w:lineRule="auto"/>
        <w:ind w:left="360"/>
        <w:jc w:val="both"/>
        <w:rPr>
          <w:rFonts w:ascii="Times New Roman" w:hAnsi="Times New Roman" w:cs="Times New Roman"/>
          <w:sz w:val="28"/>
          <w:szCs w:val="28"/>
        </w:rPr>
      </w:pPr>
      <w:r w:rsidRPr="00872408">
        <w:rPr>
          <w:rFonts w:ascii="Times New Roman" w:hAnsi="Times New Roman" w:cs="Times New Roman"/>
          <w:sz w:val="28"/>
          <w:szCs w:val="28"/>
        </w:rPr>
        <w:t>«Завдяки додатку я швидко знайшла інформацію про житло та отримала консультацію онлайн.»</w:t>
      </w:r>
    </w:p>
    <w:p w14:paraId="15CEEFF0" w14:textId="77777777" w:rsidR="00872408" w:rsidRPr="00872408" w:rsidRDefault="00872408" w:rsidP="0096404A">
      <w:pPr>
        <w:spacing w:after="0" w:line="360" w:lineRule="auto"/>
        <w:ind w:left="360"/>
        <w:jc w:val="both"/>
        <w:rPr>
          <w:rFonts w:ascii="Times New Roman" w:hAnsi="Times New Roman" w:cs="Times New Roman"/>
          <w:sz w:val="28"/>
          <w:szCs w:val="28"/>
        </w:rPr>
      </w:pPr>
      <w:r w:rsidRPr="00872408">
        <w:rPr>
          <w:rFonts w:ascii="Times New Roman" w:hAnsi="Times New Roman" w:cs="Times New Roman"/>
          <w:sz w:val="28"/>
          <w:szCs w:val="28"/>
        </w:rPr>
        <w:t>«Інтерактивна карта допомогла зорієнтуватися, де знаходяться найближчі центри допомоги.»</w:t>
      </w:r>
    </w:p>
    <w:p w14:paraId="3ED782AF" w14:textId="77777777" w:rsidR="00872408" w:rsidRPr="00872408" w:rsidRDefault="00872408" w:rsidP="0096404A">
      <w:pPr>
        <w:spacing w:after="0" w:line="360" w:lineRule="auto"/>
        <w:ind w:left="360"/>
        <w:jc w:val="both"/>
        <w:rPr>
          <w:rFonts w:ascii="Times New Roman" w:hAnsi="Times New Roman" w:cs="Times New Roman"/>
          <w:sz w:val="28"/>
          <w:szCs w:val="28"/>
        </w:rPr>
      </w:pPr>
      <w:r w:rsidRPr="00872408">
        <w:rPr>
          <w:rFonts w:ascii="Times New Roman" w:hAnsi="Times New Roman" w:cs="Times New Roman"/>
          <w:sz w:val="28"/>
          <w:szCs w:val="28"/>
        </w:rPr>
        <w:t>«Сповіщення приходили вчасно, і я завжди була в курсі нових програм підтримки.»</w:t>
      </w:r>
    </w:p>
    <w:p w14:paraId="6CBD4BC3" w14:textId="77777777" w:rsidR="00872408" w:rsidRPr="00872408" w:rsidRDefault="00872408" w:rsidP="0096404A">
      <w:pPr>
        <w:spacing w:after="0" w:line="360" w:lineRule="auto"/>
        <w:ind w:left="360"/>
        <w:jc w:val="both"/>
        <w:rPr>
          <w:rFonts w:ascii="Times New Roman" w:hAnsi="Times New Roman" w:cs="Times New Roman"/>
          <w:sz w:val="28"/>
          <w:szCs w:val="28"/>
        </w:rPr>
      </w:pPr>
      <w:r w:rsidRPr="00872408">
        <w:rPr>
          <w:rFonts w:ascii="Times New Roman" w:hAnsi="Times New Roman" w:cs="Times New Roman"/>
          <w:sz w:val="28"/>
          <w:szCs w:val="28"/>
        </w:rPr>
        <w:t>«Онлайн-чат працював оперативно, відповіді отримувала протягом кількох годин.»</w:t>
      </w:r>
    </w:p>
    <w:p w14:paraId="35107007" w14:textId="77777777" w:rsidR="00872408" w:rsidRPr="00872408" w:rsidRDefault="00872408" w:rsidP="0096404A">
      <w:pPr>
        <w:spacing w:after="0" w:line="360" w:lineRule="auto"/>
        <w:ind w:left="360"/>
        <w:jc w:val="both"/>
        <w:rPr>
          <w:rFonts w:ascii="Times New Roman" w:hAnsi="Times New Roman" w:cs="Times New Roman"/>
          <w:sz w:val="28"/>
          <w:szCs w:val="28"/>
        </w:rPr>
      </w:pPr>
      <w:r w:rsidRPr="00872408">
        <w:rPr>
          <w:rFonts w:ascii="Times New Roman" w:hAnsi="Times New Roman" w:cs="Times New Roman"/>
          <w:sz w:val="28"/>
          <w:szCs w:val="28"/>
        </w:rPr>
        <w:t>«Додаток реально покращив комунікацію з соціальними службами — стало менше бюрократії.»</w:t>
      </w:r>
    </w:p>
    <w:p w14:paraId="52A67D81" w14:textId="77777777" w:rsidR="00872408" w:rsidRPr="00872408" w:rsidRDefault="00872408" w:rsidP="0096404A">
      <w:pPr>
        <w:spacing w:after="0" w:line="360" w:lineRule="auto"/>
        <w:ind w:left="360"/>
        <w:jc w:val="both"/>
        <w:rPr>
          <w:rFonts w:ascii="Times New Roman" w:hAnsi="Times New Roman" w:cs="Times New Roman"/>
          <w:sz w:val="28"/>
          <w:szCs w:val="28"/>
        </w:rPr>
      </w:pPr>
      <w:r w:rsidRPr="00872408">
        <w:rPr>
          <w:rFonts w:ascii="Times New Roman" w:hAnsi="Times New Roman" w:cs="Times New Roman"/>
          <w:sz w:val="28"/>
          <w:szCs w:val="28"/>
        </w:rPr>
        <w:t>«Відчуваю, що завдяки цьому ресурсу легше інтегруватися у громаду.»</w:t>
      </w:r>
    </w:p>
    <w:p w14:paraId="5829AA35" w14:textId="77777777" w:rsidR="00872408" w:rsidRPr="00872408" w:rsidRDefault="00872408" w:rsidP="0096404A">
      <w:pPr>
        <w:spacing w:after="0" w:line="360" w:lineRule="auto"/>
        <w:ind w:left="360"/>
        <w:jc w:val="both"/>
        <w:rPr>
          <w:rFonts w:ascii="Times New Roman" w:hAnsi="Times New Roman" w:cs="Times New Roman"/>
          <w:sz w:val="28"/>
          <w:szCs w:val="28"/>
        </w:rPr>
      </w:pPr>
      <w:r w:rsidRPr="00872408">
        <w:rPr>
          <w:rFonts w:ascii="Times New Roman" w:hAnsi="Times New Roman" w:cs="Times New Roman"/>
          <w:sz w:val="28"/>
          <w:szCs w:val="28"/>
        </w:rPr>
        <w:t>«Обов’язково буду рекомендувати «Разом. ВПО» своїм знайомим переселенцям.»</w:t>
      </w:r>
    </w:p>
    <w:p w14:paraId="111F400A" w14:textId="77777777" w:rsidR="005F71E8" w:rsidRDefault="005F71E8" w:rsidP="0096404A">
      <w:pPr>
        <w:spacing w:after="0" w:line="360" w:lineRule="auto"/>
        <w:ind w:firstLine="709"/>
        <w:jc w:val="both"/>
        <w:rPr>
          <w:rFonts w:ascii="Times New Roman" w:hAnsi="Times New Roman" w:cs="Times New Roman"/>
          <w:b/>
          <w:bCs/>
          <w:sz w:val="28"/>
          <w:szCs w:val="28"/>
        </w:rPr>
      </w:pPr>
    </w:p>
    <w:p w14:paraId="42B80EBC" w14:textId="28DF146C" w:rsidR="0096404A" w:rsidRPr="0096404A" w:rsidRDefault="0096404A" w:rsidP="0096404A">
      <w:pPr>
        <w:spacing w:after="0" w:line="360" w:lineRule="auto"/>
        <w:ind w:firstLine="709"/>
        <w:jc w:val="both"/>
        <w:rPr>
          <w:rFonts w:ascii="Times New Roman" w:hAnsi="Times New Roman" w:cs="Times New Roman"/>
          <w:sz w:val="28"/>
          <w:szCs w:val="28"/>
        </w:rPr>
      </w:pPr>
      <w:r w:rsidRPr="0096404A">
        <w:rPr>
          <w:rFonts w:ascii="Times New Roman" w:hAnsi="Times New Roman" w:cs="Times New Roman"/>
          <w:b/>
          <w:bCs/>
          <w:sz w:val="28"/>
          <w:szCs w:val="28"/>
        </w:rPr>
        <w:t>Шкала оцінювання для опитувальника веб-додатку «Разом. ВПО»</w:t>
      </w:r>
    </w:p>
    <w:p w14:paraId="2A1A1638" w14:textId="77777777" w:rsidR="0096404A" w:rsidRPr="0096404A" w:rsidRDefault="0096404A" w:rsidP="0096404A">
      <w:pPr>
        <w:spacing w:after="0" w:line="360" w:lineRule="auto"/>
        <w:ind w:firstLine="709"/>
        <w:jc w:val="both"/>
        <w:rPr>
          <w:rFonts w:ascii="Times New Roman" w:hAnsi="Times New Roman" w:cs="Times New Roman"/>
          <w:sz w:val="28"/>
          <w:szCs w:val="28"/>
        </w:rPr>
      </w:pPr>
      <w:r w:rsidRPr="0096404A">
        <w:rPr>
          <w:rFonts w:ascii="Times New Roman" w:hAnsi="Times New Roman" w:cs="Times New Roman"/>
          <w:sz w:val="28"/>
          <w:szCs w:val="28"/>
        </w:rPr>
        <w:t>Для кожного запитання респонденти можуть обрати один із п’яти рівнів оцінки:</w:t>
      </w:r>
    </w:p>
    <w:p w14:paraId="45D3269A" w14:textId="77777777" w:rsidR="0096404A" w:rsidRPr="0096404A" w:rsidRDefault="0096404A" w:rsidP="0096404A">
      <w:pPr>
        <w:spacing w:after="0" w:line="360" w:lineRule="auto"/>
        <w:ind w:hanging="142"/>
        <w:rPr>
          <w:rFonts w:ascii="Times New Roman" w:hAnsi="Times New Roman" w:cs="Times New Roman"/>
          <w:sz w:val="28"/>
          <w:szCs w:val="28"/>
        </w:rPr>
      </w:pPr>
      <w:r w:rsidRPr="0096404A">
        <w:rPr>
          <w:rFonts w:ascii="Times New Roman" w:hAnsi="Times New Roman" w:cs="Times New Roman"/>
          <w:sz w:val="28"/>
          <w:szCs w:val="28"/>
        </w:rPr>
        <w:t>1 — Дуже незадоволений / зовсім не зручно / не корисно</w:t>
      </w:r>
      <w:r w:rsidRPr="0096404A">
        <w:rPr>
          <w:rFonts w:ascii="Times New Roman" w:hAnsi="Times New Roman" w:cs="Times New Roman"/>
          <w:sz w:val="28"/>
          <w:szCs w:val="28"/>
        </w:rPr>
        <w:br/>
        <w:t>2 — Скоріше незадоволений / мало зручно / мало корисно</w:t>
      </w:r>
      <w:r w:rsidRPr="0096404A">
        <w:rPr>
          <w:rFonts w:ascii="Times New Roman" w:hAnsi="Times New Roman" w:cs="Times New Roman"/>
          <w:sz w:val="28"/>
          <w:szCs w:val="28"/>
        </w:rPr>
        <w:br/>
        <w:t>3 — Нейтрально / середній рівень зручності та користі</w:t>
      </w:r>
      <w:r w:rsidRPr="0096404A">
        <w:rPr>
          <w:rFonts w:ascii="Times New Roman" w:hAnsi="Times New Roman" w:cs="Times New Roman"/>
          <w:sz w:val="28"/>
          <w:szCs w:val="28"/>
        </w:rPr>
        <w:br/>
        <w:t>4 — Скоріше задоволений / зручно / корисно</w:t>
      </w:r>
      <w:r w:rsidRPr="0096404A">
        <w:rPr>
          <w:rFonts w:ascii="Times New Roman" w:hAnsi="Times New Roman" w:cs="Times New Roman"/>
          <w:sz w:val="28"/>
          <w:szCs w:val="28"/>
        </w:rPr>
        <w:br/>
        <w:t>5 — Дуже задоволений / максимально зручно / дуже корисно</w:t>
      </w:r>
    </w:p>
    <w:p w14:paraId="507CCDFE" w14:textId="77777777" w:rsidR="0096404A" w:rsidRPr="0096404A" w:rsidRDefault="0096404A" w:rsidP="0096404A">
      <w:pPr>
        <w:spacing w:after="0" w:line="360" w:lineRule="auto"/>
        <w:ind w:firstLine="709"/>
        <w:jc w:val="both"/>
        <w:rPr>
          <w:rFonts w:ascii="Times New Roman" w:hAnsi="Times New Roman" w:cs="Times New Roman"/>
          <w:sz w:val="28"/>
          <w:szCs w:val="28"/>
        </w:rPr>
      </w:pPr>
      <w:r w:rsidRPr="0096404A">
        <w:rPr>
          <w:rFonts w:ascii="Times New Roman" w:hAnsi="Times New Roman" w:cs="Times New Roman"/>
          <w:b/>
          <w:bCs/>
          <w:sz w:val="28"/>
          <w:szCs w:val="28"/>
        </w:rPr>
        <w:t>Приклад використання шкали:</w:t>
      </w:r>
    </w:p>
    <w:p w14:paraId="5EF76043" w14:textId="77777777" w:rsidR="0096404A" w:rsidRPr="0096404A" w:rsidRDefault="0096404A" w:rsidP="0096404A">
      <w:pPr>
        <w:spacing w:after="0" w:line="360" w:lineRule="auto"/>
        <w:jc w:val="both"/>
        <w:rPr>
          <w:rFonts w:ascii="Times New Roman" w:hAnsi="Times New Roman" w:cs="Times New Roman"/>
          <w:sz w:val="28"/>
          <w:szCs w:val="28"/>
        </w:rPr>
      </w:pPr>
      <w:r w:rsidRPr="0096404A">
        <w:rPr>
          <w:rFonts w:ascii="Times New Roman" w:hAnsi="Times New Roman" w:cs="Times New Roman"/>
          <w:sz w:val="28"/>
          <w:szCs w:val="28"/>
        </w:rPr>
        <w:t>«Наскільки зрозумілим для вас був інтерфейс додатку?»</w:t>
      </w:r>
      <w:r w:rsidRPr="0096404A">
        <w:rPr>
          <w:rFonts w:ascii="Times New Roman" w:hAnsi="Times New Roman" w:cs="Times New Roman"/>
          <w:sz w:val="28"/>
          <w:szCs w:val="28"/>
        </w:rPr>
        <w:br/>
        <w:t>Відповідь: 1–5 балів (де 1 — зовсім незрозумілий, 5 — дуже зрозумілий).</w:t>
      </w:r>
    </w:p>
    <w:p w14:paraId="21276D77" w14:textId="77777777" w:rsidR="00872408" w:rsidRDefault="00872408" w:rsidP="00563479">
      <w:pPr>
        <w:spacing w:after="0" w:line="360" w:lineRule="auto"/>
        <w:ind w:firstLine="709"/>
        <w:jc w:val="both"/>
        <w:rPr>
          <w:rFonts w:ascii="Times New Roman" w:hAnsi="Times New Roman" w:cs="Times New Roman"/>
          <w:sz w:val="28"/>
          <w:szCs w:val="28"/>
        </w:rPr>
      </w:pPr>
    </w:p>
    <w:p w14:paraId="796931C6" w14:textId="098FB3C8" w:rsidR="00872408" w:rsidRDefault="0096404A" w:rsidP="0096404A">
      <w:pPr>
        <w:spacing w:after="0" w:line="360" w:lineRule="auto"/>
        <w:ind w:firstLine="709"/>
        <w:jc w:val="center"/>
        <w:rPr>
          <w:rFonts w:ascii="Times New Roman" w:hAnsi="Times New Roman" w:cs="Times New Roman"/>
          <w:sz w:val="28"/>
          <w:szCs w:val="28"/>
        </w:rPr>
      </w:pPr>
      <w:r w:rsidRPr="0096404A">
        <w:rPr>
          <w:rFonts w:ascii="Times New Roman" w:hAnsi="Times New Roman" w:cs="Times New Roman"/>
          <w:noProof/>
          <w:sz w:val="28"/>
          <w:szCs w:val="28"/>
          <w:lang w:val="ru-RU" w:eastAsia="ru-RU"/>
        </w:rPr>
        <w:drawing>
          <wp:inline distT="0" distB="0" distL="0" distR="0" wp14:anchorId="68F0AB7D" wp14:editId="73EFBE36">
            <wp:extent cx="2172003" cy="2200582"/>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172003" cy="2200582"/>
                    </a:xfrm>
                    <a:prstGeom prst="rect">
                      <a:avLst/>
                    </a:prstGeom>
                  </pic:spPr>
                </pic:pic>
              </a:graphicData>
            </a:graphic>
          </wp:inline>
        </w:drawing>
      </w:r>
    </w:p>
    <w:bookmarkEnd w:id="3"/>
    <w:p w14:paraId="5C23B068" w14:textId="77777777" w:rsidR="00872408" w:rsidRPr="00563479" w:rsidRDefault="00872408" w:rsidP="00563479">
      <w:pPr>
        <w:spacing w:after="0" w:line="360" w:lineRule="auto"/>
        <w:ind w:firstLine="709"/>
        <w:jc w:val="both"/>
        <w:rPr>
          <w:rFonts w:ascii="Times New Roman" w:hAnsi="Times New Roman" w:cs="Times New Roman"/>
          <w:sz w:val="28"/>
          <w:szCs w:val="28"/>
        </w:rPr>
      </w:pPr>
    </w:p>
    <w:sectPr w:rsidR="00872408" w:rsidRPr="00563479" w:rsidSect="00EB00EB">
      <w:headerReference w:type="default" r:id="rId17"/>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5ABE6A" w14:textId="77777777" w:rsidR="00226F86" w:rsidRDefault="00226F86" w:rsidP="00EB00EB">
      <w:pPr>
        <w:spacing w:after="0" w:line="240" w:lineRule="auto"/>
      </w:pPr>
      <w:r>
        <w:separator/>
      </w:r>
    </w:p>
  </w:endnote>
  <w:endnote w:type="continuationSeparator" w:id="0">
    <w:p w14:paraId="102BB6B3" w14:textId="77777777" w:rsidR="00226F86" w:rsidRDefault="00226F86" w:rsidP="00EB00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45F27E" w14:textId="77777777" w:rsidR="00226F86" w:rsidRDefault="00226F86" w:rsidP="00EB00EB">
      <w:pPr>
        <w:spacing w:after="0" w:line="240" w:lineRule="auto"/>
      </w:pPr>
      <w:r>
        <w:separator/>
      </w:r>
    </w:p>
  </w:footnote>
  <w:footnote w:type="continuationSeparator" w:id="0">
    <w:p w14:paraId="552ADEEA" w14:textId="77777777" w:rsidR="00226F86" w:rsidRDefault="00226F86" w:rsidP="00EB00E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9492523"/>
      <w:docPartObj>
        <w:docPartGallery w:val="Page Numbers (Top of Page)"/>
        <w:docPartUnique/>
      </w:docPartObj>
    </w:sdtPr>
    <w:sdtEndPr/>
    <w:sdtContent>
      <w:p w14:paraId="01181D62" w14:textId="2BD60A41" w:rsidR="00EB00EB" w:rsidRDefault="00EB00EB">
        <w:pPr>
          <w:pStyle w:val="af"/>
          <w:jc w:val="right"/>
        </w:pPr>
        <w:r>
          <w:fldChar w:fldCharType="begin"/>
        </w:r>
        <w:r>
          <w:instrText>PAGE   \* MERGEFORMAT</w:instrText>
        </w:r>
        <w:r>
          <w:fldChar w:fldCharType="separate"/>
        </w:r>
        <w:r w:rsidR="009A1EF8">
          <w:rPr>
            <w:noProof/>
          </w:rPr>
          <w:t>42</w:t>
        </w:r>
        <w:r>
          <w:fldChar w:fldCharType="end"/>
        </w:r>
      </w:p>
    </w:sdtContent>
  </w:sdt>
  <w:p w14:paraId="7B71BC19" w14:textId="77777777" w:rsidR="00EB00EB" w:rsidRDefault="00EB00EB">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01862"/>
    <w:multiLevelType w:val="multilevel"/>
    <w:tmpl w:val="5486E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445356"/>
    <w:multiLevelType w:val="multilevel"/>
    <w:tmpl w:val="9836F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6F80518"/>
    <w:multiLevelType w:val="multilevel"/>
    <w:tmpl w:val="10005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A4E76F1"/>
    <w:multiLevelType w:val="multilevel"/>
    <w:tmpl w:val="B17EC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E062FED"/>
    <w:multiLevelType w:val="multilevel"/>
    <w:tmpl w:val="98487F0C"/>
    <w:lvl w:ilvl="0">
      <w:start w:val="1"/>
      <w:numFmt w:val="decimal"/>
      <w:lvlText w:val="%1."/>
      <w:lvlJc w:val="left"/>
      <w:pPr>
        <w:tabs>
          <w:tab w:val="num" w:pos="720"/>
        </w:tabs>
        <w:ind w:left="720" w:hanging="360"/>
      </w:pPr>
      <w:rPr>
        <w:rFonts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59A6825"/>
    <w:multiLevelType w:val="multilevel"/>
    <w:tmpl w:val="205CBBD6"/>
    <w:lvl w:ilvl="0">
      <w:start w:val="2"/>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6">
    <w:nsid w:val="15BD1AFE"/>
    <w:multiLevelType w:val="multilevel"/>
    <w:tmpl w:val="870079F2"/>
    <w:lvl w:ilvl="0">
      <w:start w:val="3"/>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nsid w:val="18E36C4B"/>
    <w:multiLevelType w:val="multilevel"/>
    <w:tmpl w:val="A9522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C2A380C"/>
    <w:multiLevelType w:val="multilevel"/>
    <w:tmpl w:val="D2E2BE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01745C8"/>
    <w:multiLevelType w:val="multilevel"/>
    <w:tmpl w:val="9120E1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04A6B6C"/>
    <w:multiLevelType w:val="multilevel"/>
    <w:tmpl w:val="AAC26B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1DF221B"/>
    <w:multiLevelType w:val="multilevel"/>
    <w:tmpl w:val="344809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C560DA3"/>
    <w:multiLevelType w:val="multilevel"/>
    <w:tmpl w:val="BACA9150"/>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2CB73072"/>
    <w:multiLevelType w:val="multilevel"/>
    <w:tmpl w:val="66286E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CC00AB0"/>
    <w:multiLevelType w:val="multilevel"/>
    <w:tmpl w:val="6A2C8A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4FF59DE"/>
    <w:multiLevelType w:val="multilevel"/>
    <w:tmpl w:val="E45E8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ADA7D6B"/>
    <w:multiLevelType w:val="multilevel"/>
    <w:tmpl w:val="8B40A15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FEB5237"/>
    <w:multiLevelType w:val="multilevel"/>
    <w:tmpl w:val="8736BF30"/>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8">
    <w:nsid w:val="4018179F"/>
    <w:multiLevelType w:val="multilevel"/>
    <w:tmpl w:val="E25EAB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03861D5"/>
    <w:multiLevelType w:val="multilevel"/>
    <w:tmpl w:val="ECDAE5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2ED4F03"/>
    <w:multiLevelType w:val="multilevel"/>
    <w:tmpl w:val="D0AE3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53826A3"/>
    <w:multiLevelType w:val="multilevel"/>
    <w:tmpl w:val="E9FE4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69055C1"/>
    <w:multiLevelType w:val="multilevel"/>
    <w:tmpl w:val="313AE166"/>
    <w:lvl w:ilvl="0">
      <w:start w:val="1"/>
      <w:numFmt w:val="decimal"/>
      <w:lvlText w:val="%1."/>
      <w:lvlJc w:val="left"/>
      <w:pPr>
        <w:ind w:left="432" w:hanging="432"/>
      </w:pPr>
      <w:rPr>
        <w:rFonts w:hint="default"/>
      </w:rPr>
    </w:lvl>
    <w:lvl w:ilvl="1">
      <w:start w:val="2"/>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3">
    <w:nsid w:val="49200288"/>
    <w:multiLevelType w:val="multilevel"/>
    <w:tmpl w:val="9A44C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A863684"/>
    <w:multiLevelType w:val="multilevel"/>
    <w:tmpl w:val="39F8511C"/>
    <w:lvl w:ilvl="0">
      <w:start w:val="3"/>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5">
    <w:nsid w:val="4CA469D6"/>
    <w:multiLevelType w:val="multilevel"/>
    <w:tmpl w:val="2DCA23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4D1D0E1A"/>
    <w:multiLevelType w:val="multilevel"/>
    <w:tmpl w:val="4F2E15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50A92D95"/>
    <w:multiLevelType w:val="multilevel"/>
    <w:tmpl w:val="0A605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BC73626"/>
    <w:multiLevelType w:val="multilevel"/>
    <w:tmpl w:val="1DCA1E64"/>
    <w:lvl w:ilvl="0">
      <w:start w:val="1"/>
      <w:numFmt w:val="decimal"/>
      <w:lvlText w:val="%1."/>
      <w:lvlJc w:val="left"/>
      <w:pPr>
        <w:ind w:left="408" w:hanging="408"/>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9">
    <w:nsid w:val="5C1D1965"/>
    <w:multiLevelType w:val="multilevel"/>
    <w:tmpl w:val="E6BC6E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62B8016C"/>
    <w:multiLevelType w:val="multilevel"/>
    <w:tmpl w:val="869A3A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642416B"/>
    <w:multiLevelType w:val="multilevel"/>
    <w:tmpl w:val="F21CE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70E41A52"/>
    <w:multiLevelType w:val="multilevel"/>
    <w:tmpl w:val="C0C271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712B4B04"/>
    <w:multiLevelType w:val="multilevel"/>
    <w:tmpl w:val="3F146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2451117"/>
    <w:multiLevelType w:val="multilevel"/>
    <w:tmpl w:val="B1CEB9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4AF31A9"/>
    <w:multiLevelType w:val="hybridMultilevel"/>
    <w:tmpl w:val="994EF4B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6">
    <w:nsid w:val="75700AB4"/>
    <w:multiLevelType w:val="multilevel"/>
    <w:tmpl w:val="7AB4E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6BF43B8"/>
    <w:multiLevelType w:val="multilevel"/>
    <w:tmpl w:val="5ED22E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7252672"/>
    <w:multiLevelType w:val="multilevel"/>
    <w:tmpl w:val="18888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4"/>
  </w:num>
  <w:num w:numId="3">
    <w:abstractNumId w:val="29"/>
  </w:num>
  <w:num w:numId="4">
    <w:abstractNumId w:val="1"/>
  </w:num>
  <w:num w:numId="5">
    <w:abstractNumId w:val="36"/>
  </w:num>
  <w:num w:numId="6">
    <w:abstractNumId w:val="2"/>
  </w:num>
  <w:num w:numId="7">
    <w:abstractNumId w:val="15"/>
  </w:num>
  <w:num w:numId="8">
    <w:abstractNumId w:val="8"/>
  </w:num>
  <w:num w:numId="9">
    <w:abstractNumId w:val="28"/>
  </w:num>
  <w:num w:numId="10">
    <w:abstractNumId w:val="19"/>
  </w:num>
  <w:num w:numId="11">
    <w:abstractNumId w:val="27"/>
  </w:num>
  <w:num w:numId="12">
    <w:abstractNumId w:val="17"/>
  </w:num>
  <w:num w:numId="13">
    <w:abstractNumId w:val="5"/>
  </w:num>
  <w:num w:numId="14">
    <w:abstractNumId w:val="24"/>
  </w:num>
  <w:num w:numId="15">
    <w:abstractNumId w:val="16"/>
  </w:num>
  <w:num w:numId="16">
    <w:abstractNumId w:val="38"/>
  </w:num>
  <w:num w:numId="17">
    <w:abstractNumId w:val="4"/>
  </w:num>
  <w:num w:numId="18">
    <w:abstractNumId w:val="32"/>
  </w:num>
  <w:num w:numId="19">
    <w:abstractNumId w:val="11"/>
  </w:num>
  <w:num w:numId="20">
    <w:abstractNumId w:val="22"/>
  </w:num>
  <w:num w:numId="21">
    <w:abstractNumId w:val="18"/>
  </w:num>
  <w:num w:numId="22">
    <w:abstractNumId w:val="12"/>
  </w:num>
  <w:num w:numId="23">
    <w:abstractNumId w:val="6"/>
  </w:num>
  <w:num w:numId="24">
    <w:abstractNumId w:val="21"/>
  </w:num>
  <w:num w:numId="25">
    <w:abstractNumId w:val="9"/>
  </w:num>
  <w:num w:numId="26">
    <w:abstractNumId w:val="37"/>
  </w:num>
  <w:num w:numId="27">
    <w:abstractNumId w:val="33"/>
  </w:num>
  <w:num w:numId="28">
    <w:abstractNumId w:val="0"/>
  </w:num>
  <w:num w:numId="29">
    <w:abstractNumId w:val="30"/>
  </w:num>
  <w:num w:numId="30">
    <w:abstractNumId w:val="31"/>
  </w:num>
  <w:num w:numId="31">
    <w:abstractNumId w:val="23"/>
  </w:num>
  <w:num w:numId="32">
    <w:abstractNumId w:val="26"/>
  </w:num>
  <w:num w:numId="33">
    <w:abstractNumId w:val="20"/>
  </w:num>
  <w:num w:numId="34">
    <w:abstractNumId w:val="10"/>
  </w:num>
  <w:num w:numId="35">
    <w:abstractNumId w:val="13"/>
  </w:num>
  <w:num w:numId="36">
    <w:abstractNumId w:val="7"/>
  </w:num>
  <w:num w:numId="37">
    <w:abstractNumId w:val="34"/>
  </w:num>
  <w:num w:numId="38">
    <w:abstractNumId w:val="35"/>
  </w:num>
  <w:num w:numId="3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1D7D"/>
    <w:rsid w:val="000319FF"/>
    <w:rsid w:val="00072085"/>
    <w:rsid w:val="000A36F9"/>
    <w:rsid w:val="000B0C26"/>
    <w:rsid w:val="000B2858"/>
    <w:rsid w:val="000C46B1"/>
    <w:rsid w:val="000E75FA"/>
    <w:rsid w:val="001522B0"/>
    <w:rsid w:val="00212BBE"/>
    <w:rsid w:val="00213254"/>
    <w:rsid w:val="00214766"/>
    <w:rsid w:val="00222A58"/>
    <w:rsid w:val="00226F86"/>
    <w:rsid w:val="00266ED3"/>
    <w:rsid w:val="00284825"/>
    <w:rsid w:val="002A5F53"/>
    <w:rsid w:val="002D3207"/>
    <w:rsid w:val="00316375"/>
    <w:rsid w:val="00326A32"/>
    <w:rsid w:val="00335B71"/>
    <w:rsid w:val="00356BCE"/>
    <w:rsid w:val="003E7253"/>
    <w:rsid w:val="003F3124"/>
    <w:rsid w:val="00432F8F"/>
    <w:rsid w:val="00434469"/>
    <w:rsid w:val="00445C8C"/>
    <w:rsid w:val="00477FC4"/>
    <w:rsid w:val="004C135D"/>
    <w:rsid w:val="004D172A"/>
    <w:rsid w:val="00523194"/>
    <w:rsid w:val="00550A85"/>
    <w:rsid w:val="00556ED9"/>
    <w:rsid w:val="00563479"/>
    <w:rsid w:val="00577031"/>
    <w:rsid w:val="00595A30"/>
    <w:rsid w:val="005F71E8"/>
    <w:rsid w:val="00633E3A"/>
    <w:rsid w:val="00681DEB"/>
    <w:rsid w:val="00713CAD"/>
    <w:rsid w:val="00733913"/>
    <w:rsid w:val="00745580"/>
    <w:rsid w:val="007915FE"/>
    <w:rsid w:val="00796866"/>
    <w:rsid w:val="007C4AD0"/>
    <w:rsid w:val="007C5B81"/>
    <w:rsid w:val="007E331A"/>
    <w:rsid w:val="00820CC7"/>
    <w:rsid w:val="00872408"/>
    <w:rsid w:val="00873727"/>
    <w:rsid w:val="00892E77"/>
    <w:rsid w:val="008A1C44"/>
    <w:rsid w:val="009044EB"/>
    <w:rsid w:val="00926923"/>
    <w:rsid w:val="0096404A"/>
    <w:rsid w:val="00972F47"/>
    <w:rsid w:val="009A1EF8"/>
    <w:rsid w:val="009B4E29"/>
    <w:rsid w:val="009C68DA"/>
    <w:rsid w:val="009D09BA"/>
    <w:rsid w:val="00A33F56"/>
    <w:rsid w:val="00A55514"/>
    <w:rsid w:val="00AA4BBB"/>
    <w:rsid w:val="00AC1E53"/>
    <w:rsid w:val="00B0001A"/>
    <w:rsid w:val="00B100B5"/>
    <w:rsid w:val="00B4223F"/>
    <w:rsid w:val="00B50230"/>
    <w:rsid w:val="00B53DD8"/>
    <w:rsid w:val="00B628DB"/>
    <w:rsid w:val="00B70E3A"/>
    <w:rsid w:val="00B80E28"/>
    <w:rsid w:val="00BE1BBD"/>
    <w:rsid w:val="00BE60F5"/>
    <w:rsid w:val="00C00653"/>
    <w:rsid w:val="00C21D7D"/>
    <w:rsid w:val="00C361E7"/>
    <w:rsid w:val="00C429E3"/>
    <w:rsid w:val="00CE44BA"/>
    <w:rsid w:val="00D04C20"/>
    <w:rsid w:val="00D16F48"/>
    <w:rsid w:val="00D86F68"/>
    <w:rsid w:val="00DB6270"/>
    <w:rsid w:val="00E02CE4"/>
    <w:rsid w:val="00E137EF"/>
    <w:rsid w:val="00E2170D"/>
    <w:rsid w:val="00E541AD"/>
    <w:rsid w:val="00E76144"/>
    <w:rsid w:val="00EB00EB"/>
    <w:rsid w:val="00ED1CA7"/>
    <w:rsid w:val="00ED3089"/>
    <w:rsid w:val="00ED7C08"/>
    <w:rsid w:val="00F22091"/>
    <w:rsid w:val="00F23DA3"/>
    <w:rsid w:val="00F341AB"/>
    <w:rsid w:val="00F35B6A"/>
    <w:rsid w:val="00F3706F"/>
    <w:rsid w:val="00F46DF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F93D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C21D7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C21D7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C21D7D"/>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C21D7D"/>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C21D7D"/>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C21D7D"/>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C21D7D"/>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C21D7D"/>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C21D7D"/>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21D7D"/>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C21D7D"/>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C21D7D"/>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C21D7D"/>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C21D7D"/>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C21D7D"/>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C21D7D"/>
    <w:rPr>
      <w:rFonts w:eastAsiaTheme="majorEastAsia" w:cstheme="majorBidi"/>
      <w:color w:val="595959" w:themeColor="text1" w:themeTint="A6"/>
    </w:rPr>
  </w:style>
  <w:style w:type="character" w:customStyle="1" w:styleId="80">
    <w:name w:val="Заголовок 8 Знак"/>
    <w:basedOn w:val="a0"/>
    <w:link w:val="8"/>
    <w:uiPriority w:val="9"/>
    <w:semiHidden/>
    <w:rsid w:val="00C21D7D"/>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C21D7D"/>
    <w:rPr>
      <w:rFonts w:eastAsiaTheme="majorEastAsia" w:cstheme="majorBidi"/>
      <w:color w:val="272727" w:themeColor="text1" w:themeTint="D8"/>
    </w:rPr>
  </w:style>
  <w:style w:type="paragraph" w:styleId="a3">
    <w:name w:val="Title"/>
    <w:basedOn w:val="a"/>
    <w:next w:val="a"/>
    <w:link w:val="a4"/>
    <w:uiPriority w:val="10"/>
    <w:qFormat/>
    <w:rsid w:val="00C21D7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C21D7D"/>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C21D7D"/>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C21D7D"/>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C21D7D"/>
    <w:pPr>
      <w:spacing w:before="160"/>
      <w:jc w:val="center"/>
    </w:pPr>
    <w:rPr>
      <w:i/>
      <w:iCs/>
      <w:color w:val="404040" w:themeColor="text1" w:themeTint="BF"/>
    </w:rPr>
  </w:style>
  <w:style w:type="character" w:customStyle="1" w:styleId="22">
    <w:name w:val="Цитата 2 Знак"/>
    <w:basedOn w:val="a0"/>
    <w:link w:val="21"/>
    <w:uiPriority w:val="29"/>
    <w:rsid w:val="00C21D7D"/>
    <w:rPr>
      <w:i/>
      <w:iCs/>
      <w:color w:val="404040" w:themeColor="text1" w:themeTint="BF"/>
    </w:rPr>
  </w:style>
  <w:style w:type="paragraph" w:styleId="a7">
    <w:name w:val="List Paragraph"/>
    <w:basedOn w:val="a"/>
    <w:uiPriority w:val="34"/>
    <w:qFormat/>
    <w:rsid w:val="00C21D7D"/>
    <w:pPr>
      <w:ind w:left="720"/>
      <w:contextualSpacing/>
    </w:pPr>
  </w:style>
  <w:style w:type="character" w:styleId="a8">
    <w:name w:val="Intense Emphasis"/>
    <w:basedOn w:val="a0"/>
    <w:uiPriority w:val="21"/>
    <w:qFormat/>
    <w:rsid w:val="00C21D7D"/>
    <w:rPr>
      <w:i/>
      <w:iCs/>
      <w:color w:val="0F4761" w:themeColor="accent1" w:themeShade="BF"/>
    </w:rPr>
  </w:style>
  <w:style w:type="paragraph" w:styleId="a9">
    <w:name w:val="Intense Quote"/>
    <w:basedOn w:val="a"/>
    <w:next w:val="a"/>
    <w:link w:val="aa"/>
    <w:uiPriority w:val="30"/>
    <w:qFormat/>
    <w:rsid w:val="00C21D7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C21D7D"/>
    <w:rPr>
      <w:i/>
      <w:iCs/>
      <w:color w:val="0F4761" w:themeColor="accent1" w:themeShade="BF"/>
    </w:rPr>
  </w:style>
  <w:style w:type="character" w:styleId="ab">
    <w:name w:val="Intense Reference"/>
    <w:basedOn w:val="a0"/>
    <w:uiPriority w:val="32"/>
    <w:qFormat/>
    <w:rsid w:val="00C21D7D"/>
    <w:rPr>
      <w:b/>
      <w:bCs/>
      <w:smallCaps/>
      <w:color w:val="0F4761" w:themeColor="accent1" w:themeShade="BF"/>
      <w:spacing w:val="5"/>
    </w:rPr>
  </w:style>
  <w:style w:type="paragraph" w:styleId="ac">
    <w:name w:val="Normal (Web)"/>
    <w:basedOn w:val="a"/>
    <w:uiPriority w:val="99"/>
    <w:unhideWhenUsed/>
    <w:rsid w:val="00BE60F5"/>
    <w:pPr>
      <w:spacing w:before="100" w:beforeAutospacing="1" w:after="100" w:afterAutospacing="1" w:line="240" w:lineRule="auto"/>
    </w:pPr>
    <w:rPr>
      <w:rFonts w:ascii="Times New Roman" w:eastAsia="Times New Roman" w:hAnsi="Times New Roman" w:cs="Times New Roman"/>
      <w:kern w:val="0"/>
      <w:lang w:eastAsia="uk-UA"/>
      <w14:ligatures w14:val="none"/>
    </w:rPr>
  </w:style>
  <w:style w:type="character" w:styleId="ad">
    <w:name w:val="Strong"/>
    <w:basedOn w:val="a0"/>
    <w:uiPriority w:val="22"/>
    <w:qFormat/>
    <w:rsid w:val="00BE60F5"/>
    <w:rPr>
      <w:b/>
      <w:bCs/>
    </w:rPr>
  </w:style>
  <w:style w:type="table" w:styleId="ae">
    <w:name w:val="Table Grid"/>
    <w:basedOn w:val="a1"/>
    <w:uiPriority w:val="39"/>
    <w:rsid w:val="00E7614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header"/>
    <w:basedOn w:val="a"/>
    <w:link w:val="af0"/>
    <w:uiPriority w:val="99"/>
    <w:unhideWhenUsed/>
    <w:rsid w:val="00EB00EB"/>
    <w:pPr>
      <w:tabs>
        <w:tab w:val="center" w:pos="4819"/>
        <w:tab w:val="right" w:pos="9639"/>
      </w:tabs>
      <w:spacing w:after="0" w:line="240" w:lineRule="auto"/>
    </w:pPr>
  </w:style>
  <w:style w:type="character" w:customStyle="1" w:styleId="af0">
    <w:name w:val="Верхний колонтитул Знак"/>
    <w:basedOn w:val="a0"/>
    <w:link w:val="af"/>
    <w:uiPriority w:val="99"/>
    <w:rsid w:val="00EB00EB"/>
  </w:style>
  <w:style w:type="paragraph" w:styleId="af1">
    <w:name w:val="footer"/>
    <w:basedOn w:val="a"/>
    <w:link w:val="af2"/>
    <w:uiPriority w:val="99"/>
    <w:unhideWhenUsed/>
    <w:rsid w:val="00EB00EB"/>
    <w:pPr>
      <w:tabs>
        <w:tab w:val="center" w:pos="4819"/>
        <w:tab w:val="right" w:pos="9639"/>
      </w:tabs>
      <w:spacing w:after="0" w:line="240" w:lineRule="auto"/>
    </w:pPr>
  </w:style>
  <w:style w:type="character" w:customStyle="1" w:styleId="af2">
    <w:name w:val="Нижний колонтитул Знак"/>
    <w:basedOn w:val="a0"/>
    <w:link w:val="af1"/>
    <w:uiPriority w:val="99"/>
    <w:rsid w:val="00EB00EB"/>
  </w:style>
  <w:style w:type="paragraph" w:styleId="af3">
    <w:name w:val="Balloon Text"/>
    <w:basedOn w:val="a"/>
    <w:link w:val="af4"/>
    <w:uiPriority w:val="99"/>
    <w:semiHidden/>
    <w:unhideWhenUsed/>
    <w:rsid w:val="009A1EF8"/>
    <w:pPr>
      <w:spacing w:after="0"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9A1EF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C21D7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C21D7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C21D7D"/>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C21D7D"/>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C21D7D"/>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C21D7D"/>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C21D7D"/>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C21D7D"/>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C21D7D"/>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21D7D"/>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C21D7D"/>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C21D7D"/>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C21D7D"/>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C21D7D"/>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C21D7D"/>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C21D7D"/>
    <w:rPr>
      <w:rFonts w:eastAsiaTheme="majorEastAsia" w:cstheme="majorBidi"/>
      <w:color w:val="595959" w:themeColor="text1" w:themeTint="A6"/>
    </w:rPr>
  </w:style>
  <w:style w:type="character" w:customStyle="1" w:styleId="80">
    <w:name w:val="Заголовок 8 Знак"/>
    <w:basedOn w:val="a0"/>
    <w:link w:val="8"/>
    <w:uiPriority w:val="9"/>
    <w:semiHidden/>
    <w:rsid w:val="00C21D7D"/>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C21D7D"/>
    <w:rPr>
      <w:rFonts w:eastAsiaTheme="majorEastAsia" w:cstheme="majorBidi"/>
      <w:color w:val="272727" w:themeColor="text1" w:themeTint="D8"/>
    </w:rPr>
  </w:style>
  <w:style w:type="paragraph" w:styleId="a3">
    <w:name w:val="Title"/>
    <w:basedOn w:val="a"/>
    <w:next w:val="a"/>
    <w:link w:val="a4"/>
    <w:uiPriority w:val="10"/>
    <w:qFormat/>
    <w:rsid w:val="00C21D7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C21D7D"/>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C21D7D"/>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C21D7D"/>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C21D7D"/>
    <w:pPr>
      <w:spacing w:before="160"/>
      <w:jc w:val="center"/>
    </w:pPr>
    <w:rPr>
      <w:i/>
      <w:iCs/>
      <w:color w:val="404040" w:themeColor="text1" w:themeTint="BF"/>
    </w:rPr>
  </w:style>
  <w:style w:type="character" w:customStyle="1" w:styleId="22">
    <w:name w:val="Цитата 2 Знак"/>
    <w:basedOn w:val="a0"/>
    <w:link w:val="21"/>
    <w:uiPriority w:val="29"/>
    <w:rsid w:val="00C21D7D"/>
    <w:rPr>
      <w:i/>
      <w:iCs/>
      <w:color w:val="404040" w:themeColor="text1" w:themeTint="BF"/>
    </w:rPr>
  </w:style>
  <w:style w:type="paragraph" w:styleId="a7">
    <w:name w:val="List Paragraph"/>
    <w:basedOn w:val="a"/>
    <w:uiPriority w:val="34"/>
    <w:qFormat/>
    <w:rsid w:val="00C21D7D"/>
    <w:pPr>
      <w:ind w:left="720"/>
      <w:contextualSpacing/>
    </w:pPr>
  </w:style>
  <w:style w:type="character" w:styleId="a8">
    <w:name w:val="Intense Emphasis"/>
    <w:basedOn w:val="a0"/>
    <w:uiPriority w:val="21"/>
    <w:qFormat/>
    <w:rsid w:val="00C21D7D"/>
    <w:rPr>
      <w:i/>
      <w:iCs/>
      <w:color w:val="0F4761" w:themeColor="accent1" w:themeShade="BF"/>
    </w:rPr>
  </w:style>
  <w:style w:type="paragraph" w:styleId="a9">
    <w:name w:val="Intense Quote"/>
    <w:basedOn w:val="a"/>
    <w:next w:val="a"/>
    <w:link w:val="aa"/>
    <w:uiPriority w:val="30"/>
    <w:qFormat/>
    <w:rsid w:val="00C21D7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C21D7D"/>
    <w:rPr>
      <w:i/>
      <w:iCs/>
      <w:color w:val="0F4761" w:themeColor="accent1" w:themeShade="BF"/>
    </w:rPr>
  </w:style>
  <w:style w:type="character" w:styleId="ab">
    <w:name w:val="Intense Reference"/>
    <w:basedOn w:val="a0"/>
    <w:uiPriority w:val="32"/>
    <w:qFormat/>
    <w:rsid w:val="00C21D7D"/>
    <w:rPr>
      <w:b/>
      <w:bCs/>
      <w:smallCaps/>
      <w:color w:val="0F4761" w:themeColor="accent1" w:themeShade="BF"/>
      <w:spacing w:val="5"/>
    </w:rPr>
  </w:style>
  <w:style w:type="paragraph" w:styleId="ac">
    <w:name w:val="Normal (Web)"/>
    <w:basedOn w:val="a"/>
    <w:uiPriority w:val="99"/>
    <w:unhideWhenUsed/>
    <w:rsid w:val="00BE60F5"/>
    <w:pPr>
      <w:spacing w:before="100" w:beforeAutospacing="1" w:after="100" w:afterAutospacing="1" w:line="240" w:lineRule="auto"/>
    </w:pPr>
    <w:rPr>
      <w:rFonts w:ascii="Times New Roman" w:eastAsia="Times New Roman" w:hAnsi="Times New Roman" w:cs="Times New Roman"/>
      <w:kern w:val="0"/>
      <w:lang w:eastAsia="uk-UA"/>
      <w14:ligatures w14:val="none"/>
    </w:rPr>
  </w:style>
  <w:style w:type="character" w:styleId="ad">
    <w:name w:val="Strong"/>
    <w:basedOn w:val="a0"/>
    <w:uiPriority w:val="22"/>
    <w:qFormat/>
    <w:rsid w:val="00BE60F5"/>
    <w:rPr>
      <w:b/>
      <w:bCs/>
    </w:rPr>
  </w:style>
  <w:style w:type="table" w:styleId="ae">
    <w:name w:val="Table Grid"/>
    <w:basedOn w:val="a1"/>
    <w:uiPriority w:val="39"/>
    <w:rsid w:val="00E7614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header"/>
    <w:basedOn w:val="a"/>
    <w:link w:val="af0"/>
    <w:uiPriority w:val="99"/>
    <w:unhideWhenUsed/>
    <w:rsid w:val="00EB00EB"/>
    <w:pPr>
      <w:tabs>
        <w:tab w:val="center" w:pos="4819"/>
        <w:tab w:val="right" w:pos="9639"/>
      </w:tabs>
      <w:spacing w:after="0" w:line="240" w:lineRule="auto"/>
    </w:pPr>
  </w:style>
  <w:style w:type="character" w:customStyle="1" w:styleId="af0">
    <w:name w:val="Верхний колонтитул Знак"/>
    <w:basedOn w:val="a0"/>
    <w:link w:val="af"/>
    <w:uiPriority w:val="99"/>
    <w:rsid w:val="00EB00EB"/>
  </w:style>
  <w:style w:type="paragraph" w:styleId="af1">
    <w:name w:val="footer"/>
    <w:basedOn w:val="a"/>
    <w:link w:val="af2"/>
    <w:uiPriority w:val="99"/>
    <w:unhideWhenUsed/>
    <w:rsid w:val="00EB00EB"/>
    <w:pPr>
      <w:tabs>
        <w:tab w:val="center" w:pos="4819"/>
        <w:tab w:val="right" w:pos="9639"/>
      </w:tabs>
      <w:spacing w:after="0" w:line="240" w:lineRule="auto"/>
    </w:pPr>
  </w:style>
  <w:style w:type="character" w:customStyle="1" w:styleId="af2">
    <w:name w:val="Нижний колонтитул Знак"/>
    <w:basedOn w:val="a0"/>
    <w:link w:val="af1"/>
    <w:uiPriority w:val="99"/>
    <w:rsid w:val="00EB00EB"/>
  </w:style>
  <w:style w:type="paragraph" w:styleId="af3">
    <w:name w:val="Balloon Text"/>
    <w:basedOn w:val="a"/>
    <w:link w:val="af4"/>
    <w:uiPriority w:val="99"/>
    <w:semiHidden/>
    <w:unhideWhenUsed/>
    <w:rsid w:val="009A1EF8"/>
    <w:pPr>
      <w:spacing w:after="0"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9A1EF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83047">
      <w:bodyDiv w:val="1"/>
      <w:marLeft w:val="0"/>
      <w:marRight w:val="0"/>
      <w:marTop w:val="0"/>
      <w:marBottom w:val="0"/>
      <w:divBdr>
        <w:top w:val="none" w:sz="0" w:space="0" w:color="auto"/>
        <w:left w:val="none" w:sz="0" w:space="0" w:color="auto"/>
        <w:bottom w:val="none" w:sz="0" w:space="0" w:color="auto"/>
        <w:right w:val="none" w:sz="0" w:space="0" w:color="auto"/>
      </w:divBdr>
    </w:div>
    <w:div w:id="16590816">
      <w:bodyDiv w:val="1"/>
      <w:marLeft w:val="0"/>
      <w:marRight w:val="0"/>
      <w:marTop w:val="0"/>
      <w:marBottom w:val="0"/>
      <w:divBdr>
        <w:top w:val="none" w:sz="0" w:space="0" w:color="auto"/>
        <w:left w:val="none" w:sz="0" w:space="0" w:color="auto"/>
        <w:bottom w:val="none" w:sz="0" w:space="0" w:color="auto"/>
        <w:right w:val="none" w:sz="0" w:space="0" w:color="auto"/>
      </w:divBdr>
    </w:div>
    <w:div w:id="33041391">
      <w:bodyDiv w:val="1"/>
      <w:marLeft w:val="0"/>
      <w:marRight w:val="0"/>
      <w:marTop w:val="0"/>
      <w:marBottom w:val="0"/>
      <w:divBdr>
        <w:top w:val="none" w:sz="0" w:space="0" w:color="auto"/>
        <w:left w:val="none" w:sz="0" w:space="0" w:color="auto"/>
        <w:bottom w:val="none" w:sz="0" w:space="0" w:color="auto"/>
        <w:right w:val="none" w:sz="0" w:space="0" w:color="auto"/>
      </w:divBdr>
    </w:div>
    <w:div w:id="37317141">
      <w:bodyDiv w:val="1"/>
      <w:marLeft w:val="0"/>
      <w:marRight w:val="0"/>
      <w:marTop w:val="0"/>
      <w:marBottom w:val="0"/>
      <w:divBdr>
        <w:top w:val="none" w:sz="0" w:space="0" w:color="auto"/>
        <w:left w:val="none" w:sz="0" w:space="0" w:color="auto"/>
        <w:bottom w:val="none" w:sz="0" w:space="0" w:color="auto"/>
        <w:right w:val="none" w:sz="0" w:space="0" w:color="auto"/>
      </w:divBdr>
    </w:div>
    <w:div w:id="100035889">
      <w:bodyDiv w:val="1"/>
      <w:marLeft w:val="0"/>
      <w:marRight w:val="0"/>
      <w:marTop w:val="0"/>
      <w:marBottom w:val="0"/>
      <w:divBdr>
        <w:top w:val="none" w:sz="0" w:space="0" w:color="auto"/>
        <w:left w:val="none" w:sz="0" w:space="0" w:color="auto"/>
        <w:bottom w:val="none" w:sz="0" w:space="0" w:color="auto"/>
        <w:right w:val="none" w:sz="0" w:space="0" w:color="auto"/>
      </w:divBdr>
    </w:div>
    <w:div w:id="108671165">
      <w:bodyDiv w:val="1"/>
      <w:marLeft w:val="0"/>
      <w:marRight w:val="0"/>
      <w:marTop w:val="0"/>
      <w:marBottom w:val="0"/>
      <w:divBdr>
        <w:top w:val="none" w:sz="0" w:space="0" w:color="auto"/>
        <w:left w:val="none" w:sz="0" w:space="0" w:color="auto"/>
        <w:bottom w:val="none" w:sz="0" w:space="0" w:color="auto"/>
        <w:right w:val="none" w:sz="0" w:space="0" w:color="auto"/>
      </w:divBdr>
    </w:div>
    <w:div w:id="110057942">
      <w:bodyDiv w:val="1"/>
      <w:marLeft w:val="0"/>
      <w:marRight w:val="0"/>
      <w:marTop w:val="0"/>
      <w:marBottom w:val="0"/>
      <w:divBdr>
        <w:top w:val="none" w:sz="0" w:space="0" w:color="auto"/>
        <w:left w:val="none" w:sz="0" w:space="0" w:color="auto"/>
        <w:bottom w:val="none" w:sz="0" w:space="0" w:color="auto"/>
        <w:right w:val="none" w:sz="0" w:space="0" w:color="auto"/>
      </w:divBdr>
    </w:div>
    <w:div w:id="110631069">
      <w:bodyDiv w:val="1"/>
      <w:marLeft w:val="0"/>
      <w:marRight w:val="0"/>
      <w:marTop w:val="0"/>
      <w:marBottom w:val="0"/>
      <w:divBdr>
        <w:top w:val="none" w:sz="0" w:space="0" w:color="auto"/>
        <w:left w:val="none" w:sz="0" w:space="0" w:color="auto"/>
        <w:bottom w:val="none" w:sz="0" w:space="0" w:color="auto"/>
        <w:right w:val="none" w:sz="0" w:space="0" w:color="auto"/>
      </w:divBdr>
    </w:div>
    <w:div w:id="114327525">
      <w:bodyDiv w:val="1"/>
      <w:marLeft w:val="0"/>
      <w:marRight w:val="0"/>
      <w:marTop w:val="0"/>
      <w:marBottom w:val="0"/>
      <w:divBdr>
        <w:top w:val="none" w:sz="0" w:space="0" w:color="auto"/>
        <w:left w:val="none" w:sz="0" w:space="0" w:color="auto"/>
        <w:bottom w:val="none" w:sz="0" w:space="0" w:color="auto"/>
        <w:right w:val="none" w:sz="0" w:space="0" w:color="auto"/>
      </w:divBdr>
    </w:div>
    <w:div w:id="152374797">
      <w:bodyDiv w:val="1"/>
      <w:marLeft w:val="0"/>
      <w:marRight w:val="0"/>
      <w:marTop w:val="0"/>
      <w:marBottom w:val="0"/>
      <w:divBdr>
        <w:top w:val="none" w:sz="0" w:space="0" w:color="auto"/>
        <w:left w:val="none" w:sz="0" w:space="0" w:color="auto"/>
        <w:bottom w:val="none" w:sz="0" w:space="0" w:color="auto"/>
        <w:right w:val="none" w:sz="0" w:space="0" w:color="auto"/>
      </w:divBdr>
    </w:div>
    <w:div w:id="157577834">
      <w:bodyDiv w:val="1"/>
      <w:marLeft w:val="0"/>
      <w:marRight w:val="0"/>
      <w:marTop w:val="0"/>
      <w:marBottom w:val="0"/>
      <w:divBdr>
        <w:top w:val="none" w:sz="0" w:space="0" w:color="auto"/>
        <w:left w:val="none" w:sz="0" w:space="0" w:color="auto"/>
        <w:bottom w:val="none" w:sz="0" w:space="0" w:color="auto"/>
        <w:right w:val="none" w:sz="0" w:space="0" w:color="auto"/>
      </w:divBdr>
    </w:div>
    <w:div w:id="166480031">
      <w:bodyDiv w:val="1"/>
      <w:marLeft w:val="0"/>
      <w:marRight w:val="0"/>
      <w:marTop w:val="0"/>
      <w:marBottom w:val="0"/>
      <w:divBdr>
        <w:top w:val="none" w:sz="0" w:space="0" w:color="auto"/>
        <w:left w:val="none" w:sz="0" w:space="0" w:color="auto"/>
        <w:bottom w:val="none" w:sz="0" w:space="0" w:color="auto"/>
        <w:right w:val="none" w:sz="0" w:space="0" w:color="auto"/>
      </w:divBdr>
    </w:div>
    <w:div w:id="167864513">
      <w:bodyDiv w:val="1"/>
      <w:marLeft w:val="0"/>
      <w:marRight w:val="0"/>
      <w:marTop w:val="0"/>
      <w:marBottom w:val="0"/>
      <w:divBdr>
        <w:top w:val="none" w:sz="0" w:space="0" w:color="auto"/>
        <w:left w:val="none" w:sz="0" w:space="0" w:color="auto"/>
        <w:bottom w:val="none" w:sz="0" w:space="0" w:color="auto"/>
        <w:right w:val="none" w:sz="0" w:space="0" w:color="auto"/>
      </w:divBdr>
    </w:div>
    <w:div w:id="177622335">
      <w:bodyDiv w:val="1"/>
      <w:marLeft w:val="0"/>
      <w:marRight w:val="0"/>
      <w:marTop w:val="0"/>
      <w:marBottom w:val="0"/>
      <w:divBdr>
        <w:top w:val="none" w:sz="0" w:space="0" w:color="auto"/>
        <w:left w:val="none" w:sz="0" w:space="0" w:color="auto"/>
        <w:bottom w:val="none" w:sz="0" w:space="0" w:color="auto"/>
        <w:right w:val="none" w:sz="0" w:space="0" w:color="auto"/>
      </w:divBdr>
    </w:div>
    <w:div w:id="186482110">
      <w:bodyDiv w:val="1"/>
      <w:marLeft w:val="0"/>
      <w:marRight w:val="0"/>
      <w:marTop w:val="0"/>
      <w:marBottom w:val="0"/>
      <w:divBdr>
        <w:top w:val="none" w:sz="0" w:space="0" w:color="auto"/>
        <w:left w:val="none" w:sz="0" w:space="0" w:color="auto"/>
        <w:bottom w:val="none" w:sz="0" w:space="0" w:color="auto"/>
        <w:right w:val="none" w:sz="0" w:space="0" w:color="auto"/>
      </w:divBdr>
    </w:div>
    <w:div w:id="189072615">
      <w:bodyDiv w:val="1"/>
      <w:marLeft w:val="0"/>
      <w:marRight w:val="0"/>
      <w:marTop w:val="0"/>
      <w:marBottom w:val="0"/>
      <w:divBdr>
        <w:top w:val="none" w:sz="0" w:space="0" w:color="auto"/>
        <w:left w:val="none" w:sz="0" w:space="0" w:color="auto"/>
        <w:bottom w:val="none" w:sz="0" w:space="0" w:color="auto"/>
        <w:right w:val="none" w:sz="0" w:space="0" w:color="auto"/>
      </w:divBdr>
    </w:div>
    <w:div w:id="189146769">
      <w:bodyDiv w:val="1"/>
      <w:marLeft w:val="0"/>
      <w:marRight w:val="0"/>
      <w:marTop w:val="0"/>
      <w:marBottom w:val="0"/>
      <w:divBdr>
        <w:top w:val="none" w:sz="0" w:space="0" w:color="auto"/>
        <w:left w:val="none" w:sz="0" w:space="0" w:color="auto"/>
        <w:bottom w:val="none" w:sz="0" w:space="0" w:color="auto"/>
        <w:right w:val="none" w:sz="0" w:space="0" w:color="auto"/>
      </w:divBdr>
    </w:div>
    <w:div w:id="197744414">
      <w:bodyDiv w:val="1"/>
      <w:marLeft w:val="0"/>
      <w:marRight w:val="0"/>
      <w:marTop w:val="0"/>
      <w:marBottom w:val="0"/>
      <w:divBdr>
        <w:top w:val="none" w:sz="0" w:space="0" w:color="auto"/>
        <w:left w:val="none" w:sz="0" w:space="0" w:color="auto"/>
        <w:bottom w:val="none" w:sz="0" w:space="0" w:color="auto"/>
        <w:right w:val="none" w:sz="0" w:space="0" w:color="auto"/>
      </w:divBdr>
    </w:div>
    <w:div w:id="221068360">
      <w:bodyDiv w:val="1"/>
      <w:marLeft w:val="0"/>
      <w:marRight w:val="0"/>
      <w:marTop w:val="0"/>
      <w:marBottom w:val="0"/>
      <w:divBdr>
        <w:top w:val="none" w:sz="0" w:space="0" w:color="auto"/>
        <w:left w:val="none" w:sz="0" w:space="0" w:color="auto"/>
        <w:bottom w:val="none" w:sz="0" w:space="0" w:color="auto"/>
        <w:right w:val="none" w:sz="0" w:space="0" w:color="auto"/>
      </w:divBdr>
    </w:div>
    <w:div w:id="221411129">
      <w:bodyDiv w:val="1"/>
      <w:marLeft w:val="0"/>
      <w:marRight w:val="0"/>
      <w:marTop w:val="0"/>
      <w:marBottom w:val="0"/>
      <w:divBdr>
        <w:top w:val="none" w:sz="0" w:space="0" w:color="auto"/>
        <w:left w:val="none" w:sz="0" w:space="0" w:color="auto"/>
        <w:bottom w:val="none" w:sz="0" w:space="0" w:color="auto"/>
        <w:right w:val="none" w:sz="0" w:space="0" w:color="auto"/>
      </w:divBdr>
    </w:div>
    <w:div w:id="226112569">
      <w:bodyDiv w:val="1"/>
      <w:marLeft w:val="0"/>
      <w:marRight w:val="0"/>
      <w:marTop w:val="0"/>
      <w:marBottom w:val="0"/>
      <w:divBdr>
        <w:top w:val="none" w:sz="0" w:space="0" w:color="auto"/>
        <w:left w:val="none" w:sz="0" w:space="0" w:color="auto"/>
        <w:bottom w:val="none" w:sz="0" w:space="0" w:color="auto"/>
        <w:right w:val="none" w:sz="0" w:space="0" w:color="auto"/>
      </w:divBdr>
    </w:div>
    <w:div w:id="244070140">
      <w:bodyDiv w:val="1"/>
      <w:marLeft w:val="0"/>
      <w:marRight w:val="0"/>
      <w:marTop w:val="0"/>
      <w:marBottom w:val="0"/>
      <w:divBdr>
        <w:top w:val="none" w:sz="0" w:space="0" w:color="auto"/>
        <w:left w:val="none" w:sz="0" w:space="0" w:color="auto"/>
        <w:bottom w:val="none" w:sz="0" w:space="0" w:color="auto"/>
        <w:right w:val="none" w:sz="0" w:space="0" w:color="auto"/>
      </w:divBdr>
    </w:div>
    <w:div w:id="248005289">
      <w:bodyDiv w:val="1"/>
      <w:marLeft w:val="0"/>
      <w:marRight w:val="0"/>
      <w:marTop w:val="0"/>
      <w:marBottom w:val="0"/>
      <w:divBdr>
        <w:top w:val="none" w:sz="0" w:space="0" w:color="auto"/>
        <w:left w:val="none" w:sz="0" w:space="0" w:color="auto"/>
        <w:bottom w:val="none" w:sz="0" w:space="0" w:color="auto"/>
        <w:right w:val="none" w:sz="0" w:space="0" w:color="auto"/>
      </w:divBdr>
    </w:div>
    <w:div w:id="250357620">
      <w:bodyDiv w:val="1"/>
      <w:marLeft w:val="0"/>
      <w:marRight w:val="0"/>
      <w:marTop w:val="0"/>
      <w:marBottom w:val="0"/>
      <w:divBdr>
        <w:top w:val="none" w:sz="0" w:space="0" w:color="auto"/>
        <w:left w:val="none" w:sz="0" w:space="0" w:color="auto"/>
        <w:bottom w:val="none" w:sz="0" w:space="0" w:color="auto"/>
        <w:right w:val="none" w:sz="0" w:space="0" w:color="auto"/>
      </w:divBdr>
    </w:div>
    <w:div w:id="257179684">
      <w:bodyDiv w:val="1"/>
      <w:marLeft w:val="0"/>
      <w:marRight w:val="0"/>
      <w:marTop w:val="0"/>
      <w:marBottom w:val="0"/>
      <w:divBdr>
        <w:top w:val="none" w:sz="0" w:space="0" w:color="auto"/>
        <w:left w:val="none" w:sz="0" w:space="0" w:color="auto"/>
        <w:bottom w:val="none" w:sz="0" w:space="0" w:color="auto"/>
        <w:right w:val="none" w:sz="0" w:space="0" w:color="auto"/>
      </w:divBdr>
    </w:div>
    <w:div w:id="262422683">
      <w:bodyDiv w:val="1"/>
      <w:marLeft w:val="0"/>
      <w:marRight w:val="0"/>
      <w:marTop w:val="0"/>
      <w:marBottom w:val="0"/>
      <w:divBdr>
        <w:top w:val="none" w:sz="0" w:space="0" w:color="auto"/>
        <w:left w:val="none" w:sz="0" w:space="0" w:color="auto"/>
        <w:bottom w:val="none" w:sz="0" w:space="0" w:color="auto"/>
        <w:right w:val="none" w:sz="0" w:space="0" w:color="auto"/>
      </w:divBdr>
    </w:div>
    <w:div w:id="288752132">
      <w:bodyDiv w:val="1"/>
      <w:marLeft w:val="0"/>
      <w:marRight w:val="0"/>
      <w:marTop w:val="0"/>
      <w:marBottom w:val="0"/>
      <w:divBdr>
        <w:top w:val="none" w:sz="0" w:space="0" w:color="auto"/>
        <w:left w:val="none" w:sz="0" w:space="0" w:color="auto"/>
        <w:bottom w:val="none" w:sz="0" w:space="0" w:color="auto"/>
        <w:right w:val="none" w:sz="0" w:space="0" w:color="auto"/>
      </w:divBdr>
    </w:div>
    <w:div w:id="351346437">
      <w:bodyDiv w:val="1"/>
      <w:marLeft w:val="0"/>
      <w:marRight w:val="0"/>
      <w:marTop w:val="0"/>
      <w:marBottom w:val="0"/>
      <w:divBdr>
        <w:top w:val="none" w:sz="0" w:space="0" w:color="auto"/>
        <w:left w:val="none" w:sz="0" w:space="0" w:color="auto"/>
        <w:bottom w:val="none" w:sz="0" w:space="0" w:color="auto"/>
        <w:right w:val="none" w:sz="0" w:space="0" w:color="auto"/>
      </w:divBdr>
    </w:div>
    <w:div w:id="358554415">
      <w:bodyDiv w:val="1"/>
      <w:marLeft w:val="0"/>
      <w:marRight w:val="0"/>
      <w:marTop w:val="0"/>
      <w:marBottom w:val="0"/>
      <w:divBdr>
        <w:top w:val="none" w:sz="0" w:space="0" w:color="auto"/>
        <w:left w:val="none" w:sz="0" w:space="0" w:color="auto"/>
        <w:bottom w:val="none" w:sz="0" w:space="0" w:color="auto"/>
        <w:right w:val="none" w:sz="0" w:space="0" w:color="auto"/>
      </w:divBdr>
    </w:div>
    <w:div w:id="404449812">
      <w:bodyDiv w:val="1"/>
      <w:marLeft w:val="0"/>
      <w:marRight w:val="0"/>
      <w:marTop w:val="0"/>
      <w:marBottom w:val="0"/>
      <w:divBdr>
        <w:top w:val="none" w:sz="0" w:space="0" w:color="auto"/>
        <w:left w:val="none" w:sz="0" w:space="0" w:color="auto"/>
        <w:bottom w:val="none" w:sz="0" w:space="0" w:color="auto"/>
        <w:right w:val="none" w:sz="0" w:space="0" w:color="auto"/>
      </w:divBdr>
    </w:div>
    <w:div w:id="406804884">
      <w:bodyDiv w:val="1"/>
      <w:marLeft w:val="0"/>
      <w:marRight w:val="0"/>
      <w:marTop w:val="0"/>
      <w:marBottom w:val="0"/>
      <w:divBdr>
        <w:top w:val="none" w:sz="0" w:space="0" w:color="auto"/>
        <w:left w:val="none" w:sz="0" w:space="0" w:color="auto"/>
        <w:bottom w:val="none" w:sz="0" w:space="0" w:color="auto"/>
        <w:right w:val="none" w:sz="0" w:space="0" w:color="auto"/>
      </w:divBdr>
    </w:div>
    <w:div w:id="451678991">
      <w:bodyDiv w:val="1"/>
      <w:marLeft w:val="0"/>
      <w:marRight w:val="0"/>
      <w:marTop w:val="0"/>
      <w:marBottom w:val="0"/>
      <w:divBdr>
        <w:top w:val="none" w:sz="0" w:space="0" w:color="auto"/>
        <w:left w:val="none" w:sz="0" w:space="0" w:color="auto"/>
        <w:bottom w:val="none" w:sz="0" w:space="0" w:color="auto"/>
        <w:right w:val="none" w:sz="0" w:space="0" w:color="auto"/>
      </w:divBdr>
    </w:div>
    <w:div w:id="451823031">
      <w:bodyDiv w:val="1"/>
      <w:marLeft w:val="0"/>
      <w:marRight w:val="0"/>
      <w:marTop w:val="0"/>
      <w:marBottom w:val="0"/>
      <w:divBdr>
        <w:top w:val="none" w:sz="0" w:space="0" w:color="auto"/>
        <w:left w:val="none" w:sz="0" w:space="0" w:color="auto"/>
        <w:bottom w:val="none" w:sz="0" w:space="0" w:color="auto"/>
        <w:right w:val="none" w:sz="0" w:space="0" w:color="auto"/>
      </w:divBdr>
    </w:div>
    <w:div w:id="471797052">
      <w:bodyDiv w:val="1"/>
      <w:marLeft w:val="0"/>
      <w:marRight w:val="0"/>
      <w:marTop w:val="0"/>
      <w:marBottom w:val="0"/>
      <w:divBdr>
        <w:top w:val="none" w:sz="0" w:space="0" w:color="auto"/>
        <w:left w:val="none" w:sz="0" w:space="0" w:color="auto"/>
        <w:bottom w:val="none" w:sz="0" w:space="0" w:color="auto"/>
        <w:right w:val="none" w:sz="0" w:space="0" w:color="auto"/>
      </w:divBdr>
    </w:div>
    <w:div w:id="477846177">
      <w:bodyDiv w:val="1"/>
      <w:marLeft w:val="0"/>
      <w:marRight w:val="0"/>
      <w:marTop w:val="0"/>
      <w:marBottom w:val="0"/>
      <w:divBdr>
        <w:top w:val="none" w:sz="0" w:space="0" w:color="auto"/>
        <w:left w:val="none" w:sz="0" w:space="0" w:color="auto"/>
        <w:bottom w:val="none" w:sz="0" w:space="0" w:color="auto"/>
        <w:right w:val="none" w:sz="0" w:space="0" w:color="auto"/>
      </w:divBdr>
    </w:div>
    <w:div w:id="481967948">
      <w:bodyDiv w:val="1"/>
      <w:marLeft w:val="0"/>
      <w:marRight w:val="0"/>
      <w:marTop w:val="0"/>
      <w:marBottom w:val="0"/>
      <w:divBdr>
        <w:top w:val="none" w:sz="0" w:space="0" w:color="auto"/>
        <w:left w:val="none" w:sz="0" w:space="0" w:color="auto"/>
        <w:bottom w:val="none" w:sz="0" w:space="0" w:color="auto"/>
        <w:right w:val="none" w:sz="0" w:space="0" w:color="auto"/>
      </w:divBdr>
    </w:div>
    <w:div w:id="498892239">
      <w:bodyDiv w:val="1"/>
      <w:marLeft w:val="0"/>
      <w:marRight w:val="0"/>
      <w:marTop w:val="0"/>
      <w:marBottom w:val="0"/>
      <w:divBdr>
        <w:top w:val="none" w:sz="0" w:space="0" w:color="auto"/>
        <w:left w:val="none" w:sz="0" w:space="0" w:color="auto"/>
        <w:bottom w:val="none" w:sz="0" w:space="0" w:color="auto"/>
        <w:right w:val="none" w:sz="0" w:space="0" w:color="auto"/>
      </w:divBdr>
    </w:div>
    <w:div w:id="513417271">
      <w:bodyDiv w:val="1"/>
      <w:marLeft w:val="0"/>
      <w:marRight w:val="0"/>
      <w:marTop w:val="0"/>
      <w:marBottom w:val="0"/>
      <w:divBdr>
        <w:top w:val="none" w:sz="0" w:space="0" w:color="auto"/>
        <w:left w:val="none" w:sz="0" w:space="0" w:color="auto"/>
        <w:bottom w:val="none" w:sz="0" w:space="0" w:color="auto"/>
        <w:right w:val="none" w:sz="0" w:space="0" w:color="auto"/>
      </w:divBdr>
    </w:div>
    <w:div w:id="519783057">
      <w:bodyDiv w:val="1"/>
      <w:marLeft w:val="0"/>
      <w:marRight w:val="0"/>
      <w:marTop w:val="0"/>
      <w:marBottom w:val="0"/>
      <w:divBdr>
        <w:top w:val="none" w:sz="0" w:space="0" w:color="auto"/>
        <w:left w:val="none" w:sz="0" w:space="0" w:color="auto"/>
        <w:bottom w:val="none" w:sz="0" w:space="0" w:color="auto"/>
        <w:right w:val="none" w:sz="0" w:space="0" w:color="auto"/>
      </w:divBdr>
    </w:div>
    <w:div w:id="532034402">
      <w:bodyDiv w:val="1"/>
      <w:marLeft w:val="0"/>
      <w:marRight w:val="0"/>
      <w:marTop w:val="0"/>
      <w:marBottom w:val="0"/>
      <w:divBdr>
        <w:top w:val="none" w:sz="0" w:space="0" w:color="auto"/>
        <w:left w:val="none" w:sz="0" w:space="0" w:color="auto"/>
        <w:bottom w:val="none" w:sz="0" w:space="0" w:color="auto"/>
        <w:right w:val="none" w:sz="0" w:space="0" w:color="auto"/>
      </w:divBdr>
    </w:div>
    <w:div w:id="558437701">
      <w:bodyDiv w:val="1"/>
      <w:marLeft w:val="0"/>
      <w:marRight w:val="0"/>
      <w:marTop w:val="0"/>
      <w:marBottom w:val="0"/>
      <w:divBdr>
        <w:top w:val="none" w:sz="0" w:space="0" w:color="auto"/>
        <w:left w:val="none" w:sz="0" w:space="0" w:color="auto"/>
        <w:bottom w:val="none" w:sz="0" w:space="0" w:color="auto"/>
        <w:right w:val="none" w:sz="0" w:space="0" w:color="auto"/>
      </w:divBdr>
    </w:div>
    <w:div w:id="597832627">
      <w:bodyDiv w:val="1"/>
      <w:marLeft w:val="0"/>
      <w:marRight w:val="0"/>
      <w:marTop w:val="0"/>
      <w:marBottom w:val="0"/>
      <w:divBdr>
        <w:top w:val="none" w:sz="0" w:space="0" w:color="auto"/>
        <w:left w:val="none" w:sz="0" w:space="0" w:color="auto"/>
        <w:bottom w:val="none" w:sz="0" w:space="0" w:color="auto"/>
        <w:right w:val="none" w:sz="0" w:space="0" w:color="auto"/>
      </w:divBdr>
    </w:div>
    <w:div w:id="611209958">
      <w:bodyDiv w:val="1"/>
      <w:marLeft w:val="0"/>
      <w:marRight w:val="0"/>
      <w:marTop w:val="0"/>
      <w:marBottom w:val="0"/>
      <w:divBdr>
        <w:top w:val="none" w:sz="0" w:space="0" w:color="auto"/>
        <w:left w:val="none" w:sz="0" w:space="0" w:color="auto"/>
        <w:bottom w:val="none" w:sz="0" w:space="0" w:color="auto"/>
        <w:right w:val="none" w:sz="0" w:space="0" w:color="auto"/>
      </w:divBdr>
    </w:div>
    <w:div w:id="644167750">
      <w:bodyDiv w:val="1"/>
      <w:marLeft w:val="0"/>
      <w:marRight w:val="0"/>
      <w:marTop w:val="0"/>
      <w:marBottom w:val="0"/>
      <w:divBdr>
        <w:top w:val="none" w:sz="0" w:space="0" w:color="auto"/>
        <w:left w:val="none" w:sz="0" w:space="0" w:color="auto"/>
        <w:bottom w:val="none" w:sz="0" w:space="0" w:color="auto"/>
        <w:right w:val="none" w:sz="0" w:space="0" w:color="auto"/>
      </w:divBdr>
    </w:div>
    <w:div w:id="649408247">
      <w:bodyDiv w:val="1"/>
      <w:marLeft w:val="0"/>
      <w:marRight w:val="0"/>
      <w:marTop w:val="0"/>
      <w:marBottom w:val="0"/>
      <w:divBdr>
        <w:top w:val="none" w:sz="0" w:space="0" w:color="auto"/>
        <w:left w:val="none" w:sz="0" w:space="0" w:color="auto"/>
        <w:bottom w:val="none" w:sz="0" w:space="0" w:color="auto"/>
        <w:right w:val="none" w:sz="0" w:space="0" w:color="auto"/>
      </w:divBdr>
    </w:div>
    <w:div w:id="670718433">
      <w:bodyDiv w:val="1"/>
      <w:marLeft w:val="0"/>
      <w:marRight w:val="0"/>
      <w:marTop w:val="0"/>
      <w:marBottom w:val="0"/>
      <w:divBdr>
        <w:top w:val="none" w:sz="0" w:space="0" w:color="auto"/>
        <w:left w:val="none" w:sz="0" w:space="0" w:color="auto"/>
        <w:bottom w:val="none" w:sz="0" w:space="0" w:color="auto"/>
        <w:right w:val="none" w:sz="0" w:space="0" w:color="auto"/>
      </w:divBdr>
    </w:div>
    <w:div w:id="675425630">
      <w:bodyDiv w:val="1"/>
      <w:marLeft w:val="0"/>
      <w:marRight w:val="0"/>
      <w:marTop w:val="0"/>
      <w:marBottom w:val="0"/>
      <w:divBdr>
        <w:top w:val="none" w:sz="0" w:space="0" w:color="auto"/>
        <w:left w:val="none" w:sz="0" w:space="0" w:color="auto"/>
        <w:bottom w:val="none" w:sz="0" w:space="0" w:color="auto"/>
        <w:right w:val="none" w:sz="0" w:space="0" w:color="auto"/>
      </w:divBdr>
    </w:div>
    <w:div w:id="686949225">
      <w:bodyDiv w:val="1"/>
      <w:marLeft w:val="0"/>
      <w:marRight w:val="0"/>
      <w:marTop w:val="0"/>
      <w:marBottom w:val="0"/>
      <w:divBdr>
        <w:top w:val="none" w:sz="0" w:space="0" w:color="auto"/>
        <w:left w:val="none" w:sz="0" w:space="0" w:color="auto"/>
        <w:bottom w:val="none" w:sz="0" w:space="0" w:color="auto"/>
        <w:right w:val="none" w:sz="0" w:space="0" w:color="auto"/>
      </w:divBdr>
    </w:div>
    <w:div w:id="695666165">
      <w:bodyDiv w:val="1"/>
      <w:marLeft w:val="0"/>
      <w:marRight w:val="0"/>
      <w:marTop w:val="0"/>
      <w:marBottom w:val="0"/>
      <w:divBdr>
        <w:top w:val="none" w:sz="0" w:space="0" w:color="auto"/>
        <w:left w:val="none" w:sz="0" w:space="0" w:color="auto"/>
        <w:bottom w:val="none" w:sz="0" w:space="0" w:color="auto"/>
        <w:right w:val="none" w:sz="0" w:space="0" w:color="auto"/>
      </w:divBdr>
    </w:div>
    <w:div w:id="718281805">
      <w:bodyDiv w:val="1"/>
      <w:marLeft w:val="0"/>
      <w:marRight w:val="0"/>
      <w:marTop w:val="0"/>
      <w:marBottom w:val="0"/>
      <w:divBdr>
        <w:top w:val="none" w:sz="0" w:space="0" w:color="auto"/>
        <w:left w:val="none" w:sz="0" w:space="0" w:color="auto"/>
        <w:bottom w:val="none" w:sz="0" w:space="0" w:color="auto"/>
        <w:right w:val="none" w:sz="0" w:space="0" w:color="auto"/>
      </w:divBdr>
    </w:div>
    <w:div w:id="728461902">
      <w:bodyDiv w:val="1"/>
      <w:marLeft w:val="0"/>
      <w:marRight w:val="0"/>
      <w:marTop w:val="0"/>
      <w:marBottom w:val="0"/>
      <w:divBdr>
        <w:top w:val="none" w:sz="0" w:space="0" w:color="auto"/>
        <w:left w:val="none" w:sz="0" w:space="0" w:color="auto"/>
        <w:bottom w:val="none" w:sz="0" w:space="0" w:color="auto"/>
        <w:right w:val="none" w:sz="0" w:space="0" w:color="auto"/>
      </w:divBdr>
    </w:div>
    <w:div w:id="732043522">
      <w:bodyDiv w:val="1"/>
      <w:marLeft w:val="0"/>
      <w:marRight w:val="0"/>
      <w:marTop w:val="0"/>
      <w:marBottom w:val="0"/>
      <w:divBdr>
        <w:top w:val="none" w:sz="0" w:space="0" w:color="auto"/>
        <w:left w:val="none" w:sz="0" w:space="0" w:color="auto"/>
        <w:bottom w:val="none" w:sz="0" w:space="0" w:color="auto"/>
        <w:right w:val="none" w:sz="0" w:space="0" w:color="auto"/>
      </w:divBdr>
    </w:div>
    <w:div w:id="732234978">
      <w:bodyDiv w:val="1"/>
      <w:marLeft w:val="0"/>
      <w:marRight w:val="0"/>
      <w:marTop w:val="0"/>
      <w:marBottom w:val="0"/>
      <w:divBdr>
        <w:top w:val="none" w:sz="0" w:space="0" w:color="auto"/>
        <w:left w:val="none" w:sz="0" w:space="0" w:color="auto"/>
        <w:bottom w:val="none" w:sz="0" w:space="0" w:color="auto"/>
        <w:right w:val="none" w:sz="0" w:space="0" w:color="auto"/>
      </w:divBdr>
    </w:div>
    <w:div w:id="818348800">
      <w:bodyDiv w:val="1"/>
      <w:marLeft w:val="0"/>
      <w:marRight w:val="0"/>
      <w:marTop w:val="0"/>
      <w:marBottom w:val="0"/>
      <w:divBdr>
        <w:top w:val="none" w:sz="0" w:space="0" w:color="auto"/>
        <w:left w:val="none" w:sz="0" w:space="0" w:color="auto"/>
        <w:bottom w:val="none" w:sz="0" w:space="0" w:color="auto"/>
        <w:right w:val="none" w:sz="0" w:space="0" w:color="auto"/>
      </w:divBdr>
    </w:div>
    <w:div w:id="845444181">
      <w:bodyDiv w:val="1"/>
      <w:marLeft w:val="0"/>
      <w:marRight w:val="0"/>
      <w:marTop w:val="0"/>
      <w:marBottom w:val="0"/>
      <w:divBdr>
        <w:top w:val="none" w:sz="0" w:space="0" w:color="auto"/>
        <w:left w:val="none" w:sz="0" w:space="0" w:color="auto"/>
        <w:bottom w:val="none" w:sz="0" w:space="0" w:color="auto"/>
        <w:right w:val="none" w:sz="0" w:space="0" w:color="auto"/>
      </w:divBdr>
    </w:div>
    <w:div w:id="855194510">
      <w:bodyDiv w:val="1"/>
      <w:marLeft w:val="0"/>
      <w:marRight w:val="0"/>
      <w:marTop w:val="0"/>
      <w:marBottom w:val="0"/>
      <w:divBdr>
        <w:top w:val="none" w:sz="0" w:space="0" w:color="auto"/>
        <w:left w:val="none" w:sz="0" w:space="0" w:color="auto"/>
        <w:bottom w:val="none" w:sz="0" w:space="0" w:color="auto"/>
        <w:right w:val="none" w:sz="0" w:space="0" w:color="auto"/>
      </w:divBdr>
    </w:div>
    <w:div w:id="869998552">
      <w:bodyDiv w:val="1"/>
      <w:marLeft w:val="0"/>
      <w:marRight w:val="0"/>
      <w:marTop w:val="0"/>
      <w:marBottom w:val="0"/>
      <w:divBdr>
        <w:top w:val="none" w:sz="0" w:space="0" w:color="auto"/>
        <w:left w:val="none" w:sz="0" w:space="0" w:color="auto"/>
        <w:bottom w:val="none" w:sz="0" w:space="0" w:color="auto"/>
        <w:right w:val="none" w:sz="0" w:space="0" w:color="auto"/>
      </w:divBdr>
    </w:div>
    <w:div w:id="881554257">
      <w:bodyDiv w:val="1"/>
      <w:marLeft w:val="0"/>
      <w:marRight w:val="0"/>
      <w:marTop w:val="0"/>
      <w:marBottom w:val="0"/>
      <w:divBdr>
        <w:top w:val="none" w:sz="0" w:space="0" w:color="auto"/>
        <w:left w:val="none" w:sz="0" w:space="0" w:color="auto"/>
        <w:bottom w:val="none" w:sz="0" w:space="0" w:color="auto"/>
        <w:right w:val="none" w:sz="0" w:space="0" w:color="auto"/>
      </w:divBdr>
    </w:div>
    <w:div w:id="905259663">
      <w:bodyDiv w:val="1"/>
      <w:marLeft w:val="0"/>
      <w:marRight w:val="0"/>
      <w:marTop w:val="0"/>
      <w:marBottom w:val="0"/>
      <w:divBdr>
        <w:top w:val="none" w:sz="0" w:space="0" w:color="auto"/>
        <w:left w:val="none" w:sz="0" w:space="0" w:color="auto"/>
        <w:bottom w:val="none" w:sz="0" w:space="0" w:color="auto"/>
        <w:right w:val="none" w:sz="0" w:space="0" w:color="auto"/>
      </w:divBdr>
    </w:div>
    <w:div w:id="919294643">
      <w:bodyDiv w:val="1"/>
      <w:marLeft w:val="0"/>
      <w:marRight w:val="0"/>
      <w:marTop w:val="0"/>
      <w:marBottom w:val="0"/>
      <w:divBdr>
        <w:top w:val="none" w:sz="0" w:space="0" w:color="auto"/>
        <w:left w:val="none" w:sz="0" w:space="0" w:color="auto"/>
        <w:bottom w:val="none" w:sz="0" w:space="0" w:color="auto"/>
        <w:right w:val="none" w:sz="0" w:space="0" w:color="auto"/>
      </w:divBdr>
    </w:div>
    <w:div w:id="921178594">
      <w:bodyDiv w:val="1"/>
      <w:marLeft w:val="0"/>
      <w:marRight w:val="0"/>
      <w:marTop w:val="0"/>
      <w:marBottom w:val="0"/>
      <w:divBdr>
        <w:top w:val="none" w:sz="0" w:space="0" w:color="auto"/>
        <w:left w:val="none" w:sz="0" w:space="0" w:color="auto"/>
        <w:bottom w:val="none" w:sz="0" w:space="0" w:color="auto"/>
        <w:right w:val="none" w:sz="0" w:space="0" w:color="auto"/>
      </w:divBdr>
    </w:div>
    <w:div w:id="942616090">
      <w:bodyDiv w:val="1"/>
      <w:marLeft w:val="0"/>
      <w:marRight w:val="0"/>
      <w:marTop w:val="0"/>
      <w:marBottom w:val="0"/>
      <w:divBdr>
        <w:top w:val="none" w:sz="0" w:space="0" w:color="auto"/>
        <w:left w:val="none" w:sz="0" w:space="0" w:color="auto"/>
        <w:bottom w:val="none" w:sz="0" w:space="0" w:color="auto"/>
        <w:right w:val="none" w:sz="0" w:space="0" w:color="auto"/>
      </w:divBdr>
    </w:div>
    <w:div w:id="948125893">
      <w:bodyDiv w:val="1"/>
      <w:marLeft w:val="0"/>
      <w:marRight w:val="0"/>
      <w:marTop w:val="0"/>
      <w:marBottom w:val="0"/>
      <w:divBdr>
        <w:top w:val="none" w:sz="0" w:space="0" w:color="auto"/>
        <w:left w:val="none" w:sz="0" w:space="0" w:color="auto"/>
        <w:bottom w:val="none" w:sz="0" w:space="0" w:color="auto"/>
        <w:right w:val="none" w:sz="0" w:space="0" w:color="auto"/>
      </w:divBdr>
    </w:div>
    <w:div w:id="967004039">
      <w:bodyDiv w:val="1"/>
      <w:marLeft w:val="0"/>
      <w:marRight w:val="0"/>
      <w:marTop w:val="0"/>
      <w:marBottom w:val="0"/>
      <w:divBdr>
        <w:top w:val="none" w:sz="0" w:space="0" w:color="auto"/>
        <w:left w:val="none" w:sz="0" w:space="0" w:color="auto"/>
        <w:bottom w:val="none" w:sz="0" w:space="0" w:color="auto"/>
        <w:right w:val="none" w:sz="0" w:space="0" w:color="auto"/>
      </w:divBdr>
    </w:div>
    <w:div w:id="989210451">
      <w:bodyDiv w:val="1"/>
      <w:marLeft w:val="0"/>
      <w:marRight w:val="0"/>
      <w:marTop w:val="0"/>
      <w:marBottom w:val="0"/>
      <w:divBdr>
        <w:top w:val="none" w:sz="0" w:space="0" w:color="auto"/>
        <w:left w:val="none" w:sz="0" w:space="0" w:color="auto"/>
        <w:bottom w:val="none" w:sz="0" w:space="0" w:color="auto"/>
        <w:right w:val="none" w:sz="0" w:space="0" w:color="auto"/>
      </w:divBdr>
    </w:div>
    <w:div w:id="994381650">
      <w:bodyDiv w:val="1"/>
      <w:marLeft w:val="0"/>
      <w:marRight w:val="0"/>
      <w:marTop w:val="0"/>
      <w:marBottom w:val="0"/>
      <w:divBdr>
        <w:top w:val="none" w:sz="0" w:space="0" w:color="auto"/>
        <w:left w:val="none" w:sz="0" w:space="0" w:color="auto"/>
        <w:bottom w:val="none" w:sz="0" w:space="0" w:color="auto"/>
        <w:right w:val="none" w:sz="0" w:space="0" w:color="auto"/>
      </w:divBdr>
    </w:div>
    <w:div w:id="1022244721">
      <w:bodyDiv w:val="1"/>
      <w:marLeft w:val="0"/>
      <w:marRight w:val="0"/>
      <w:marTop w:val="0"/>
      <w:marBottom w:val="0"/>
      <w:divBdr>
        <w:top w:val="none" w:sz="0" w:space="0" w:color="auto"/>
        <w:left w:val="none" w:sz="0" w:space="0" w:color="auto"/>
        <w:bottom w:val="none" w:sz="0" w:space="0" w:color="auto"/>
        <w:right w:val="none" w:sz="0" w:space="0" w:color="auto"/>
      </w:divBdr>
    </w:div>
    <w:div w:id="1037584900">
      <w:bodyDiv w:val="1"/>
      <w:marLeft w:val="0"/>
      <w:marRight w:val="0"/>
      <w:marTop w:val="0"/>
      <w:marBottom w:val="0"/>
      <w:divBdr>
        <w:top w:val="none" w:sz="0" w:space="0" w:color="auto"/>
        <w:left w:val="none" w:sz="0" w:space="0" w:color="auto"/>
        <w:bottom w:val="none" w:sz="0" w:space="0" w:color="auto"/>
        <w:right w:val="none" w:sz="0" w:space="0" w:color="auto"/>
      </w:divBdr>
    </w:div>
    <w:div w:id="1102533078">
      <w:bodyDiv w:val="1"/>
      <w:marLeft w:val="0"/>
      <w:marRight w:val="0"/>
      <w:marTop w:val="0"/>
      <w:marBottom w:val="0"/>
      <w:divBdr>
        <w:top w:val="none" w:sz="0" w:space="0" w:color="auto"/>
        <w:left w:val="none" w:sz="0" w:space="0" w:color="auto"/>
        <w:bottom w:val="none" w:sz="0" w:space="0" w:color="auto"/>
        <w:right w:val="none" w:sz="0" w:space="0" w:color="auto"/>
      </w:divBdr>
    </w:div>
    <w:div w:id="1124157927">
      <w:bodyDiv w:val="1"/>
      <w:marLeft w:val="0"/>
      <w:marRight w:val="0"/>
      <w:marTop w:val="0"/>
      <w:marBottom w:val="0"/>
      <w:divBdr>
        <w:top w:val="none" w:sz="0" w:space="0" w:color="auto"/>
        <w:left w:val="none" w:sz="0" w:space="0" w:color="auto"/>
        <w:bottom w:val="none" w:sz="0" w:space="0" w:color="auto"/>
        <w:right w:val="none" w:sz="0" w:space="0" w:color="auto"/>
      </w:divBdr>
    </w:div>
    <w:div w:id="1143737660">
      <w:bodyDiv w:val="1"/>
      <w:marLeft w:val="0"/>
      <w:marRight w:val="0"/>
      <w:marTop w:val="0"/>
      <w:marBottom w:val="0"/>
      <w:divBdr>
        <w:top w:val="none" w:sz="0" w:space="0" w:color="auto"/>
        <w:left w:val="none" w:sz="0" w:space="0" w:color="auto"/>
        <w:bottom w:val="none" w:sz="0" w:space="0" w:color="auto"/>
        <w:right w:val="none" w:sz="0" w:space="0" w:color="auto"/>
      </w:divBdr>
    </w:div>
    <w:div w:id="1148668120">
      <w:bodyDiv w:val="1"/>
      <w:marLeft w:val="0"/>
      <w:marRight w:val="0"/>
      <w:marTop w:val="0"/>
      <w:marBottom w:val="0"/>
      <w:divBdr>
        <w:top w:val="none" w:sz="0" w:space="0" w:color="auto"/>
        <w:left w:val="none" w:sz="0" w:space="0" w:color="auto"/>
        <w:bottom w:val="none" w:sz="0" w:space="0" w:color="auto"/>
        <w:right w:val="none" w:sz="0" w:space="0" w:color="auto"/>
      </w:divBdr>
    </w:div>
    <w:div w:id="1152334832">
      <w:bodyDiv w:val="1"/>
      <w:marLeft w:val="0"/>
      <w:marRight w:val="0"/>
      <w:marTop w:val="0"/>
      <w:marBottom w:val="0"/>
      <w:divBdr>
        <w:top w:val="none" w:sz="0" w:space="0" w:color="auto"/>
        <w:left w:val="none" w:sz="0" w:space="0" w:color="auto"/>
        <w:bottom w:val="none" w:sz="0" w:space="0" w:color="auto"/>
        <w:right w:val="none" w:sz="0" w:space="0" w:color="auto"/>
      </w:divBdr>
    </w:div>
    <w:div w:id="1168133300">
      <w:bodyDiv w:val="1"/>
      <w:marLeft w:val="0"/>
      <w:marRight w:val="0"/>
      <w:marTop w:val="0"/>
      <w:marBottom w:val="0"/>
      <w:divBdr>
        <w:top w:val="none" w:sz="0" w:space="0" w:color="auto"/>
        <w:left w:val="none" w:sz="0" w:space="0" w:color="auto"/>
        <w:bottom w:val="none" w:sz="0" w:space="0" w:color="auto"/>
        <w:right w:val="none" w:sz="0" w:space="0" w:color="auto"/>
      </w:divBdr>
    </w:div>
    <w:div w:id="1196649535">
      <w:bodyDiv w:val="1"/>
      <w:marLeft w:val="0"/>
      <w:marRight w:val="0"/>
      <w:marTop w:val="0"/>
      <w:marBottom w:val="0"/>
      <w:divBdr>
        <w:top w:val="none" w:sz="0" w:space="0" w:color="auto"/>
        <w:left w:val="none" w:sz="0" w:space="0" w:color="auto"/>
        <w:bottom w:val="none" w:sz="0" w:space="0" w:color="auto"/>
        <w:right w:val="none" w:sz="0" w:space="0" w:color="auto"/>
      </w:divBdr>
    </w:div>
    <w:div w:id="1253395596">
      <w:bodyDiv w:val="1"/>
      <w:marLeft w:val="0"/>
      <w:marRight w:val="0"/>
      <w:marTop w:val="0"/>
      <w:marBottom w:val="0"/>
      <w:divBdr>
        <w:top w:val="none" w:sz="0" w:space="0" w:color="auto"/>
        <w:left w:val="none" w:sz="0" w:space="0" w:color="auto"/>
        <w:bottom w:val="none" w:sz="0" w:space="0" w:color="auto"/>
        <w:right w:val="none" w:sz="0" w:space="0" w:color="auto"/>
      </w:divBdr>
    </w:div>
    <w:div w:id="1310089534">
      <w:bodyDiv w:val="1"/>
      <w:marLeft w:val="0"/>
      <w:marRight w:val="0"/>
      <w:marTop w:val="0"/>
      <w:marBottom w:val="0"/>
      <w:divBdr>
        <w:top w:val="none" w:sz="0" w:space="0" w:color="auto"/>
        <w:left w:val="none" w:sz="0" w:space="0" w:color="auto"/>
        <w:bottom w:val="none" w:sz="0" w:space="0" w:color="auto"/>
        <w:right w:val="none" w:sz="0" w:space="0" w:color="auto"/>
      </w:divBdr>
    </w:div>
    <w:div w:id="1320577683">
      <w:bodyDiv w:val="1"/>
      <w:marLeft w:val="0"/>
      <w:marRight w:val="0"/>
      <w:marTop w:val="0"/>
      <w:marBottom w:val="0"/>
      <w:divBdr>
        <w:top w:val="none" w:sz="0" w:space="0" w:color="auto"/>
        <w:left w:val="none" w:sz="0" w:space="0" w:color="auto"/>
        <w:bottom w:val="none" w:sz="0" w:space="0" w:color="auto"/>
        <w:right w:val="none" w:sz="0" w:space="0" w:color="auto"/>
      </w:divBdr>
    </w:div>
    <w:div w:id="1345670532">
      <w:bodyDiv w:val="1"/>
      <w:marLeft w:val="0"/>
      <w:marRight w:val="0"/>
      <w:marTop w:val="0"/>
      <w:marBottom w:val="0"/>
      <w:divBdr>
        <w:top w:val="none" w:sz="0" w:space="0" w:color="auto"/>
        <w:left w:val="none" w:sz="0" w:space="0" w:color="auto"/>
        <w:bottom w:val="none" w:sz="0" w:space="0" w:color="auto"/>
        <w:right w:val="none" w:sz="0" w:space="0" w:color="auto"/>
      </w:divBdr>
    </w:div>
    <w:div w:id="1349715469">
      <w:bodyDiv w:val="1"/>
      <w:marLeft w:val="0"/>
      <w:marRight w:val="0"/>
      <w:marTop w:val="0"/>
      <w:marBottom w:val="0"/>
      <w:divBdr>
        <w:top w:val="none" w:sz="0" w:space="0" w:color="auto"/>
        <w:left w:val="none" w:sz="0" w:space="0" w:color="auto"/>
        <w:bottom w:val="none" w:sz="0" w:space="0" w:color="auto"/>
        <w:right w:val="none" w:sz="0" w:space="0" w:color="auto"/>
      </w:divBdr>
    </w:div>
    <w:div w:id="1371761344">
      <w:bodyDiv w:val="1"/>
      <w:marLeft w:val="0"/>
      <w:marRight w:val="0"/>
      <w:marTop w:val="0"/>
      <w:marBottom w:val="0"/>
      <w:divBdr>
        <w:top w:val="none" w:sz="0" w:space="0" w:color="auto"/>
        <w:left w:val="none" w:sz="0" w:space="0" w:color="auto"/>
        <w:bottom w:val="none" w:sz="0" w:space="0" w:color="auto"/>
        <w:right w:val="none" w:sz="0" w:space="0" w:color="auto"/>
      </w:divBdr>
    </w:div>
    <w:div w:id="1378968594">
      <w:bodyDiv w:val="1"/>
      <w:marLeft w:val="0"/>
      <w:marRight w:val="0"/>
      <w:marTop w:val="0"/>
      <w:marBottom w:val="0"/>
      <w:divBdr>
        <w:top w:val="none" w:sz="0" w:space="0" w:color="auto"/>
        <w:left w:val="none" w:sz="0" w:space="0" w:color="auto"/>
        <w:bottom w:val="none" w:sz="0" w:space="0" w:color="auto"/>
        <w:right w:val="none" w:sz="0" w:space="0" w:color="auto"/>
      </w:divBdr>
    </w:div>
    <w:div w:id="1387341857">
      <w:bodyDiv w:val="1"/>
      <w:marLeft w:val="0"/>
      <w:marRight w:val="0"/>
      <w:marTop w:val="0"/>
      <w:marBottom w:val="0"/>
      <w:divBdr>
        <w:top w:val="none" w:sz="0" w:space="0" w:color="auto"/>
        <w:left w:val="none" w:sz="0" w:space="0" w:color="auto"/>
        <w:bottom w:val="none" w:sz="0" w:space="0" w:color="auto"/>
        <w:right w:val="none" w:sz="0" w:space="0" w:color="auto"/>
      </w:divBdr>
    </w:div>
    <w:div w:id="1390760036">
      <w:bodyDiv w:val="1"/>
      <w:marLeft w:val="0"/>
      <w:marRight w:val="0"/>
      <w:marTop w:val="0"/>
      <w:marBottom w:val="0"/>
      <w:divBdr>
        <w:top w:val="none" w:sz="0" w:space="0" w:color="auto"/>
        <w:left w:val="none" w:sz="0" w:space="0" w:color="auto"/>
        <w:bottom w:val="none" w:sz="0" w:space="0" w:color="auto"/>
        <w:right w:val="none" w:sz="0" w:space="0" w:color="auto"/>
      </w:divBdr>
    </w:div>
    <w:div w:id="1419986551">
      <w:bodyDiv w:val="1"/>
      <w:marLeft w:val="0"/>
      <w:marRight w:val="0"/>
      <w:marTop w:val="0"/>
      <w:marBottom w:val="0"/>
      <w:divBdr>
        <w:top w:val="none" w:sz="0" w:space="0" w:color="auto"/>
        <w:left w:val="none" w:sz="0" w:space="0" w:color="auto"/>
        <w:bottom w:val="none" w:sz="0" w:space="0" w:color="auto"/>
        <w:right w:val="none" w:sz="0" w:space="0" w:color="auto"/>
      </w:divBdr>
    </w:div>
    <w:div w:id="1425611367">
      <w:bodyDiv w:val="1"/>
      <w:marLeft w:val="0"/>
      <w:marRight w:val="0"/>
      <w:marTop w:val="0"/>
      <w:marBottom w:val="0"/>
      <w:divBdr>
        <w:top w:val="none" w:sz="0" w:space="0" w:color="auto"/>
        <w:left w:val="none" w:sz="0" w:space="0" w:color="auto"/>
        <w:bottom w:val="none" w:sz="0" w:space="0" w:color="auto"/>
        <w:right w:val="none" w:sz="0" w:space="0" w:color="auto"/>
      </w:divBdr>
    </w:div>
    <w:div w:id="1441677850">
      <w:bodyDiv w:val="1"/>
      <w:marLeft w:val="0"/>
      <w:marRight w:val="0"/>
      <w:marTop w:val="0"/>
      <w:marBottom w:val="0"/>
      <w:divBdr>
        <w:top w:val="none" w:sz="0" w:space="0" w:color="auto"/>
        <w:left w:val="none" w:sz="0" w:space="0" w:color="auto"/>
        <w:bottom w:val="none" w:sz="0" w:space="0" w:color="auto"/>
        <w:right w:val="none" w:sz="0" w:space="0" w:color="auto"/>
      </w:divBdr>
    </w:div>
    <w:div w:id="1447577699">
      <w:bodyDiv w:val="1"/>
      <w:marLeft w:val="0"/>
      <w:marRight w:val="0"/>
      <w:marTop w:val="0"/>
      <w:marBottom w:val="0"/>
      <w:divBdr>
        <w:top w:val="none" w:sz="0" w:space="0" w:color="auto"/>
        <w:left w:val="none" w:sz="0" w:space="0" w:color="auto"/>
        <w:bottom w:val="none" w:sz="0" w:space="0" w:color="auto"/>
        <w:right w:val="none" w:sz="0" w:space="0" w:color="auto"/>
      </w:divBdr>
    </w:div>
    <w:div w:id="1449858515">
      <w:bodyDiv w:val="1"/>
      <w:marLeft w:val="0"/>
      <w:marRight w:val="0"/>
      <w:marTop w:val="0"/>
      <w:marBottom w:val="0"/>
      <w:divBdr>
        <w:top w:val="none" w:sz="0" w:space="0" w:color="auto"/>
        <w:left w:val="none" w:sz="0" w:space="0" w:color="auto"/>
        <w:bottom w:val="none" w:sz="0" w:space="0" w:color="auto"/>
        <w:right w:val="none" w:sz="0" w:space="0" w:color="auto"/>
      </w:divBdr>
    </w:div>
    <w:div w:id="1450470100">
      <w:bodyDiv w:val="1"/>
      <w:marLeft w:val="0"/>
      <w:marRight w:val="0"/>
      <w:marTop w:val="0"/>
      <w:marBottom w:val="0"/>
      <w:divBdr>
        <w:top w:val="none" w:sz="0" w:space="0" w:color="auto"/>
        <w:left w:val="none" w:sz="0" w:space="0" w:color="auto"/>
        <w:bottom w:val="none" w:sz="0" w:space="0" w:color="auto"/>
        <w:right w:val="none" w:sz="0" w:space="0" w:color="auto"/>
      </w:divBdr>
    </w:div>
    <w:div w:id="1496192031">
      <w:bodyDiv w:val="1"/>
      <w:marLeft w:val="0"/>
      <w:marRight w:val="0"/>
      <w:marTop w:val="0"/>
      <w:marBottom w:val="0"/>
      <w:divBdr>
        <w:top w:val="none" w:sz="0" w:space="0" w:color="auto"/>
        <w:left w:val="none" w:sz="0" w:space="0" w:color="auto"/>
        <w:bottom w:val="none" w:sz="0" w:space="0" w:color="auto"/>
        <w:right w:val="none" w:sz="0" w:space="0" w:color="auto"/>
      </w:divBdr>
    </w:div>
    <w:div w:id="1505125474">
      <w:bodyDiv w:val="1"/>
      <w:marLeft w:val="0"/>
      <w:marRight w:val="0"/>
      <w:marTop w:val="0"/>
      <w:marBottom w:val="0"/>
      <w:divBdr>
        <w:top w:val="none" w:sz="0" w:space="0" w:color="auto"/>
        <w:left w:val="none" w:sz="0" w:space="0" w:color="auto"/>
        <w:bottom w:val="none" w:sz="0" w:space="0" w:color="auto"/>
        <w:right w:val="none" w:sz="0" w:space="0" w:color="auto"/>
      </w:divBdr>
    </w:div>
    <w:div w:id="1508598441">
      <w:bodyDiv w:val="1"/>
      <w:marLeft w:val="0"/>
      <w:marRight w:val="0"/>
      <w:marTop w:val="0"/>
      <w:marBottom w:val="0"/>
      <w:divBdr>
        <w:top w:val="none" w:sz="0" w:space="0" w:color="auto"/>
        <w:left w:val="none" w:sz="0" w:space="0" w:color="auto"/>
        <w:bottom w:val="none" w:sz="0" w:space="0" w:color="auto"/>
        <w:right w:val="none" w:sz="0" w:space="0" w:color="auto"/>
      </w:divBdr>
    </w:div>
    <w:div w:id="1511095658">
      <w:bodyDiv w:val="1"/>
      <w:marLeft w:val="0"/>
      <w:marRight w:val="0"/>
      <w:marTop w:val="0"/>
      <w:marBottom w:val="0"/>
      <w:divBdr>
        <w:top w:val="none" w:sz="0" w:space="0" w:color="auto"/>
        <w:left w:val="none" w:sz="0" w:space="0" w:color="auto"/>
        <w:bottom w:val="none" w:sz="0" w:space="0" w:color="auto"/>
        <w:right w:val="none" w:sz="0" w:space="0" w:color="auto"/>
      </w:divBdr>
    </w:div>
    <w:div w:id="1528061959">
      <w:bodyDiv w:val="1"/>
      <w:marLeft w:val="0"/>
      <w:marRight w:val="0"/>
      <w:marTop w:val="0"/>
      <w:marBottom w:val="0"/>
      <w:divBdr>
        <w:top w:val="none" w:sz="0" w:space="0" w:color="auto"/>
        <w:left w:val="none" w:sz="0" w:space="0" w:color="auto"/>
        <w:bottom w:val="none" w:sz="0" w:space="0" w:color="auto"/>
        <w:right w:val="none" w:sz="0" w:space="0" w:color="auto"/>
      </w:divBdr>
    </w:div>
    <w:div w:id="1561211490">
      <w:bodyDiv w:val="1"/>
      <w:marLeft w:val="0"/>
      <w:marRight w:val="0"/>
      <w:marTop w:val="0"/>
      <w:marBottom w:val="0"/>
      <w:divBdr>
        <w:top w:val="none" w:sz="0" w:space="0" w:color="auto"/>
        <w:left w:val="none" w:sz="0" w:space="0" w:color="auto"/>
        <w:bottom w:val="none" w:sz="0" w:space="0" w:color="auto"/>
        <w:right w:val="none" w:sz="0" w:space="0" w:color="auto"/>
      </w:divBdr>
    </w:div>
    <w:div w:id="1565335909">
      <w:bodyDiv w:val="1"/>
      <w:marLeft w:val="0"/>
      <w:marRight w:val="0"/>
      <w:marTop w:val="0"/>
      <w:marBottom w:val="0"/>
      <w:divBdr>
        <w:top w:val="none" w:sz="0" w:space="0" w:color="auto"/>
        <w:left w:val="none" w:sz="0" w:space="0" w:color="auto"/>
        <w:bottom w:val="none" w:sz="0" w:space="0" w:color="auto"/>
        <w:right w:val="none" w:sz="0" w:space="0" w:color="auto"/>
      </w:divBdr>
    </w:div>
    <w:div w:id="1579168973">
      <w:bodyDiv w:val="1"/>
      <w:marLeft w:val="0"/>
      <w:marRight w:val="0"/>
      <w:marTop w:val="0"/>
      <w:marBottom w:val="0"/>
      <w:divBdr>
        <w:top w:val="none" w:sz="0" w:space="0" w:color="auto"/>
        <w:left w:val="none" w:sz="0" w:space="0" w:color="auto"/>
        <w:bottom w:val="none" w:sz="0" w:space="0" w:color="auto"/>
        <w:right w:val="none" w:sz="0" w:space="0" w:color="auto"/>
      </w:divBdr>
    </w:div>
    <w:div w:id="1581330696">
      <w:bodyDiv w:val="1"/>
      <w:marLeft w:val="0"/>
      <w:marRight w:val="0"/>
      <w:marTop w:val="0"/>
      <w:marBottom w:val="0"/>
      <w:divBdr>
        <w:top w:val="none" w:sz="0" w:space="0" w:color="auto"/>
        <w:left w:val="none" w:sz="0" w:space="0" w:color="auto"/>
        <w:bottom w:val="none" w:sz="0" w:space="0" w:color="auto"/>
        <w:right w:val="none" w:sz="0" w:space="0" w:color="auto"/>
      </w:divBdr>
    </w:div>
    <w:div w:id="1599370900">
      <w:bodyDiv w:val="1"/>
      <w:marLeft w:val="0"/>
      <w:marRight w:val="0"/>
      <w:marTop w:val="0"/>
      <w:marBottom w:val="0"/>
      <w:divBdr>
        <w:top w:val="none" w:sz="0" w:space="0" w:color="auto"/>
        <w:left w:val="none" w:sz="0" w:space="0" w:color="auto"/>
        <w:bottom w:val="none" w:sz="0" w:space="0" w:color="auto"/>
        <w:right w:val="none" w:sz="0" w:space="0" w:color="auto"/>
      </w:divBdr>
    </w:div>
    <w:div w:id="1601985376">
      <w:bodyDiv w:val="1"/>
      <w:marLeft w:val="0"/>
      <w:marRight w:val="0"/>
      <w:marTop w:val="0"/>
      <w:marBottom w:val="0"/>
      <w:divBdr>
        <w:top w:val="none" w:sz="0" w:space="0" w:color="auto"/>
        <w:left w:val="none" w:sz="0" w:space="0" w:color="auto"/>
        <w:bottom w:val="none" w:sz="0" w:space="0" w:color="auto"/>
        <w:right w:val="none" w:sz="0" w:space="0" w:color="auto"/>
      </w:divBdr>
    </w:div>
    <w:div w:id="1622763283">
      <w:bodyDiv w:val="1"/>
      <w:marLeft w:val="0"/>
      <w:marRight w:val="0"/>
      <w:marTop w:val="0"/>
      <w:marBottom w:val="0"/>
      <w:divBdr>
        <w:top w:val="none" w:sz="0" w:space="0" w:color="auto"/>
        <w:left w:val="none" w:sz="0" w:space="0" w:color="auto"/>
        <w:bottom w:val="none" w:sz="0" w:space="0" w:color="auto"/>
        <w:right w:val="none" w:sz="0" w:space="0" w:color="auto"/>
      </w:divBdr>
    </w:div>
    <w:div w:id="1623457976">
      <w:bodyDiv w:val="1"/>
      <w:marLeft w:val="0"/>
      <w:marRight w:val="0"/>
      <w:marTop w:val="0"/>
      <w:marBottom w:val="0"/>
      <w:divBdr>
        <w:top w:val="none" w:sz="0" w:space="0" w:color="auto"/>
        <w:left w:val="none" w:sz="0" w:space="0" w:color="auto"/>
        <w:bottom w:val="none" w:sz="0" w:space="0" w:color="auto"/>
        <w:right w:val="none" w:sz="0" w:space="0" w:color="auto"/>
      </w:divBdr>
    </w:div>
    <w:div w:id="1641881869">
      <w:bodyDiv w:val="1"/>
      <w:marLeft w:val="0"/>
      <w:marRight w:val="0"/>
      <w:marTop w:val="0"/>
      <w:marBottom w:val="0"/>
      <w:divBdr>
        <w:top w:val="none" w:sz="0" w:space="0" w:color="auto"/>
        <w:left w:val="none" w:sz="0" w:space="0" w:color="auto"/>
        <w:bottom w:val="none" w:sz="0" w:space="0" w:color="auto"/>
        <w:right w:val="none" w:sz="0" w:space="0" w:color="auto"/>
      </w:divBdr>
    </w:div>
    <w:div w:id="1663241531">
      <w:bodyDiv w:val="1"/>
      <w:marLeft w:val="0"/>
      <w:marRight w:val="0"/>
      <w:marTop w:val="0"/>
      <w:marBottom w:val="0"/>
      <w:divBdr>
        <w:top w:val="none" w:sz="0" w:space="0" w:color="auto"/>
        <w:left w:val="none" w:sz="0" w:space="0" w:color="auto"/>
        <w:bottom w:val="none" w:sz="0" w:space="0" w:color="auto"/>
        <w:right w:val="none" w:sz="0" w:space="0" w:color="auto"/>
      </w:divBdr>
    </w:div>
    <w:div w:id="1760060183">
      <w:bodyDiv w:val="1"/>
      <w:marLeft w:val="0"/>
      <w:marRight w:val="0"/>
      <w:marTop w:val="0"/>
      <w:marBottom w:val="0"/>
      <w:divBdr>
        <w:top w:val="none" w:sz="0" w:space="0" w:color="auto"/>
        <w:left w:val="none" w:sz="0" w:space="0" w:color="auto"/>
        <w:bottom w:val="none" w:sz="0" w:space="0" w:color="auto"/>
        <w:right w:val="none" w:sz="0" w:space="0" w:color="auto"/>
      </w:divBdr>
    </w:div>
    <w:div w:id="1766685215">
      <w:bodyDiv w:val="1"/>
      <w:marLeft w:val="0"/>
      <w:marRight w:val="0"/>
      <w:marTop w:val="0"/>
      <w:marBottom w:val="0"/>
      <w:divBdr>
        <w:top w:val="none" w:sz="0" w:space="0" w:color="auto"/>
        <w:left w:val="none" w:sz="0" w:space="0" w:color="auto"/>
        <w:bottom w:val="none" w:sz="0" w:space="0" w:color="auto"/>
        <w:right w:val="none" w:sz="0" w:space="0" w:color="auto"/>
      </w:divBdr>
    </w:div>
    <w:div w:id="1787502300">
      <w:bodyDiv w:val="1"/>
      <w:marLeft w:val="0"/>
      <w:marRight w:val="0"/>
      <w:marTop w:val="0"/>
      <w:marBottom w:val="0"/>
      <w:divBdr>
        <w:top w:val="none" w:sz="0" w:space="0" w:color="auto"/>
        <w:left w:val="none" w:sz="0" w:space="0" w:color="auto"/>
        <w:bottom w:val="none" w:sz="0" w:space="0" w:color="auto"/>
        <w:right w:val="none" w:sz="0" w:space="0" w:color="auto"/>
      </w:divBdr>
    </w:div>
    <w:div w:id="1804227566">
      <w:bodyDiv w:val="1"/>
      <w:marLeft w:val="0"/>
      <w:marRight w:val="0"/>
      <w:marTop w:val="0"/>
      <w:marBottom w:val="0"/>
      <w:divBdr>
        <w:top w:val="none" w:sz="0" w:space="0" w:color="auto"/>
        <w:left w:val="none" w:sz="0" w:space="0" w:color="auto"/>
        <w:bottom w:val="none" w:sz="0" w:space="0" w:color="auto"/>
        <w:right w:val="none" w:sz="0" w:space="0" w:color="auto"/>
      </w:divBdr>
    </w:div>
    <w:div w:id="1820028510">
      <w:bodyDiv w:val="1"/>
      <w:marLeft w:val="0"/>
      <w:marRight w:val="0"/>
      <w:marTop w:val="0"/>
      <w:marBottom w:val="0"/>
      <w:divBdr>
        <w:top w:val="none" w:sz="0" w:space="0" w:color="auto"/>
        <w:left w:val="none" w:sz="0" w:space="0" w:color="auto"/>
        <w:bottom w:val="none" w:sz="0" w:space="0" w:color="auto"/>
        <w:right w:val="none" w:sz="0" w:space="0" w:color="auto"/>
      </w:divBdr>
    </w:div>
    <w:div w:id="1820926184">
      <w:bodyDiv w:val="1"/>
      <w:marLeft w:val="0"/>
      <w:marRight w:val="0"/>
      <w:marTop w:val="0"/>
      <w:marBottom w:val="0"/>
      <w:divBdr>
        <w:top w:val="none" w:sz="0" w:space="0" w:color="auto"/>
        <w:left w:val="none" w:sz="0" w:space="0" w:color="auto"/>
        <w:bottom w:val="none" w:sz="0" w:space="0" w:color="auto"/>
        <w:right w:val="none" w:sz="0" w:space="0" w:color="auto"/>
      </w:divBdr>
    </w:div>
    <w:div w:id="1839076332">
      <w:bodyDiv w:val="1"/>
      <w:marLeft w:val="0"/>
      <w:marRight w:val="0"/>
      <w:marTop w:val="0"/>
      <w:marBottom w:val="0"/>
      <w:divBdr>
        <w:top w:val="none" w:sz="0" w:space="0" w:color="auto"/>
        <w:left w:val="none" w:sz="0" w:space="0" w:color="auto"/>
        <w:bottom w:val="none" w:sz="0" w:space="0" w:color="auto"/>
        <w:right w:val="none" w:sz="0" w:space="0" w:color="auto"/>
      </w:divBdr>
    </w:div>
    <w:div w:id="1846939537">
      <w:bodyDiv w:val="1"/>
      <w:marLeft w:val="0"/>
      <w:marRight w:val="0"/>
      <w:marTop w:val="0"/>
      <w:marBottom w:val="0"/>
      <w:divBdr>
        <w:top w:val="none" w:sz="0" w:space="0" w:color="auto"/>
        <w:left w:val="none" w:sz="0" w:space="0" w:color="auto"/>
        <w:bottom w:val="none" w:sz="0" w:space="0" w:color="auto"/>
        <w:right w:val="none" w:sz="0" w:space="0" w:color="auto"/>
      </w:divBdr>
    </w:div>
    <w:div w:id="1855919839">
      <w:bodyDiv w:val="1"/>
      <w:marLeft w:val="0"/>
      <w:marRight w:val="0"/>
      <w:marTop w:val="0"/>
      <w:marBottom w:val="0"/>
      <w:divBdr>
        <w:top w:val="none" w:sz="0" w:space="0" w:color="auto"/>
        <w:left w:val="none" w:sz="0" w:space="0" w:color="auto"/>
        <w:bottom w:val="none" w:sz="0" w:space="0" w:color="auto"/>
        <w:right w:val="none" w:sz="0" w:space="0" w:color="auto"/>
      </w:divBdr>
    </w:div>
    <w:div w:id="1874878344">
      <w:bodyDiv w:val="1"/>
      <w:marLeft w:val="0"/>
      <w:marRight w:val="0"/>
      <w:marTop w:val="0"/>
      <w:marBottom w:val="0"/>
      <w:divBdr>
        <w:top w:val="none" w:sz="0" w:space="0" w:color="auto"/>
        <w:left w:val="none" w:sz="0" w:space="0" w:color="auto"/>
        <w:bottom w:val="none" w:sz="0" w:space="0" w:color="auto"/>
        <w:right w:val="none" w:sz="0" w:space="0" w:color="auto"/>
      </w:divBdr>
    </w:div>
    <w:div w:id="1882084885">
      <w:bodyDiv w:val="1"/>
      <w:marLeft w:val="0"/>
      <w:marRight w:val="0"/>
      <w:marTop w:val="0"/>
      <w:marBottom w:val="0"/>
      <w:divBdr>
        <w:top w:val="none" w:sz="0" w:space="0" w:color="auto"/>
        <w:left w:val="none" w:sz="0" w:space="0" w:color="auto"/>
        <w:bottom w:val="none" w:sz="0" w:space="0" w:color="auto"/>
        <w:right w:val="none" w:sz="0" w:space="0" w:color="auto"/>
      </w:divBdr>
    </w:div>
    <w:div w:id="1903759707">
      <w:bodyDiv w:val="1"/>
      <w:marLeft w:val="0"/>
      <w:marRight w:val="0"/>
      <w:marTop w:val="0"/>
      <w:marBottom w:val="0"/>
      <w:divBdr>
        <w:top w:val="none" w:sz="0" w:space="0" w:color="auto"/>
        <w:left w:val="none" w:sz="0" w:space="0" w:color="auto"/>
        <w:bottom w:val="none" w:sz="0" w:space="0" w:color="auto"/>
        <w:right w:val="none" w:sz="0" w:space="0" w:color="auto"/>
      </w:divBdr>
    </w:div>
    <w:div w:id="1913462403">
      <w:bodyDiv w:val="1"/>
      <w:marLeft w:val="0"/>
      <w:marRight w:val="0"/>
      <w:marTop w:val="0"/>
      <w:marBottom w:val="0"/>
      <w:divBdr>
        <w:top w:val="none" w:sz="0" w:space="0" w:color="auto"/>
        <w:left w:val="none" w:sz="0" w:space="0" w:color="auto"/>
        <w:bottom w:val="none" w:sz="0" w:space="0" w:color="auto"/>
        <w:right w:val="none" w:sz="0" w:space="0" w:color="auto"/>
      </w:divBdr>
    </w:div>
    <w:div w:id="1923682047">
      <w:bodyDiv w:val="1"/>
      <w:marLeft w:val="0"/>
      <w:marRight w:val="0"/>
      <w:marTop w:val="0"/>
      <w:marBottom w:val="0"/>
      <w:divBdr>
        <w:top w:val="none" w:sz="0" w:space="0" w:color="auto"/>
        <w:left w:val="none" w:sz="0" w:space="0" w:color="auto"/>
        <w:bottom w:val="none" w:sz="0" w:space="0" w:color="auto"/>
        <w:right w:val="none" w:sz="0" w:space="0" w:color="auto"/>
      </w:divBdr>
    </w:div>
    <w:div w:id="1924218698">
      <w:bodyDiv w:val="1"/>
      <w:marLeft w:val="0"/>
      <w:marRight w:val="0"/>
      <w:marTop w:val="0"/>
      <w:marBottom w:val="0"/>
      <w:divBdr>
        <w:top w:val="none" w:sz="0" w:space="0" w:color="auto"/>
        <w:left w:val="none" w:sz="0" w:space="0" w:color="auto"/>
        <w:bottom w:val="none" w:sz="0" w:space="0" w:color="auto"/>
        <w:right w:val="none" w:sz="0" w:space="0" w:color="auto"/>
      </w:divBdr>
    </w:div>
    <w:div w:id="1941721254">
      <w:bodyDiv w:val="1"/>
      <w:marLeft w:val="0"/>
      <w:marRight w:val="0"/>
      <w:marTop w:val="0"/>
      <w:marBottom w:val="0"/>
      <w:divBdr>
        <w:top w:val="none" w:sz="0" w:space="0" w:color="auto"/>
        <w:left w:val="none" w:sz="0" w:space="0" w:color="auto"/>
        <w:bottom w:val="none" w:sz="0" w:space="0" w:color="auto"/>
        <w:right w:val="none" w:sz="0" w:space="0" w:color="auto"/>
      </w:divBdr>
    </w:div>
    <w:div w:id="1962372782">
      <w:bodyDiv w:val="1"/>
      <w:marLeft w:val="0"/>
      <w:marRight w:val="0"/>
      <w:marTop w:val="0"/>
      <w:marBottom w:val="0"/>
      <w:divBdr>
        <w:top w:val="none" w:sz="0" w:space="0" w:color="auto"/>
        <w:left w:val="none" w:sz="0" w:space="0" w:color="auto"/>
        <w:bottom w:val="none" w:sz="0" w:space="0" w:color="auto"/>
        <w:right w:val="none" w:sz="0" w:space="0" w:color="auto"/>
      </w:divBdr>
    </w:div>
    <w:div w:id="1980261906">
      <w:bodyDiv w:val="1"/>
      <w:marLeft w:val="0"/>
      <w:marRight w:val="0"/>
      <w:marTop w:val="0"/>
      <w:marBottom w:val="0"/>
      <w:divBdr>
        <w:top w:val="none" w:sz="0" w:space="0" w:color="auto"/>
        <w:left w:val="none" w:sz="0" w:space="0" w:color="auto"/>
        <w:bottom w:val="none" w:sz="0" w:space="0" w:color="auto"/>
        <w:right w:val="none" w:sz="0" w:space="0" w:color="auto"/>
      </w:divBdr>
    </w:div>
    <w:div w:id="1999770813">
      <w:bodyDiv w:val="1"/>
      <w:marLeft w:val="0"/>
      <w:marRight w:val="0"/>
      <w:marTop w:val="0"/>
      <w:marBottom w:val="0"/>
      <w:divBdr>
        <w:top w:val="none" w:sz="0" w:space="0" w:color="auto"/>
        <w:left w:val="none" w:sz="0" w:space="0" w:color="auto"/>
        <w:bottom w:val="none" w:sz="0" w:space="0" w:color="auto"/>
        <w:right w:val="none" w:sz="0" w:space="0" w:color="auto"/>
      </w:divBdr>
    </w:div>
    <w:div w:id="2024093538">
      <w:bodyDiv w:val="1"/>
      <w:marLeft w:val="0"/>
      <w:marRight w:val="0"/>
      <w:marTop w:val="0"/>
      <w:marBottom w:val="0"/>
      <w:divBdr>
        <w:top w:val="none" w:sz="0" w:space="0" w:color="auto"/>
        <w:left w:val="none" w:sz="0" w:space="0" w:color="auto"/>
        <w:bottom w:val="none" w:sz="0" w:space="0" w:color="auto"/>
        <w:right w:val="none" w:sz="0" w:space="0" w:color="auto"/>
      </w:divBdr>
    </w:div>
    <w:div w:id="2068340377">
      <w:bodyDiv w:val="1"/>
      <w:marLeft w:val="0"/>
      <w:marRight w:val="0"/>
      <w:marTop w:val="0"/>
      <w:marBottom w:val="0"/>
      <w:divBdr>
        <w:top w:val="none" w:sz="0" w:space="0" w:color="auto"/>
        <w:left w:val="none" w:sz="0" w:space="0" w:color="auto"/>
        <w:bottom w:val="none" w:sz="0" w:space="0" w:color="auto"/>
        <w:right w:val="none" w:sz="0" w:space="0" w:color="auto"/>
      </w:divBdr>
    </w:div>
    <w:div w:id="2078624272">
      <w:bodyDiv w:val="1"/>
      <w:marLeft w:val="0"/>
      <w:marRight w:val="0"/>
      <w:marTop w:val="0"/>
      <w:marBottom w:val="0"/>
      <w:divBdr>
        <w:top w:val="none" w:sz="0" w:space="0" w:color="auto"/>
        <w:left w:val="none" w:sz="0" w:space="0" w:color="auto"/>
        <w:bottom w:val="none" w:sz="0" w:space="0" w:color="auto"/>
        <w:right w:val="none" w:sz="0" w:space="0" w:color="auto"/>
      </w:divBdr>
    </w:div>
    <w:div w:id="2082169076">
      <w:bodyDiv w:val="1"/>
      <w:marLeft w:val="0"/>
      <w:marRight w:val="0"/>
      <w:marTop w:val="0"/>
      <w:marBottom w:val="0"/>
      <w:divBdr>
        <w:top w:val="none" w:sz="0" w:space="0" w:color="auto"/>
        <w:left w:val="none" w:sz="0" w:space="0" w:color="auto"/>
        <w:bottom w:val="none" w:sz="0" w:space="0" w:color="auto"/>
        <w:right w:val="none" w:sz="0" w:space="0" w:color="auto"/>
      </w:divBdr>
    </w:div>
    <w:div w:id="2082367415">
      <w:bodyDiv w:val="1"/>
      <w:marLeft w:val="0"/>
      <w:marRight w:val="0"/>
      <w:marTop w:val="0"/>
      <w:marBottom w:val="0"/>
      <w:divBdr>
        <w:top w:val="none" w:sz="0" w:space="0" w:color="auto"/>
        <w:left w:val="none" w:sz="0" w:space="0" w:color="auto"/>
        <w:bottom w:val="none" w:sz="0" w:space="0" w:color="auto"/>
        <w:right w:val="none" w:sz="0" w:space="0" w:color="auto"/>
      </w:divBdr>
    </w:div>
    <w:div w:id="2088840585">
      <w:bodyDiv w:val="1"/>
      <w:marLeft w:val="0"/>
      <w:marRight w:val="0"/>
      <w:marTop w:val="0"/>
      <w:marBottom w:val="0"/>
      <w:divBdr>
        <w:top w:val="none" w:sz="0" w:space="0" w:color="auto"/>
        <w:left w:val="none" w:sz="0" w:space="0" w:color="auto"/>
        <w:bottom w:val="none" w:sz="0" w:space="0" w:color="auto"/>
        <w:right w:val="none" w:sz="0" w:space="0" w:color="auto"/>
      </w:divBdr>
    </w:div>
    <w:div w:id="2118090126">
      <w:bodyDiv w:val="1"/>
      <w:marLeft w:val="0"/>
      <w:marRight w:val="0"/>
      <w:marTop w:val="0"/>
      <w:marBottom w:val="0"/>
      <w:divBdr>
        <w:top w:val="none" w:sz="0" w:space="0" w:color="auto"/>
        <w:left w:val="none" w:sz="0" w:space="0" w:color="auto"/>
        <w:bottom w:val="none" w:sz="0" w:space="0" w:color="auto"/>
        <w:right w:val="none" w:sz="0" w:space="0" w:color="auto"/>
      </w:divBdr>
    </w:div>
    <w:div w:id="2138374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9.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43</Pages>
  <Words>20885</Words>
  <Characters>119049</Characters>
  <Application>Microsoft Office Word</Application>
  <DocSecurity>0</DocSecurity>
  <Lines>992</Lines>
  <Paragraphs>279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139655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2</cp:revision>
  <dcterms:created xsi:type="dcterms:W3CDTF">2026-02-02T09:04:00Z</dcterms:created>
  <dcterms:modified xsi:type="dcterms:W3CDTF">2026-02-02T09:04:00Z</dcterms:modified>
</cp:coreProperties>
</file>