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19E697" w14:textId="77777777" w:rsidR="00E512A6" w:rsidRDefault="00E512A6" w:rsidP="00FB5B47">
      <w:pPr>
        <w:spacing w:after="0"/>
        <w:jc w:val="both"/>
        <w:rPr>
          <w:rFonts w:ascii="Times New Roman" w:hAnsi="Times New Roman"/>
          <w:sz w:val="28"/>
          <w:szCs w:val="28"/>
          <w:lang w:eastAsia="zh-CN"/>
        </w:rPr>
      </w:pPr>
      <w:bookmarkStart w:id="0" w:name="_Hlk215761674"/>
      <w:bookmarkStart w:id="1" w:name="_GoBack"/>
      <w:bookmarkEnd w:id="1"/>
      <w:r w:rsidRPr="00E512A6">
        <w:rPr>
          <w:rFonts w:ascii="Times New Roman" w:hAnsi="Times New Roman"/>
          <w:b/>
          <w:bCs/>
          <w:noProof/>
          <w:sz w:val="28"/>
          <w:szCs w:val="28"/>
          <w:lang w:val="ru-RU" w:eastAsia="ru-RU"/>
        </w:rPr>
        <w:drawing>
          <wp:inline distT="0" distB="0" distL="0" distR="0" wp14:anchorId="1838C65B" wp14:editId="551E5DC9">
            <wp:extent cx="5534797" cy="7763958"/>
            <wp:effectExtent l="0" t="0" r="8890" b="889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534797" cy="7763958"/>
                    </a:xfrm>
                    <a:prstGeom prst="rect">
                      <a:avLst/>
                    </a:prstGeom>
                  </pic:spPr>
                </pic:pic>
              </a:graphicData>
            </a:graphic>
          </wp:inline>
        </w:drawing>
      </w:r>
    </w:p>
    <w:p w14:paraId="32F8E4F9" w14:textId="77777777" w:rsidR="00E512A6" w:rsidRDefault="00E512A6" w:rsidP="00FB5B47">
      <w:pPr>
        <w:spacing w:after="0"/>
        <w:jc w:val="both"/>
        <w:rPr>
          <w:rFonts w:ascii="Times New Roman" w:hAnsi="Times New Roman"/>
          <w:sz w:val="28"/>
          <w:szCs w:val="28"/>
          <w:lang w:eastAsia="zh-CN"/>
        </w:rPr>
      </w:pPr>
    </w:p>
    <w:p w14:paraId="4F3B6791" w14:textId="77777777" w:rsidR="00E512A6" w:rsidRDefault="00E512A6" w:rsidP="00FB5B47">
      <w:pPr>
        <w:spacing w:after="0"/>
        <w:jc w:val="both"/>
        <w:rPr>
          <w:rFonts w:ascii="Times New Roman" w:hAnsi="Times New Roman"/>
          <w:sz w:val="28"/>
          <w:szCs w:val="28"/>
          <w:lang w:eastAsia="zh-CN"/>
        </w:rPr>
      </w:pPr>
    </w:p>
    <w:p w14:paraId="0373CFD3" w14:textId="77777777" w:rsidR="00E512A6" w:rsidRDefault="00E512A6" w:rsidP="00FB5B47">
      <w:pPr>
        <w:spacing w:after="0"/>
        <w:jc w:val="both"/>
        <w:rPr>
          <w:rFonts w:ascii="Times New Roman" w:hAnsi="Times New Roman"/>
          <w:sz w:val="28"/>
          <w:szCs w:val="28"/>
          <w:lang w:eastAsia="zh-CN"/>
        </w:rPr>
      </w:pPr>
    </w:p>
    <w:p w14:paraId="37205D41" w14:textId="77777777" w:rsidR="00E512A6" w:rsidRDefault="00E512A6" w:rsidP="00FB5B47">
      <w:pPr>
        <w:spacing w:after="0"/>
        <w:jc w:val="both"/>
        <w:rPr>
          <w:rFonts w:ascii="Times New Roman" w:hAnsi="Times New Roman"/>
          <w:sz w:val="28"/>
          <w:szCs w:val="28"/>
          <w:lang w:eastAsia="zh-CN"/>
        </w:rPr>
      </w:pPr>
    </w:p>
    <w:p w14:paraId="5A3151F2" w14:textId="77777777" w:rsidR="00E512A6" w:rsidRDefault="00E512A6" w:rsidP="00FB5B47">
      <w:pPr>
        <w:spacing w:after="0"/>
        <w:jc w:val="both"/>
        <w:rPr>
          <w:rFonts w:ascii="Times New Roman" w:hAnsi="Times New Roman"/>
          <w:sz w:val="28"/>
          <w:szCs w:val="28"/>
          <w:lang w:eastAsia="zh-CN"/>
        </w:rPr>
      </w:pPr>
    </w:p>
    <w:p w14:paraId="6EF19E7D" w14:textId="77777777" w:rsidR="00E512A6" w:rsidRDefault="00E512A6" w:rsidP="00FB5B47">
      <w:pPr>
        <w:spacing w:after="0"/>
        <w:jc w:val="both"/>
        <w:rPr>
          <w:rFonts w:ascii="Times New Roman" w:hAnsi="Times New Roman"/>
          <w:sz w:val="28"/>
          <w:szCs w:val="28"/>
          <w:lang w:eastAsia="zh-CN"/>
        </w:rPr>
      </w:pPr>
    </w:p>
    <w:p w14:paraId="0A49DB7A" w14:textId="77777777" w:rsidR="00E512A6" w:rsidRDefault="00E512A6" w:rsidP="00FB5B47">
      <w:pPr>
        <w:spacing w:after="0"/>
        <w:jc w:val="both"/>
        <w:rPr>
          <w:rFonts w:ascii="Times New Roman" w:hAnsi="Times New Roman"/>
          <w:sz w:val="28"/>
          <w:szCs w:val="28"/>
          <w:lang w:eastAsia="zh-CN"/>
        </w:rPr>
      </w:pPr>
    </w:p>
    <w:p w14:paraId="0DC22CA4" w14:textId="77777777" w:rsidR="00E512A6" w:rsidRDefault="00E512A6" w:rsidP="00FB5B47">
      <w:pPr>
        <w:spacing w:after="0"/>
        <w:jc w:val="both"/>
        <w:rPr>
          <w:rFonts w:ascii="Times New Roman" w:hAnsi="Times New Roman"/>
          <w:sz w:val="28"/>
          <w:szCs w:val="28"/>
          <w:lang w:eastAsia="zh-CN"/>
        </w:rPr>
      </w:pPr>
    </w:p>
    <w:bookmarkEnd w:id="0"/>
    <w:p w14:paraId="0DB22EEA" w14:textId="5F890893" w:rsidR="00FB5B47" w:rsidRDefault="00E512A6" w:rsidP="00FB5B47">
      <w:r w:rsidRPr="00E512A6">
        <w:rPr>
          <w:rFonts w:ascii="Times New Roman" w:hAnsi="Times New Roman"/>
          <w:noProof/>
          <w:sz w:val="28"/>
          <w:szCs w:val="28"/>
          <w:lang w:val="ru-RU" w:eastAsia="ru-RU"/>
        </w:rPr>
        <w:lastRenderedPageBreak/>
        <w:drawing>
          <wp:inline distT="0" distB="0" distL="0" distR="0" wp14:anchorId="271AD6BB" wp14:editId="4BAC89EB">
            <wp:extent cx="5058481" cy="7830643"/>
            <wp:effectExtent l="0" t="0" r="889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058481" cy="7830643"/>
                    </a:xfrm>
                    <a:prstGeom prst="rect">
                      <a:avLst/>
                    </a:prstGeom>
                  </pic:spPr>
                </pic:pic>
              </a:graphicData>
            </a:graphic>
          </wp:inline>
        </w:drawing>
      </w:r>
    </w:p>
    <w:p w14:paraId="07BE746B" w14:textId="77777777" w:rsidR="00FB5B47" w:rsidRDefault="00FB5B47" w:rsidP="00FB5B47"/>
    <w:p w14:paraId="3084E332" w14:textId="77777777" w:rsidR="00FB5B47" w:rsidRDefault="00FB5B47" w:rsidP="00FB5B47"/>
    <w:p w14:paraId="750CC316" w14:textId="77777777" w:rsidR="00FB5B47" w:rsidRDefault="00FB5B47" w:rsidP="00FB5B47"/>
    <w:p w14:paraId="05A51F9A" w14:textId="77777777" w:rsidR="00FB5B47" w:rsidRDefault="00FB5B47" w:rsidP="00FB5B47"/>
    <w:p w14:paraId="2ABA0D1F" w14:textId="77777777" w:rsidR="00FB5B47" w:rsidRDefault="00FB5B47" w:rsidP="00FB5B47"/>
    <w:p w14:paraId="338CA338" w14:textId="77777777" w:rsidR="00E512A6" w:rsidRPr="00717D84" w:rsidRDefault="00E512A6" w:rsidP="00E512A6">
      <w:pPr>
        <w:spacing w:after="0" w:line="360" w:lineRule="auto"/>
        <w:jc w:val="center"/>
        <w:rPr>
          <w:rFonts w:ascii="Times New Roman" w:hAnsi="Times New Roman"/>
          <w:b/>
          <w:sz w:val="28"/>
          <w:szCs w:val="28"/>
        </w:rPr>
      </w:pPr>
      <w:r w:rsidRPr="00717D84">
        <w:rPr>
          <w:rFonts w:ascii="Times New Roman" w:hAnsi="Times New Roman"/>
          <w:b/>
          <w:sz w:val="28"/>
          <w:szCs w:val="28"/>
        </w:rPr>
        <w:lastRenderedPageBreak/>
        <w:t>Анотація до кваліфікаційної роботи</w:t>
      </w:r>
    </w:p>
    <w:p w14:paraId="355E71E3" w14:textId="77777777" w:rsidR="00E512A6" w:rsidRPr="00717D84" w:rsidRDefault="00E512A6" w:rsidP="00E512A6">
      <w:pPr>
        <w:tabs>
          <w:tab w:val="left" w:pos="142"/>
        </w:tabs>
        <w:spacing w:line="360" w:lineRule="auto"/>
        <w:jc w:val="center"/>
        <w:rPr>
          <w:rFonts w:ascii="Times New Roman" w:hAnsi="Times New Roman" w:cs="Times New Roman"/>
          <w:b/>
          <w:sz w:val="28"/>
          <w:szCs w:val="28"/>
        </w:rPr>
      </w:pPr>
      <w:r w:rsidRPr="00717D84">
        <w:rPr>
          <w:rFonts w:ascii="Times New Roman" w:hAnsi="Times New Roman"/>
          <w:b/>
          <w:sz w:val="28"/>
          <w:szCs w:val="28"/>
        </w:rPr>
        <w:t>«</w:t>
      </w:r>
      <w:r w:rsidRPr="00717D84">
        <w:rPr>
          <w:rFonts w:ascii="Times New Roman" w:hAnsi="Times New Roman" w:cs="Times New Roman"/>
          <w:b/>
          <w:sz w:val="28"/>
          <w:szCs w:val="28"/>
        </w:rPr>
        <w:t>Соціальна екологія: діяльність фахівця із соціальної роботи в умовах територіальної громади</w:t>
      </w:r>
      <w:r w:rsidRPr="00717D84">
        <w:rPr>
          <w:rFonts w:ascii="Times New Roman" w:hAnsi="Times New Roman"/>
          <w:b/>
          <w:sz w:val="28"/>
          <w:szCs w:val="28"/>
        </w:rPr>
        <w:t>»</w:t>
      </w:r>
    </w:p>
    <w:p w14:paraId="0343E371" w14:textId="77777777" w:rsidR="00E512A6" w:rsidRPr="00717D84" w:rsidRDefault="00E512A6" w:rsidP="00E512A6">
      <w:pPr>
        <w:spacing w:after="0" w:line="360" w:lineRule="auto"/>
        <w:jc w:val="center"/>
        <w:rPr>
          <w:rFonts w:ascii="Times New Roman" w:hAnsi="Times New Roman" w:cs="Times New Roman"/>
          <w:b/>
          <w:sz w:val="28"/>
          <w:szCs w:val="28"/>
        </w:rPr>
      </w:pPr>
      <w:r w:rsidRPr="00717D84">
        <w:rPr>
          <w:rFonts w:ascii="Times New Roman" w:hAnsi="Times New Roman" w:cs="Times New Roman"/>
          <w:b/>
          <w:sz w:val="28"/>
          <w:szCs w:val="28"/>
        </w:rPr>
        <w:t>Федоренка Є.В.</w:t>
      </w:r>
    </w:p>
    <w:p w14:paraId="5E790E96" w14:textId="77777777" w:rsidR="00E512A6" w:rsidRPr="000E1309" w:rsidRDefault="00E512A6" w:rsidP="00E512A6">
      <w:pPr>
        <w:spacing w:after="0" w:line="360" w:lineRule="auto"/>
        <w:ind w:firstLine="709"/>
        <w:jc w:val="both"/>
        <w:rPr>
          <w:rFonts w:ascii="Times New Roman" w:hAnsi="Times New Roman" w:cs="Times New Roman"/>
          <w:bCs/>
          <w:sz w:val="28"/>
          <w:szCs w:val="28"/>
        </w:rPr>
      </w:pPr>
    </w:p>
    <w:p w14:paraId="65317499" w14:textId="77777777" w:rsidR="00E512A6" w:rsidRPr="00717D84" w:rsidRDefault="00E512A6" w:rsidP="00E512A6">
      <w:pPr>
        <w:shd w:val="clear" w:color="auto" w:fill="FFFFFF"/>
        <w:spacing w:after="0" w:line="360" w:lineRule="auto"/>
        <w:ind w:firstLine="709"/>
        <w:jc w:val="both"/>
        <w:rPr>
          <w:rFonts w:ascii="Times New Roman" w:eastAsia="Calibri" w:hAnsi="Times New Roman" w:cs="Times New Roman"/>
          <w:bCs/>
          <w:sz w:val="28"/>
          <w:szCs w:val="28"/>
        </w:rPr>
      </w:pPr>
      <w:r w:rsidRPr="00717D84">
        <w:rPr>
          <w:rFonts w:ascii="Times New Roman" w:eastAsia="Calibri" w:hAnsi="Times New Roman" w:cs="Times New Roman"/>
          <w:bCs/>
          <w:sz w:val="28"/>
          <w:szCs w:val="28"/>
        </w:rPr>
        <w:t>У роботі досліджено соціально-екологічні умови діяльності фахівця із соціальної роботи в територіальній громаді. Акцент зроблено на визначенні ролі соціального працівника у формуванні екологічної свідомості населення, розвитку соціальної активності та зміцненні соціальної згуртованості. Проаналізовано чинники, що впливають на ефективність соціально-екологічних інтервенцій, та розроблено комплекс заходів, спрямованих на підтримку сталого розвитку громади, підвищення рівня екологічної культури й залучення мешканців до спільних практик збереження довкілля. Виявлено, що інтеграція соціальної роботи з принципами соціальної екології сприяє підвищенню якості життя, формуванню відповідального ставлення до природного середовища та розвитку партнерських відносин у громаді.</w:t>
      </w:r>
    </w:p>
    <w:p w14:paraId="3552F5D6" w14:textId="77777777" w:rsidR="00E512A6" w:rsidRPr="00717D84" w:rsidRDefault="00E512A6" w:rsidP="00E512A6">
      <w:pPr>
        <w:spacing w:after="0" w:line="360" w:lineRule="auto"/>
        <w:ind w:firstLine="709"/>
        <w:jc w:val="both"/>
        <w:rPr>
          <w:rFonts w:ascii="Times New Roman" w:hAnsi="Times New Roman" w:cs="Times New Roman"/>
          <w:bCs/>
          <w:sz w:val="28"/>
          <w:szCs w:val="28"/>
        </w:rPr>
      </w:pPr>
      <w:r w:rsidRPr="00717D84">
        <w:rPr>
          <w:rFonts w:ascii="Times New Roman" w:hAnsi="Times New Roman" w:cs="Times New Roman"/>
          <w:bCs/>
          <w:sz w:val="28"/>
          <w:szCs w:val="28"/>
        </w:rPr>
        <w:t>Мета дослідження – науково обґрунтувати та розробити модель діяльності фахівця із соціальної роботи у територіальній громаді, спрямовану на формування екологічної культури населення, визначити його функціональні ролі та інструменти впливу, а також запропонувати практичні рекомендації щодо інтеграції соціально-екологічних практик у систему місцевого управління та соціальної політики для забезпечення сталого розвитку громади.</w:t>
      </w:r>
    </w:p>
    <w:p w14:paraId="4AADEDEE" w14:textId="77777777" w:rsidR="00E512A6" w:rsidRPr="00717D84" w:rsidRDefault="00E512A6" w:rsidP="00E512A6">
      <w:pPr>
        <w:spacing w:after="0" w:line="360" w:lineRule="auto"/>
        <w:ind w:firstLine="709"/>
        <w:jc w:val="both"/>
        <w:rPr>
          <w:rFonts w:ascii="Times New Roman" w:hAnsi="Times New Roman" w:cs="Times New Roman"/>
          <w:bCs/>
          <w:sz w:val="28"/>
          <w:szCs w:val="28"/>
        </w:rPr>
      </w:pPr>
      <w:r w:rsidRPr="00717D84">
        <w:rPr>
          <w:rFonts w:ascii="Times New Roman" w:hAnsi="Times New Roman" w:cs="Times New Roman"/>
          <w:bCs/>
          <w:sz w:val="28"/>
          <w:szCs w:val="28"/>
        </w:rPr>
        <w:t>Об’єкт дослідження – соціально-екологічні процеси у територіальних громадах, що відображають взаємодію суспільства, соціальних інститутів та довкілля в умовах сучасних викликів і трансформацій.</w:t>
      </w:r>
    </w:p>
    <w:p w14:paraId="0D8D9F7A" w14:textId="77777777" w:rsidR="00E512A6" w:rsidRDefault="00E512A6" w:rsidP="00E512A6">
      <w:pPr>
        <w:spacing w:after="0" w:line="360" w:lineRule="auto"/>
        <w:ind w:firstLine="709"/>
        <w:jc w:val="both"/>
        <w:rPr>
          <w:rFonts w:ascii="Times New Roman" w:hAnsi="Times New Roman" w:cs="Times New Roman"/>
          <w:sz w:val="28"/>
          <w:szCs w:val="28"/>
        </w:rPr>
      </w:pPr>
      <w:r w:rsidRPr="00717D84">
        <w:rPr>
          <w:rFonts w:ascii="Times New Roman" w:hAnsi="Times New Roman" w:cs="Times New Roman"/>
          <w:bCs/>
          <w:sz w:val="28"/>
          <w:szCs w:val="28"/>
        </w:rPr>
        <w:t>Предмет дослідження</w:t>
      </w:r>
      <w:r w:rsidRPr="00603040">
        <w:rPr>
          <w:rFonts w:ascii="Times New Roman" w:hAnsi="Times New Roman" w:cs="Times New Roman"/>
          <w:sz w:val="28"/>
          <w:szCs w:val="28"/>
        </w:rPr>
        <w:t xml:space="preserve"> – діяльність фахівця із соціальної роботи у формуванні екологічної культури громади, його функції, методи та інструменти інтеграції соціальних і екологічних практик у систему розвитку територіальних громад.</w:t>
      </w:r>
    </w:p>
    <w:p w14:paraId="0D2BC0E6" w14:textId="77777777" w:rsidR="00E512A6" w:rsidRPr="00717D84" w:rsidRDefault="00E512A6" w:rsidP="00E512A6">
      <w:pPr>
        <w:tabs>
          <w:tab w:val="num" w:pos="720"/>
        </w:tabs>
        <w:spacing w:after="0" w:line="360" w:lineRule="auto"/>
        <w:ind w:firstLine="709"/>
        <w:jc w:val="both"/>
        <w:rPr>
          <w:rFonts w:ascii="Times New Roman" w:eastAsia="Calibri" w:hAnsi="Times New Roman" w:cs="Times New Roman"/>
          <w:bCs/>
          <w:sz w:val="28"/>
          <w:szCs w:val="28"/>
        </w:rPr>
      </w:pPr>
      <w:r w:rsidRPr="00717D84">
        <w:rPr>
          <w:rFonts w:ascii="Times New Roman" w:eastAsia="Calibri" w:hAnsi="Times New Roman" w:cs="Times New Roman"/>
          <w:bCs/>
          <w:sz w:val="28"/>
          <w:szCs w:val="28"/>
        </w:rPr>
        <w:lastRenderedPageBreak/>
        <w:t>Проведене емпіричне дослідження дозволило визначити соціально-екологічні потреби громади, окреслити компетентності фахівця та протестувати ефективність запропонованих соціально-екологічних стратегій. Запропонований комплекс заходів продемонстрував позитивну динаміку у формуванні екологічної свідомості, розвитку соціальної активності та зміцненні соціальної інтеграції мешканців. Робота має наукову й практичну цінність для фахівців соціальної сфери, органів місцевого самоврядування та громадських організацій.</w:t>
      </w:r>
    </w:p>
    <w:p w14:paraId="6293E629" w14:textId="77777777" w:rsidR="00E512A6" w:rsidRPr="00717D84" w:rsidRDefault="00E512A6" w:rsidP="00E512A6">
      <w:pPr>
        <w:tabs>
          <w:tab w:val="num" w:pos="720"/>
        </w:tabs>
        <w:spacing w:after="0" w:line="360" w:lineRule="auto"/>
        <w:ind w:firstLine="709"/>
        <w:jc w:val="both"/>
        <w:rPr>
          <w:rFonts w:ascii="Times New Roman" w:eastAsia="Calibri" w:hAnsi="Times New Roman" w:cs="Times New Roman"/>
          <w:bCs/>
          <w:sz w:val="28"/>
          <w:szCs w:val="28"/>
        </w:rPr>
      </w:pPr>
      <w:r w:rsidRPr="00717D84">
        <w:rPr>
          <w:rFonts w:ascii="Times New Roman" w:eastAsia="Calibri" w:hAnsi="Times New Roman" w:cs="Times New Roman"/>
          <w:b/>
          <w:bCs/>
          <w:sz w:val="28"/>
          <w:szCs w:val="28"/>
        </w:rPr>
        <w:t>Ключові слова:</w:t>
      </w:r>
      <w:r w:rsidRPr="00717D84">
        <w:rPr>
          <w:rFonts w:ascii="Times New Roman" w:eastAsia="Calibri" w:hAnsi="Times New Roman" w:cs="Times New Roman"/>
          <w:bCs/>
          <w:sz w:val="28"/>
          <w:szCs w:val="28"/>
        </w:rPr>
        <w:t xml:space="preserve"> соціальна екологія, територіальна громада, соціальна робота, екологічна свідомість, соціальна активність, сталий розвиток, соціальна інтеграція.</w:t>
      </w:r>
    </w:p>
    <w:p w14:paraId="5EF18BFC" w14:textId="77777777" w:rsidR="00E512A6" w:rsidRDefault="00E512A6" w:rsidP="00E512A6">
      <w:pPr>
        <w:tabs>
          <w:tab w:val="num" w:pos="720"/>
        </w:tabs>
        <w:spacing w:after="0" w:line="360" w:lineRule="auto"/>
        <w:ind w:firstLine="709"/>
        <w:jc w:val="both"/>
        <w:rPr>
          <w:rFonts w:ascii="Times New Roman" w:hAnsi="Times New Roman" w:cs="Times New Roman"/>
          <w:bCs/>
          <w:sz w:val="28"/>
          <w:szCs w:val="28"/>
        </w:rPr>
      </w:pPr>
    </w:p>
    <w:p w14:paraId="73941B42" w14:textId="77777777" w:rsidR="00E512A6" w:rsidRDefault="00E512A6" w:rsidP="00E512A6">
      <w:pPr>
        <w:tabs>
          <w:tab w:val="num" w:pos="720"/>
        </w:tabs>
        <w:spacing w:after="0" w:line="360" w:lineRule="auto"/>
        <w:ind w:firstLine="709"/>
        <w:jc w:val="both"/>
        <w:rPr>
          <w:rFonts w:ascii="Times New Roman" w:hAnsi="Times New Roman" w:cs="Times New Roman"/>
          <w:bCs/>
          <w:sz w:val="28"/>
          <w:szCs w:val="28"/>
        </w:rPr>
      </w:pPr>
    </w:p>
    <w:p w14:paraId="13E6B594" w14:textId="77777777" w:rsidR="00E512A6" w:rsidRDefault="00E512A6" w:rsidP="00E512A6">
      <w:pPr>
        <w:tabs>
          <w:tab w:val="num" w:pos="720"/>
        </w:tabs>
        <w:spacing w:after="0" w:line="360" w:lineRule="auto"/>
        <w:ind w:firstLine="709"/>
        <w:jc w:val="both"/>
        <w:rPr>
          <w:rFonts w:ascii="Times New Roman" w:hAnsi="Times New Roman" w:cs="Times New Roman"/>
          <w:bCs/>
          <w:sz w:val="28"/>
          <w:szCs w:val="28"/>
        </w:rPr>
      </w:pPr>
    </w:p>
    <w:p w14:paraId="14D0B952" w14:textId="77777777" w:rsidR="00E512A6" w:rsidRDefault="00E512A6" w:rsidP="00E512A6">
      <w:pPr>
        <w:tabs>
          <w:tab w:val="num" w:pos="720"/>
        </w:tabs>
        <w:spacing w:after="0" w:line="360" w:lineRule="auto"/>
        <w:ind w:firstLine="709"/>
        <w:jc w:val="both"/>
        <w:rPr>
          <w:rFonts w:ascii="Times New Roman" w:hAnsi="Times New Roman" w:cs="Times New Roman"/>
          <w:bCs/>
          <w:sz w:val="28"/>
          <w:szCs w:val="28"/>
        </w:rPr>
      </w:pPr>
    </w:p>
    <w:p w14:paraId="26624E5D" w14:textId="77777777" w:rsidR="00E512A6" w:rsidRDefault="00E512A6" w:rsidP="00E512A6">
      <w:pPr>
        <w:tabs>
          <w:tab w:val="num" w:pos="720"/>
        </w:tabs>
        <w:spacing w:after="0" w:line="360" w:lineRule="auto"/>
        <w:ind w:firstLine="709"/>
        <w:jc w:val="both"/>
        <w:rPr>
          <w:rFonts w:ascii="Times New Roman" w:hAnsi="Times New Roman" w:cs="Times New Roman"/>
          <w:bCs/>
          <w:sz w:val="28"/>
          <w:szCs w:val="28"/>
        </w:rPr>
      </w:pPr>
    </w:p>
    <w:p w14:paraId="24651BE1" w14:textId="77777777" w:rsidR="00E512A6" w:rsidRDefault="00E512A6" w:rsidP="00E512A6">
      <w:pPr>
        <w:tabs>
          <w:tab w:val="num" w:pos="720"/>
        </w:tabs>
        <w:spacing w:after="0" w:line="360" w:lineRule="auto"/>
        <w:ind w:firstLine="709"/>
        <w:jc w:val="both"/>
        <w:rPr>
          <w:rFonts w:ascii="Times New Roman" w:hAnsi="Times New Roman" w:cs="Times New Roman"/>
          <w:bCs/>
          <w:sz w:val="28"/>
          <w:szCs w:val="28"/>
        </w:rPr>
      </w:pPr>
    </w:p>
    <w:p w14:paraId="55EB5543" w14:textId="77777777" w:rsidR="00E512A6" w:rsidRDefault="00E512A6" w:rsidP="00E512A6">
      <w:pPr>
        <w:tabs>
          <w:tab w:val="num" w:pos="720"/>
        </w:tabs>
        <w:spacing w:after="0" w:line="360" w:lineRule="auto"/>
        <w:ind w:firstLine="709"/>
        <w:jc w:val="both"/>
        <w:rPr>
          <w:rFonts w:ascii="Times New Roman" w:hAnsi="Times New Roman" w:cs="Times New Roman"/>
          <w:bCs/>
          <w:sz w:val="28"/>
          <w:szCs w:val="28"/>
        </w:rPr>
      </w:pPr>
    </w:p>
    <w:p w14:paraId="4032D2F7" w14:textId="77777777" w:rsidR="00E512A6" w:rsidRDefault="00E512A6" w:rsidP="00E512A6">
      <w:pPr>
        <w:tabs>
          <w:tab w:val="num" w:pos="720"/>
        </w:tabs>
        <w:spacing w:after="0" w:line="360" w:lineRule="auto"/>
        <w:ind w:firstLine="709"/>
        <w:jc w:val="both"/>
        <w:rPr>
          <w:rFonts w:ascii="Times New Roman" w:hAnsi="Times New Roman" w:cs="Times New Roman"/>
          <w:bCs/>
          <w:sz w:val="28"/>
          <w:szCs w:val="28"/>
        </w:rPr>
      </w:pPr>
    </w:p>
    <w:p w14:paraId="78D42F95" w14:textId="77777777" w:rsidR="00E512A6" w:rsidRDefault="00E512A6" w:rsidP="00E512A6">
      <w:pPr>
        <w:tabs>
          <w:tab w:val="num" w:pos="720"/>
        </w:tabs>
        <w:spacing w:after="0" w:line="360" w:lineRule="auto"/>
        <w:ind w:firstLine="709"/>
        <w:jc w:val="both"/>
        <w:rPr>
          <w:rFonts w:ascii="Times New Roman" w:hAnsi="Times New Roman" w:cs="Times New Roman"/>
          <w:bCs/>
          <w:sz w:val="28"/>
          <w:szCs w:val="28"/>
        </w:rPr>
      </w:pPr>
    </w:p>
    <w:p w14:paraId="7F326FDF" w14:textId="77777777" w:rsidR="00E512A6" w:rsidRDefault="00E512A6" w:rsidP="00E512A6">
      <w:pPr>
        <w:tabs>
          <w:tab w:val="num" w:pos="720"/>
        </w:tabs>
        <w:spacing w:after="0" w:line="360" w:lineRule="auto"/>
        <w:ind w:firstLine="709"/>
        <w:jc w:val="both"/>
        <w:rPr>
          <w:rFonts w:ascii="Times New Roman" w:hAnsi="Times New Roman" w:cs="Times New Roman"/>
          <w:bCs/>
          <w:sz w:val="28"/>
          <w:szCs w:val="28"/>
        </w:rPr>
      </w:pPr>
    </w:p>
    <w:p w14:paraId="4CFAAAE2" w14:textId="77777777" w:rsidR="00E512A6" w:rsidRDefault="00E512A6" w:rsidP="00E512A6">
      <w:pPr>
        <w:tabs>
          <w:tab w:val="num" w:pos="720"/>
        </w:tabs>
        <w:spacing w:after="0" w:line="360" w:lineRule="auto"/>
        <w:ind w:firstLine="709"/>
        <w:jc w:val="both"/>
        <w:rPr>
          <w:rFonts w:ascii="Times New Roman" w:hAnsi="Times New Roman" w:cs="Times New Roman"/>
          <w:bCs/>
          <w:sz w:val="28"/>
          <w:szCs w:val="28"/>
        </w:rPr>
      </w:pPr>
    </w:p>
    <w:p w14:paraId="477A7718" w14:textId="77777777" w:rsidR="00E512A6" w:rsidRDefault="00E512A6" w:rsidP="00E512A6">
      <w:pPr>
        <w:tabs>
          <w:tab w:val="num" w:pos="720"/>
        </w:tabs>
        <w:spacing w:after="0" w:line="360" w:lineRule="auto"/>
        <w:ind w:firstLine="709"/>
        <w:jc w:val="both"/>
        <w:rPr>
          <w:rFonts w:ascii="Times New Roman" w:hAnsi="Times New Roman" w:cs="Times New Roman"/>
          <w:bCs/>
          <w:sz w:val="28"/>
          <w:szCs w:val="28"/>
        </w:rPr>
      </w:pPr>
    </w:p>
    <w:p w14:paraId="4037A923" w14:textId="77777777" w:rsidR="00E512A6" w:rsidRDefault="00E512A6" w:rsidP="00E512A6">
      <w:pPr>
        <w:tabs>
          <w:tab w:val="num" w:pos="720"/>
        </w:tabs>
        <w:spacing w:after="0" w:line="360" w:lineRule="auto"/>
        <w:ind w:firstLine="709"/>
        <w:jc w:val="both"/>
        <w:rPr>
          <w:rFonts w:ascii="Times New Roman" w:hAnsi="Times New Roman" w:cs="Times New Roman"/>
          <w:bCs/>
          <w:sz w:val="28"/>
          <w:szCs w:val="28"/>
        </w:rPr>
      </w:pPr>
    </w:p>
    <w:p w14:paraId="32608041" w14:textId="77777777" w:rsidR="00E512A6" w:rsidRDefault="00E512A6" w:rsidP="00E512A6">
      <w:pPr>
        <w:tabs>
          <w:tab w:val="num" w:pos="720"/>
        </w:tabs>
        <w:spacing w:after="0" w:line="360" w:lineRule="auto"/>
        <w:ind w:firstLine="709"/>
        <w:jc w:val="both"/>
        <w:rPr>
          <w:rFonts w:ascii="Times New Roman" w:hAnsi="Times New Roman" w:cs="Times New Roman"/>
          <w:bCs/>
          <w:sz w:val="28"/>
          <w:szCs w:val="28"/>
        </w:rPr>
      </w:pPr>
    </w:p>
    <w:p w14:paraId="3B24FD9A" w14:textId="77777777" w:rsidR="00E512A6" w:rsidRDefault="00E512A6" w:rsidP="00E512A6">
      <w:pPr>
        <w:tabs>
          <w:tab w:val="num" w:pos="720"/>
        </w:tabs>
        <w:spacing w:after="0" w:line="360" w:lineRule="auto"/>
        <w:ind w:firstLine="709"/>
        <w:jc w:val="both"/>
        <w:rPr>
          <w:rFonts w:ascii="Times New Roman" w:hAnsi="Times New Roman" w:cs="Times New Roman"/>
          <w:bCs/>
          <w:sz w:val="28"/>
          <w:szCs w:val="28"/>
        </w:rPr>
      </w:pPr>
    </w:p>
    <w:p w14:paraId="1521DB6F" w14:textId="77777777" w:rsidR="00E512A6" w:rsidRDefault="00E512A6" w:rsidP="00E512A6">
      <w:pPr>
        <w:tabs>
          <w:tab w:val="num" w:pos="720"/>
        </w:tabs>
        <w:spacing w:after="0" w:line="360" w:lineRule="auto"/>
        <w:ind w:firstLine="709"/>
        <w:jc w:val="both"/>
        <w:rPr>
          <w:rFonts w:ascii="Times New Roman" w:hAnsi="Times New Roman" w:cs="Times New Roman"/>
          <w:bCs/>
          <w:sz w:val="28"/>
          <w:szCs w:val="28"/>
        </w:rPr>
      </w:pPr>
    </w:p>
    <w:p w14:paraId="4EEBE6AC" w14:textId="77777777" w:rsidR="00E512A6" w:rsidRDefault="00E512A6" w:rsidP="00E512A6">
      <w:pPr>
        <w:tabs>
          <w:tab w:val="num" w:pos="720"/>
        </w:tabs>
        <w:spacing w:after="0" w:line="360" w:lineRule="auto"/>
        <w:ind w:firstLine="709"/>
        <w:jc w:val="both"/>
        <w:rPr>
          <w:rFonts w:ascii="Times New Roman" w:hAnsi="Times New Roman" w:cs="Times New Roman"/>
          <w:bCs/>
          <w:sz w:val="28"/>
          <w:szCs w:val="28"/>
        </w:rPr>
      </w:pPr>
    </w:p>
    <w:p w14:paraId="4AFD3AE9" w14:textId="77777777" w:rsidR="00E512A6" w:rsidRDefault="00E512A6" w:rsidP="00E512A6">
      <w:pPr>
        <w:tabs>
          <w:tab w:val="num" w:pos="720"/>
        </w:tabs>
        <w:spacing w:after="0" w:line="360" w:lineRule="auto"/>
        <w:ind w:firstLine="709"/>
        <w:jc w:val="both"/>
        <w:rPr>
          <w:rFonts w:ascii="Times New Roman" w:hAnsi="Times New Roman" w:cs="Times New Roman"/>
          <w:bCs/>
          <w:sz w:val="28"/>
          <w:szCs w:val="28"/>
        </w:rPr>
      </w:pPr>
    </w:p>
    <w:p w14:paraId="6FC9E218" w14:textId="77777777" w:rsidR="00E512A6" w:rsidRDefault="00E512A6" w:rsidP="00E512A6">
      <w:pPr>
        <w:tabs>
          <w:tab w:val="num" w:pos="720"/>
        </w:tabs>
        <w:spacing w:after="0" w:line="360" w:lineRule="auto"/>
        <w:ind w:firstLine="709"/>
        <w:jc w:val="both"/>
        <w:rPr>
          <w:rFonts w:ascii="Times New Roman" w:hAnsi="Times New Roman" w:cs="Times New Roman"/>
          <w:bCs/>
          <w:sz w:val="28"/>
          <w:szCs w:val="28"/>
        </w:rPr>
      </w:pPr>
    </w:p>
    <w:p w14:paraId="2EF3B0AD" w14:textId="77777777" w:rsidR="00E512A6" w:rsidRDefault="00E512A6" w:rsidP="00E512A6">
      <w:pPr>
        <w:tabs>
          <w:tab w:val="num" w:pos="720"/>
        </w:tabs>
        <w:spacing w:after="0" w:line="360" w:lineRule="auto"/>
        <w:ind w:firstLine="709"/>
        <w:jc w:val="both"/>
        <w:rPr>
          <w:rFonts w:ascii="Times New Roman" w:hAnsi="Times New Roman" w:cs="Times New Roman"/>
          <w:bCs/>
          <w:sz w:val="28"/>
          <w:szCs w:val="28"/>
        </w:rPr>
      </w:pPr>
    </w:p>
    <w:p w14:paraId="55CD9D5C" w14:textId="77777777" w:rsidR="00E512A6" w:rsidRDefault="00E512A6" w:rsidP="00E512A6">
      <w:pPr>
        <w:tabs>
          <w:tab w:val="num" w:pos="720"/>
        </w:tabs>
        <w:spacing w:after="0" w:line="360" w:lineRule="auto"/>
        <w:ind w:firstLine="709"/>
        <w:jc w:val="both"/>
        <w:rPr>
          <w:rFonts w:ascii="Times New Roman" w:hAnsi="Times New Roman" w:cs="Times New Roman"/>
          <w:bCs/>
          <w:sz w:val="28"/>
          <w:szCs w:val="28"/>
        </w:rPr>
      </w:pPr>
    </w:p>
    <w:p w14:paraId="4C1ABB52" w14:textId="77777777" w:rsidR="00E512A6" w:rsidRDefault="00E512A6" w:rsidP="00E512A6">
      <w:pPr>
        <w:tabs>
          <w:tab w:val="num" w:pos="720"/>
        </w:tabs>
        <w:spacing w:after="0" w:line="360" w:lineRule="auto"/>
        <w:ind w:firstLine="709"/>
        <w:jc w:val="both"/>
        <w:rPr>
          <w:rFonts w:ascii="Times New Roman" w:hAnsi="Times New Roman" w:cs="Times New Roman"/>
          <w:bCs/>
          <w:sz w:val="28"/>
          <w:szCs w:val="28"/>
        </w:rPr>
      </w:pPr>
    </w:p>
    <w:p w14:paraId="38911E05" w14:textId="77777777" w:rsidR="00E512A6" w:rsidRDefault="00E512A6" w:rsidP="00E512A6">
      <w:pPr>
        <w:tabs>
          <w:tab w:val="num" w:pos="720"/>
        </w:tabs>
        <w:spacing w:after="0" w:line="360" w:lineRule="auto"/>
        <w:ind w:firstLine="709"/>
        <w:jc w:val="both"/>
        <w:rPr>
          <w:rFonts w:ascii="Times New Roman" w:hAnsi="Times New Roman" w:cs="Times New Roman"/>
          <w:bCs/>
          <w:sz w:val="28"/>
          <w:szCs w:val="28"/>
        </w:rPr>
      </w:pPr>
    </w:p>
    <w:p w14:paraId="32396881" w14:textId="77777777" w:rsidR="00E512A6" w:rsidRPr="00717D84" w:rsidRDefault="00E512A6" w:rsidP="00E512A6">
      <w:pPr>
        <w:spacing w:after="0" w:line="360" w:lineRule="auto"/>
        <w:jc w:val="center"/>
        <w:rPr>
          <w:rFonts w:ascii="Times New Roman" w:hAnsi="Times New Roman" w:cs="Times New Roman"/>
          <w:b/>
          <w:sz w:val="28"/>
          <w:szCs w:val="28"/>
        </w:rPr>
      </w:pPr>
      <w:r w:rsidRPr="00717D84">
        <w:rPr>
          <w:rFonts w:ascii="Times New Roman" w:hAnsi="Times New Roman" w:cs="Times New Roman"/>
          <w:b/>
          <w:sz w:val="28"/>
          <w:szCs w:val="28"/>
          <w:lang w:val="en-US"/>
        </w:rPr>
        <w:t>Annotation</w:t>
      </w:r>
      <w:r w:rsidRPr="00717D84">
        <w:rPr>
          <w:rFonts w:ascii="Times New Roman" w:hAnsi="Times New Roman" w:cs="Times New Roman"/>
          <w:b/>
          <w:sz w:val="28"/>
          <w:szCs w:val="28"/>
        </w:rPr>
        <w:t xml:space="preserve"> of the qualification work</w:t>
      </w:r>
    </w:p>
    <w:p w14:paraId="5F6AE9AA" w14:textId="77777777" w:rsidR="00E512A6" w:rsidRPr="00717D84" w:rsidRDefault="00E512A6" w:rsidP="00E512A6">
      <w:pPr>
        <w:spacing w:after="0" w:line="360" w:lineRule="auto"/>
        <w:jc w:val="center"/>
        <w:rPr>
          <w:rFonts w:ascii="Times New Roman" w:hAnsi="Times New Roman" w:cs="Times New Roman"/>
          <w:b/>
          <w:sz w:val="28"/>
          <w:szCs w:val="28"/>
        </w:rPr>
      </w:pPr>
      <w:r w:rsidRPr="00717D84">
        <w:rPr>
          <w:rFonts w:ascii="Times New Roman" w:hAnsi="Times New Roman" w:cs="Times New Roman"/>
          <w:b/>
          <w:sz w:val="28"/>
          <w:szCs w:val="28"/>
        </w:rPr>
        <w:t>«Social Ecology: Activities of a Social Work Specialist in the Conditions of a Territorial Community»</w:t>
      </w:r>
    </w:p>
    <w:p w14:paraId="2392FF91" w14:textId="77777777" w:rsidR="00E512A6" w:rsidRDefault="00E512A6" w:rsidP="00E512A6">
      <w:pPr>
        <w:spacing w:after="0" w:line="360" w:lineRule="auto"/>
        <w:jc w:val="center"/>
        <w:rPr>
          <w:rFonts w:ascii="Times New Roman" w:hAnsi="Times New Roman" w:cs="Times New Roman"/>
          <w:b/>
          <w:sz w:val="28"/>
          <w:szCs w:val="28"/>
        </w:rPr>
      </w:pPr>
      <w:r w:rsidRPr="00717D84">
        <w:rPr>
          <w:rFonts w:ascii="Times New Roman" w:hAnsi="Times New Roman" w:cs="Times New Roman"/>
          <w:b/>
          <w:sz w:val="28"/>
          <w:szCs w:val="28"/>
        </w:rPr>
        <w:t>Fedorenko Eugene</w:t>
      </w:r>
      <w:r>
        <w:rPr>
          <w:rFonts w:ascii="Times New Roman" w:hAnsi="Times New Roman" w:cs="Times New Roman"/>
          <w:b/>
          <w:sz w:val="28"/>
          <w:szCs w:val="28"/>
        </w:rPr>
        <w:t xml:space="preserve"> </w:t>
      </w:r>
    </w:p>
    <w:p w14:paraId="59632B3A" w14:textId="77777777" w:rsidR="00E512A6" w:rsidRPr="00717D84" w:rsidRDefault="00E512A6" w:rsidP="00E512A6">
      <w:pPr>
        <w:spacing w:after="0" w:line="360" w:lineRule="auto"/>
        <w:jc w:val="center"/>
        <w:rPr>
          <w:rFonts w:ascii="Times New Roman" w:hAnsi="Times New Roman" w:cs="Times New Roman"/>
          <w:bCs/>
          <w:sz w:val="28"/>
          <w:szCs w:val="28"/>
        </w:rPr>
      </w:pPr>
    </w:p>
    <w:p w14:paraId="4C7E29D5" w14:textId="77777777" w:rsidR="00E512A6" w:rsidRPr="00717D84" w:rsidRDefault="00E512A6" w:rsidP="00E512A6">
      <w:pPr>
        <w:spacing w:after="0" w:line="360" w:lineRule="auto"/>
        <w:ind w:firstLine="709"/>
        <w:jc w:val="both"/>
        <w:rPr>
          <w:rFonts w:ascii="Times New Roman" w:hAnsi="Times New Roman" w:cs="Times New Roman"/>
          <w:bCs/>
          <w:sz w:val="28"/>
          <w:szCs w:val="28"/>
        </w:rPr>
      </w:pPr>
      <w:r w:rsidRPr="00717D84">
        <w:rPr>
          <w:rFonts w:ascii="Times New Roman" w:hAnsi="Times New Roman" w:cs="Times New Roman"/>
          <w:bCs/>
          <w:sz w:val="28"/>
          <w:szCs w:val="28"/>
        </w:rPr>
        <w:t>The paper examines the socio-ecological conditions of the activities of a social work specialist in a territorial community. The emphasis is on determining the role of a social worker in the formation of environmental awareness of the population, the development of social activity and the strengthening of social cohesion. The factors influencing the effectiveness of socio-ecological interventions are analyzed, and a set of measures aimed at supporting sustainable development of the community, increasing the level of environmental culture and involving residents in joint practices of environmental conservation is developed. It was found that the integration of social work with the principles of social ecology contributes to improving the quality of life, the formation of a responsible attitude towards the natural environment and the development of partnership relations in the community.</w:t>
      </w:r>
    </w:p>
    <w:p w14:paraId="1F17C173" w14:textId="77777777" w:rsidR="00E512A6" w:rsidRPr="00717D84" w:rsidRDefault="00E512A6" w:rsidP="00E512A6">
      <w:pPr>
        <w:spacing w:after="0" w:line="360" w:lineRule="auto"/>
        <w:ind w:firstLine="709"/>
        <w:jc w:val="both"/>
        <w:rPr>
          <w:rFonts w:ascii="Times New Roman" w:hAnsi="Times New Roman" w:cs="Times New Roman"/>
          <w:bCs/>
          <w:sz w:val="28"/>
          <w:szCs w:val="28"/>
        </w:rPr>
      </w:pPr>
      <w:r w:rsidRPr="00717D84">
        <w:rPr>
          <w:rFonts w:ascii="Times New Roman" w:hAnsi="Times New Roman" w:cs="Times New Roman"/>
          <w:bCs/>
          <w:sz w:val="28"/>
          <w:szCs w:val="28"/>
        </w:rPr>
        <w:t>The purpose of the study is to scientifically substantiate and develop a model of the activity of a social worker in a territorial community aimed at forming an ecological culture of the population, to determine his functional roles and tools of influence, and to offer practical recommendations on the integration of socio-ecological practices into the system of local governance and social policy to ensure sustainable development of the community.</w:t>
      </w:r>
    </w:p>
    <w:p w14:paraId="6D650FEC" w14:textId="77777777" w:rsidR="00E512A6" w:rsidRPr="00717D84" w:rsidRDefault="00E512A6" w:rsidP="00E512A6">
      <w:pPr>
        <w:spacing w:after="0" w:line="360" w:lineRule="auto"/>
        <w:ind w:firstLine="709"/>
        <w:jc w:val="both"/>
        <w:rPr>
          <w:rFonts w:ascii="Times New Roman" w:hAnsi="Times New Roman" w:cs="Times New Roman"/>
          <w:bCs/>
          <w:sz w:val="28"/>
          <w:szCs w:val="28"/>
        </w:rPr>
      </w:pPr>
      <w:r w:rsidRPr="00717D84">
        <w:rPr>
          <w:rFonts w:ascii="Times New Roman" w:hAnsi="Times New Roman" w:cs="Times New Roman"/>
          <w:bCs/>
          <w:sz w:val="28"/>
          <w:szCs w:val="28"/>
        </w:rPr>
        <w:t>The object of the study is socio-ecological processes in territorial communities, reflecting the interaction of society, social institutions and the environment in the context of modern challenges and transformations.</w:t>
      </w:r>
    </w:p>
    <w:p w14:paraId="5920C4F2" w14:textId="77777777" w:rsidR="00E512A6" w:rsidRPr="00717D84" w:rsidRDefault="00E512A6" w:rsidP="00E512A6">
      <w:pPr>
        <w:spacing w:after="0" w:line="360" w:lineRule="auto"/>
        <w:ind w:firstLine="709"/>
        <w:jc w:val="both"/>
        <w:rPr>
          <w:rFonts w:ascii="Times New Roman" w:hAnsi="Times New Roman" w:cs="Times New Roman"/>
          <w:bCs/>
          <w:sz w:val="28"/>
          <w:szCs w:val="28"/>
        </w:rPr>
      </w:pPr>
      <w:r w:rsidRPr="00717D84">
        <w:rPr>
          <w:rFonts w:ascii="Times New Roman" w:hAnsi="Times New Roman" w:cs="Times New Roman"/>
          <w:bCs/>
          <w:sz w:val="28"/>
          <w:szCs w:val="28"/>
        </w:rPr>
        <w:lastRenderedPageBreak/>
        <w:t>The subject of the study is the activity of a social worker in forming an ecological culture of the community, his functions, methods and tools for integrating social and environmental practices into the system of development of territorial communities.</w:t>
      </w:r>
    </w:p>
    <w:p w14:paraId="59306DA0" w14:textId="77777777" w:rsidR="00E512A6" w:rsidRPr="00717D84" w:rsidRDefault="00E512A6" w:rsidP="00E512A6">
      <w:pPr>
        <w:spacing w:after="0" w:line="360" w:lineRule="auto"/>
        <w:ind w:firstLine="709"/>
        <w:jc w:val="both"/>
        <w:rPr>
          <w:rFonts w:ascii="Times New Roman" w:hAnsi="Times New Roman" w:cs="Times New Roman"/>
          <w:bCs/>
          <w:sz w:val="28"/>
          <w:szCs w:val="28"/>
        </w:rPr>
      </w:pPr>
      <w:r w:rsidRPr="00717D84">
        <w:rPr>
          <w:rFonts w:ascii="Times New Roman" w:hAnsi="Times New Roman" w:cs="Times New Roman"/>
          <w:bCs/>
          <w:sz w:val="28"/>
          <w:szCs w:val="28"/>
        </w:rPr>
        <w:t>The conducted empirical study allowed to determine the socio-ecological needs of the community, outline the competences of the specialist and test the effectiveness of the proposed socio-ecological strategies. The proposed set of measures demonstrated positive dynamics in the formation of environmental awareness, the development of social activity and strengthening the social integration of residents. The work has scientific and practical value for specialists in the social sphere, local governments and public organizations.</w:t>
      </w:r>
    </w:p>
    <w:p w14:paraId="31EA7AAD" w14:textId="77777777" w:rsidR="00E512A6" w:rsidRPr="009E5280" w:rsidRDefault="00E512A6" w:rsidP="00E512A6">
      <w:pPr>
        <w:spacing w:after="0" w:line="360" w:lineRule="auto"/>
        <w:ind w:firstLine="709"/>
        <w:jc w:val="both"/>
        <w:rPr>
          <w:rFonts w:ascii="Times New Roman" w:hAnsi="Times New Roman" w:cs="Times New Roman"/>
          <w:bCs/>
          <w:sz w:val="28"/>
          <w:szCs w:val="28"/>
        </w:rPr>
      </w:pPr>
      <w:r w:rsidRPr="00717D84">
        <w:rPr>
          <w:rFonts w:ascii="Times New Roman" w:hAnsi="Times New Roman" w:cs="Times New Roman"/>
          <w:b/>
          <w:sz w:val="28"/>
          <w:szCs w:val="28"/>
        </w:rPr>
        <w:t>Keywords</w:t>
      </w:r>
      <w:r w:rsidRPr="00717D84">
        <w:rPr>
          <w:rFonts w:ascii="Times New Roman" w:hAnsi="Times New Roman" w:cs="Times New Roman"/>
          <w:bCs/>
          <w:sz w:val="28"/>
          <w:szCs w:val="28"/>
        </w:rPr>
        <w:t>: social ecology, territorial community, social work, environmental awareness, social activism, sustainable development, social integration.</w:t>
      </w:r>
    </w:p>
    <w:p w14:paraId="3E961E40" w14:textId="77777777" w:rsidR="00FB5B47" w:rsidRDefault="00FB5B47" w:rsidP="00FB5B47"/>
    <w:p w14:paraId="31BB3E75" w14:textId="77777777" w:rsidR="006B6148" w:rsidRDefault="006B6148" w:rsidP="00FB5B47"/>
    <w:p w14:paraId="7FEFA6DD" w14:textId="77777777" w:rsidR="006B6148" w:rsidRDefault="006B6148" w:rsidP="00FB5B47"/>
    <w:p w14:paraId="0F92B792" w14:textId="77777777" w:rsidR="006B6148" w:rsidRDefault="006B6148" w:rsidP="00FB5B47"/>
    <w:p w14:paraId="302E0782" w14:textId="77777777" w:rsidR="006B6148" w:rsidRDefault="006B6148" w:rsidP="00FB5B47"/>
    <w:p w14:paraId="4BA3935F" w14:textId="77777777" w:rsidR="006B6148" w:rsidRDefault="006B6148" w:rsidP="00FB5B47"/>
    <w:p w14:paraId="4ED4243A" w14:textId="77777777" w:rsidR="006B6148" w:rsidRDefault="006B6148" w:rsidP="00FB5B47"/>
    <w:p w14:paraId="04275C5F" w14:textId="77777777" w:rsidR="006B6148" w:rsidRDefault="006B6148" w:rsidP="00FB5B47"/>
    <w:p w14:paraId="698DC77A" w14:textId="77777777" w:rsidR="006B6148" w:rsidRDefault="006B6148" w:rsidP="00FB5B47"/>
    <w:p w14:paraId="1C0BF427" w14:textId="77777777" w:rsidR="006B6148" w:rsidRDefault="006B6148" w:rsidP="00FB5B47"/>
    <w:p w14:paraId="174C9022" w14:textId="77777777" w:rsidR="006B6148" w:rsidRDefault="006B6148" w:rsidP="00FB5B47"/>
    <w:p w14:paraId="55F32888" w14:textId="77777777" w:rsidR="006B6148" w:rsidRDefault="006B6148" w:rsidP="00FB5B47"/>
    <w:p w14:paraId="3F628248" w14:textId="77777777" w:rsidR="006B6148" w:rsidRDefault="006B6148" w:rsidP="00FB5B47"/>
    <w:p w14:paraId="6F536811" w14:textId="77777777" w:rsidR="006B6148" w:rsidRDefault="006B6148" w:rsidP="00FB5B47"/>
    <w:p w14:paraId="5232A5F8" w14:textId="77777777" w:rsidR="006B6148" w:rsidRDefault="006B6148" w:rsidP="00FB5B47"/>
    <w:p w14:paraId="713A084E" w14:textId="77777777" w:rsidR="006B6148" w:rsidRDefault="006B6148" w:rsidP="00FB5B47"/>
    <w:p w14:paraId="50C65981" w14:textId="77777777" w:rsidR="006B6148" w:rsidRDefault="006B6148" w:rsidP="00FB5B47"/>
    <w:p w14:paraId="7FAFFB77" w14:textId="77777777" w:rsidR="006B6148" w:rsidRDefault="006B6148" w:rsidP="00FB5B47"/>
    <w:p w14:paraId="20135BBD" w14:textId="77777777" w:rsidR="00FB5B47" w:rsidRDefault="00FB5B47" w:rsidP="00FB5B47"/>
    <w:p w14:paraId="7FBAA383" w14:textId="77777777" w:rsidR="00A241B4" w:rsidRDefault="00A241B4" w:rsidP="009D3424">
      <w:pPr>
        <w:tabs>
          <w:tab w:val="left" w:pos="142"/>
        </w:tabs>
        <w:rPr>
          <w:rFonts w:ascii="Times New Roman" w:hAnsi="Times New Roman" w:cs="Times New Roman"/>
          <w:sz w:val="28"/>
          <w:szCs w:val="28"/>
        </w:rPr>
      </w:pPr>
    </w:p>
    <w:p w14:paraId="573628BF" w14:textId="4B4C0B61" w:rsidR="00FB5B47" w:rsidRPr="00DE28D7" w:rsidRDefault="00FB5B47" w:rsidP="00FB5B47">
      <w:pPr>
        <w:tabs>
          <w:tab w:val="left" w:pos="142"/>
        </w:tabs>
        <w:spacing w:after="0" w:line="360" w:lineRule="auto"/>
        <w:jc w:val="center"/>
        <w:rPr>
          <w:rFonts w:ascii="Times New Roman" w:hAnsi="Times New Roman" w:cs="Times New Roman"/>
          <w:b/>
          <w:bCs/>
          <w:sz w:val="28"/>
          <w:szCs w:val="28"/>
        </w:rPr>
      </w:pPr>
      <w:r w:rsidRPr="00DE28D7">
        <w:rPr>
          <w:rFonts w:ascii="Times New Roman" w:hAnsi="Times New Roman" w:cs="Times New Roman"/>
          <w:b/>
          <w:bCs/>
          <w:sz w:val="28"/>
          <w:szCs w:val="28"/>
        </w:rPr>
        <w:t>ЗМІСТ</w:t>
      </w:r>
    </w:p>
    <w:tbl>
      <w:tblPr>
        <w:tblStyle w:val="a3"/>
        <w:tblW w:w="97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7"/>
        <w:gridCol w:w="709"/>
      </w:tblGrid>
      <w:tr w:rsidR="004A232C" w:rsidRPr="00CD58F6" w14:paraId="71D29DEA" w14:textId="77777777" w:rsidTr="004A232C">
        <w:tc>
          <w:tcPr>
            <w:tcW w:w="9067" w:type="dxa"/>
          </w:tcPr>
          <w:p w14:paraId="2E78836C"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sidRPr="00CD58F6">
              <w:rPr>
                <w:rFonts w:ascii="Times New Roman" w:hAnsi="Times New Roman" w:cs="Times New Roman"/>
                <w:sz w:val="28"/>
                <w:szCs w:val="28"/>
              </w:rPr>
              <w:t xml:space="preserve">ВСТУП </w:t>
            </w:r>
          </w:p>
        </w:tc>
        <w:tc>
          <w:tcPr>
            <w:tcW w:w="709" w:type="dxa"/>
          </w:tcPr>
          <w:p w14:paraId="60568253"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r>
      <w:tr w:rsidR="004A232C" w:rsidRPr="00CD58F6" w14:paraId="2DE6A5B8" w14:textId="77777777" w:rsidTr="004A232C">
        <w:tc>
          <w:tcPr>
            <w:tcW w:w="9067" w:type="dxa"/>
          </w:tcPr>
          <w:p w14:paraId="38010C33" w14:textId="77777777" w:rsidR="004A232C" w:rsidRPr="00CD58F6" w:rsidRDefault="004A232C" w:rsidP="0050148A">
            <w:pPr>
              <w:tabs>
                <w:tab w:val="left" w:pos="142"/>
              </w:tabs>
              <w:spacing w:line="360" w:lineRule="auto"/>
              <w:jc w:val="both"/>
              <w:rPr>
                <w:rFonts w:ascii="Times New Roman" w:hAnsi="Times New Roman" w:cs="Times New Roman"/>
                <w:caps/>
                <w:sz w:val="28"/>
                <w:szCs w:val="28"/>
              </w:rPr>
            </w:pPr>
            <w:r w:rsidRPr="00CD58F6">
              <w:rPr>
                <w:rFonts w:ascii="Times New Roman" w:hAnsi="Times New Roman" w:cs="Times New Roman"/>
                <w:caps/>
                <w:sz w:val="28"/>
                <w:szCs w:val="28"/>
              </w:rPr>
              <w:t>Розділ І Теоретико-методологічні засади соціальної екології та соціальної роботи в умовах територіальної громади</w:t>
            </w:r>
          </w:p>
        </w:tc>
        <w:tc>
          <w:tcPr>
            <w:tcW w:w="709" w:type="dxa"/>
          </w:tcPr>
          <w:p w14:paraId="1B3DD37A"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Pr>
                <w:rFonts w:ascii="Times New Roman" w:hAnsi="Times New Roman" w:cs="Times New Roman"/>
                <w:sz w:val="28"/>
                <w:szCs w:val="28"/>
              </w:rPr>
              <w:t>12</w:t>
            </w:r>
          </w:p>
        </w:tc>
      </w:tr>
      <w:tr w:rsidR="004A232C" w:rsidRPr="00CD58F6" w14:paraId="29A2017E" w14:textId="77777777" w:rsidTr="004A232C">
        <w:tc>
          <w:tcPr>
            <w:tcW w:w="9067" w:type="dxa"/>
          </w:tcPr>
          <w:p w14:paraId="047058BE"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sidRPr="00CD58F6">
              <w:rPr>
                <w:rFonts w:ascii="Times New Roman" w:hAnsi="Times New Roman" w:cs="Times New Roman"/>
                <w:sz w:val="28"/>
                <w:szCs w:val="28"/>
              </w:rPr>
              <w:t>1.1. Поняття та сутність соціальної екології</w:t>
            </w:r>
          </w:p>
        </w:tc>
        <w:tc>
          <w:tcPr>
            <w:tcW w:w="709" w:type="dxa"/>
          </w:tcPr>
          <w:p w14:paraId="65091CC8"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Pr>
                <w:rFonts w:ascii="Times New Roman" w:hAnsi="Times New Roman" w:cs="Times New Roman"/>
                <w:sz w:val="28"/>
                <w:szCs w:val="28"/>
              </w:rPr>
              <w:t>12</w:t>
            </w:r>
          </w:p>
        </w:tc>
      </w:tr>
      <w:tr w:rsidR="004A232C" w:rsidRPr="00CD58F6" w14:paraId="6FC3F430" w14:textId="77777777" w:rsidTr="004A232C">
        <w:tc>
          <w:tcPr>
            <w:tcW w:w="9067" w:type="dxa"/>
          </w:tcPr>
          <w:p w14:paraId="47201AA3"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sidRPr="00CD58F6">
              <w:rPr>
                <w:rFonts w:ascii="Times New Roman" w:hAnsi="Times New Roman" w:cs="Times New Roman"/>
                <w:sz w:val="28"/>
                <w:szCs w:val="28"/>
              </w:rPr>
              <w:t>1.2. Територіальна громада як соціально-екологічний простір</w:t>
            </w:r>
          </w:p>
        </w:tc>
        <w:tc>
          <w:tcPr>
            <w:tcW w:w="709" w:type="dxa"/>
          </w:tcPr>
          <w:p w14:paraId="35AAAD37"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Pr>
                <w:rFonts w:ascii="Times New Roman" w:hAnsi="Times New Roman" w:cs="Times New Roman"/>
                <w:sz w:val="28"/>
                <w:szCs w:val="28"/>
              </w:rPr>
              <w:t>19</w:t>
            </w:r>
          </w:p>
        </w:tc>
      </w:tr>
      <w:tr w:rsidR="004A232C" w:rsidRPr="00CD58F6" w14:paraId="02A7F8B3" w14:textId="77777777" w:rsidTr="004A232C">
        <w:tc>
          <w:tcPr>
            <w:tcW w:w="9067" w:type="dxa"/>
          </w:tcPr>
          <w:p w14:paraId="4B7BD424"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sidRPr="00CD58F6">
              <w:rPr>
                <w:rFonts w:ascii="Times New Roman" w:hAnsi="Times New Roman" w:cs="Times New Roman"/>
                <w:sz w:val="28"/>
                <w:szCs w:val="28"/>
              </w:rPr>
              <w:t>1.3. Роль і функції фахівця із соціальної роботи у формуванні екологічної культури громади</w:t>
            </w:r>
          </w:p>
        </w:tc>
        <w:tc>
          <w:tcPr>
            <w:tcW w:w="709" w:type="dxa"/>
          </w:tcPr>
          <w:p w14:paraId="688648E9"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Pr>
                <w:rFonts w:ascii="Times New Roman" w:hAnsi="Times New Roman" w:cs="Times New Roman"/>
                <w:sz w:val="28"/>
                <w:szCs w:val="28"/>
              </w:rPr>
              <w:t>26</w:t>
            </w:r>
          </w:p>
        </w:tc>
      </w:tr>
      <w:tr w:rsidR="004A232C" w:rsidRPr="00CD58F6" w14:paraId="6800E211" w14:textId="77777777" w:rsidTr="004A232C">
        <w:tc>
          <w:tcPr>
            <w:tcW w:w="9067" w:type="dxa"/>
          </w:tcPr>
          <w:p w14:paraId="00FCADA5"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sidRPr="00CD58F6">
              <w:rPr>
                <w:rFonts w:ascii="Times New Roman" w:hAnsi="Times New Roman" w:cs="Times New Roman"/>
                <w:sz w:val="28"/>
                <w:szCs w:val="28"/>
              </w:rPr>
              <w:t>1.4. Зарубіжний та вітчизняний досвід інтеграції соціальної роботи й екологічних практик</w:t>
            </w:r>
          </w:p>
        </w:tc>
        <w:tc>
          <w:tcPr>
            <w:tcW w:w="709" w:type="dxa"/>
          </w:tcPr>
          <w:p w14:paraId="789E3269"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Pr>
                <w:rFonts w:ascii="Times New Roman" w:hAnsi="Times New Roman" w:cs="Times New Roman"/>
                <w:sz w:val="28"/>
                <w:szCs w:val="28"/>
              </w:rPr>
              <w:t>30</w:t>
            </w:r>
          </w:p>
        </w:tc>
      </w:tr>
      <w:tr w:rsidR="004A232C" w:rsidRPr="00CD58F6" w14:paraId="66D38F88" w14:textId="77777777" w:rsidTr="004A232C">
        <w:tc>
          <w:tcPr>
            <w:tcW w:w="9067" w:type="dxa"/>
          </w:tcPr>
          <w:p w14:paraId="04EDA3FC"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sidRPr="00CD58F6">
              <w:rPr>
                <w:rFonts w:ascii="Times New Roman" w:hAnsi="Times New Roman" w:cs="Times New Roman"/>
                <w:sz w:val="28"/>
                <w:szCs w:val="28"/>
              </w:rPr>
              <w:t xml:space="preserve">Висновки до розділу І </w:t>
            </w:r>
          </w:p>
        </w:tc>
        <w:tc>
          <w:tcPr>
            <w:tcW w:w="709" w:type="dxa"/>
          </w:tcPr>
          <w:p w14:paraId="2BB8AD0D"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Pr>
                <w:rFonts w:ascii="Times New Roman" w:hAnsi="Times New Roman" w:cs="Times New Roman"/>
                <w:sz w:val="28"/>
                <w:szCs w:val="28"/>
              </w:rPr>
              <w:t>35</w:t>
            </w:r>
          </w:p>
        </w:tc>
      </w:tr>
      <w:tr w:rsidR="004A232C" w:rsidRPr="00CD58F6" w14:paraId="1DB3DBCD" w14:textId="77777777" w:rsidTr="004A232C">
        <w:tc>
          <w:tcPr>
            <w:tcW w:w="9067" w:type="dxa"/>
          </w:tcPr>
          <w:p w14:paraId="5D363D01" w14:textId="77777777" w:rsidR="004A232C" w:rsidRPr="00CD58F6" w:rsidRDefault="004A232C" w:rsidP="0050148A">
            <w:pPr>
              <w:tabs>
                <w:tab w:val="left" w:pos="142"/>
              </w:tabs>
              <w:spacing w:line="360" w:lineRule="auto"/>
              <w:jc w:val="both"/>
              <w:rPr>
                <w:rFonts w:ascii="Times New Roman" w:hAnsi="Times New Roman" w:cs="Times New Roman"/>
                <w:caps/>
                <w:sz w:val="28"/>
                <w:szCs w:val="28"/>
              </w:rPr>
            </w:pPr>
            <w:r w:rsidRPr="00CD58F6">
              <w:rPr>
                <w:rFonts w:ascii="Times New Roman" w:hAnsi="Times New Roman" w:cs="Times New Roman"/>
                <w:caps/>
                <w:sz w:val="28"/>
                <w:szCs w:val="28"/>
              </w:rPr>
              <w:t>Розділ ІІ Науково-дослідний аналіз діяльності фахівця із соціальної роботи в умовах територіальної громади</w:t>
            </w:r>
          </w:p>
        </w:tc>
        <w:tc>
          <w:tcPr>
            <w:tcW w:w="709" w:type="dxa"/>
          </w:tcPr>
          <w:p w14:paraId="04CF3F16"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Pr>
                <w:rFonts w:ascii="Times New Roman" w:hAnsi="Times New Roman" w:cs="Times New Roman"/>
                <w:sz w:val="28"/>
                <w:szCs w:val="28"/>
              </w:rPr>
              <w:t>37</w:t>
            </w:r>
          </w:p>
        </w:tc>
      </w:tr>
      <w:tr w:rsidR="004A232C" w:rsidRPr="00CD58F6" w14:paraId="16FE85E7" w14:textId="77777777" w:rsidTr="004A232C">
        <w:tc>
          <w:tcPr>
            <w:tcW w:w="9067" w:type="dxa"/>
          </w:tcPr>
          <w:p w14:paraId="180412C7"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sidRPr="00CD58F6">
              <w:rPr>
                <w:rFonts w:ascii="Times New Roman" w:hAnsi="Times New Roman" w:cs="Times New Roman"/>
                <w:sz w:val="28"/>
                <w:szCs w:val="28"/>
              </w:rPr>
              <w:t>2.1. Методологія та організація дослідження</w:t>
            </w:r>
          </w:p>
        </w:tc>
        <w:tc>
          <w:tcPr>
            <w:tcW w:w="709" w:type="dxa"/>
          </w:tcPr>
          <w:p w14:paraId="6F5124D2"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Pr>
                <w:rFonts w:ascii="Times New Roman" w:hAnsi="Times New Roman" w:cs="Times New Roman"/>
                <w:sz w:val="28"/>
                <w:szCs w:val="28"/>
              </w:rPr>
              <w:t>37</w:t>
            </w:r>
          </w:p>
        </w:tc>
      </w:tr>
      <w:tr w:rsidR="004A232C" w:rsidRPr="00CD58F6" w14:paraId="26CD421C" w14:textId="77777777" w:rsidTr="004A232C">
        <w:tc>
          <w:tcPr>
            <w:tcW w:w="9067" w:type="dxa"/>
          </w:tcPr>
          <w:p w14:paraId="3D639AE7"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sidRPr="00CD58F6">
              <w:rPr>
                <w:rFonts w:ascii="Times New Roman" w:hAnsi="Times New Roman" w:cs="Times New Roman"/>
                <w:sz w:val="28"/>
                <w:szCs w:val="28"/>
              </w:rPr>
              <w:t>2.2. Діагностика рівня екологічної свідомості та соціальної активності мешканців громади</w:t>
            </w:r>
          </w:p>
        </w:tc>
        <w:tc>
          <w:tcPr>
            <w:tcW w:w="709" w:type="dxa"/>
          </w:tcPr>
          <w:p w14:paraId="313A5B4C"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Pr>
                <w:rFonts w:ascii="Times New Roman" w:hAnsi="Times New Roman" w:cs="Times New Roman"/>
                <w:sz w:val="28"/>
                <w:szCs w:val="28"/>
              </w:rPr>
              <w:t>47</w:t>
            </w:r>
          </w:p>
        </w:tc>
      </w:tr>
      <w:tr w:rsidR="004A232C" w:rsidRPr="00CD58F6" w14:paraId="1B8F55DE" w14:textId="77777777" w:rsidTr="004A232C">
        <w:tc>
          <w:tcPr>
            <w:tcW w:w="9067" w:type="dxa"/>
          </w:tcPr>
          <w:p w14:paraId="2B6DFB4C"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sidRPr="00CD58F6">
              <w:rPr>
                <w:rFonts w:ascii="Times New Roman" w:hAnsi="Times New Roman" w:cs="Times New Roman"/>
                <w:sz w:val="28"/>
                <w:szCs w:val="28"/>
              </w:rPr>
              <w:t>2.3. Оцінка діяльності фахівця із соціальної роботи у сфері соціальної екології</w:t>
            </w:r>
          </w:p>
        </w:tc>
        <w:tc>
          <w:tcPr>
            <w:tcW w:w="709" w:type="dxa"/>
          </w:tcPr>
          <w:p w14:paraId="354E6542"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Pr>
                <w:rFonts w:ascii="Times New Roman" w:hAnsi="Times New Roman" w:cs="Times New Roman"/>
                <w:sz w:val="28"/>
                <w:szCs w:val="28"/>
              </w:rPr>
              <w:t>59</w:t>
            </w:r>
          </w:p>
        </w:tc>
      </w:tr>
      <w:tr w:rsidR="004A232C" w:rsidRPr="00CD58F6" w14:paraId="468C5A29" w14:textId="77777777" w:rsidTr="004A232C">
        <w:tc>
          <w:tcPr>
            <w:tcW w:w="9067" w:type="dxa"/>
          </w:tcPr>
          <w:p w14:paraId="64DDE4A9"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sidRPr="00CD58F6">
              <w:rPr>
                <w:rFonts w:ascii="Times New Roman" w:hAnsi="Times New Roman" w:cs="Times New Roman"/>
                <w:sz w:val="28"/>
                <w:szCs w:val="28"/>
              </w:rPr>
              <w:t>Висновки до розділу ІІ</w:t>
            </w:r>
          </w:p>
        </w:tc>
        <w:tc>
          <w:tcPr>
            <w:tcW w:w="709" w:type="dxa"/>
          </w:tcPr>
          <w:p w14:paraId="2F9A1E62"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Pr>
                <w:rFonts w:ascii="Times New Roman" w:hAnsi="Times New Roman" w:cs="Times New Roman"/>
                <w:sz w:val="28"/>
                <w:szCs w:val="28"/>
              </w:rPr>
              <w:t>62</w:t>
            </w:r>
          </w:p>
        </w:tc>
      </w:tr>
      <w:tr w:rsidR="004A232C" w:rsidRPr="00CD58F6" w14:paraId="6B75B738" w14:textId="77777777" w:rsidTr="004A232C">
        <w:tc>
          <w:tcPr>
            <w:tcW w:w="9067" w:type="dxa"/>
          </w:tcPr>
          <w:p w14:paraId="116BB874" w14:textId="77777777" w:rsidR="004A232C" w:rsidRPr="00CD58F6" w:rsidRDefault="004A232C" w:rsidP="0050148A">
            <w:pPr>
              <w:pStyle w:val="a4"/>
              <w:tabs>
                <w:tab w:val="left" w:pos="142"/>
              </w:tabs>
              <w:spacing w:before="0" w:beforeAutospacing="0" w:after="0" w:afterAutospacing="0" w:line="360" w:lineRule="auto"/>
              <w:jc w:val="both"/>
              <w:rPr>
                <w:caps/>
                <w:sz w:val="28"/>
                <w:szCs w:val="28"/>
              </w:rPr>
            </w:pPr>
            <w:r w:rsidRPr="00CD58F6">
              <w:rPr>
                <w:caps/>
                <w:sz w:val="28"/>
                <w:szCs w:val="28"/>
              </w:rPr>
              <w:t>Розділ ІІІ Практичні рекомендації та перспективи розвитку соціально-екологічної роботи</w:t>
            </w:r>
          </w:p>
        </w:tc>
        <w:tc>
          <w:tcPr>
            <w:tcW w:w="709" w:type="dxa"/>
          </w:tcPr>
          <w:p w14:paraId="6C9000A5"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Pr>
                <w:rFonts w:ascii="Times New Roman" w:hAnsi="Times New Roman" w:cs="Times New Roman"/>
                <w:sz w:val="28"/>
                <w:szCs w:val="28"/>
              </w:rPr>
              <w:t>64</w:t>
            </w:r>
          </w:p>
        </w:tc>
      </w:tr>
      <w:tr w:rsidR="004A232C" w:rsidRPr="00CD58F6" w14:paraId="10C86E4A" w14:textId="77777777" w:rsidTr="004A232C">
        <w:tc>
          <w:tcPr>
            <w:tcW w:w="9067" w:type="dxa"/>
          </w:tcPr>
          <w:p w14:paraId="1E02D429" w14:textId="77777777" w:rsidR="004A232C" w:rsidRPr="00CD58F6" w:rsidRDefault="004A232C" w:rsidP="0050148A">
            <w:pPr>
              <w:pStyle w:val="a4"/>
              <w:tabs>
                <w:tab w:val="left" w:pos="142"/>
              </w:tabs>
              <w:spacing w:before="0" w:beforeAutospacing="0" w:after="0" w:afterAutospacing="0" w:line="360" w:lineRule="auto"/>
              <w:jc w:val="both"/>
              <w:rPr>
                <w:sz w:val="28"/>
                <w:szCs w:val="28"/>
              </w:rPr>
            </w:pPr>
            <w:r w:rsidRPr="00CD58F6">
              <w:rPr>
                <w:sz w:val="28"/>
                <w:szCs w:val="28"/>
              </w:rPr>
              <w:t xml:space="preserve">3.2. Інноваційні методи та інструменти </w:t>
            </w:r>
          </w:p>
        </w:tc>
        <w:tc>
          <w:tcPr>
            <w:tcW w:w="709" w:type="dxa"/>
          </w:tcPr>
          <w:p w14:paraId="6D91E343"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Pr>
                <w:rFonts w:ascii="Times New Roman" w:hAnsi="Times New Roman" w:cs="Times New Roman"/>
                <w:sz w:val="28"/>
                <w:szCs w:val="28"/>
              </w:rPr>
              <w:t>64</w:t>
            </w:r>
          </w:p>
        </w:tc>
      </w:tr>
      <w:tr w:rsidR="004A232C" w:rsidRPr="00CD58F6" w14:paraId="25CDAB23" w14:textId="77777777" w:rsidTr="004A232C">
        <w:tc>
          <w:tcPr>
            <w:tcW w:w="9067" w:type="dxa"/>
          </w:tcPr>
          <w:p w14:paraId="743BC48D" w14:textId="77777777" w:rsidR="004A232C" w:rsidRPr="00CD58F6" w:rsidRDefault="004A232C" w:rsidP="0050148A">
            <w:pPr>
              <w:pStyle w:val="a4"/>
              <w:tabs>
                <w:tab w:val="left" w:pos="142"/>
              </w:tabs>
              <w:spacing w:before="0" w:beforeAutospacing="0" w:after="0" w:afterAutospacing="0" w:line="360" w:lineRule="auto"/>
              <w:jc w:val="both"/>
              <w:rPr>
                <w:sz w:val="28"/>
                <w:szCs w:val="28"/>
              </w:rPr>
            </w:pPr>
            <w:r w:rsidRPr="00CD58F6">
              <w:rPr>
                <w:sz w:val="28"/>
                <w:szCs w:val="28"/>
              </w:rPr>
              <w:t>3.3. Перспективи інтеграції соціальної екології у стратегії розвитку територіальних громад</w:t>
            </w:r>
          </w:p>
        </w:tc>
        <w:tc>
          <w:tcPr>
            <w:tcW w:w="709" w:type="dxa"/>
          </w:tcPr>
          <w:p w14:paraId="33F053DA"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Pr>
                <w:rFonts w:ascii="Times New Roman" w:hAnsi="Times New Roman" w:cs="Times New Roman"/>
                <w:sz w:val="28"/>
                <w:szCs w:val="28"/>
              </w:rPr>
              <w:t>68</w:t>
            </w:r>
          </w:p>
        </w:tc>
      </w:tr>
      <w:tr w:rsidR="004A232C" w:rsidRPr="00CD58F6" w14:paraId="516FDD58" w14:textId="77777777" w:rsidTr="004A232C">
        <w:tc>
          <w:tcPr>
            <w:tcW w:w="9067" w:type="dxa"/>
          </w:tcPr>
          <w:p w14:paraId="5E2B287E"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sidRPr="00CD58F6">
              <w:rPr>
                <w:rFonts w:ascii="Times New Roman" w:hAnsi="Times New Roman" w:cs="Times New Roman"/>
                <w:sz w:val="28"/>
                <w:szCs w:val="28"/>
              </w:rPr>
              <w:t>Висновки до розділу ІІІ</w:t>
            </w:r>
          </w:p>
        </w:tc>
        <w:tc>
          <w:tcPr>
            <w:tcW w:w="709" w:type="dxa"/>
          </w:tcPr>
          <w:p w14:paraId="38BD4E41"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Pr>
                <w:rFonts w:ascii="Times New Roman" w:hAnsi="Times New Roman" w:cs="Times New Roman"/>
                <w:sz w:val="28"/>
                <w:szCs w:val="28"/>
              </w:rPr>
              <w:t>72</w:t>
            </w:r>
          </w:p>
        </w:tc>
      </w:tr>
      <w:tr w:rsidR="004A232C" w:rsidRPr="00CD58F6" w14:paraId="40642345" w14:textId="77777777" w:rsidTr="004A232C">
        <w:tc>
          <w:tcPr>
            <w:tcW w:w="9067" w:type="dxa"/>
          </w:tcPr>
          <w:p w14:paraId="4B8B489E"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sidRPr="00CD58F6">
              <w:rPr>
                <w:rFonts w:ascii="Times New Roman" w:hAnsi="Times New Roman" w:cs="Times New Roman"/>
                <w:sz w:val="28"/>
                <w:szCs w:val="28"/>
              </w:rPr>
              <w:t xml:space="preserve">ВИСНОВКИ </w:t>
            </w:r>
          </w:p>
        </w:tc>
        <w:tc>
          <w:tcPr>
            <w:tcW w:w="709" w:type="dxa"/>
          </w:tcPr>
          <w:p w14:paraId="396DB276"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Pr>
                <w:rFonts w:ascii="Times New Roman" w:hAnsi="Times New Roman" w:cs="Times New Roman"/>
                <w:sz w:val="28"/>
                <w:szCs w:val="28"/>
              </w:rPr>
              <w:t>74</w:t>
            </w:r>
          </w:p>
        </w:tc>
      </w:tr>
      <w:tr w:rsidR="004A232C" w:rsidRPr="00CD58F6" w14:paraId="7F86175D" w14:textId="77777777" w:rsidTr="004A232C">
        <w:tc>
          <w:tcPr>
            <w:tcW w:w="9067" w:type="dxa"/>
          </w:tcPr>
          <w:p w14:paraId="5CA9F611"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sidRPr="00CD58F6">
              <w:rPr>
                <w:rFonts w:ascii="Times New Roman" w:hAnsi="Times New Roman" w:cs="Times New Roman"/>
                <w:sz w:val="28"/>
                <w:szCs w:val="28"/>
              </w:rPr>
              <w:t xml:space="preserve">СПИСОК </w:t>
            </w:r>
            <w:r w:rsidRPr="00CD58F6">
              <w:rPr>
                <w:rFonts w:ascii="Times New Roman" w:hAnsi="Times New Roman" w:cs="Times New Roman"/>
                <w:caps/>
                <w:sz w:val="28"/>
                <w:szCs w:val="28"/>
              </w:rPr>
              <w:t>використаних джерел та</w:t>
            </w:r>
            <w:r w:rsidRPr="00CD58F6">
              <w:rPr>
                <w:rFonts w:ascii="Times New Roman" w:hAnsi="Times New Roman" w:cs="Times New Roman"/>
                <w:sz w:val="28"/>
                <w:szCs w:val="28"/>
              </w:rPr>
              <w:t xml:space="preserve">  ЛІТЕРАТУРИ</w:t>
            </w:r>
          </w:p>
        </w:tc>
        <w:tc>
          <w:tcPr>
            <w:tcW w:w="709" w:type="dxa"/>
          </w:tcPr>
          <w:p w14:paraId="7F51C882"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Pr>
                <w:rFonts w:ascii="Times New Roman" w:hAnsi="Times New Roman" w:cs="Times New Roman"/>
                <w:sz w:val="28"/>
                <w:szCs w:val="28"/>
              </w:rPr>
              <w:t>76</w:t>
            </w:r>
          </w:p>
        </w:tc>
      </w:tr>
      <w:tr w:rsidR="004A232C" w:rsidRPr="00CD58F6" w14:paraId="44B51FC1" w14:textId="77777777" w:rsidTr="004A232C">
        <w:tc>
          <w:tcPr>
            <w:tcW w:w="9067" w:type="dxa"/>
          </w:tcPr>
          <w:p w14:paraId="563B399A" w14:textId="77777777" w:rsidR="004A232C" w:rsidRPr="00CD58F6" w:rsidRDefault="004A232C" w:rsidP="0050148A">
            <w:pPr>
              <w:tabs>
                <w:tab w:val="left" w:pos="142"/>
              </w:tabs>
              <w:spacing w:line="360" w:lineRule="auto"/>
              <w:jc w:val="both"/>
              <w:rPr>
                <w:rFonts w:ascii="Times New Roman" w:hAnsi="Times New Roman" w:cs="Times New Roman"/>
                <w:sz w:val="28"/>
                <w:szCs w:val="28"/>
              </w:rPr>
            </w:pPr>
            <w:r w:rsidRPr="00CD58F6">
              <w:rPr>
                <w:rFonts w:ascii="Times New Roman" w:hAnsi="Times New Roman" w:cs="Times New Roman"/>
                <w:sz w:val="28"/>
                <w:szCs w:val="28"/>
              </w:rPr>
              <w:t>ДОДАТКИ</w:t>
            </w:r>
          </w:p>
        </w:tc>
        <w:tc>
          <w:tcPr>
            <w:tcW w:w="709" w:type="dxa"/>
          </w:tcPr>
          <w:p w14:paraId="391DBBA9" w14:textId="2D371C5B" w:rsidR="004A232C" w:rsidRPr="00CD58F6" w:rsidRDefault="006D4F3D" w:rsidP="0050148A">
            <w:pPr>
              <w:tabs>
                <w:tab w:val="left" w:pos="142"/>
              </w:tabs>
              <w:spacing w:line="360" w:lineRule="auto"/>
              <w:jc w:val="both"/>
              <w:rPr>
                <w:rFonts w:ascii="Times New Roman" w:hAnsi="Times New Roman" w:cs="Times New Roman"/>
                <w:sz w:val="28"/>
                <w:szCs w:val="28"/>
              </w:rPr>
            </w:pPr>
            <w:r>
              <w:rPr>
                <w:rFonts w:ascii="Times New Roman" w:hAnsi="Times New Roman" w:cs="Times New Roman"/>
                <w:sz w:val="28"/>
                <w:szCs w:val="28"/>
              </w:rPr>
              <w:t>8</w:t>
            </w:r>
            <w:r w:rsidR="0081117E">
              <w:rPr>
                <w:rFonts w:ascii="Times New Roman" w:hAnsi="Times New Roman" w:cs="Times New Roman"/>
                <w:sz w:val="28"/>
                <w:szCs w:val="28"/>
              </w:rPr>
              <w:t>5</w:t>
            </w:r>
          </w:p>
        </w:tc>
      </w:tr>
    </w:tbl>
    <w:p w14:paraId="7BB506CD" w14:textId="77777777" w:rsidR="00DE28D7" w:rsidRPr="00DE28D7" w:rsidRDefault="00DE28D7" w:rsidP="00DE28D7">
      <w:pPr>
        <w:spacing w:after="0" w:line="360" w:lineRule="auto"/>
        <w:ind w:firstLine="142"/>
        <w:jc w:val="both"/>
        <w:rPr>
          <w:rFonts w:ascii="Times New Roman" w:hAnsi="Times New Roman" w:cs="Times New Roman"/>
          <w:sz w:val="28"/>
          <w:szCs w:val="28"/>
        </w:rPr>
      </w:pPr>
    </w:p>
    <w:p w14:paraId="5EEDD2EE" w14:textId="68329C24" w:rsidR="009D3424" w:rsidRPr="00DE28D7" w:rsidRDefault="00603040" w:rsidP="00DE28D7">
      <w:pPr>
        <w:spacing w:after="0" w:line="360" w:lineRule="auto"/>
        <w:jc w:val="center"/>
        <w:rPr>
          <w:rFonts w:ascii="Times New Roman" w:hAnsi="Times New Roman" w:cs="Times New Roman"/>
          <w:b/>
          <w:bCs/>
          <w:sz w:val="28"/>
          <w:szCs w:val="28"/>
        </w:rPr>
      </w:pPr>
      <w:r w:rsidRPr="00DE28D7">
        <w:rPr>
          <w:rFonts w:ascii="Times New Roman" w:hAnsi="Times New Roman" w:cs="Times New Roman"/>
          <w:b/>
          <w:bCs/>
          <w:sz w:val="28"/>
          <w:szCs w:val="28"/>
        </w:rPr>
        <w:t>ВСТУП</w:t>
      </w:r>
    </w:p>
    <w:p w14:paraId="1C29A126" w14:textId="6009E60D" w:rsidR="000D415D" w:rsidRPr="000D415D" w:rsidRDefault="000D415D" w:rsidP="000D415D">
      <w:pPr>
        <w:spacing w:after="0" w:line="360" w:lineRule="auto"/>
        <w:ind w:firstLine="709"/>
        <w:jc w:val="both"/>
        <w:rPr>
          <w:rFonts w:ascii="Times New Roman" w:hAnsi="Times New Roman" w:cs="Times New Roman"/>
          <w:sz w:val="28"/>
          <w:szCs w:val="28"/>
        </w:rPr>
      </w:pPr>
      <w:r w:rsidRPr="000D415D">
        <w:rPr>
          <w:rFonts w:ascii="Times New Roman" w:hAnsi="Times New Roman" w:cs="Times New Roman"/>
          <w:b/>
          <w:bCs/>
          <w:sz w:val="28"/>
          <w:szCs w:val="28"/>
        </w:rPr>
        <w:t>Актуальність дослідження</w:t>
      </w:r>
      <w:r w:rsidRPr="000D415D">
        <w:rPr>
          <w:rFonts w:ascii="Times New Roman" w:hAnsi="Times New Roman" w:cs="Times New Roman"/>
          <w:sz w:val="28"/>
          <w:szCs w:val="28"/>
        </w:rPr>
        <w:t xml:space="preserve"> зумовлена сучасними викликами, що постають перед територіальними громадами у контексті екологічних проблем та соціальних трансформацій. Зростання антропогенного навантаження на довкілля, кліматичні зміни, погіршення якості життя населення та необхідність формування нових моделей співжиття суспільства і природи потребують інтеграції соціальної екології у практику соціальної роботи. Територіальна громада виступає базовим рівнем реалізації екологічної політики, де поєднуються соціальні процеси, культурні практики та екологічні виклики, а отже саме тут формується нова парадигма відповідального природокористування та соціальної згуртованості.</w:t>
      </w:r>
    </w:p>
    <w:p w14:paraId="0417E176" w14:textId="77777777" w:rsidR="000D415D" w:rsidRPr="000D415D" w:rsidRDefault="000D415D" w:rsidP="000D415D">
      <w:pPr>
        <w:spacing w:after="0" w:line="360" w:lineRule="auto"/>
        <w:ind w:firstLine="709"/>
        <w:jc w:val="both"/>
        <w:rPr>
          <w:rFonts w:ascii="Times New Roman" w:hAnsi="Times New Roman" w:cs="Times New Roman"/>
          <w:sz w:val="28"/>
          <w:szCs w:val="28"/>
        </w:rPr>
      </w:pPr>
      <w:r w:rsidRPr="000D415D">
        <w:rPr>
          <w:rFonts w:ascii="Times New Roman" w:hAnsi="Times New Roman" w:cs="Times New Roman"/>
          <w:sz w:val="28"/>
          <w:szCs w:val="28"/>
        </w:rPr>
        <w:t>У цих умовах діяльність фахівця із соціальної роботи набуває особливого значення, оскільки він виконує функції медіатора, організатора та просвітника, здатного поєднувати соціальні та екологічні завдання у практичній діяльності громади. Його роль полягає у діагностиці екологічних проблем, мобілізації населення, організації громадських ініціатив, розвитку партнерств та інтеграції екологічних пріоритетів у соціальну політику. Саме соціальний працівник стає агентом змін, який забезпечує формування екологічної культури, розвиток соціальної активності та створення умов для сталого розвитку.</w:t>
      </w:r>
    </w:p>
    <w:p w14:paraId="23311741" w14:textId="1D19E55F" w:rsidR="000D415D" w:rsidRPr="000D415D" w:rsidRDefault="00C1426A" w:rsidP="000D415D">
      <w:pPr>
        <w:spacing w:after="0" w:line="360" w:lineRule="auto"/>
        <w:ind w:firstLine="709"/>
        <w:jc w:val="both"/>
        <w:rPr>
          <w:rFonts w:ascii="Times New Roman" w:hAnsi="Times New Roman" w:cs="Times New Roman"/>
          <w:sz w:val="28"/>
          <w:szCs w:val="28"/>
        </w:rPr>
      </w:pPr>
      <w:r w:rsidRPr="00C1426A">
        <w:rPr>
          <w:rFonts w:ascii="Times New Roman" w:hAnsi="Times New Roman" w:cs="Times New Roman"/>
          <w:sz w:val="28"/>
          <w:szCs w:val="28"/>
        </w:rPr>
        <w:t xml:space="preserve">Важливість дослідження підсилюється потребою </w:t>
      </w:r>
      <w:r w:rsidR="000D415D" w:rsidRPr="000D415D">
        <w:rPr>
          <w:rFonts w:ascii="Times New Roman" w:hAnsi="Times New Roman" w:cs="Times New Roman"/>
          <w:sz w:val="28"/>
          <w:szCs w:val="28"/>
        </w:rPr>
        <w:t>у використанні інноваційних методів та інструментів — онлайн</w:t>
      </w:r>
      <w:r w:rsidR="000D415D" w:rsidRPr="000D415D">
        <w:rPr>
          <w:rFonts w:ascii="Times New Roman" w:hAnsi="Times New Roman" w:cs="Times New Roman"/>
          <w:sz w:val="28"/>
          <w:szCs w:val="28"/>
        </w:rPr>
        <w:noBreakHyphen/>
        <w:t>платформ, мобільних додатків, гейміфікації, мультимедійних засобів та партнерських платформ, що дозволяють зробити екологічні практики доступними, привабливими та довготривалими. В умовах децентралізації та розширення повноважень територіальних громад інтеграція соціальної екології у їхні стратегії розвитку стає ключовим чинником підвищення якості життя населення, гармонізації взаємодії суспільства і природи та формування нової моделі громади, орієнтованої на відповідальність, інклюзивність і довготривалу екологічну безпеку.</w:t>
      </w:r>
    </w:p>
    <w:p w14:paraId="6E77CE63" w14:textId="56532BF4" w:rsidR="001F14EA" w:rsidRPr="001F14EA" w:rsidRDefault="00C1426A" w:rsidP="00043B8D">
      <w:pPr>
        <w:spacing w:after="0" w:line="360" w:lineRule="auto"/>
        <w:ind w:firstLine="709"/>
        <w:jc w:val="both"/>
        <w:rPr>
          <w:rFonts w:ascii="Times New Roman" w:hAnsi="Times New Roman" w:cs="Times New Roman"/>
          <w:sz w:val="28"/>
          <w:szCs w:val="28"/>
        </w:rPr>
      </w:pPr>
      <w:r w:rsidRPr="001F14EA">
        <w:rPr>
          <w:rFonts w:ascii="Times New Roman" w:hAnsi="Times New Roman" w:cs="Times New Roman"/>
          <w:sz w:val="28"/>
          <w:szCs w:val="28"/>
        </w:rPr>
        <w:lastRenderedPageBreak/>
        <w:t xml:space="preserve"> </w:t>
      </w:r>
      <w:r w:rsidR="001F14EA" w:rsidRPr="001F14EA">
        <w:rPr>
          <w:rFonts w:ascii="Times New Roman" w:hAnsi="Times New Roman" w:cs="Times New Roman"/>
          <w:b/>
          <w:bCs/>
          <w:sz w:val="28"/>
          <w:szCs w:val="28"/>
        </w:rPr>
        <w:t>Теоретичною</w:t>
      </w:r>
      <w:r w:rsidR="001F14EA" w:rsidRPr="001F14EA">
        <w:rPr>
          <w:rFonts w:ascii="Times New Roman" w:hAnsi="Times New Roman" w:cs="Times New Roman"/>
          <w:sz w:val="28"/>
          <w:szCs w:val="28"/>
        </w:rPr>
        <w:t xml:space="preserve"> основою дослідження стали концептуальні положення соціальної екології, соціальної роботи та суміжних наук, що забезпечують міждисциплінарний підхід до аналізу взаємодії суспільства і природи. Використано фундаментальні ідеї екологічної соціології, соціальної педагогіки, теорії сталого розвитку та інклюзивної освіти, які визначають принципи гармонізації соціальних і природних процесів. Важливе значення мали праці вітчизняних і зарубіжних дослідників, присвячені проблемам екологічної культури, соціальної згуртованості та розвитку територіальних громад.</w:t>
      </w:r>
    </w:p>
    <w:p w14:paraId="053592C5" w14:textId="77777777" w:rsidR="001F14EA" w:rsidRDefault="001F14EA" w:rsidP="00043B8D">
      <w:pPr>
        <w:spacing w:after="0" w:line="360" w:lineRule="auto"/>
        <w:ind w:firstLine="709"/>
        <w:jc w:val="both"/>
        <w:rPr>
          <w:rFonts w:ascii="Times New Roman" w:hAnsi="Times New Roman" w:cs="Times New Roman"/>
          <w:sz w:val="28"/>
          <w:szCs w:val="28"/>
        </w:rPr>
      </w:pPr>
      <w:bookmarkStart w:id="2" w:name="_Hlk220568705"/>
      <w:r w:rsidRPr="001F14EA">
        <w:rPr>
          <w:rFonts w:ascii="Times New Roman" w:hAnsi="Times New Roman" w:cs="Times New Roman"/>
          <w:b/>
          <w:bCs/>
          <w:sz w:val="28"/>
          <w:szCs w:val="28"/>
        </w:rPr>
        <w:t>Методологічну</w:t>
      </w:r>
      <w:r w:rsidRPr="001F14EA">
        <w:rPr>
          <w:rFonts w:ascii="Times New Roman" w:hAnsi="Times New Roman" w:cs="Times New Roman"/>
          <w:sz w:val="28"/>
          <w:szCs w:val="28"/>
        </w:rPr>
        <w:t xml:space="preserve"> </w:t>
      </w:r>
      <w:bookmarkEnd w:id="2"/>
      <w:r w:rsidRPr="001F14EA">
        <w:rPr>
          <w:rFonts w:ascii="Times New Roman" w:hAnsi="Times New Roman" w:cs="Times New Roman"/>
          <w:sz w:val="28"/>
          <w:szCs w:val="28"/>
        </w:rPr>
        <w:t>основу склали системний, діяльнісний та аксіологічний підходи, що дозволили розглядати соціальну екологію як цілісну систему, у якій поєднуються освітні, організаційні та комунікаційні механізми. Використання принципів інклюзивності, партнерства та соціальної відповідальності забезпечило інтеграцію екологічних пріоритетів у практику соціальної роботи.</w:t>
      </w:r>
    </w:p>
    <w:p w14:paraId="5BDB187E" w14:textId="77777777" w:rsidR="00603040" w:rsidRPr="00603040" w:rsidRDefault="00603040" w:rsidP="00043B8D">
      <w:pPr>
        <w:spacing w:after="0" w:line="360" w:lineRule="auto"/>
        <w:ind w:firstLine="709"/>
        <w:jc w:val="both"/>
        <w:rPr>
          <w:rFonts w:ascii="Times New Roman" w:hAnsi="Times New Roman" w:cs="Times New Roman"/>
          <w:sz w:val="28"/>
          <w:szCs w:val="28"/>
        </w:rPr>
      </w:pPr>
      <w:r w:rsidRPr="00603040">
        <w:rPr>
          <w:rFonts w:ascii="Times New Roman" w:hAnsi="Times New Roman" w:cs="Times New Roman"/>
          <w:b/>
          <w:bCs/>
          <w:sz w:val="28"/>
          <w:szCs w:val="28"/>
        </w:rPr>
        <w:t>Мета дослідження</w:t>
      </w:r>
      <w:r w:rsidRPr="00603040">
        <w:rPr>
          <w:rFonts w:ascii="Times New Roman" w:hAnsi="Times New Roman" w:cs="Times New Roman"/>
          <w:sz w:val="28"/>
          <w:szCs w:val="28"/>
        </w:rPr>
        <w:t xml:space="preserve"> – науково обґрунтувати та розробити модель діяльності фахівця із соціальної роботи у територіальній громаді, спрямовану на формування екологічної культури населення, визначити його функціональні ролі та інструменти впливу, а також запропонувати практичні рекомендації щодо інтеграції соціально-екологічних практик у систему місцевого управління та соціальної політики для забезпечення сталого розвитку громади.</w:t>
      </w:r>
    </w:p>
    <w:p w14:paraId="00AA38F9" w14:textId="77777777" w:rsidR="00603040" w:rsidRPr="00603040" w:rsidRDefault="00603040" w:rsidP="00043B8D">
      <w:pPr>
        <w:spacing w:after="0" w:line="360" w:lineRule="auto"/>
        <w:ind w:firstLine="709"/>
        <w:jc w:val="both"/>
        <w:rPr>
          <w:rFonts w:ascii="Times New Roman" w:hAnsi="Times New Roman" w:cs="Times New Roman"/>
          <w:sz w:val="28"/>
          <w:szCs w:val="28"/>
        </w:rPr>
      </w:pPr>
      <w:r w:rsidRPr="00603040">
        <w:rPr>
          <w:rFonts w:ascii="Times New Roman" w:hAnsi="Times New Roman" w:cs="Times New Roman"/>
          <w:b/>
          <w:bCs/>
          <w:sz w:val="28"/>
          <w:szCs w:val="28"/>
        </w:rPr>
        <w:t>Об’єкт дослідження</w:t>
      </w:r>
      <w:r w:rsidRPr="00603040">
        <w:rPr>
          <w:rFonts w:ascii="Times New Roman" w:hAnsi="Times New Roman" w:cs="Times New Roman"/>
          <w:sz w:val="28"/>
          <w:szCs w:val="28"/>
        </w:rPr>
        <w:t xml:space="preserve"> – соціально-екологічні процеси у територіальних громадах, що відображають взаємодію суспільства, соціальних інститутів та довкілля в умовах сучасних викликів і трансформацій.</w:t>
      </w:r>
    </w:p>
    <w:p w14:paraId="1D585318" w14:textId="77777777" w:rsidR="00603040" w:rsidRDefault="00603040" w:rsidP="00043B8D">
      <w:pPr>
        <w:spacing w:after="0" w:line="360" w:lineRule="auto"/>
        <w:ind w:firstLine="709"/>
        <w:jc w:val="both"/>
        <w:rPr>
          <w:rFonts w:ascii="Times New Roman" w:hAnsi="Times New Roman" w:cs="Times New Roman"/>
          <w:sz w:val="28"/>
          <w:szCs w:val="28"/>
        </w:rPr>
      </w:pPr>
      <w:r w:rsidRPr="00603040">
        <w:rPr>
          <w:rFonts w:ascii="Times New Roman" w:hAnsi="Times New Roman" w:cs="Times New Roman"/>
          <w:b/>
          <w:bCs/>
          <w:sz w:val="28"/>
          <w:szCs w:val="28"/>
        </w:rPr>
        <w:t>Предмет дослідження</w:t>
      </w:r>
      <w:r w:rsidRPr="00603040">
        <w:rPr>
          <w:rFonts w:ascii="Times New Roman" w:hAnsi="Times New Roman" w:cs="Times New Roman"/>
          <w:sz w:val="28"/>
          <w:szCs w:val="28"/>
        </w:rPr>
        <w:t xml:space="preserve"> – діяльність фахівця із соціальної роботи у формуванні екологічної культури громади, його функції, методи та інструменти інтеграції соціальних і екологічних практик у систему розвитку територіальних громад.</w:t>
      </w:r>
    </w:p>
    <w:p w14:paraId="633DB4A8" w14:textId="66291934" w:rsidR="00043B8D" w:rsidRPr="00043B8D" w:rsidRDefault="00043B8D" w:rsidP="00043B8D">
      <w:pPr>
        <w:spacing w:after="0" w:line="360" w:lineRule="auto"/>
        <w:ind w:firstLine="709"/>
        <w:jc w:val="both"/>
        <w:rPr>
          <w:rFonts w:ascii="Times New Roman" w:hAnsi="Times New Roman" w:cs="Times New Roman"/>
          <w:sz w:val="28"/>
          <w:szCs w:val="28"/>
        </w:rPr>
      </w:pPr>
      <w:r w:rsidRPr="00043B8D">
        <w:rPr>
          <w:rFonts w:ascii="Times New Roman" w:hAnsi="Times New Roman" w:cs="Times New Roman"/>
          <w:sz w:val="28"/>
          <w:szCs w:val="28"/>
        </w:rPr>
        <w:t>Завдання дослідження</w:t>
      </w:r>
      <w:r>
        <w:rPr>
          <w:rFonts w:ascii="Times New Roman" w:hAnsi="Times New Roman" w:cs="Times New Roman"/>
          <w:sz w:val="28"/>
          <w:szCs w:val="28"/>
        </w:rPr>
        <w:t>:</w:t>
      </w:r>
    </w:p>
    <w:p w14:paraId="51486B78" w14:textId="77777777" w:rsidR="00043B8D" w:rsidRPr="00043B8D" w:rsidRDefault="00043B8D" w:rsidP="00043B8D">
      <w:pPr>
        <w:numPr>
          <w:ilvl w:val="0"/>
          <w:numId w:val="43"/>
        </w:numPr>
        <w:spacing w:after="0" w:line="360" w:lineRule="auto"/>
        <w:ind w:left="0" w:firstLine="0"/>
        <w:jc w:val="both"/>
        <w:rPr>
          <w:rFonts w:ascii="Times New Roman" w:hAnsi="Times New Roman" w:cs="Times New Roman"/>
          <w:sz w:val="28"/>
          <w:szCs w:val="28"/>
        </w:rPr>
      </w:pPr>
      <w:r w:rsidRPr="00043B8D">
        <w:rPr>
          <w:rFonts w:ascii="Times New Roman" w:hAnsi="Times New Roman" w:cs="Times New Roman"/>
          <w:sz w:val="28"/>
          <w:szCs w:val="28"/>
        </w:rPr>
        <w:lastRenderedPageBreak/>
        <w:t>Здійснити теоретичний аналіз концептуальних положень соціальної екології та соціальної роботи, визначити їхні спільні та відмінні риси, а також окреслити можливості інтеграції у діяльність територіальних громад.</w:t>
      </w:r>
    </w:p>
    <w:p w14:paraId="624FBDA6" w14:textId="77777777" w:rsidR="00043B8D" w:rsidRPr="00043B8D" w:rsidRDefault="00043B8D" w:rsidP="00043B8D">
      <w:pPr>
        <w:numPr>
          <w:ilvl w:val="0"/>
          <w:numId w:val="43"/>
        </w:numPr>
        <w:spacing w:after="0" w:line="360" w:lineRule="auto"/>
        <w:ind w:left="0" w:firstLine="0"/>
        <w:jc w:val="both"/>
        <w:rPr>
          <w:rFonts w:ascii="Times New Roman" w:hAnsi="Times New Roman" w:cs="Times New Roman"/>
          <w:sz w:val="28"/>
          <w:szCs w:val="28"/>
        </w:rPr>
      </w:pPr>
      <w:r w:rsidRPr="00043B8D">
        <w:rPr>
          <w:rFonts w:ascii="Times New Roman" w:hAnsi="Times New Roman" w:cs="Times New Roman"/>
          <w:sz w:val="28"/>
          <w:szCs w:val="28"/>
        </w:rPr>
        <w:t>Розкрити сутність територіальної громади як соціально</w:t>
      </w:r>
      <w:r w:rsidRPr="00043B8D">
        <w:rPr>
          <w:rFonts w:ascii="Times New Roman" w:hAnsi="Times New Roman" w:cs="Times New Roman"/>
          <w:sz w:val="28"/>
          <w:szCs w:val="28"/>
        </w:rPr>
        <w:noBreakHyphen/>
        <w:t>екологічного простору, у якому поєднуються соціальні процеси, культурні практики та екологічні виклики, та визначити її роль у реалізації екологічної політики.</w:t>
      </w:r>
    </w:p>
    <w:p w14:paraId="282B6817" w14:textId="77777777" w:rsidR="00043B8D" w:rsidRPr="00043B8D" w:rsidRDefault="00043B8D" w:rsidP="00043B8D">
      <w:pPr>
        <w:numPr>
          <w:ilvl w:val="0"/>
          <w:numId w:val="43"/>
        </w:numPr>
        <w:spacing w:after="0" w:line="360" w:lineRule="auto"/>
        <w:ind w:left="0" w:firstLine="0"/>
        <w:jc w:val="both"/>
        <w:rPr>
          <w:rFonts w:ascii="Times New Roman" w:hAnsi="Times New Roman" w:cs="Times New Roman"/>
          <w:sz w:val="28"/>
          <w:szCs w:val="28"/>
        </w:rPr>
      </w:pPr>
      <w:r w:rsidRPr="00043B8D">
        <w:rPr>
          <w:rFonts w:ascii="Times New Roman" w:hAnsi="Times New Roman" w:cs="Times New Roman"/>
          <w:sz w:val="28"/>
          <w:szCs w:val="28"/>
        </w:rPr>
        <w:t>Обґрунтувати функції та роль фахівця із соціальної роботи у сфері соціальної екології, визначити його діяльність як медіатора, організатора, просвітника та агента змін у процесі соціально</w:t>
      </w:r>
      <w:r w:rsidRPr="00043B8D">
        <w:rPr>
          <w:rFonts w:ascii="Times New Roman" w:hAnsi="Times New Roman" w:cs="Times New Roman"/>
          <w:sz w:val="28"/>
          <w:szCs w:val="28"/>
        </w:rPr>
        <w:noBreakHyphen/>
        <w:t>екологічних трансформацій.</w:t>
      </w:r>
    </w:p>
    <w:p w14:paraId="24450B94" w14:textId="77777777" w:rsidR="00043B8D" w:rsidRPr="00043B8D" w:rsidRDefault="00043B8D" w:rsidP="00043B8D">
      <w:pPr>
        <w:numPr>
          <w:ilvl w:val="0"/>
          <w:numId w:val="43"/>
        </w:numPr>
        <w:spacing w:after="0" w:line="360" w:lineRule="auto"/>
        <w:ind w:left="0" w:firstLine="0"/>
        <w:jc w:val="both"/>
        <w:rPr>
          <w:rFonts w:ascii="Times New Roman" w:hAnsi="Times New Roman" w:cs="Times New Roman"/>
          <w:sz w:val="28"/>
          <w:szCs w:val="28"/>
        </w:rPr>
      </w:pPr>
      <w:r w:rsidRPr="00043B8D">
        <w:rPr>
          <w:rFonts w:ascii="Times New Roman" w:hAnsi="Times New Roman" w:cs="Times New Roman"/>
          <w:sz w:val="28"/>
          <w:szCs w:val="28"/>
        </w:rPr>
        <w:t>Дослідити зарубіжний та вітчизняний досвід інтеграції соціальної роботи й екологічних практик, виявити спільні тенденції та специфіку їх застосування у різних соціальних контекстах.</w:t>
      </w:r>
    </w:p>
    <w:p w14:paraId="07DA02B6" w14:textId="77777777" w:rsidR="00043B8D" w:rsidRPr="00043B8D" w:rsidRDefault="00043B8D" w:rsidP="00043B8D">
      <w:pPr>
        <w:numPr>
          <w:ilvl w:val="0"/>
          <w:numId w:val="43"/>
        </w:numPr>
        <w:spacing w:after="0" w:line="360" w:lineRule="auto"/>
        <w:ind w:left="0" w:firstLine="0"/>
        <w:jc w:val="both"/>
        <w:rPr>
          <w:rFonts w:ascii="Times New Roman" w:hAnsi="Times New Roman" w:cs="Times New Roman"/>
          <w:sz w:val="28"/>
          <w:szCs w:val="28"/>
        </w:rPr>
      </w:pPr>
      <w:r w:rsidRPr="00043B8D">
        <w:rPr>
          <w:rFonts w:ascii="Times New Roman" w:hAnsi="Times New Roman" w:cs="Times New Roman"/>
          <w:sz w:val="28"/>
          <w:szCs w:val="28"/>
        </w:rPr>
        <w:t>Розробити та обґрунтувати модель діяльності фахівця із соціальної роботи у сфері соціальної екології, визначити її структурні елементи, принципи та механізми реалізації.</w:t>
      </w:r>
    </w:p>
    <w:p w14:paraId="51A6C0B4" w14:textId="77777777" w:rsidR="00043B8D" w:rsidRPr="00043B8D" w:rsidRDefault="00043B8D" w:rsidP="00043B8D">
      <w:pPr>
        <w:numPr>
          <w:ilvl w:val="0"/>
          <w:numId w:val="43"/>
        </w:numPr>
        <w:spacing w:after="0" w:line="360" w:lineRule="auto"/>
        <w:ind w:left="0" w:firstLine="0"/>
        <w:jc w:val="both"/>
        <w:rPr>
          <w:rFonts w:ascii="Times New Roman" w:hAnsi="Times New Roman" w:cs="Times New Roman"/>
          <w:sz w:val="28"/>
          <w:szCs w:val="28"/>
        </w:rPr>
      </w:pPr>
      <w:r w:rsidRPr="00043B8D">
        <w:rPr>
          <w:rFonts w:ascii="Times New Roman" w:hAnsi="Times New Roman" w:cs="Times New Roman"/>
          <w:sz w:val="28"/>
          <w:szCs w:val="28"/>
        </w:rPr>
        <w:t>Визначити інноваційні методи та інструменти (онлайн</w:t>
      </w:r>
      <w:r w:rsidRPr="00043B8D">
        <w:rPr>
          <w:rFonts w:ascii="Times New Roman" w:hAnsi="Times New Roman" w:cs="Times New Roman"/>
          <w:sz w:val="28"/>
          <w:szCs w:val="28"/>
        </w:rPr>
        <w:noBreakHyphen/>
        <w:t>платформи, мобільні додатки, гейміфікацію, мультимедійні засоби, партнерські платформи), що підвищують ефективність соціально</w:t>
      </w:r>
      <w:r w:rsidRPr="00043B8D">
        <w:rPr>
          <w:rFonts w:ascii="Times New Roman" w:hAnsi="Times New Roman" w:cs="Times New Roman"/>
          <w:sz w:val="28"/>
          <w:szCs w:val="28"/>
        </w:rPr>
        <w:noBreakHyphen/>
        <w:t>екологічних програм у територіальних громадах.</w:t>
      </w:r>
    </w:p>
    <w:p w14:paraId="053BA943" w14:textId="77777777" w:rsidR="00043B8D" w:rsidRPr="00043B8D" w:rsidRDefault="00043B8D" w:rsidP="00043B8D">
      <w:pPr>
        <w:numPr>
          <w:ilvl w:val="0"/>
          <w:numId w:val="43"/>
        </w:numPr>
        <w:spacing w:after="0" w:line="360" w:lineRule="auto"/>
        <w:ind w:left="0" w:firstLine="0"/>
        <w:jc w:val="both"/>
        <w:rPr>
          <w:rFonts w:ascii="Times New Roman" w:hAnsi="Times New Roman" w:cs="Times New Roman"/>
          <w:sz w:val="28"/>
          <w:szCs w:val="28"/>
        </w:rPr>
      </w:pPr>
      <w:r w:rsidRPr="00043B8D">
        <w:rPr>
          <w:rFonts w:ascii="Times New Roman" w:hAnsi="Times New Roman" w:cs="Times New Roman"/>
          <w:sz w:val="28"/>
          <w:szCs w:val="28"/>
        </w:rPr>
        <w:t>Провести емпіричне дослідження рівня екологічної свідомості та соціальної активності мешканців громади, здійснити діагностику змін у результаті впровадження соціально</w:t>
      </w:r>
      <w:r w:rsidRPr="00043B8D">
        <w:rPr>
          <w:rFonts w:ascii="Times New Roman" w:hAnsi="Times New Roman" w:cs="Times New Roman"/>
          <w:sz w:val="28"/>
          <w:szCs w:val="28"/>
        </w:rPr>
        <w:noBreakHyphen/>
        <w:t>екологічних програм.</w:t>
      </w:r>
    </w:p>
    <w:p w14:paraId="71223162" w14:textId="77777777" w:rsidR="006B6148" w:rsidRDefault="00043B8D" w:rsidP="00840DF4">
      <w:pPr>
        <w:numPr>
          <w:ilvl w:val="0"/>
          <w:numId w:val="43"/>
        </w:numPr>
        <w:spacing w:after="0" w:line="360" w:lineRule="auto"/>
        <w:ind w:left="0" w:firstLine="720"/>
        <w:jc w:val="both"/>
        <w:rPr>
          <w:rFonts w:ascii="Times New Roman" w:hAnsi="Times New Roman" w:cs="Times New Roman"/>
          <w:sz w:val="28"/>
          <w:szCs w:val="28"/>
        </w:rPr>
      </w:pPr>
      <w:r w:rsidRPr="006B6148">
        <w:rPr>
          <w:rFonts w:ascii="Times New Roman" w:hAnsi="Times New Roman" w:cs="Times New Roman"/>
          <w:sz w:val="28"/>
          <w:szCs w:val="28"/>
        </w:rPr>
        <w:t>Оцінити ефективність діяльності фахівця із соціальної роботи у сфері соціальної екології, визначити її вплив на формування екологічної культури, соціальної згуртованості та сталого розвитку громади.</w:t>
      </w:r>
    </w:p>
    <w:p w14:paraId="1230510E" w14:textId="0639C409" w:rsidR="00043B8D" w:rsidRPr="006B6148" w:rsidRDefault="00043B8D" w:rsidP="00840DF4">
      <w:pPr>
        <w:numPr>
          <w:ilvl w:val="0"/>
          <w:numId w:val="43"/>
        </w:numPr>
        <w:spacing w:after="0" w:line="360" w:lineRule="auto"/>
        <w:ind w:left="0" w:firstLine="720"/>
        <w:jc w:val="both"/>
        <w:rPr>
          <w:rFonts w:ascii="Times New Roman" w:hAnsi="Times New Roman" w:cs="Times New Roman"/>
          <w:sz w:val="28"/>
          <w:szCs w:val="28"/>
        </w:rPr>
      </w:pPr>
      <w:r w:rsidRPr="006B6148">
        <w:rPr>
          <w:rFonts w:ascii="Times New Roman" w:hAnsi="Times New Roman" w:cs="Times New Roman"/>
          <w:sz w:val="28"/>
          <w:szCs w:val="28"/>
        </w:rPr>
        <w:t>Окреслити перспективи інтеграції соціальної екології у стратегії розвитку територіальних громад, визначити напрями удосконалення соціальної політики та практики соціальної роботи.</w:t>
      </w:r>
    </w:p>
    <w:p w14:paraId="458CF128" w14:textId="15F68708" w:rsidR="00043B8D" w:rsidRDefault="00043B8D" w:rsidP="00043B8D">
      <w:pPr>
        <w:pStyle w:val="a4"/>
        <w:spacing w:before="0" w:beforeAutospacing="0" w:after="0" w:afterAutospacing="0" w:line="360" w:lineRule="auto"/>
        <w:ind w:firstLine="720"/>
        <w:jc w:val="both"/>
        <w:rPr>
          <w:sz w:val="28"/>
          <w:szCs w:val="28"/>
        </w:rPr>
      </w:pPr>
      <w:r w:rsidRPr="00043B8D">
        <w:rPr>
          <w:b/>
          <w:bCs/>
          <w:sz w:val="28"/>
          <w:szCs w:val="28"/>
        </w:rPr>
        <w:t>Гіпотеза дослідження</w:t>
      </w:r>
      <w:r>
        <w:rPr>
          <w:b/>
          <w:bCs/>
          <w:sz w:val="28"/>
          <w:szCs w:val="28"/>
        </w:rPr>
        <w:t xml:space="preserve">. </w:t>
      </w:r>
      <w:r w:rsidRPr="00043B8D">
        <w:rPr>
          <w:sz w:val="28"/>
          <w:szCs w:val="28"/>
        </w:rPr>
        <w:t>Ми припускаємо, що</w:t>
      </w:r>
      <w:r>
        <w:rPr>
          <w:b/>
          <w:bCs/>
          <w:sz w:val="28"/>
          <w:szCs w:val="28"/>
        </w:rPr>
        <w:t xml:space="preserve"> </w:t>
      </w:r>
      <w:r w:rsidRPr="00043B8D">
        <w:rPr>
          <w:sz w:val="28"/>
          <w:szCs w:val="28"/>
        </w:rPr>
        <w:t>діяльність фахівця із соціальної роботи, спрямована на інтеграцію соціально</w:t>
      </w:r>
      <w:r w:rsidRPr="00043B8D">
        <w:rPr>
          <w:sz w:val="28"/>
          <w:szCs w:val="28"/>
        </w:rPr>
        <w:noBreakHyphen/>
        <w:t xml:space="preserve">екологічних практик у </w:t>
      </w:r>
      <w:r w:rsidRPr="00043B8D">
        <w:rPr>
          <w:sz w:val="28"/>
          <w:szCs w:val="28"/>
        </w:rPr>
        <w:lastRenderedPageBreak/>
        <w:t>життя територіальної громади, за умови використання інноваційних методів та інструментів (освітніх програм, онлайн</w:t>
      </w:r>
      <w:r w:rsidRPr="00043B8D">
        <w:rPr>
          <w:sz w:val="28"/>
          <w:szCs w:val="28"/>
        </w:rPr>
        <w:noBreakHyphen/>
        <w:t>платформ, мобільних додатків, гейміфікації, мультимедійних засобів та партнерських платформ), забезпечує підвищення рівня екологічної свідомості мешканців, формування стійких екологічних звичок, активізацію соціальної участі та зміцнення соціальної згуртованості. Це, у свою чергу, створює умови для довготривалих соціально</w:t>
      </w:r>
      <w:r w:rsidRPr="00043B8D">
        <w:rPr>
          <w:sz w:val="28"/>
          <w:szCs w:val="28"/>
        </w:rPr>
        <w:noBreakHyphen/>
        <w:t>екологічних трансформацій і сталого розвитку територіальних громад.</w:t>
      </w:r>
    </w:p>
    <w:p w14:paraId="6B3BE276" w14:textId="77777777" w:rsidR="00E06755" w:rsidRPr="00E06755" w:rsidRDefault="00E06755" w:rsidP="00E06755">
      <w:pPr>
        <w:pStyle w:val="a4"/>
        <w:spacing w:before="0" w:beforeAutospacing="0" w:after="0" w:afterAutospacing="0" w:line="360" w:lineRule="auto"/>
        <w:ind w:firstLine="720"/>
        <w:jc w:val="both"/>
        <w:rPr>
          <w:sz w:val="28"/>
          <w:szCs w:val="28"/>
        </w:rPr>
      </w:pPr>
      <w:r w:rsidRPr="00E06755">
        <w:rPr>
          <w:sz w:val="28"/>
          <w:szCs w:val="28"/>
        </w:rPr>
        <w:t xml:space="preserve">Дослідження ґрунтується на поєднанні теоретичних, емпіричних та експериментальних </w:t>
      </w:r>
      <w:bookmarkStart w:id="3" w:name="_Hlk220568737"/>
      <w:r w:rsidRPr="00E06755">
        <w:rPr>
          <w:b/>
          <w:bCs/>
          <w:sz w:val="28"/>
          <w:szCs w:val="28"/>
        </w:rPr>
        <w:t>методів</w:t>
      </w:r>
      <w:bookmarkEnd w:id="3"/>
      <w:r w:rsidRPr="00E06755">
        <w:rPr>
          <w:sz w:val="28"/>
          <w:szCs w:val="28"/>
        </w:rPr>
        <w:t>, що забезпечило комплексність та достовірність отриманих результатів. Теоретичні методи включали аналіз наукової літератури, узагальнення концептуальних положень соціальної екології та соціальної роботи, систематизацію зарубіжного й вітчизняного досвіду інтеграції екологічних практик у соціальну політику. Емпіричні методи охоплювали анкетування, інтерв’ю, спостереження та аналіз результатів громадських акцій, що дозволило визначити рівень екологічної свідомості та соціальної активності мешканців територіальної громади. Експериментальні методи були реалізовані через формувальний та контрольний етапи впровадження моделі діяльності фахівця із соціальної роботи у сфері соціальної екології, що дало змогу оцінити ефективність інноваційних інструментів, простежити динаміку змін та підтвердити сталість отриманих результатів.</w:t>
      </w:r>
    </w:p>
    <w:p w14:paraId="736BC8C4" w14:textId="16C22061" w:rsidR="00E06755" w:rsidRDefault="00E06755" w:rsidP="00E06755">
      <w:pPr>
        <w:pStyle w:val="a4"/>
        <w:spacing w:before="0" w:beforeAutospacing="0" w:after="0" w:afterAutospacing="0" w:line="360" w:lineRule="auto"/>
        <w:ind w:firstLine="720"/>
        <w:jc w:val="both"/>
        <w:rPr>
          <w:sz w:val="28"/>
          <w:szCs w:val="28"/>
        </w:rPr>
      </w:pPr>
      <w:r>
        <w:rPr>
          <w:sz w:val="28"/>
          <w:szCs w:val="28"/>
        </w:rPr>
        <w:t>П</w:t>
      </w:r>
      <w:r w:rsidRPr="00E06755">
        <w:rPr>
          <w:sz w:val="28"/>
          <w:szCs w:val="28"/>
        </w:rPr>
        <w:t>оєднання різних методологічних підходів забезпечило багатовимірність дослідження, дозволило інтегрувати теоретичні узагальнення з практичними результатами та обґрунтувати ефективність діяльності фахівця із соціальної роботи у сфері соціальної екології в умовах територіальної громади.</w:t>
      </w:r>
    </w:p>
    <w:p w14:paraId="0F61F957" w14:textId="77777777" w:rsidR="00447D7D" w:rsidRPr="00447D7D" w:rsidRDefault="00447D7D" w:rsidP="00447D7D">
      <w:pPr>
        <w:pStyle w:val="a4"/>
        <w:spacing w:before="0" w:beforeAutospacing="0" w:after="0" w:afterAutospacing="0" w:line="360" w:lineRule="auto"/>
        <w:ind w:firstLine="720"/>
        <w:jc w:val="both"/>
        <w:rPr>
          <w:sz w:val="28"/>
          <w:szCs w:val="28"/>
        </w:rPr>
      </w:pPr>
      <w:r w:rsidRPr="00447D7D">
        <w:rPr>
          <w:sz w:val="28"/>
          <w:szCs w:val="28"/>
        </w:rPr>
        <w:t xml:space="preserve">У кваліфікаційному дослідженні </w:t>
      </w:r>
      <w:bookmarkStart w:id="4" w:name="_Hlk220568764"/>
      <w:r w:rsidRPr="00447D7D">
        <w:rPr>
          <w:b/>
          <w:bCs/>
          <w:sz w:val="28"/>
          <w:szCs w:val="28"/>
        </w:rPr>
        <w:t>базою</w:t>
      </w:r>
      <w:r w:rsidRPr="00447D7D">
        <w:rPr>
          <w:sz w:val="28"/>
          <w:szCs w:val="28"/>
        </w:rPr>
        <w:t xml:space="preserve"> </w:t>
      </w:r>
      <w:bookmarkEnd w:id="4"/>
      <w:r w:rsidRPr="00447D7D">
        <w:rPr>
          <w:sz w:val="28"/>
          <w:szCs w:val="28"/>
        </w:rPr>
        <w:t>стала Ізмаїльська територіальна громада, яка розглядається як соціально</w:t>
      </w:r>
      <w:r w:rsidRPr="00447D7D">
        <w:rPr>
          <w:sz w:val="28"/>
          <w:szCs w:val="28"/>
        </w:rPr>
        <w:noBreakHyphen/>
        <w:t xml:space="preserve">екологічний простір для реалізації інноваційних практик соціальної роботи. Саме громада була обрана як ключовий рівень аналізу, оскільки вона поєднує соціальні процеси, культурні практики та екологічні виклики, а також створює умови для комплексної оцінки </w:t>
      </w:r>
      <w:r w:rsidRPr="00447D7D">
        <w:rPr>
          <w:sz w:val="28"/>
          <w:szCs w:val="28"/>
        </w:rPr>
        <w:lastRenderedPageBreak/>
        <w:t>ефективності діяльності фахівця із соціальної роботи. До бази дослідження увійшли освітні заклади, громадські організації та ініціативні групи, що активно впроваджують екологічні програми та соціальні інтервенції.</w:t>
      </w:r>
    </w:p>
    <w:p w14:paraId="3CA737C7" w14:textId="77777777" w:rsidR="00447D7D" w:rsidRPr="00447D7D" w:rsidRDefault="00447D7D" w:rsidP="00447D7D">
      <w:pPr>
        <w:pStyle w:val="a4"/>
        <w:spacing w:before="0" w:beforeAutospacing="0" w:after="0" w:afterAutospacing="0" w:line="360" w:lineRule="auto"/>
        <w:ind w:firstLine="720"/>
        <w:jc w:val="both"/>
        <w:rPr>
          <w:sz w:val="28"/>
          <w:szCs w:val="28"/>
        </w:rPr>
      </w:pPr>
      <w:r w:rsidRPr="00447D7D">
        <w:rPr>
          <w:sz w:val="28"/>
          <w:szCs w:val="28"/>
        </w:rPr>
        <w:t>Вибір Ізмаїльської громади зумовлений тим, що вона є середовищем, де формуються нові моделі співжиття, соціальної згуртованості та відповідального природокористування. Це дозволило дослідити як рівень екологічної свідомості та соціальної активності мешканців, так і ефективність практичних заходів, організованих фахівцем із соціальної роботи. Участь освітніх закладів забезпечила реалізацію освітніх програм і просвітницьких заходів, а залучення громадських організацій та волонтерів сприяло проведенню екологічних акцій, розвитку партнерств і мобілізації населення.</w:t>
      </w:r>
    </w:p>
    <w:p w14:paraId="6426FF93" w14:textId="25096DB0" w:rsidR="00447D7D" w:rsidRPr="00447D7D" w:rsidRDefault="00447D7D" w:rsidP="00447D7D">
      <w:pPr>
        <w:pStyle w:val="a4"/>
        <w:spacing w:before="0" w:beforeAutospacing="0" w:after="0" w:afterAutospacing="0" w:line="360" w:lineRule="auto"/>
        <w:ind w:firstLine="720"/>
        <w:jc w:val="both"/>
        <w:rPr>
          <w:sz w:val="28"/>
          <w:szCs w:val="28"/>
        </w:rPr>
      </w:pPr>
      <w:r w:rsidRPr="00447D7D">
        <w:rPr>
          <w:b/>
          <w:bCs/>
          <w:sz w:val="28"/>
          <w:szCs w:val="28"/>
        </w:rPr>
        <w:t>Наукова новизна</w:t>
      </w:r>
      <w:r w:rsidRPr="00447D7D">
        <w:rPr>
          <w:sz w:val="28"/>
          <w:szCs w:val="28"/>
        </w:rPr>
        <w:t xml:space="preserve"> дослідження полягає </w:t>
      </w:r>
      <w:r>
        <w:rPr>
          <w:sz w:val="28"/>
          <w:szCs w:val="28"/>
        </w:rPr>
        <w:t>в тому, що вперше</w:t>
      </w:r>
      <w:r w:rsidRPr="00447D7D">
        <w:rPr>
          <w:sz w:val="28"/>
          <w:szCs w:val="28"/>
        </w:rPr>
        <w:t xml:space="preserve"> комплексно обґрунтуван</w:t>
      </w:r>
      <w:r>
        <w:rPr>
          <w:sz w:val="28"/>
          <w:szCs w:val="28"/>
        </w:rPr>
        <w:t>о</w:t>
      </w:r>
      <w:r w:rsidRPr="00447D7D">
        <w:rPr>
          <w:sz w:val="28"/>
          <w:szCs w:val="28"/>
        </w:rPr>
        <w:t xml:space="preserve"> та розроб</w:t>
      </w:r>
      <w:r>
        <w:rPr>
          <w:sz w:val="28"/>
          <w:szCs w:val="28"/>
        </w:rPr>
        <w:t>лено</w:t>
      </w:r>
      <w:r w:rsidRPr="00447D7D">
        <w:rPr>
          <w:sz w:val="28"/>
          <w:szCs w:val="28"/>
        </w:rPr>
        <w:t xml:space="preserve"> модел</w:t>
      </w:r>
      <w:r>
        <w:rPr>
          <w:sz w:val="28"/>
          <w:szCs w:val="28"/>
        </w:rPr>
        <w:t>ь</w:t>
      </w:r>
      <w:r w:rsidRPr="00447D7D">
        <w:rPr>
          <w:sz w:val="28"/>
          <w:szCs w:val="28"/>
        </w:rPr>
        <w:t xml:space="preserve"> діяльності фахівця із соціальної роботи у сфері соціальної екології в умовах територіальної громади. </w:t>
      </w:r>
      <w:r>
        <w:rPr>
          <w:sz w:val="28"/>
          <w:szCs w:val="28"/>
        </w:rPr>
        <w:t>С</w:t>
      </w:r>
      <w:r w:rsidRPr="00447D7D">
        <w:rPr>
          <w:sz w:val="28"/>
          <w:szCs w:val="28"/>
        </w:rPr>
        <w:t>оціальна екологія розглядається як інтегративний напрям соціальної роботи, що поєднує освітні, організаційні та комунікаційні механізми з інноваційними інструментами цифрової взаємодії. Запропонована модель діяльності фахівця визначає його функції як медіатора, організатора та просвітника, здатного поєднувати соціальні та екологічні завдання у практичній діяльності громади.</w:t>
      </w:r>
    </w:p>
    <w:p w14:paraId="4727903B" w14:textId="4677F6CA" w:rsidR="00447D7D" w:rsidRPr="00447D7D" w:rsidRDefault="00447D7D" w:rsidP="00447D7D">
      <w:pPr>
        <w:pStyle w:val="a4"/>
        <w:spacing w:before="0" w:beforeAutospacing="0" w:after="0" w:afterAutospacing="0" w:line="360" w:lineRule="auto"/>
        <w:ind w:firstLine="720"/>
        <w:jc w:val="both"/>
        <w:rPr>
          <w:sz w:val="28"/>
          <w:szCs w:val="28"/>
        </w:rPr>
      </w:pPr>
      <w:r w:rsidRPr="00447D7D">
        <w:rPr>
          <w:sz w:val="28"/>
          <w:szCs w:val="28"/>
        </w:rPr>
        <w:t>Оригінальність отриманих результатів полягає у розробці та апробації інноваційних методів і засобів підвищення екологічної свідомості населення, серед яких онлайн</w:t>
      </w:r>
      <w:r w:rsidRPr="00447D7D">
        <w:rPr>
          <w:sz w:val="28"/>
          <w:szCs w:val="28"/>
        </w:rPr>
        <w:noBreakHyphen/>
        <w:t>платформи, мобільні додатки, гейміфікація, мультимедійні ресурси та партнерські платформи. Вперше доведено ефективність їх застосування у соціальній роботі як інструментів мотивації, емоційного залучення та закріплення екологічних практик у повсякденному житті громади.</w:t>
      </w:r>
    </w:p>
    <w:p w14:paraId="53D4FB81" w14:textId="23801227" w:rsidR="00447D7D" w:rsidRPr="00447D7D" w:rsidRDefault="00447D7D" w:rsidP="00447D7D">
      <w:pPr>
        <w:pStyle w:val="a4"/>
        <w:spacing w:before="0" w:beforeAutospacing="0" w:after="0" w:afterAutospacing="0" w:line="360" w:lineRule="auto"/>
        <w:ind w:firstLine="720"/>
        <w:jc w:val="both"/>
        <w:rPr>
          <w:sz w:val="28"/>
          <w:szCs w:val="28"/>
        </w:rPr>
      </w:pPr>
      <w:r w:rsidRPr="00447D7D">
        <w:rPr>
          <w:sz w:val="28"/>
          <w:szCs w:val="28"/>
        </w:rPr>
        <w:t>Наукова цінність роботи доповнюється також визначенн</w:t>
      </w:r>
      <w:r>
        <w:rPr>
          <w:sz w:val="28"/>
          <w:szCs w:val="28"/>
        </w:rPr>
        <w:t>ям</w:t>
      </w:r>
      <w:r w:rsidRPr="00447D7D">
        <w:rPr>
          <w:sz w:val="28"/>
          <w:szCs w:val="28"/>
        </w:rPr>
        <w:t xml:space="preserve"> перспектив інтеграції соціальної екології у стратегії розвитку територіальних громад. Дослідження показало, що поєднання соціальних та екологічних пріоритетів у стратегічному плануванні сприяє формуванню нових моделей співжиття, </w:t>
      </w:r>
      <w:r w:rsidRPr="00447D7D">
        <w:rPr>
          <w:sz w:val="28"/>
          <w:szCs w:val="28"/>
        </w:rPr>
        <w:lastRenderedPageBreak/>
        <w:t>підвищенню якості життя населення та гармонізації взаємодії громади з довкіллям</w:t>
      </w:r>
    </w:p>
    <w:p w14:paraId="3A880072" w14:textId="77777777" w:rsidR="00447D7D" w:rsidRPr="00447D7D" w:rsidRDefault="00447D7D" w:rsidP="00447D7D">
      <w:pPr>
        <w:pStyle w:val="a4"/>
        <w:spacing w:before="0" w:beforeAutospacing="0" w:after="0" w:afterAutospacing="0" w:line="360" w:lineRule="auto"/>
        <w:ind w:firstLine="720"/>
        <w:jc w:val="both"/>
        <w:rPr>
          <w:sz w:val="28"/>
          <w:szCs w:val="28"/>
        </w:rPr>
      </w:pPr>
      <w:r w:rsidRPr="00447D7D">
        <w:rPr>
          <w:b/>
          <w:bCs/>
          <w:sz w:val="28"/>
          <w:szCs w:val="28"/>
        </w:rPr>
        <w:t>Практична цінність</w:t>
      </w:r>
      <w:r w:rsidRPr="00447D7D">
        <w:rPr>
          <w:sz w:val="28"/>
          <w:szCs w:val="28"/>
        </w:rPr>
        <w:t xml:space="preserve"> проведеного дослідження полягає у можливості безпосереднього використання його результатів у діяльності територіальних громад, освітніх закладів, громадських організацій та соціальних служб. Запропонована модель діяльності фахівця із соціальної роботи у сфері соціальної екології може слугувати ефективним інструментом формування екологічної свідомості, розвитку соціальної активності та зміцнення згуртованості населення. Вона поєднує освітні, організаційні та комунікаційні механізми із сучасними інноваційними засобами, що робить її придатною для застосування у різних соціальних контекстах.</w:t>
      </w:r>
    </w:p>
    <w:p w14:paraId="0E85E37E" w14:textId="77777777" w:rsidR="00447D7D" w:rsidRPr="00447D7D" w:rsidRDefault="00447D7D" w:rsidP="00447D7D">
      <w:pPr>
        <w:pStyle w:val="a4"/>
        <w:spacing w:before="0" w:beforeAutospacing="0" w:after="0" w:afterAutospacing="0" w:line="360" w:lineRule="auto"/>
        <w:ind w:firstLine="720"/>
        <w:jc w:val="both"/>
        <w:rPr>
          <w:sz w:val="28"/>
          <w:szCs w:val="28"/>
        </w:rPr>
      </w:pPr>
      <w:r w:rsidRPr="00447D7D">
        <w:rPr>
          <w:sz w:val="28"/>
          <w:szCs w:val="28"/>
        </w:rPr>
        <w:t>Значущість дослідження проявляється також у можливості використання розроблених методичних рекомендацій для підготовки та підвищення кваліфікації фахівців соціальної роботи, педагогів та лідерів громадських ініціатив. Інноваційні інструменти — онлайн</w:t>
      </w:r>
      <w:r w:rsidRPr="00447D7D">
        <w:rPr>
          <w:sz w:val="28"/>
          <w:szCs w:val="28"/>
        </w:rPr>
        <w:noBreakHyphen/>
        <w:t>платформи, мобільні додатки, гейміфікація, мультимедійні ресурси та партнерські платформи — можуть бути інтегровані у щоденну практику соціальної роботи та освітніх програм, сприяючи закріпленню екологічних практик у повсякденному житті мешканців.</w:t>
      </w:r>
    </w:p>
    <w:p w14:paraId="41751697" w14:textId="77777777" w:rsidR="00447D7D" w:rsidRPr="00447D7D" w:rsidRDefault="00447D7D" w:rsidP="00447D7D">
      <w:pPr>
        <w:pStyle w:val="a4"/>
        <w:spacing w:before="0" w:beforeAutospacing="0" w:after="0" w:afterAutospacing="0" w:line="360" w:lineRule="auto"/>
        <w:ind w:firstLine="720"/>
        <w:jc w:val="both"/>
        <w:rPr>
          <w:sz w:val="28"/>
          <w:szCs w:val="28"/>
        </w:rPr>
      </w:pPr>
      <w:r w:rsidRPr="00447D7D">
        <w:rPr>
          <w:sz w:val="28"/>
          <w:szCs w:val="28"/>
        </w:rPr>
        <w:t>Отримані результати можуть бути використані органами місцевого самоврядування для розробки стратегій сталого розвитку територіальних громад, удосконалення соціальної політики та впровадження програм екологічної освіти. Вони створюють підґрунтя для формування ядра активних учасників та молодих лідерів, здатних ініціювати соціально</w:t>
      </w:r>
      <w:r w:rsidRPr="00447D7D">
        <w:rPr>
          <w:sz w:val="28"/>
          <w:szCs w:val="28"/>
        </w:rPr>
        <w:noBreakHyphen/>
        <w:t>екологічні трансформації, а також для розвитку партнерської взаємодії між владою, бізнесом, освітою та громадськими організаціями.</w:t>
      </w:r>
    </w:p>
    <w:p w14:paraId="015D2351" w14:textId="77777777" w:rsidR="00447D7D" w:rsidRPr="002148C6" w:rsidRDefault="00447D7D" w:rsidP="00447D7D">
      <w:pPr>
        <w:spacing w:after="0" w:line="360" w:lineRule="auto"/>
        <w:ind w:firstLine="709"/>
        <w:jc w:val="both"/>
        <w:rPr>
          <w:rFonts w:ascii="Times New Roman" w:hAnsi="Times New Roman" w:cs="Times New Roman"/>
          <w:sz w:val="28"/>
          <w:szCs w:val="28"/>
        </w:rPr>
      </w:pPr>
      <w:bookmarkStart w:id="5" w:name="_Hlk220568856"/>
      <w:r w:rsidRPr="002148C6">
        <w:rPr>
          <w:rFonts w:ascii="Times New Roman" w:hAnsi="Times New Roman" w:cs="Times New Roman"/>
          <w:b/>
          <w:sz w:val="28"/>
          <w:szCs w:val="28"/>
        </w:rPr>
        <w:t>Апробація</w:t>
      </w:r>
      <w:r w:rsidRPr="002148C6">
        <w:rPr>
          <w:rFonts w:ascii="Times New Roman" w:hAnsi="Times New Roman" w:cs="Times New Roman"/>
          <w:sz w:val="28"/>
          <w:szCs w:val="28"/>
        </w:rPr>
        <w:t xml:space="preserve"> дослідження. Результати дослідження оприлюднено на наукових конференціях: </w:t>
      </w:r>
    </w:p>
    <w:p w14:paraId="17C87506" w14:textId="3DC92ECD" w:rsidR="003002F5" w:rsidRPr="00803A42" w:rsidRDefault="003002F5" w:rsidP="004A232C">
      <w:pPr>
        <w:pStyle w:val="Default"/>
        <w:numPr>
          <w:ilvl w:val="0"/>
          <w:numId w:val="45"/>
        </w:numPr>
        <w:spacing w:line="360" w:lineRule="auto"/>
        <w:ind w:left="0" w:firstLine="0"/>
        <w:jc w:val="both"/>
        <w:rPr>
          <w:sz w:val="28"/>
          <w:szCs w:val="28"/>
        </w:rPr>
      </w:pPr>
      <w:r w:rsidRPr="00803A42">
        <w:rPr>
          <w:sz w:val="28"/>
          <w:szCs w:val="28"/>
        </w:rPr>
        <w:t xml:space="preserve">Вимірювання стійкості функціонування соціоприродних систем: соціальний аспект. </w:t>
      </w:r>
      <w:r w:rsidRPr="00803A42">
        <w:rPr>
          <w:i/>
          <w:iCs/>
          <w:sz w:val="28"/>
          <w:szCs w:val="28"/>
        </w:rPr>
        <w:t>Науковий пошук студентів та аспірантів ХХІ ст.: сучасні проблеми та тенденції розвитку гуманітарних і соціально-економічних наук.</w:t>
      </w:r>
      <w:r w:rsidRPr="00803A42">
        <w:rPr>
          <w:sz w:val="28"/>
          <w:szCs w:val="28"/>
        </w:rPr>
        <w:t xml:space="preserve"> </w:t>
      </w:r>
      <w:r w:rsidRPr="00803A42">
        <w:rPr>
          <w:sz w:val="28"/>
          <w:szCs w:val="28"/>
        </w:rPr>
        <w:lastRenderedPageBreak/>
        <w:t xml:space="preserve">Вип. 10. За матеріалами X Всеукраїнської науково-практичної конференції «Науковий пошук студентів та аспірантів ХХІ ст.: сучасні проблеми та тенденції розвитку гуманітарних і соціально-економічних наук» (15 листопада 2024 р.). Ізмаїл: РВВ ІДГУ, 2024. С. 380-383 </w:t>
      </w:r>
    </w:p>
    <w:p w14:paraId="6A1DB39E" w14:textId="35601CF5" w:rsidR="003002F5" w:rsidRPr="00803A42" w:rsidRDefault="003002F5" w:rsidP="004A232C">
      <w:pPr>
        <w:pStyle w:val="a9"/>
        <w:numPr>
          <w:ilvl w:val="0"/>
          <w:numId w:val="45"/>
        </w:numPr>
        <w:autoSpaceDE w:val="0"/>
        <w:autoSpaceDN w:val="0"/>
        <w:adjustRightInd w:val="0"/>
        <w:spacing w:after="0" w:line="360" w:lineRule="auto"/>
        <w:ind w:left="0" w:firstLine="0"/>
        <w:jc w:val="both"/>
        <w:rPr>
          <w:rFonts w:ascii="Times New Roman" w:hAnsi="Times New Roman" w:cs="Times New Roman"/>
          <w:color w:val="000000"/>
          <w:sz w:val="28"/>
          <w:szCs w:val="28"/>
        </w:rPr>
      </w:pPr>
      <w:r w:rsidRPr="00803A42">
        <w:rPr>
          <w:rFonts w:ascii="Times New Roman" w:hAnsi="Times New Roman" w:cs="Times New Roman"/>
          <w:color w:val="000000"/>
          <w:sz w:val="28"/>
          <w:szCs w:val="28"/>
        </w:rPr>
        <w:t>С</w:t>
      </w:r>
      <w:r w:rsidR="00803A42">
        <w:rPr>
          <w:rFonts w:ascii="Times New Roman" w:hAnsi="Times New Roman" w:cs="Times New Roman"/>
          <w:color w:val="000000"/>
          <w:sz w:val="28"/>
          <w:szCs w:val="28"/>
        </w:rPr>
        <w:t xml:space="preserve">оціальна екологія та дослідження екологічної свідомості в соціології: теоретичні аспекти. </w:t>
      </w:r>
      <w:r w:rsidRPr="00803A42">
        <w:rPr>
          <w:rFonts w:ascii="Times New Roman" w:hAnsi="Times New Roman" w:cs="Times New Roman"/>
          <w:i/>
          <w:iCs/>
          <w:color w:val="000000"/>
          <w:sz w:val="28"/>
          <w:szCs w:val="28"/>
        </w:rPr>
        <w:t>Матеріали Міжнародної науково-практичної інтернет-конференції «Тенденції та перспективи розвитку науки і освіти в умовах глобалізації»</w:t>
      </w:r>
      <w:r w:rsidR="00803A42">
        <w:rPr>
          <w:rFonts w:ascii="Times New Roman" w:hAnsi="Times New Roman" w:cs="Times New Roman"/>
          <w:color w:val="000000"/>
          <w:sz w:val="28"/>
          <w:szCs w:val="28"/>
        </w:rPr>
        <w:t>.</w:t>
      </w:r>
      <w:r w:rsidRPr="00803A42">
        <w:rPr>
          <w:rFonts w:ascii="Times New Roman" w:hAnsi="Times New Roman" w:cs="Times New Roman"/>
          <w:color w:val="000000"/>
          <w:sz w:val="28"/>
          <w:szCs w:val="28"/>
        </w:rPr>
        <w:t xml:space="preserve"> Зб. наук. праць. Переяслав, 2024. Вип. 111. С. 37-40</w:t>
      </w:r>
    </w:p>
    <w:p w14:paraId="1362472D" w14:textId="13455F34" w:rsidR="003002F5" w:rsidRPr="00803A42" w:rsidRDefault="003002F5" w:rsidP="004A232C">
      <w:pPr>
        <w:pStyle w:val="Default"/>
        <w:numPr>
          <w:ilvl w:val="0"/>
          <w:numId w:val="45"/>
        </w:numPr>
        <w:spacing w:line="360" w:lineRule="auto"/>
        <w:ind w:left="0" w:firstLine="0"/>
        <w:jc w:val="both"/>
        <w:rPr>
          <w:sz w:val="28"/>
          <w:szCs w:val="28"/>
        </w:rPr>
      </w:pPr>
      <w:r w:rsidRPr="00803A42">
        <w:rPr>
          <w:sz w:val="28"/>
          <w:szCs w:val="28"/>
        </w:rPr>
        <w:t xml:space="preserve">Формування ціннісного компонента екологічної  культури фахівця соціально-культурної діяльності. </w:t>
      </w:r>
      <w:r w:rsidRPr="00803A42">
        <w:rPr>
          <w:i/>
          <w:iCs/>
          <w:sz w:val="28"/>
          <w:szCs w:val="28"/>
        </w:rPr>
        <w:t>Правова та соціальна трансформація сучасного суспільства в умовах євроінтеграції України</w:t>
      </w:r>
      <w:r w:rsidRPr="00803A42">
        <w:rPr>
          <w:sz w:val="28"/>
          <w:szCs w:val="28"/>
        </w:rPr>
        <w:t>. Збірник наукових праць за метеріалами IV Всеукраїнської науково-практичної конференції (09 грудня 2024 р.). Ізмаїл: РВВ ІДГУ, 2024.  С. 97-101</w:t>
      </w:r>
    </w:p>
    <w:bookmarkEnd w:id="5"/>
    <w:p w14:paraId="49467BE4" w14:textId="16E490D6" w:rsidR="003002F5" w:rsidRPr="00803A42" w:rsidRDefault="003002F5" w:rsidP="004A232C">
      <w:pPr>
        <w:pStyle w:val="a9"/>
        <w:numPr>
          <w:ilvl w:val="0"/>
          <w:numId w:val="45"/>
        </w:numPr>
        <w:autoSpaceDE w:val="0"/>
        <w:autoSpaceDN w:val="0"/>
        <w:adjustRightInd w:val="0"/>
        <w:spacing w:after="0" w:line="360" w:lineRule="auto"/>
        <w:ind w:left="0" w:firstLine="0"/>
        <w:jc w:val="both"/>
        <w:rPr>
          <w:rFonts w:ascii="Times New Roman" w:hAnsi="Times New Roman" w:cs="Times New Roman"/>
          <w:color w:val="000000"/>
          <w:sz w:val="28"/>
          <w:szCs w:val="28"/>
        </w:rPr>
      </w:pPr>
      <w:r w:rsidRPr="00803A42">
        <w:rPr>
          <w:rFonts w:ascii="Times New Roman" w:hAnsi="Times New Roman" w:cs="Times New Roman"/>
          <w:color w:val="000000"/>
          <w:sz w:val="28"/>
          <w:szCs w:val="28"/>
        </w:rPr>
        <w:t xml:space="preserve">Соціальна екологія як нова дисципліна, що розвивається, та її враємозв’язок з екологією людини.  </w:t>
      </w:r>
      <w:r w:rsidRPr="00803A42">
        <w:rPr>
          <w:rFonts w:ascii="Times New Roman" w:hAnsi="Times New Roman" w:cs="Times New Roman"/>
          <w:i/>
          <w:iCs/>
          <w:color w:val="000000"/>
          <w:sz w:val="28"/>
          <w:szCs w:val="28"/>
        </w:rPr>
        <w:t>Проблеми, пріоритети та перспективи розвитку науки, освіти та суспільства в ХХІ столітті</w:t>
      </w:r>
      <w:r w:rsidR="00803A42">
        <w:rPr>
          <w:rFonts w:ascii="Times New Roman" w:hAnsi="Times New Roman" w:cs="Times New Roman"/>
          <w:i/>
          <w:iCs/>
          <w:color w:val="000000"/>
          <w:sz w:val="28"/>
          <w:szCs w:val="28"/>
        </w:rPr>
        <w:t>.</w:t>
      </w:r>
      <w:r w:rsidRPr="00803A42">
        <w:rPr>
          <w:rFonts w:ascii="Times New Roman" w:hAnsi="Times New Roman" w:cs="Times New Roman"/>
          <w:color w:val="000000"/>
          <w:sz w:val="28"/>
          <w:szCs w:val="28"/>
        </w:rPr>
        <w:t xml:space="preserve"> збірник тез доповідей міжнародної науково-практичної конференції (Рівне, 23 січня 2025 р.): у 2 ч. Рівне: ЦФЕНД, 2025. Ч. 2.  С. 118-120. </w:t>
      </w:r>
    </w:p>
    <w:p w14:paraId="2C961394" w14:textId="54A697F1" w:rsidR="003002F5" w:rsidRPr="00803A42" w:rsidRDefault="003002F5" w:rsidP="004A232C">
      <w:pPr>
        <w:pStyle w:val="a9"/>
        <w:numPr>
          <w:ilvl w:val="0"/>
          <w:numId w:val="45"/>
        </w:numPr>
        <w:spacing w:after="0" w:line="360" w:lineRule="auto"/>
        <w:ind w:left="0" w:firstLine="0"/>
        <w:jc w:val="both"/>
        <w:rPr>
          <w:rFonts w:ascii="Times New Roman" w:hAnsi="Times New Roman" w:cs="Times New Roman"/>
          <w:sz w:val="28"/>
          <w:szCs w:val="28"/>
        </w:rPr>
      </w:pPr>
      <w:r w:rsidRPr="00803A42">
        <w:rPr>
          <w:rFonts w:ascii="Times New Roman" w:hAnsi="Times New Roman" w:cs="Times New Roman"/>
          <w:sz w:val="28"/>
          <w:szCs w:val="28"/>
        </w:rPr>
        <w:t xml:space="preserve">Особливості розвитку екоготелів Одещини. </w:t>
      </w:r>
      <w:r w:rsidRPr="00803A42">
        <w:rPr>
          <w:rFonts w:ascii="Times New Roman" w:hAnsi="Times New Roman" w:cs="Times New Roman"/>
          <w:i/>
          <w:iCs/>
          <w:sz w:val="28"/>
          <w:szCs w:val="28"/>
        </w:rPr>
        <w:t>Управління розвитком соціально-економічних систем</w:t>
      </w:r>
      <w:r w:rsidR="00803A42">
        <w:rPr>
          <w:rFonts w:ascii="Times New Roman" w:hAnsi="Times New Roman" w:cs="Times New Roman"/>
          <w:sz w:val="28"/>
          <w:szCs w:val="28"/>
        </w:rPr>
        <w:t>.</w:t>
      </w:r>
      <w:r w:rsidRPr="00803A42">
        <w:rPr>
          <w:rFonts w:ascii="Times New Roman" w:hAnsi="Times New Roman" w:cs="Times New Roman"/>
          <w:sz w:val="28"/>
          <w:szCs w:val="28"/>
        </w:rPr>
        <w:t xml:space="preserve"> Матеріали IX</w:t>
      </w:r>
      <w:r w:rsidR="00803A42">
        <w:rPr>
          <w:rFonts w:ascii="Times New Roman" w:hAnsi="Times New Roman" w:cs="Times New Roman"/>
          <w:sz w:val="28"/>
          <w:szCs w:val="28"/>
        </w:rPr>
        <w:t xml:space="preserve"> </w:t>
      </w:r>
      <w:r w:rsidRPr="00803A42">
        <w:rPr>
          <w:rFonts w:ascii="Times New Roman" w:hAnsi="Times New Roman" w:cs="Times New Roman"/>
          <w:sz w:val="28"/>
          <w:szCs w:val="28"/>
        </w:rPr>
        <w:t>Міжнародної науково-практичної конференції (присвячена</w:t>
      </w:r>
      <w:r w:rsidR="00803A42">
        <w:rPr>
          <w:rFonts w:ascii="Times New Roman" w:hAnsi="Times New Roman" w:cs="Times New Roman"/>
          <w:sz w:val="28"/>
          <w:szCs w:val="28"/>
        </w:rPr>
        <w:t xml:space="preserve"> </w:t>
      </w:r>
      <w:r w:rsidRPr="00803A42">
        <w:rPr>
          <w:rFonts w:ascii="Times New Roman" w:hAnsi="Times New Roman" w:cs="Times New Roman"/>
          <w:sz w:val="28"/>
          <w:szCs w:val="28"/>
        </w:rPr>
        <w:t>пам’яті професора Григорія Євтійовича Мазнєва). (м.Харків, 06-07березня2025року). Харків: ДБТУ. Ч.3. 2025. С. 416-419</w:t>
      </w:r>
    </w:p>
    <w:p w14:paraId="55B5353B" w14:textId="7D63F1AA" w:rsidR="003002F5" w:rsidRPr="00803A42" w:rsidRDefault="00803A42" w:rsidP="004A232C">
      <w:pPr>
        <w:pStyle w:val="a9"/>
        <w:numPr>
          <w:ilvl w:val="0"/>
          <w:numId w:val="45"/>
        </w:numPr>
        <w:spacing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С</w:t>
      </w:r>
      <w:r w:rsidR="003002F5" w:rsidRPr="00803A42">
        <w:rPr>
          <w:rFonts w:ascii="Times New Roman" w:hAnsi="Times New Roman" w:cs="Times New Roman"/>
          <w:sz w:val="28"/>
          <w:szCs w:val="28"/>
        </w:rPr>
        <w:t xml:space="preserve">оціальна екологія та дослідження екологічної свідомості в соціології: теоретичні аспекти. </w:t>
      </w:r>
      <w:r w:rsidR="003002F5" w:rsidRPr="00803A42">
        <w:rPr>
          <w:rFonts w:ascii="Times New Roman" w:hAnsi="Times New Roman" w:cs="Times New Roman"/>
          <w:i/>
          <w:iCs/>
          <w:sz w:val="28"/>
          <w:szCs w:val="28"/>
        </w:rPr>
        <w:t>Соціальна політика:</w:t>
      </w:r>
      <w:r>
        <w:rPr>
          <w:rFonts w:ascii="Times New Roman" w:hAnsi="Times New Roman" w:cs="Times New Roman"/>
          <w:i/>
          <w:iCs/>
          <w:sz w:val="28"/>
          <w:szCs w:val="28"/>
        </w:rPr>
        <w:t xml:space="preserve"> </w:t>
      </w:r>
      <w:r w:rsidR="003002F5" w:rsidRPr="00803A42">
        <w:rPr>
          <w:rFonts w:ascii="Times New Roman" w:hAnsi="Times New Roman" w:cs="Times New Roman"/>
          <w:i/>
          <w:iCs/>
          <w:sz w:val="28"/>
          <w:szCs w:val="28"/>
        </w:rPr>
        <w:t>виклики часу</w:t>
      </w:r>
      <w:r>
        <w:rPr>
          <w:rFonts w:ascii="Times New Roman" w:hAnsi="Times New Roman" w:cs="Times New Roman"/>
          <w:sz w:val="28"/>
          <w:szCs w:val="28"/>
        </w:rPr>
        <w:t>.</w:t>
      </w:r>
      <w:r w:rsidR="003002F5" w:rsidRPr="00803A42">
        <w:rPr>
          <w:rFonts w:ascii="Times New Roman" w:hAnsi="Times New Roman" w:cs="Times New Roman"/>
          <w:sz w:val="28"/>
          <w:szCs w:val="28"/>
        </w:rPr>
        <w:t xml:space="preserve"> </w:t>
      </w:r>
      <w:r>
        <w:rPr>
          <w:rFonts w:ascii="Times New Roman" w:hAnsi="Times New Roman" w:cs="Times New Roman"/>
          <w:sz w:val="28"/>
          <w:szCs w:val="28"/>
        </w:rPr>
        <w:t>М</w:t>
      </w:r>
      <w:r w:rsidR="003002F5" w:rsidRPr="00803A42">
        <w:rPr>
          <w:rFonts w:ascii="Times New Roman" w:hAnsi="Times New Roman" w:cs="Times New Roman"/>
          <w:sz w:val="28"/>
          <w:szCs w:val="28"/>
        </w:rPr>
        <w:t>атеріали II Міжнародної науково-практичної конференції до 190-річчя Українського державного університету імені Михайла Драгоманова (9 квітня 2025 року). Київ: Український державний університет імені Михайла Драгоманова, 2025. С. 190-193</w:t>
      </w:r>
    </w:p>
    <w:p w14:paraId="3D741885" w14:textId="79F396C8" w:rsidR="00803A42" w:rsidRPr="00803A42" w:rsidRDefault="00803A42" w:rsidP="004A232C">
      <w:pPr>
        <w:pStyle w:val="Default"/>
        <w:numPr>
          <w:ilvl w:val="0"/>
          <w:numId w:val="45"/>
        </w:numPr>
        <w:spacing w:line="360" w:lineRule="auto"/>
        <w:ind w:left="0" w:firstLine="0"/>
        <w:jc w:val="both"/>
        <w:rPr>
          <w:sz w:val="28"/>
          <w:szCs w:val="28"/>
        </w:rPr>
      </w:pPr>
      <w:r w:rsidRPr="00803A42">
        <w:rPr>
          <w:sz w:val="28"/>
          <w:szCs w:val="28"/>
          <w:lang w:val="ru-RU"/>
        </w:rPr>
        <w:t xml:space="preserve">Екологія здоров'я людини: соціальний аспект. </w:t>
      </w:r>
      <w:r w:rsidRPr="00803A42">
        <w:rPr>
          <w:i/>
          <w:iCs/>
          <w:sz w:val="28"/>
          <w:szCs w:val="28"/>
        </w:rPr>
        <w:t>Роль фізичної культури і спорту в збереженні та зміцненні генофонду нації</w:t>
      </w:r>
      <w:r>
        <w:rPr>
          <w:sz w:val="28"/>
          <w:szCs w:val="28"/>
        </w:rPr>
        <w:t>.</w:t>
      </w:r>
      <w:r w:rsidRPr="00803A42">
        <w:rPr>
          <w:sz w:val="28"/>
          <w:szCs w:val="28"/>
        </w:rPr>
        <w:t xml:space="preserve"> </w:t>
      </w:r>
      <w:r>
        <w:rPr>
          <w:sz w:val="28"/>
          <w:szCs w:val="28"/>
        </w:rPr>
        <w:t>М</w:t>
      </w:r>
      <w:r w:rsidRPr="00803A42">
        <w:rPr>
          <w:sz w:val="28"/>
          <w:szCs w:val="28"/>
        </w:rPr>
        <w:t xml:space="preserve">ат-ли всеукр. наук.-практ. </w:t>
      </w:r>
      <w:r w:rsidRPr="00803A42">
        <w:rPr>
          <w:sz w:val="28"/>
          <w:szCs w:val="28"/>
        </w:rPr>
        <w:lastRenderedPageBreak/>
        <w:t>онлайн-конф., (м. Полтава, 16-17 квітня 2025 р.).  Полтава</w:t>
      </w:r>
      <w:r>
        <w:rPr>
          <w:sz w:val="28"/>
          <w:szCs w:val="28"/>
        </w:rPr>
        <w:t>.</w:t>
      </w:r>
      <w:r w:rsidRPr="00803A42">
        <w:rPr>
          <w:sz w:val="28"/>
          <w:szCs w:val="28"/>
        </w:rPr>
        <w:t xml:space="preserve"> Астрая, 2025. С. 205-209</w:t>
      </w:r>
    </w:p>
    <w:p w14:paraId="26935C05" w14:textId="56CAFB42" w:rsidR="00803A42" w:rsidRPr="00803A42" w:rsidRDefault="00803A42" w:rsidP="004A232C">
      <w:pPr>
        <w:pStyle w:val="a9"/>
        <w:numPr>
          <w:ilvl w:val="0"/>
          <w:numId w:val="45"/>
        </w:numPr>
        <w:spacing w:after="0" w:line="360" w:lineRule="auto"/>
        <w:ind w:left="0" w:firstLine="0"/>
        <w:jc w:val="both"/>
        <w:rPr>
          <w:rFonts w:ascii="Times New Roman" w:hAnsi="Times New Roman" w:cs="Times New Roman"/>
          <w:i/>
          <w:spacing w:val="-4"/>
          <w:sz w:val="28"/>
          <w:szCs w:val="28"/>
        </w:rPr>
      </w:pPr>
      <w:r w:rsidRPr="00803A42">
        <w:rPr>
          <w:rFonts w:ascii="Times New Roman" w:hAnsi="Times New Roman" w:cs="Times New Roman"/>
          <w:iCs/>
          <w:spacing w:val="-2"/>
          <w:sz w:val="28"/>
          <w:szCs w:val="28"/>
        </w:rPr>
        <w:t>Екологічна</w:t>
      </w:r>
      <w:r w:rsidRPr="00803A42">
        <w:rPr>
          <w:rFonts w:ascii="Times New Roman" w:hAnsi="Times New Roman" w:cs="Times New Roman"/>
          <w:iCs/>
          <w:spacing w:val="9"/>
          <w:sz w:val="28"/>
          <w:szCs w:val="28"/>
        </w:rPr>
        <w:t xml:space="preserve"> </w:t>
      </w:r>
      <w:r w:rsidRPr="00803A42">
        <w:rPr>
          <w:rFonts w:ascii="Times New Roman" w:hAnsi="Times New Roman" w:cs="Times New Roman"/>
          <w:iCs/>
          <w:spacing w:val="-2"/>
          <w:sz w:val="28"/>
          <w:szCs w:val="28"/>
        </w:rPr>
        <w:t>обґрунтованість</w:t>
      </w:r>
      <w:r w:rsidRPr="00803A42">
        <w:rPr>
          <w:rFonts w:ascii="Times New Roman" w:hAnsi="Times New Roman" w:cs="Times New Roman"/>
          <w:iCs/>
          <w:spacing w:val="9"/>
          <w:sz w:val="28"/>
          <w:szCs w:val="28"/>
        </w:rPr>
        <w:t xml:space="preserve"> </w:t>
      </w:r>
      <w:r w:rsidRPr="00803A42">
        <w:rPr>
          <w:rFonts w:ascii="Times New Roman" w:hAnsi="Times New Roman" w:cs="Times New Roman"/>
          <w:iCs/>
          <w:spacing w:val="-2"/>
          <w:sz w:val="28"/>
          <w:szCs w:val="28"/>
        </w:rPr>
        <w:t>фізкультурно-спортивної</w:t>
      </w:r>
      <w:r w:rsidRPr="00803A42">
        <w:rPr>
          <w:rFonts w:ascii="Times New Roman" w:hAnsi="Times New Roman" w:cs="Times New Roman"/>
          <w:iCs/>
          <w:spacing w:val="10"/>
          <w:sz w:val="28"/>
          <w:szCs w:val="28"/>
        </w:rPr>
        <w:t xml:space="preserve"> </w:t>
      </w:r>
      <w:r w:rsidRPr="00803A42">
        <w:rPr>
          <w:rFonts w:ascii="Times New Roman" w:hAnsi="Times New Roman" w:cs="Times New Roman"/>
          <w:iCs/>
          <w:spacing w:val="-2"/>
          <w:sz w:val="28"/>
          <w:szCs w:val="28"/>
        </w:rPr>
        <w:t>галузі.</w:t>
      </w:r>
      <w:r w:rsidRPr="00803A42">
        <w:rPr>
          <w:rFonts w:ascii="Times New Roman" w:hAnsi="Times New Roman" w:cs="Times New Roman"/>
          <w:i/>
          <w:spacing w:val="-2"/>
          <w:sz w:val="28"/>
          <w:szCs w:val="28"/>
        </w:rPr>
        <w:t xml:space="preserve"> </w:t>
      </w:r>
      <w:r w:rsidRPr="00803A42">
        <w:rPr>
          <w:rFonts w:ascii="Times New Roman" w:hAnsi="Times New Roman" w:cs="Times New Roman"/>
          <w:i/>
          <w:iCs/>
          <w:sz w:val="28"/>
          <w:szCs w:val="28"/>
        </w:rPr>
        <w:t>ІV</w:t>
      </w:r>
      <w:r w:rsidRPr="00803A42">
        <w:rPr>
          <w:rFonts w:ascii="Times New Roman" w:hAnsi="Times New Roman" w:cs="Times New Roman"/>
          <w:i/>
          <w:iCs/>
          <w:spacing w:val="-5"/>
          <w:sz w:val="28"/>
          <w:szCs w:val="28"/>
        </w:rPr>
        <w:t xml:space="preserve"> </w:t>
      </w:r>
      <w:r w:rsidRPr="00803A42">
        <w:rPr>
          <w:rFonts w:ascii="Times New Roman" w:hAnsi="Times New Roman" w:cs="Times New Roman"/>
          <w:i/>
          <w:iCs/>
          <w:sz w:val="28"/>
          <w:szCs w:val="28"/>
        </w:rPr>
        <w:t>Всеукраїнської</w:t>
      </w:r>
      <w:r w:rsidRPr="00803A42">
        <w:rPr>
          <w:rFonts w:ascii="Times New Roman" w:hAnsi="Times New Roman" w:cs="Times New Roman"/>
          <w:i/>
          <w:iCs/>
          <w:spacing w:val="-3"/>
          <w:sz w:val="28"/>
          <w:szCs w:val="28"/>
        </w:rPr>
        <w:t xml:space="preserve"> </w:t>
      </w:r>
      <w:r w:rsidRPr="00803A42">
        <w:rPr>
          <w:rFonts w:ascii="Times New Roman" w:hAnsi="Times New Roman" w:cs="Times New Roman"/>
          <w:i/>
          <w:iCs/>
          <w:sz w:val="28"/>
          <w:szCs w:val="28"/>
        </w:rPr>
        <w:t>науково-практичної</w:t>
      </w:r>
      <w:r w:rsidRPr="00803A42">
        <w:rPr>
          <w:rFonts w:ascii="Times New Roman" w:hAnsi="Times New Roman" w:cs="Times New Roman"/>
          <w:i/>
          <w:iCs/>
          <w:spacing w:val="-3"/>
          <w:sz w:val="28"/>
          <w:szCs w:val="28"/>
        </w:rPr>
        <w:t xml:space="preserve"> </w:t>
      </w:r>
      <w:r w:rsidRPr="00803A42">
        <w:rPr>
          <w:rFonts w:ascii="Times New Roman" w:hAnsi="Times New Roman" w:cs="Times New Roman"/>
          <w:i/>
          <w:iCs/>
          <w:spacing w:val="-2"/>
          <w:sz w:val="28"/>
          <w:szCs w:val="28"/>
        </w:rPr>
        <w:t xml:space="preserve">конференції </w:t>
      </w:r>
      <w:r w:rsidRPr="00803A42">
        <w:rPr>
          <w:rFonts w:ascii="Times New Roman" w:hAnsi="Times New Roman" w:cs="Times New Roman"/>
          <w:i/>
          <w:iCs/>
          <w:sz w:val="28"/>
          <w:szCs w:val="28"/>
        </w:rPr>
        <w:t>«Здоров’язберігальне спрямування освіти у підготовці фахівців гуманітарного профілю: проблемні питання та шляхи їх розв’язання</w:t>
      </w:r>
      <w:r w:rsidRPr="00803A42">
        <w:rPr>
          <w:rFonts w:ascii="Times New Roman" w:hAnsi="Times New Roman" w:cs="Times New Roman"/>
          <w:i/>
          <w:iCs/>
          <w:spacing w:val="-2"/>
          <w:sz w:val="28"/>
          <w:szCs w:val="28"/>
        </w:rPr>
        <w:t>»</w:t>
      </w:r>
      <w:r w:rsidRPr="00803A42">
        <w:rPr>
          <w:rFonts w:ascii="Times New Roman" w:hAnsi="Times New Roman" w:cs="Times New Roman"/>
          <w:spacing w:val="-2"/>
          <w:sz w:val="28"/>
          <w:szCs w:val="28"/>
        </w:rPr>
        <w:t xml:space="preserve"> </w:t>
      </w:r>
      <w:r w:rsidRPr="00803A42">
        <w:rPr>
          <w:rFonts w:ascii="Times New Roman" w:hAnsi="Times New Roman" w:cs="Times New Roman"/>
          <w:i/>
          <w:sz w:val="28"/>
          <w:szCs w:val="28"/>
        </w:rPr>
        <w:t>24</w:t>
      </w:r>
      <w:r w:rsidRPr="00803A42">
        <w:rPr>
          <w:rFonts w:ascii="Times New Roman" w:hAnsi="Times New Roman" w:cs="Times New Roman"/>
          <w:i/>
          <w:spacing w:val="-2"/>
          <w:sz w:val="28"/>
          <w:szCs w:val="28"/>
        </w:rPr>
        <w:t xml:space="preserve"> </w:t>
      </w:r>
      <w:r w:rsidRPr="00803A42">
        <w:rPr>
          <w:rFonts w:ascii="Times New Roman" w:hAnsi="Times New Roman" w:cs="Times New Roman"/>
          <w:i/>
          <w:sz w:val="28"/>
          <w:szCs w:val="28"/>
        </w:rPr>
        <w:t>квітня 2025</w:t>
      </w:r>
      <w:r w:rsidRPr="00803A42">
        <w:rPr>
          <w:rFonts w:ascii="Times New Roman" w:hAnsi="Times New Roman" w:cs="Times New Roman"/>
          <w:i/>
          <w:spacing w:val="-2"/>
          <w:sz w:val="28"/>
          <w:szCs w:val="28"/>
        </w:rPr>
        <w:t xml:space="preserve"> </w:t>
      </w:r>
      <w:r w:rsidRPr="00803A42">
        <w:rPr>
          <w:rFonts w:ascii="Times New Roman" w:hAnsi="Times New Roman" w:cs="Times New Roman"/>
          <w:i/>
          <w:spacing w:val="-4"/>
          <w:sz w:val="28"/>
          <w:szCs w:val="28"/>
        </w:rPr>
        <w:t>року. Ізмаїл (програма, сертифікат).</w:t>
      </w:r>
    </w:p>
    <w:p w14:paraId="33751FDD" w14:textId="11275386" w:rsidR="00803A42" w:rsidRPr="00803A42" w:rsidRDefault="00803A42" w:rsidP="004A232C">
      <w:pPr>
        <w:pStyle w:val="a9"/>
        <w:numPr>
          <w:ilvl w:val="0"/>
          <w:numId w:val="45"/>
        </w:numPr>
        <w:spacing w:after="0" w:line="360" w:lineRule="auto"/>
        <w:ind w:left="0" w:firstLine="0"/>
        <w:jc w:val="both"/>
        <w:rPr>
          <w:rFonts w:ascii="Times New Roman" w:hAnsi="Times New Roman" w:cs="Times New Roman"/>
          <w:i/>
          <w:sz w:val="28"/>
          <w:szCs w:val="28"/>
        </w:rPr>
      </w:pPr>
      <w:r w:rsidRPr="00803A42">
        <w:rPr>
          <w:rFonts w:ascii="Times New Roman" w:hAnsi="Times New Roman" w:cs="Times New Roman"/>
          <w:sz w:val="28"/>
          <w:szCs w:val="28"/>
        </w:rPr>
        <w:t xml:space="preserve">До питання про просторове планування розвитку територіальних громад та місце географії в ньому. </w:t>
      </w:r>
      <w:r w:rsidRPr="00803A42">
        <w:rPr>
          <w:rFonts w:ascii="Times New Roman" w:hAnsi="Times New Roman" w:cs="Times New Roman"/>
          <w:i/>
          <w:iCs/>
          <w:sz w:val="28"/>
          <w:szCs w:val="28"/>
        </w:rPr>
        <w:t>Теорія і практика берегознавства та природокористування.</w:t>
      </w:r>
      <w:r w:rsidRPr="00803A42">
        <w:rPr>
          <w:rFonts w:ascii="Times New Roman" w:hAnsi="Times New Roman" w:cs="Times New Roman"/>
          <w:sz w:val="28"/>
          <w:szCs w:val="28"/>
        </w:rPr>
        <w:t xml:space="preserve"> Збірник наукових праць. Одеса. ОНУ ім І.І, Мечникова. 2025. С.89-94.</w:t>
      </w:r>
    </w:p>
    <w:p w14:paraId="32343B63" w14:textId="77777777" w:rsidR="00803A42" w:rsidRPr="00803A42" w:rsidRDefault="00803A42" w:rsidP="004A232C">
      <w:pPr>
        <w:pStyle w:val="a9"/>
        <w:numPr>
          <w:ilvl w:val="0"/>
          <w:numId w:val="45"/>
        </w:numPr>
        <w:spacing w:after="0" w:line="360" w:lineRule="auto"/>
        <w:ind w:left="0" w:firstLine="0"/>
        <w:jc w:val="both"/>
        <w:rPr>
          <w:rFonts w:ascii="Times New Roman" w:hAnsi="Times New Roman" w:cs="Times New Roman"/>
          <w:sz w:val="28"/>
          <w:szCs w:val="28"/>
        </w:rPr>
      </w:pPr>
      <w:r w:rsidRPr="00803A42">
        <w:rPr>
          <w:rFonts w:ascii="Times New Roman" w:hAnsi="Times New Roman" w:cs="Times New Roman"/>
          <w:sz w:val="28"/>
          <w:szCs w:val="28"/>
          <w:lang w:val="ru-RU"/>
        </w:rPr>
        <w:t xml:space="preserve">Оцінка екологічного стану Національного природного парку «Тузловські Лимани» в рамках виробничої практики. </w:t>
      </w:r>
      <w:r w:rsidRPr="00803A42">
        <w:rPr>
          <w:rFonts w:ascii="Times New Roman" w:hAnsi="Times New Roman" w:cs="Times New Roman"/>
          <w:i/>
          <w:iCs/>
          <w:sz w:val="28"/>
          <w:szCs w:val="28"/>
        </w:rPr>
        <w:t>Глухівські читання – 2025. Актуальні питання суспільних та гуманітарних наук.</w:t>
      </w:r>
      <w:r w:rsidRPr="00803A42">
        <w:rPr>
          <w:rFonts w:ascii="Times New Roman" w:hAnsi="Times New Roman" w:cs="Times New Roman"/>
          <w:sz w:val="28"/>
          <w:szCs w:val="28"/>
        </w:rPr>
        <w:t xml:space="preserve"> Зірник матеріалів ХV міжнародної науково-практичної інтернет-конференції (10-12 листопада 2025 р.). Глухівський НПУ ім. О. Довженка. Глухів, 2025. С. 1454-1458.</w:t>
      </w:r>
    </w:p>
    <w:p w14:paraId="2E70EF78" w14:textId="638DC005" w:rsidR="00564FFF" w:rsidRPr="0004424B" w:rsidRDefault="00564FFF" w:rsidP="00564FFF">
      <w:pPr>
        <w:spacing w:after="0" w:line="360" w:lineRule="auto"/>
        <w:ind w:firstLine="709"/>
        <w:jc w:val="both"/>
        <w:rPr>
          <w:rFonts w:ascii="Times New Roman" w:hAnsi="Times New Roman" w:cs="Times New Roman"/>
          <w:sz w:val="28"/>
          <w:szCs w:val="28"/>
        </w:rPr>
      </w:pPr>
      <w:r w:rsidRPr="0004424B">
        <w:rPr>
          <w:rFonts w:ascii="Times New Roman" w:hAnsi="Times New Roman" w:cs="Times New Roman"/>
          <w:b/>
          <w:bCs/>
          <w:sz w:val="28"/>
          <w:szCs w:val="28"/>
        </w:rPr>
        <w:t>Структура кваліфікаційної роботи</w:t>
      </w:r>
      <w:r w:rsidRPr="0004424B">
        <w:rPr>
          <w:rFonts w:ascii="Times New Roman" w:hAnsi="Times New Roman" w:cs="Times New Roman"/>
          <w:sz w:val="28"/>
          <w:szCs w:val="28"/>
        </w:rPr>
        <w:t>. Дослідження складається зі вступу, трьох розділів, висновків, списку використаних джерел та літератури, додатків. Отримані емпіричні дані представлено в таблицях (</w:t>
      </w:r>
      <w:r>
        <w:rPr>
          <w:rFonts w:ascii="Times New Roman" w:hAnsi="Times New Roman" w:cs="Times New Roman"/>
          <w:sz w:val="28"/>
          <w:szCs w:val="28"/>
        </w:rPr>
        <w:t>1</w:t>
      </w:r>
      <w:r w:rsidR="003B1A60">
        <w:rPr>
          <w:rFonts w:ascii="Times New Roman" w:hAnsi="Times New Roman" w:cs="Times New Roman"/>
          <w:sz w:val="28"/>
          <w:szCs w:val="28"/>
        </w:rPr>
        <w:t>3</w:t>
      </w:r>
      <w:r w:rsidRPr="0004424B">
        <w:rPr>
          <w:rFonts w:ascii="Times New Roman" w:hAnsi="Times New Roman" w:cs="Times New Roman"/>
          <w:sz w:val="28"/>
          <w:szCs w:val="28"/>
        </w:rPr>
        <w:t>), діаграмах (</w:t>
      </w:r>
      <w:r w:rsidR="003B1A60">
        <w:rPr>
          <w:rFonts w:ascii="Times New Roman" w:hAnsi="Times New Roman" w:cs="Times New Roman"/>
          <w:sz w:val="28"/>
          <w:szCs w:val="28"/>
        </w:rPr>
        <w:t>2</w:t>
      </w:r>
      <w:r w:rsidRPr="0004424B">
        <w:rPr>
          <w:rFonts w:ascii="Times New Roman" w:hAnsi="Times New Roman" w:cs="Times New Roman"/>
          <w:sz w:val="28"/>
          <w:szCs w:val="28"/>
        </w:rPr>
        <w:t>) та графік</w:t>
      </w:r>
      <w:r w:rsidR="003B1A60">
        <w:rPr>
          <w:rFonts w:ascii="Times New Roman" w:hAnsi="Times New Roman" w:cs="Times New Roman"/>
          <w:sz w:val="28"/>
          <w:szCs w:val="28"/>
        </w:rPr>
        <w:t>у</w:t>
      </w:r>
      <w:r w:rsidRPr="0004424B">
        <w:rPr>
          <w:rFonts w:ascii="Times New Roman" w:hAnsi="Times New Roman" w:cs="Times New Roman"/>
          <w:sz w:val="28"/>
          <w:szCs w:val="28"/>
        </w:rPr>
        <w:t xml:space="preserve"> (</w:t>
      </w:r>
      <w:r w:rsidR="003B1A60">
        <w:rPr>
          <w:rFonts w:ascii="Times New Roman" w:hAnsi="Times New Roman" w:cs="Times New Roman"/>
          <w:sz w:val="28"/>
          <w:szCs w:val="28"/>
        </w:rPr>
        <w:t>1</w:t>
      </w:r>
      <w:r>
        <w:rPr>
          <w:rFonts w:ascii="Times New Roman" w:hAnsi="Times New Roman" w:cs="Times New Roman"/>
          <w:sz w:val="28"/>
          <w:szCs w:val="28"/>
        </w:rPr>
        <w:t>).</w:t>
      </w:r>
      <w:r w:rsidRPr="0004424B">
        <w:rPr>
          <w:rFonts w:ascii="Times New Roman" w:hAnsi="Times New Roman" w:cs="Times New Roman"/>
          <w:sz w:val="28"/>
          <w:szCs w:val="28"/>
        </w:rPr>
        <w:t xml:space="preserve"> </w:t>
      </w:r>
    </w:p>
    <w:p w14:paraId="363E772F" w14:textId="77777777" w:rsidR="009D3424" w:rsidRPr="00DE28D7" w:rsidRDefault="009D3424" w:rsidP="00DE28D7">
      <w:pPr>
        <w:spacing w:after="0" w:line="360" w:lineRule="auto"/>
        <w:ind w:firstLine="142"/>
        <w:jc w:val="both"/>
        <w:rPr>
          <w:rFonts w:ascii="Times New Roman" w:hAnsi="Times New Roman" w:cs="Times New Roman"/>
          <w:sz w:val="28"/>
          <w:szCs w:val="28"/>
        </w:rPr>
      </w:pPr>
    </w:p>
    <w:p w14:paraId="61A9D6E1" w14:textId="77777777" w:rsidR="009D3424" w:rsidRPr="00DE28D7" w:rsidRDefault="009D3424" w:rsidP="00DE28D7">
      <w:pPr>
        <w:spacing w:after="0" w:line="360" w:lineRule="auto"/>
        <w:ind w:firstLine="142"/>
        <w:jc w:val="both"/>
        <w:rPr>
          <w:rFonts w:ascii="Times New Roman" w:hAnsi="Times New Roman" w:cs="Times New Roman"/>
          <w:sz w:val="28"/>
          <w:szCs w:val="28"/>
        </w:rPr>
      </w:pPr>
    </w:p>
    <w:p w14:paraId="21800034" w14:textId="77777777" w:rsidR="009D3424" w:rsidRPr="00DE28D7" w:rsidRDefault="009D3424" w:rsidP="00DE28D7">
      <w:pPr>
        <w:spacing w:after="0" w:line="360" w:lineRule="auto"/>
        <w:ind w:firstLine="142"/>
        <w:jc w:val="both"/>
        <w:rPr>
          <w:rFonts w:ascii="Times New Roman" w:hAnsi="Times New Roman" w:cs="Times New Roman"/>
          <w:sz w:val="28"/>
          <w:szCs w:val="28"/>
        </w:rPr>
      </w:pPr>
    </w:p>
    <w:p w14:paraId="4E979615" w14:textId="77777777" w:rsidR="009D3424" w:rsidRPr="00DE28D7" w:rsidRDefault="009D3424" w:rsidP="00DE28D7">
      <w:pPr>
        <w:spacing w:after="0" w:line="360" w:lineRule="auto"/>
        <w:ind w:firstLine="142"/>
        <w:jc w:val="both"/>
        <w:rPr>
          <w:rFonts w:ascii="Times New Roman" w:hAnsi="Times New Roman" w:cs="Times New Roman"/>
          <w:sz w:val="28"/>
          <w:szCs w:val="28"/>
        </w:rPr>
      </w:pPr>
    </w:p>
    <w:p w14:paraId="56C22AD4" w14:textId="77777777" w:rsidR="009D3424" w:rsidRPr="00DE28D7" w:rsidRDefault="009D3424" w:rsidP="00DE28D7">
      <w:pPr>
        <w:spacing w:after="0" w:line="360" w:lineRule="auto"/>
        <w:ind w:firstLine="142"/>
        <w:jc w:val="both"/>
        <w:rPr>
          <w:rFonts w:ascii="Times New Roman" w:hAnsi="Times New Roman" w:cs="Times New Roman"/>
          <w:sz w:val="28"/>
          <w:szCs w:val="28"/>
        </w:rPr>
      </w:pPr>
    </w:p>
    <w:p w14:paraId="67B09EB4" w14:textId="77777777" w:rsidR="009D3424" w:rsidRPr="00DE28D7" w:rsidRDefault="009D3424" w:rsidP="00DE28D7">
      <w:pPr>
        <w:spacing w:after="0" w:line="360" w:lineRule="auto"/>
        <w:ind w:firstLine="142"/>
        <w:jc w:val="both"/>
        <w:rPr>
          <w:rFonts w:ascii="Times New Roman" w:hAnsi="Times New Roman" w:cs="Times New Roman"/>
          <w:sz w:val="28"/>
          <w:szCs w:val="28"/>
        </w:rPr>
      </w:pPr>
    </w:p>
    <w:p w14:paraId="13848ED9" w14:textId="77777777" w:rsidR="009D3424" w:rsidRPr="00DE28D7" w:rsidRDefault="009D3424" w:rsidP="00DE28D7">
      <w:pPr>
        <w:spacing w:after="0" w:line="360" w:lineRule="auto"/>
        <w:ind w:firstLine="142"/>
        <w:jc w:val="both"/>
        <w:rPr>
          <w:rFonts w:ascii="Times New Roman" w:hAnsi="Times New Roman" w:cs="Times New Roman"/>
          <w:sz w:val="28"/>
          <w:szCs w:val="28"/>
        </w:rPr>
      </w:pPr>
    </w:p>
    <w:p w14:paraId="548B69AE" w14:textId="77777777" w:rsidR="009D3424" w:rsidRDefault="009D3424" w:rsidP="00DE28D7">
      <w:pPr>
        <w:spacing w:after="0" w:line="360" w:lineRule="auto"/>
        <w:ind w:firstLine="142"/>
        <w:jc w:val="both"/>
        <w:rPr>
          <w:rFonts w:ascii="Times New Roman" w:hAnsi="Times New Roman" w:cs="Times New Roman"/>
          <w:sz w:val="28"/>
          <w:szCs w:val="28"/>
        </w:rPr>
      </w:pPr>
    </w:p>
    <w:p w14:paraId="53AED216" w14:textId="77777777" w:rsidR="004A232C" w:rsidRDefault="004A232C" w:rsidP="00DE28D7">
      <w:pPr>
        <w:spacing w:after="0" w:line="360" w:lineRule="auto"/>
        <w:ind w:firstLine="142"/>
        <w:jc w:val="both"/>
        <w:rPr>
          <w:rFonts w:ascii="Times New Roman" w:hAnsi="Times New Roman" w:cs="Times New Roman"/>
          <w:sz w:val="28"/>
          <w:szCs w:val="28"/>
        </w:rPr>
      </w:pPr>
    </w:p>
    <w:p w14:paraId="4781DF50" w14:textId="77777777" w:rsidR="004A232C" w:rsidRDefault="004A232C" w:rsidP="00DE28D7">
      <w:pPr>
        <w:spacing w:after="0" w:line="360" w:lineRule="auto"/>
        <w:ind w:firstLine="142"/>
        <w:jc w:val="both"/>
        <w:rPr>
          <w:rFonts w:ascii="Times New Roman" w:hAnsi="Times New Roman" w:cs="Times New Roman"/>
          <w:sz w:val="28"/>
          <w:szCs w:val="28"/>
        </w:rPr>
      </w:pPr>
    </w:p>
    <w:p w14:paraId="08A5DAD6" w14:textId="77777777" w:rsidR="004A232C" w:rsidRDefault="004A232C" w:rsidP="00DE28D7">
      <w:pPr>
        <w:spacing w:after="0" w:line="360" w:lineRule="auto"/>
        <w:ind w:firstLine="142"/>
        <w:jc w:val="both"/>
        <w:rPr>
          <w:rFonts w:ascii="Times New Roman" w:hAnsi="Times New Roman" w:cs="Times New Roman"/>
          <w:sz w:val="28"/>
          <w:szCs w:val="28"/>
        </w:rPr>
      </w:pPr>
    </w:p>
    <w:p w14:paraId="046D123D" w14:textId="77777777" w:rsidR="004A232C" w:rsidRPr="00DE28D7" w:rsidRDefault="004A232C" w:rsidP="00DE28D7">
      <w:pPr>
        <w:spacing w:after="0" w:line="360" w:lineRule="auto"/>
        <w:ind w:firstLine="142"/>
        <w:jc w:val="both"/>
        <w:rPr>
          <w:rFonts w:ascii="Times New Roman" w:hAnsi="Times New Roman" w:cs="Times New Roman"/>
          <w:sz w:val="28"/>
          <w:szCs w:val="28"/>
        </w:rPr>
      </w:pPr>
    </w:p>
    <w:p w14:paraId="63361B95" w14:textId="77777777" w:rsidR="009D3424" w:rsidRPr="00DE28D7" w:rsidRDefault="009D3424" w:rsidP="00DE28D7">
      <w:pPr>
        <w:spacing w:after="0" w:line="360" w:lineRule="auto"/>
        <w:ind w:firstLine="142"/>
        <w:jc w:val="both"/>
        <w:rPr>
          <w:rFonts w:ascii="Times New Roman" w:hAnsi="Times New Roman" w:cs="Times New Roman"/>
          <w:sz w:val="28"/>
          <w:szCs w:val="28"/>
        </w:rPr>
      </w:pPr>
    </w:p>
    <w:p w14:paraId="3D12C4FF" w14:textId="1C8DAB46" w:rsidR="009D3424" w:rsidRPr="009D3424" w:rsidRDefault="009D3424" w:rsidP="007E7A1F">
      <w:pPr>
        <w:spacing w:after="0" w:line="360" w:lineRule="auto"/>
        <w:jc w:val="center"/>
        <w:rPr>
          <w:rFonts w:ascii="Times New Roman" w:hAnsi="Times New Roman" w:cs="Times New Roman"/>
          <w:b/>
          <w:bCs/>
          <w:caps/>
          <w:sz w:val="28"/>
          <w:szCs w:val="28"/>
        </w:rPr>
      </w:pPr>
      <w:r w:rsidRPr="009D3424">
        <w:rPr>
          <w:rFonts w:ascii="Times New Roman" w:hAnsi="Times New Roman" w:cs="Times New Roman"/>
          <w:b/>
          <w:bCs/>
          <w:caps/>
          <w:sz w:val="28"/>
          <w:szCs w:val="28"/>
        </w:rPr>
        <w:t xml:space="preserve">Розділ </w:t>
      </w:r>
      <w:r w:rsidR="007E7A1F" w:rsidRPr="007E7A1F">
        <w:rPr>
          <w:rFonts w:ascii="Times New Roman" w:hAnsi="Times New Roman" w:cs="Times New Roman"/>
          <w:b/>
          <w:bCs/>
          <w:caps/>
          <w:sz w:val="28"/>
          <w:szCs w:val="28"/>
        </w:rPr>
        <w:t>І</w:t>
      </w:r>
      <w:r w:rsidRPr="009D3424">
        <w:rPr>
          <w:rFonts w:ascii="Times New Roman" w:hAnsi="Times New Roman" w:cs="Times New Roman"/>
          <w:b/>
          <w:bCs/>
          <w:caps/>
          <w:sz w:val="28"/>
          <w:szCs w:val="28"/>
        </w:rPr>
        <w:t xml:space="preserve"> Теоретико-методологічні засади соціальної екології та соціальної роботи в умовах територіальної громади</w:t>
      </w:r>
    </w:p>
    <w:p w14:paraId="68D7A15D" w14:textId="01F0548E" w:rsidR="00457B81" w:rsidRPr="007E7A1F" w:rsidRDefault="009D3424" w:rsidP="007E7A1F">
      <w:pPr>
        <w:spacing w:after="0" w:line="360" w:lineRule="auto"/>
        <w:jc w:val="center"/>
        <w:rPr>
          <w:rFonts w:ascii="Times New Roman" w:hAnsi="Times New Roman" w:cs="Times New Roman"/>
          <w:b/>
          <w:bCs/>
          <w:sz w:val="28"/>
          <w:szCs w:val="28"/>
        </w:rPr>
      </w:pPr>
      <w:r w:rsidRPr="009D3424">
        <w:rPr>
          <w:rFonts w:ascii="Times New Roman" w:hAnsi="Times New Roman" w:cs="Times New Roman"/>
          <w:b/>
          <w:bCs/>
          <w:sz w:val="28"/>
          <w:szCs w:val="28"/>
        </w:rPr>
        <w:t>1.1. Поняття та сутність соціальної екології</w:t>
      </w:r>
    </w:p>
    <w:p w14:paraId="10A3B102" w14:textId="77777777" w:rsidR="00457B81" w:rsidRPr="007E7A1F" w:rsidRDefault="00457B81" w:rsidP="007E7A1F">
      <w:pPr>
        <w:spacing w:after="0" w:line="360" w:lineRule="auto"/>
        <w:ind w:firstLine="709"/>
        <w:jc w:val="both"/>
        <w:rPr>
          <w:rFonts w:ascii="Times New Roman" w:hAnsi="Times New Roman" w:cs="Times New Roman"/>
          <w:sz w:val="28"/>
          <w:szCs w:val="28"/>
        </w:rPr>
      </w:pPr>
    </w:p>
    <w:p w14:paraId="39B8A6E3" w14:textId="0369A273" w:rsidR="00457B81" w:rsidRPr="00457B81" w:rsidRDefault="00457B81" w:rsidP="007E7A1F">
      <w:pPr>
        <w:spacing w:after="0" w:line="360" w:lineRule="auto"/>
        <w:ind w:firstLine="709"/>
        <w:jc w:val="both"/>
        <w:rPr>
          <w:rFonts w:ascii="Times New Roman" w:hAnsi="Times New Roman" w:cs="Times New Roman"/>
          <w:sz w:val="28"/>
          <w:szCs w:val="28"/>
        </w:rPr>
      </w:pPr>
      <w:r w:rsidRPr="00457B81">
        <w:rPr>
          <w:rFonts w:ascii="Times New Roman" w:hAnsi="Times New Roman" w:cs="Times New Roman"/>
          <w:sz w:val="28"/>
          <w:szCs w:val="28"/>
        </w:rPr>
        <w:t>Соціальна екологія як наукова дисципліна сформувалася на перетині кількох галузей знань — соціології, екології, педагогіки та психології — і має міждисциплінарний характер. Її предметом є дослідження взаємозв’язків між суспільством та довкіллям, а також тих соціальних механізмів, які визначають характер і наслідки цієї взаємодії. Вона виходить із розуміння того, що людина не може бути зведена лише до біологічної істоти, адже її життєдіяльність завжди опосередкована соціальними відносинами, культурними нормами та інституційними структурами. Людина виступає соціальним суб’єктом, який активно формує та трансформує середовище проживання, впливаючи на нього через свої практики, цінності та колективні дії</w:t>
      </w:r>
      <w:r w:rsidR="0081117E">
        <w:rPr>
          <w:rFonts w:ascii="Times New Roman" w:hAnsi="Times New Roman" w:cs="Times New Roman"/>
          <w:sz w:val="28"/>
          <w:szCs w:val="28"/>
        </w:rPr>
        <w:t xml:space="preserve"> [</w:t>
      </w:r>
      <w:r w:rsidR="00C172E0" w:rsidRPr="00000E68">
        <w:rPr>
          <w:rFonts w:ascii="Times New Roman" w:hAnsi="Times New Roman" w:cs="Times New Roman"/>
          <w:bCs/>
          <w:sz w:val="28"/>
          <w:szCs w:val="28"/>
        </w:rPr>
        <w:t>Дем’янов</w:t>
      </w:r>
      <w:r w:rsidR="00C172E0">
        <w:rPr>
          <w:rFonts w:ascii="Times New Roman" w:hAnsi="Times New Roman" w:cs="Times New Roman"/>
          <w:bCs/>
          <w:sz w:val="28"/>
          <w:szCs w:val="28"/>
        </w:rPr>
        <w:t>,</w:t>
      </w:r>
      <w:r w:rsidR="00C172E0" w:rsidRPr="00000E68">
        <w:rPr>
          <w:rFonts w:ascii="Times New Roman" w:hAnsi="Times New Roman" w:cs="Times New Roman"/>
          <w:bCs/>
          <w:sz w:val="28"/>
          <w:szCs w:val="28"/>
        </w:rPr>
        <w:t xml:space="preserve"> 2023</w:t>
      </w:r>
      <w:r w:rsidR="0081117E">
        <w:rPr>
          <w:rFonts w:ascii="Times New Roman" w:hAnsi="Times New Roman" w:cs="Times New Roman"/>
          <w:sz w:val="28"/>
          <w:szCs w:val="28"/>
        </w:rPr>
        <w:t>]</w:t>
      </w:r>
      <w:r w:rsidRPr="00457B81">
        <w:rPr>
          <w:rFonts w:ascii="Times New Roman" w:hAnsi="Times New Roman" w:cs="Times New Roman"/>
          <w:sz w:val="28"/>
          <w:szCs w:val="28"/>
        </w:rPr>
        <w:t>.</w:t>
      </w:r>
    </w:p>
    <w:p w14:paraId="7BE7264E" w14:textId="77777777" w:rsidR="00457B81" w:rsidRPr="00457B81" w:rsidRDefault="00457B81" w:rsidP="007E7A1F">
      <w:pPr>
        <w:spacing w:after="0" w:line="360" w:lineRule="auto"/>
        <w:ind w:firstLine="709"/>
        <w:jc w:val="both"/>
        <w:rPr>
          <w:rFonts w:ascii="Times New Roman" w:hAnsi="Times New Roman" w:cs="Times New Roman"/>
          <w:sz w:val="28"/>
          <w:szCs w:val="28"/>
        </w:rPr>
      </w:pPr>
      <w:r w:rsidRPr="00457B81">
        <w:rPr>
          <w:rFonts w:ascii="Times New Roman" w:hAnsi="Times New Roman" w:cs="Times New Roman"/>
          <w:sz w:val="28"/>
          <w:szCs w:val="28"/>
        </w:rPr>
        <w:t>У цьому контексті соціальна екологія виконує методологічну функцію, забезпечуючи теоретичні засади для аналізу того, як соціальні практики, культурні цінності та інституційні механізми впливають на екологічну ситуацію. Вона дозволяє зрозуміти, що екологічні проблеми не є лише наслідком технічних чи природних процесів, а значною мірою зумовлені соціальними чинниками: рівнем екологічної культури населення, характером економічної діяльності, політикою держави та місцевих органів влади, а також ступенем розвитку громадянського суспільства. Соціальна екологія розкриває, як екологічні умови визначають якість життя, соціальну інтеграцію та можливості розвитку територіальних громад, адже стан довкілля безпосередньо впливає на здоров’я, добробут і соціальну активність людей.</w:t>
      </w:r>
    </w:p>
    <w:p w14:paraId="6DB5885A" w14:textId="5954F28E" w:rsidR="00457B81" w:rsidRPr="00457B81" w:rsidRDefault="00457B81" w:rsidP="007E7A1F">
      <w:pPr>
        <w:spacing w:after="0" w:line="360" w:lineRule="auto"/>
        <w:ind w:firstLine="709"/>
        <w:jc w:val="both"/>
        <w:rPr>
          <w:rFonts w:ascii="Times New Roman" w:hAnsi="Times New Roman" w:cs="Times New Roman"/>
          <w:sz w:val="28"/>
          <w:szCs w:val="28"/>
        </w:rPr>
      </w:pPr>
      <w:r w:rsidRPr="00457B81">
        <w:rPr>
          <w:rFonts w:ascii="Times New Roman" w:hAnsi="Times New Roman" w:cs="Times New Roman"/>
          <w:sz w:val="28"/>
          <w:szCs w:val="28"/>
        </w:rPr>
        <w:lastRenderedPageBreak/>
        <w:t>Важливим аспектом соціальної екології є її орієнтація на практичне застосування знань. Вона не лише описує взаємозв’язки між суспільством і природою, але й пропонує методи їх гармонізації. Це включає формування екологічної свідомості, розвиток екологічної освіти, впровадження соціально-екологічних програм та проєктів, спрямованих на збереження довкілля і підвищення якості життя. Соціальна екологія також наголошує на необхідності інклюзивного підходу, коли всі групи населення, включно з вразливими, залучаються до процесів екологічної трансформації. Такий підхід забезпечує соціальну справедливість і сприяє формуванню культури відповідального ставлення до природи</w:t>
      </w:r>
      <w:r w:rsidR="00C172E0">
        <w:rPr>
          <w:rFonts w:ascii="Times New Roman" w:hAnsi="Times New Roman" w:cs="Times New Roman"/>
          <w:sz w:val="28"/>
          <w:szCs w:val="28"/>
        </w:rPr>
        <w:t xml:space="preserve"> [</w:t>
      </w:r>
      <w:r w:rsidR="00C172E0" w:rsidRPr="00620707">
        <w:rPr>
          <w:rFonts w:ascii="Times New Roman" w:hAnsi="Times New Roman" w:cs="Times New Roman"/>
          <w:sz w:val="28"/>
          <w:szCs w:val="28"/>
        </w:rPr>
        <w:t>Кононенко</w:t>
      </w:r>
      <w:r w:rsidR="00C172E0">
        <w:rPr>
          <w:rFonts w:ascii="Times New Roman" w:hAnsi="Times New Roman" w:cs="Times New Roman"/>
          <w:sz w:val="28"/>
          <w:szCs w:val="28"/>
        </w:rPr>
        <w:t>,</w:t>
      </w:r>
      <w:r w:rsidR="00C172E0" w:rsidRPr="00620707">
        <w:rPr>
          <w:rFonts w:ascii="Times New Roman" w:hAnsi="Times New Roman" w:cs="Times New Roman"/>
          <w:sz w:val="28"/>
          <w:szCs w:val="28"/>
        </w:rPr>
        <w:t xml:space="preserve"> </w:t>
      </w:r>
      <w:r w:rsidR="00C172E0">
        <w:rPr>
          <w:rFonts w:ascii="Times New Roman" w:hAnsi="Times New Roman" w:cs="Times New Roman"/>
          <w:sz w:val="28"/>
          <w:szCs w:val="28"/>
        </w:rPr>
        <w:t>2022]</w:t>
      </w:r>
      <w:r w:rsidRPr="00457B81">
        <w:rPr>
          <w:rFonts w:ascii="Times New Roman" w:hAnsi="Times New Roman" w:cs="Times New Roman"/>
          <w:sz w:val="28"/>
          <w:szCs w:val="28"/>
        </w:rPr>
        <w:t>.</w:t>
      </w:r>
    </w:p>
    <w:p w14:paraId="683CD503" w14:textId="77777777" w:rsidR="00457B81" w:rsidRPr="00457B81" w:rsidRDefault="00457B81" w:rsidP="007E7A1F">
      <w:pPr>
        <w:spacing w:after="0" w:line="360" w:lineRule="auto"/>
        <w:ind w:firstLine="709"/>
        <w:jc w:val="both"/>
        <w:rPr>
          <w:rFonts w:ascii="Times New Roman" w:hAnsi="Times New Roman" w:cs="Times New Roman"/>
          <w:sz w:val="28"/>
          <w:szCs w:val="28"/>
        </w:rPr>
      </w:pPr>
      <w:r w:rsidRPr="00457B81">
        <w:rPr>
          <w:rFonts w:ascii="Times New Roman" w:hAnsi="Times New Roman" w:cs="Times New Roman"/>
          <w:sz w:val="28"/>
          <w:szCs w:val="28"/>
        </w:rPr>
        <w:t>Методологічно соціальна екологія спирається на системний підхід, який дозволяє розглядати суспільство і довкілля як єдину систему, де зміни в одному елементі неминуче відображаються на інших. Інтегративний підхід забезпечує поєднання соціальних, економічних та екологічних факторів у дослідженні, що дає змогу отримати комплексне уявлення про проблеми та шляхи їх вирішення. Активістський підхід акцентує на практичних діях, волонтерстві та громадських ініціативах, які стають важливим інструментом екологічної трансформації. Інклюзивний підхід гарантує врахування потреб усіх груп населення, що особливо важливо для територіальних громад, де соціальна згуртованість є ключовим чинником успішності екологічних програм.</w:t>
      </w:r>
    </w:p>
    <w:p w14:paraId="00C4B8B9" w14:textId="330BF595" w:rsidR="00457B81" w:rsidRPr="00457B81" w:rsidRDefault="00FA18E3" w:rsidP="007E7A1F">
      <w:pPr>
        <w:spacing w:after="0" w:line="360" w:lineRule="auto"/>
        <w:ind w:firstLine="709"/>
        <w:jc w:val="both"/>
        <w:rPr>
          <w:rFonts w:ascii="Times New Roman" w:hAnsi="Times New Roman" w:cs="Times New Roman"/>
          <w:sz w:val="28"/>
          <w:szCs w:val="28"/>
        </w:rPr>
      </w:pPr>
      <w:r w:rsidRPr="007E7A1F">
        <w:rPr>
          <w:rFonts w:ascii="Times New Roman" w:hAnsi="Times New Roman" w:cs="Times New Roman"/>
          <w:sz w:val="28"/>
          <w:szCs w:val="28"/>
        </w:rPr>
        <w:t>Відтак,</w:t>
      </w:r>
      <w:r w:rsidR="00457B81" w:rsidRPr="00457B81">
        <w:rPr>
          <w:rFonts w:ascii="Times New Roman" w:hAnsi="Times New Roman" w:cs="Times New Roman"/>
          <w:sz w:val="28"/>
          <w:szCs w:val="28"/>
        </w:rPr>
        <w:t xml:space="preserve"> соціальна екологія виступає не лише теоретичною дисципліною, але й практичною методологією, яка дозволяє поєднувати соціальну роботу з екологічними завданнями. Вона створює основу для розробки та реалізації програм, спрямованих на формування екологічної культури, розвиток соціальної відповідальності та забезпечення сталого розвитку територіальних громад. Її значення полягає у тому, що вона допомагає зрозуміти і змінити соціальні механізми, які визначають екологічну ситуацію, а також у тому, що вона формує нову парадигму соціальної роботи, де турбота про людину невіддільна від турботи про довкілля.</w:t>
      </w:r>
    </w:p>
    <w:p w14:paraId="45E4C630" w14:textId="77777777" w:rsidR="00FA18E3" w:rsidRPr="00FA18E3" w:rsidRDefault="00FA18E3" w:rsidP="007E7A1F">
      <w:pPr>
        <w:spacing w:after="0" w:line="360" w:lineRule="auto"/>
        <w:ind w:firstLine="709"/>
        <w:jc w:val="both"/>
        <w:rPr>
          <w:rFonts w:ascii="Times New Roman" w:hAnsi="Times New Roman" w:cs="Times New Roman"/>
          <w:sz w:val="28"/>
          <w:szCs w:val="28"/>
        </w:rPr>
      </w:pPr>
      <w:r w:rsidRPr="00FA18E3">
        <w:rPr>
          <w:rFonts w:ascii="Times New Roman" w:hAnsi="Times New Roman" w:cs="Times New Roman"/>
          <w:b/>
          <w:bCs/>
          <w:sz w:val="28"/>
          <w:szCs w:val="28"/>
        </w:rPr>
        <w:lastRenderedPageBreak/>
        <w:t>Соціальна екологія</w:t>
      </w:r>
      <w:r w:rsidRPr="00FA18E3">
        <w:rPr>
          <w:rFonts w:ascii="Times New Roman" w:hAnsi="Times New Roman" w:cs="Times New Roman"/>
          <w:sz w:val="28"/>
          <w:szCs w:val="28"/>
        </w:rPr>
        <w:t xml:space="preserve"> — це міждисциплінарна наукова галузь, що сформувалася на стику соціології, екології, педагогіки та психології й досліджує взаємозв’язки між суспільством та природним середовищем. Вона розглядає людину як соціального суб’єкта, котрий не лише адаптується до умов довкілля, але й активно впливає на його стан через соціальні практики, культурні цінності та інституційні механізми. Соціальна екологія аналізує закономірності формування екологічної свідомості, культури та поведінки, а також визначає роль соціальних інститутів у забезпеченні екологічної безпеки та сталого розвитку.</w:t>
      </w:r>
    </w:p>
    <w:p w14:paraId="74940496" w14:textId="77777777" w:rsidR="00FA18E3" w:rsidRPr="00FA18E3" w:rsidRDefault="00FA18E3" w:rsidP="007E7A1F">
      <w:pPr>
        <w:spacing w:after="0" w:line="360" w:lineRule="auto"/>
        <w:ind w:firstLine="709"/>
        <w:jc w:val="both"/>
        <w:rPr>
          <w:rFonts w:ascii="Times New Roman" w:hAnsi="Times New Roman" w:cs="Times New Roman"/>
          <w:sz w:val="28"/>
          <w:szCs w:val="28"/>
        </w:rPr>
      </w:pPr>
      <w:r w:rsidRPr="00FA18E3">
        <w:rPr>
          <w:rFonts w:ascii="Times New Roman" w:hAnsi="Times New Roman" w:cs="Times New Roman"/>
          <w:sz w:val="28"/>
          <w:szCs w:val="28"/>
        </w:rPr>
        <w:t>У широкому значенні соціальна екологія є науковою дисципліною, що вивчає соціальні аспекти екологічних проблем, механізми гармонізації взаємодії суспільства і природи та розробляє практичні рекомендації для підвищення якості життя й соціальної інтеграції у територіальних громадах.</w:t>
      </w:r>
    </w:p>
    <w:p w14:paraId="58CAE072" w14:textId="4FA87D49" w:rsidR="00FA18E3" w:rsidRPr="00FA18E3" w:rsidRDefault="00FA18E3" w:rsidP="007E7A1F">
      <w:pPr>
        <w:spacing w:after="0" w:line="360" w:lineRule="auto"/>
        <w:ind w:firstLine="709"/>
        <w:jc w:val="both"/>
        <w:rPr>
          <w:rFonts w:ascii="Times New Roman" w:hAnsi="Times New Roman" w:cs="Times New Roman"/>
          <w:sz w:val="28"/>
          <w:szCs w:val="28"/>
        </w:rPr>
      </w:pPr>
      <w:r w:rsidRPr="00FA18E3">
        <w:rPr>
          <w:rFonts w:ascii="Times New Roman" w:hAnsi="Times New Roman" w:cs="Times New Roman"/>
          <w:sz w:val="28"/>
          <w:szCs w:val="28"/>
        </w:rPr>
        <w:t>Термін «соціальна екологія» виник у середині ХХ століття як результат пошуку нових підходів до осмислення взаємодії суспільства і природи. Його поява була зумовлена кількома ключовими чинниками: розвитком екологічної науки, становленням соціології довкілля, поширенням ідей сталого розвитку та усвідомленням глобальних екологічних проблем</w:t>
      </w:r>
      <w:r w:rsidR="00C172E0">
        <w:rPr>
          <w:rFonts w:ascii="Times New Roman" w:hAnsi="Times New Roman" w:cs="Times New Roman"/>
          <w:sz w:val="28"/>
          <w:szCs w:val="28"/>
        </w:rPr>
        <w:t xml:space="preserve"> [</w:t>
      </w:r>
      <w:r w:rsidR="00C172E0" w:rsidRPr="00000E68">
        <w:rPr>
          <w:rFonts w:ascii="Times New Roman" w:hAnsi="Times New Roman" w:cs="Times New Roman"/>
          <w:bCs/>
          <w:sz w:val="28"/>
          <w:szCs w:val="28"/>
        </w:rPr>
        <w:t>Кунах, Жуков</w:t>
      </w:r>
      <w:r w:rsidR="00C172E0">
        <w:rPr>
          <w:rFonts w:ascii="Times New Roman" w:hAnsi="Times New Roman" w:cs="Times New Roman"/>
          <w:bCs/>
          <w:sz w:val="28"/>
          <w:szCs w:val="28"/>
        </w:rPr>
        <w:t>,</w:t>
      </w:r>
      <w:r w:rsidR="00C172E0" w:rsidRPr="00000E68">
        <w:rPr>
          <w:rFonts w:ascii="Times New Roman" w:hAnsi="Times New Roman" w:cs="Times New Roman"/>
          <w:bCs/>
          <w:sz w:val="28"/>
          <w:szCs w:val="28"/>
        </w:rPr>
        <w:t xml:space="preserve"> 2021</w:t>
      </w:r>
      <w:r w:rsidR="00C172E0">
        <w:rPr>
          <w:rFonts w:ascii="Times New Roman" w:hAnsi="Times New Roman" w:cs="Times New Roman"/>
          <w:sz w:val="28"/>
          <w:szCs w:val="28"/>
        </w:rPr>
        <w:t>]</w:t>
      </w:r>
      <w:r w:rsidRPr="00FA18E3">
        <w:rPr>
          <w:rFonts w:ascii="Times New Roman" w:hAnsi="Times New Roman" w:cs="Times New Roman"/>
          <w:sz w:val="28"/>
          <w:szCs w:val="28"/>
        </w:rPr>
        <w:t>.</w:t>
      </w:r>
    </w:p>
    <w:p w14:paraId="7A11674D" w14:textId="77777777" w:rsidR="00FA18E3" w:rsidRPr="00FA18E3" w:rsidRDefault="00FA18E3" w:rsidP="007E7A1F">
      <w:pPr>
        <w:spacing w:after="0" w:line="360" w:lineRule="auto"/>
        <w:ind w:firstLine="709"/>
        <w:jc w:val="both"/>
        <w:rPr>
          <w:rFonts w:ascii="Times New Roman" w:hAnsi="Times New Roman" w:cs="Times New Roman"/>
          <w:sz w:val="28"/>
          <w:szCs w:val="28"/>
        </w:rPr>
      </w:pPr>
      <w:r w:rsidRPr="00FA18E3">
        <w:rPr>
          <w:rFonts w:ascii="Times New Roman" w:hAnsi="Times New Roman" w:cs="Times New Roman"/>
          <w:sz w:val="28"/>
          <w:szCs w:val="28"/>
        </w:rPr>
        <w:t>Перші спроби використання поняття «соціальна екологія» пов’язані з екологією людини та урбаністичною соціологією. У 1920–1930-х роках Чиказька школа соціології застосовувала термін «екологія людини» для опису просторових і соціальних процесів у містах. Проте саме у 1960–1970-х роках поняття «соціальна екологія» набуло самостійного значення, коли екологічна криза стала предметом суспільної уваги. У цей період соціальна екологія почала розглядатися як окрема наукова дисципліна, що поєднує соціологічний аналіз із екологічними проблемами.</w:t>
      </w:r>
    </w:p>
    <w:p w14:paraId="08B4F8C6" w14:textId="77777777" w:rsidR="00FA18E3" w:rsidRPr="00FA18E3" w:rsidRDefault="00FA18E3" w:rsidP="007E7A1F">
      <w:pPr>
        <w:spacing w:after="0" w:line="360" w:lineRule="auto"/>
        <w:ind w:firstLine="709"/>
        <w:jc w:val="both"/>
        <w:rPr>
          <w:rFonts w:ascii="Times New Roman" w:hAnsi="Times New Roman" w:cs="Times New Roman"/>
          <w:sz w:val="28"/>
          <w:szCs w:val="28"/>
        </w:rPr>
      </w:pPr>
      <w:r w:rsidRPr="00FA18E3">
        <w:rPr>
          <w:rFonts w:ascii="Times New Roman" w:hAnsi="Times New Roman" w:cs="Times New Roman"/>
          <w:sz w:val="28"/>
          <w:szCs w:val="28"/>
        </w:rPr>
        <w:t xml:space="preserve">Важливий внесок у формування концепції зробив американський мислитель Мюррей Букчин, який у 1970–1980-х роках розробив соціально-екологічну теорію як філософію демократичної участі та екологічної справедливості. Він трактував соціальну екологію не лише як науку, а й як </w:t>
      </w:r>
      <w:r w:rsidRPr="00FA18E3">
        <w:rPr>
          <w:rFonts w:ascii="Times New Roman" w:hAnsi="Times New Roman" w:cs="Times New Roman"/>
          <w:sz w:val="28"/>
          <w:szCs w:val="28"/>
        </w:rPr>
        <w:lastRenderedPageBreak/>
        <w:t>практичну доктрину, що пояснює коріння екологічної кризи через соціальні структури — ієрархію, нерівність, експлуатацію. Таким чином, термін набув ідеологічного та політичного виміру.</w:t>
      </w:r>
    </w:p>
    <w:p w14:paraId="21B88AE4" w14:textId="77777777" w:rsidR="00FA18E3" w:rsidRPr="00FA18E3" w:rsidRDefault="00FA18E3" w:rsidP="007E7A1F">
      <w:pPr>
        <w:spacing w:after="0" w:line="360" w:lineRule="auto"/>
        <w:ind w:firstLine="709"/>
        <w:jc w:val="both"/>
        <w:rPr>
          <w:rFonts w:ascii="Times New Roman" w:hAnsi="Times New Roman" w:cs="Times New Roman"/>
          <w:sz w:val="28"/>
          <w:szCs w:val="28"/>
        </w:rPr>
      </w:pPr>
      <w:r w:rsidRPr="00FA18E3">
        <w:rPr>
          <w:rFonts w:ascii="Times New Roman" w:hAnsi="Times New Roman" w:cs="Times New Roman"/>
          <w:sz w:val="28"/>
          <w:szCs w:val="28"/>
        </w:rPr>
        <w:t>У радянській та українській науковій традиції соціальна екологія почала активно розвиватися у 1970–1980-х роках як інтегративна дисципліна, що мала на меті дослідження взаємодії суспільства і природи та розробку практичних рекомендацій для раціонального природокористування. Вона поєднала досягнення біологічної екології, соціології, педагогіки та психології, поступово перетворившись на окремий напрям у системі гуманітарних і природничих наук.</w:t>
      </w:r>
    </w:p>
    <w:p w14:paraId="3FB500D4" w14:textId="77777777" w:rsidR="00FA18E3" w:rsidRPr="00FA18E3" w:rsidRDefault="00FA18E3" w:rsidP="007E7A1F">
      <w:pPr>
        <w:spacing w:after="0" w:line="360" w:lineRule="auto"/>
        <w:ind w:firstLine="709"/>
        <w:jc w:val="both"/>
        <w:rPr>
          <w:rFonts w:ascii="Times New Roman" w:hAnsi="Times New Roman" w:cs="Times New Roman"/>
          <w:sz w:val="28"/>
          <w:szCs w:val="28"/>
        </w:rPr>
      </w:pPr>
      <w:r w:rsidRPr="00FA18E3">
        <w:rPr>
          <w:rFonts w:ascii="Times New Roman" w:hAnsi="Times New Roman" w:cs="Times New Roman"/>
          <w:sz w:val="28"/>
          <w:szCs w:val="28"/>
        </w:rPr>
        <w:t>Отже, генеза терміна «соціальна екологія» відображає еволюцію від локальних урбаністичних досліджень до глобальної міждисциплінарної концепції, яка сьогодні охоплює як теоретичний аналіз соціально-екологічних процесів, так і практичні стратегії сталого розвитку територіальних громад.</w:t>
      </w:r>
    </w:p>
    <w:p w14:paraId="7D294509" w14:textId="77777777" w:rsidR="00FA18E3" w:rsidRPr="00FA18E3" w:rsidRDefault="00FA18E3" w:rsidP="007E7A1F">
      <w:pPr>
        <w:spacing w:after="0" w:line="360" w:lineRule="auto"/>
        <w:ind w:firstLine="709"/>
        <w:jc w:val="both"/>
        <w:rPr>
          <w:rFonts w:ascii="Times New Roman" w:hAnsi="Times New Roman" w:cs="Times New Roman"/>
          <w:sz w:val="28"/>
          <w:szCs w:val="28"/>
        </w:rPr>
      </w:pPr>
      <w:r w:rsidRPr="00FA18E3">
        <w:rPr>
          <w:rFonts w:ascii="Times New Roman" w:hAnsi="Times New Roman" w:cs="Times New Roman"/>
          <w:sz w:val="28"/>
          <w:szCs w:val="28"/>
        </w:rPr>
        <w:t>Поняття «соціальна екологія» виникло як результат розвитку науки про взаємодію суспільства і природи та пошуку нових методологічних підходів до осмислення екологічних проблем. Його генеза пов’язана з кількома етапами. У 1920–1930-х роках у межах Чиказької школи соціології сформувалося поняття «екологія людини», яке використовувалося для опису просторових і соціальних процесів у містах. Це був перший крок до розуміння того, що соціальні явища можна аналізувати крізь призму екологічних закономірностей. У цей період екологія людини розглядалася як спосіб пояснення міграційних процесів, розподілу ресурсів та соціальної організації міського середовища.</w:t>
      </w:r>
    </w:p>
    <w:p w14:paraId="334A636E" w14:textId="77777777" w:rsidR="00FA18E3" w:rsidRPr="00FA18E3" w:rsidRDefault="00FA18E3" w:rsidP="007E7A1F">
      <w:pPr>
        <w:spacing w:after="0" w:line="360" w:lineRule="auto"/>
        <w:ind w:firstLine="709"/>
        <w:jc w:val="both"/>
        <w:rPr>
          <w:rFonts w:ascii="Times New Roman" w:hAnsi="Times New Roman" w:cs="Times New Roman"/>
          <w:sz w:val="28"/>
          <w:szCs w:val="28"/>
        </w:rPr>
      </w:pPr>
      <w:r w:rsidRPr="00FA18E3">
        <w:rPr>
          <w:rFonts w:ascii="Times New Roman" w:hAnsi="Times New Roman" w:cs="Times New Roman"/>
          <w:sz w:val="28"/>
          <w:szCs w:val="28"/>
        </w:rPr>
        <w:t xml:space="preserve">У 1960–1970-х роках термін «соціальна екологія» набув самостійного значення. Це було зумовлено усвідомленням глобальної екологічної кризи, яка вимагала міждисциплінарного підходу до її аналізу. Соціальна екологія почала розглядатися як окрема наукова дисципліна, що інтегрує соціологію, екологію, педагогіку та психологію. У цей час вона активно розвивалася в радянській та європейській науковій традиції, де її завданням було дослідження взаємодії </w:t>
      </w:r>
      <w:r w:rsidRPr="00FA18E3">
        <w:rPr>
          <w:rFonts w:ascii="Times New Roman" w:hAnsi="Times New Roman" w:cs="Times New Roman"/>
          <w:sz w:val="28"/>
          <w:szCs w:val="28"/>
        </w:rPr>
        <w:lastRenderedPageBreak/>
        <w:t>суспільства і природи та розробка практичних рекомендацій для раціонального природокористування й охорони довкілля.</w:t>
      </w:r>
    </w:p>
    <w:p w14:paraId="47D541DC" w14:textId="77777777" w:rsidR="00FA18E3" w:rsidRPr="00FA18E3" w:rsidRDefault="00FA18E3" w:rsidP="007E7A1F">
      <w:pPr>
        <w:spacing w:after="0" w:line="360" w:lineRule="auto"/>
        <w:ind w:firstLine="709"/>
        <w:jc w:val="both"/>
        <w:rPr>
          <w:rFonts w:ascii="Times New Roman" w:hAnsi="Times New Roman" w:cs="Times New Roman"/>
          <w:sz w:val="28"/>
          <w:szCs w:val="28"/>
        </w:rPr>
      </w:pPr>
      <w:r w:rsidRPr="00FA18E3">
        <w:rPr>
          <w:rFonts w:ascii="Times New Roman" w:hAnsi="Times New Roman" w:cs="Times New Roman"/>
          <w:sz w:val="28"/>
          <w:szCs w:val="28"/>
        </w:rPr>
        <w:t>У 1970–1980-х роках важливий внесок у формування концепції зробив американський мислитель Мюррей Букчин. Він розробив соціально-екологічну теорію як філософію демократичної участі та екологічної справедливості. Букчин трактував соціальну екологію не лише як науку, а й як практичну доктрину, що пояснює коріння екологічної кризи через соціальні структури — ієрархію, нерівність, експлуатацію. Таким чином, термін набув ідеологічного та політичного виміру, поєднавши науковий аналіз із соціальною критикою.</w:t>
      </w:r>
    </w:p>
    <w:p w14:paraId="5B4C7906" w14:textId="77777777" w:rsidR="00FA18E3" w:rsidRPr="00FA18E3" w:rsidRDefault="00FA18E3" w:rsidP="007E7A1F">
      <w:pPr>
        <w:spacing w:after="0" w:line="360" w:lineRule="auto"/>
        <w:ind w:firstLine="709"/>
        <w:jc w:val="both"/>
        <w:rPr>
          <w:rFonts w:ascii="Times New Roman" w:hAnsi="Times New Roman" w:cs="Times New Roman"/>
          <w:sz w:val="28"/>
          <w:szCs w:val="28"/>
        </w:rPr>
      </w:pPr>
      <w:r w:rsidRPr="00FA18E3">
        <w:rPr>
          <w:rFonts w:ascii="Times New Roman" w:hAnsi="Times New Roman" w:cs="Times New Roman"/>
          <w:sz w:val="28"/>
          <w:szCs w:val="28"/>
        </w:rPr>
        <w:t>У 1990-х роках і на початку XXI століття соціальна екологія розширила свої дослідження, включивши екологічну освіту, соціальну роботу та екологічну психологію. Вона стала важливим інструментом реалізації концепції сталого розвитку, що поєднує економічні, соціальні та екологічні аспекти. У сучасному розумінні соціальна екологія є міждисциплінарною наукою і практичною концепцією, яка охоплює як теоретичний аналіз соціально-екологічних процесів, так і розробку стратегій сталого розвитку територіальних громад.</w:t>
      </w:r>
    </w:p>
    <w:p w14:paraId="36A740D3" w14:textId="77777777" w:rsidR="00FA18E3" w:rsidRPr="007E7A1F" w:rsidRDefault="00FA18E3" w:rsidP="00AD5F08">
      <w:pPr>
        <w:spacing w:after="0" w:line="360" w:lineRule="auto"/>
        <w:jc w:val="right"/>
        <w:rPr>
          <w:rFonts w:ascii="Times New Roman" w:hAnsi="Times New Roman" w:cs="Times New Roman"/>
          <w:b/>
          <w:bCs/>
          <w:sz w:val="28"/>
          <w:szCs w:val="28"/>
        </w:rPr>
      </w:pPr>
      <w:r w:rsidRPr="007E7A1F">
        <w:rPr>
          <w:rFonts w:ascii="Times New Roman" w:hAnsi="Times New Roman" w:cs="Times New Roman"/>
          <w:b/>
          <w:bCs/>
          <w:sz w:val="28"/>
          <w:szCs w:val="28"/>
        </w:rPr>
        <w:t xml:space="preserve">Таблиця 1.1. </w:t>
      </w:r>
    </w:p>
    <w:p w14:paraId="62B3AFC7" w14:textId="5800ED95" w:rsidR="00FA18E3" w:rsidRPr="007E7A1F" w:rsidRDefault="00FA18E3" w:rsidP="00AD5F08">
      <w:pPr>
        <w:spacing w:after="0" w:line="360" w:lineRule="auto"/>
        <w:jc w:val="right"/>
        <w:rPr>
          <w:rFonts w:ascii="Times New Roman" w:hAnsi="Times New Roman" w:cs="Times New Roman"/>
          <w:b/>
          <w:bCs/>
          <w:sz w:val="28"/>
          <w:szCs w:val="28"/>
        </w:rPr>
      </w:pPr>
      <w:r w:rsidRPr="007E7A1F">
        <w:rPr>
          <w:rFonts w:ascii="Times New Roman" w:hAnsi="Times New Roman" w:cs="Times New Roman"/>
          <w:b/>
          <w:bCs/>
          <w:sz w:val="28"/>
          <w:szCs w:val="28"/>
        </w:rPr>
        <w:t>Е</w:t>
      </w:r>
      <w:r w:rsidRPr="00FA18E3">
        <w:rPr>
          <w:rFonts w:ascii="Times New Roman" w:hAnsi="Times New Roman" w:cs="Times New Roman"/>
          <w:b/>
          <w:bCs/>
          <w:sz w:val="28"/>
          <w:szCs w:val="28"/>
        </w:rPr>
        <w:t>тапи становлення</w:t>
      </w:r>
      <w:r w:rsidRPr="007E7A1F">
        <w:rPr>
          <w:rFonts w:ascii="Times New Roman" w:hAnsi="Times New Roman" w:cs="Times New Roman"/>
          <w:b/>
          <w:bCs/>
          <w:sz w:val="28"/>
          <w:szCs w:val="28"/>
        </w:rPr>
        <w:t xml:space="preserve"> поняття «соціальна екологія» </w:t>
      </w:r>
    </w:p>
    <w:tbl>
      <w:tblPr>
        <w:tblStyle w:val="a3"/>
        <w:tblW w:w="9776" w:type="dxa"/>
        <w:tblLook w:val="04A0" w:firstRow="1" w:lastRow="0" w:firstColumn="1" w:lastColumn="0" w:noHBand="0" w:noVBand="1"/>
      </w:tblPr>
      <w:tblGrid>
        <w:gridCol w:w="1696"/>
        <w:gridCol w:w="2126"/>
        <w:gridCol w:w="2977"/>
        <w:gridCol w:w="2977"/>
      </w:tblGrid>
      <w:tr w:rsidR="00CD6B3C" w:rsidRPr="00AD5F08" w14:paraId="2AFF4BDE" w14:textId="6CA1B581" w:rsidTr="00112075">
        <w:tc>
          <w:tcPr>
            <w:tcW w:w="1696" w:type="dxa"/>
            <w:vAlign w:val="center"/>
          </w:tcPr>
          <w:p w14:paraId="02EB2179" w14:textId="425D17A8" w:rsidR="00CD6B3C" w:rsidRPr="00AD5F08" w:rsidRDefault="00CD6B3C" w:rsidP="00AD5F08">
            <w:pPr>
              <w:jc w:val="center"/>
              <w:rPr>
                <w:rFonts w:ascii="Times New Roman" w:hAnsi="Times New Roman" w:cs="Times New Roman"/>
                <w:b/>
                <w:bCs/>
                <w:sz w:val="24"/>
                <w:szCs w:val="24"/>
              </w:rPr>
            </w:pPr>
            <w:r w:rsidRPr="00FA18E3">
              <w:rPr>
                <w:rFonts w:ascii="Times New Roman" w:hAnsi="Times New Roman" w:cs="Times New Roman"/>
                <w:b/>
                <w:bCs/>
                <w:sz w:val="24"/>
                <w:szCs w:val="24"/>
              </w:rPr>
              <w:t>Період</w:t>
            </w:r>
          </w:p>
        </w:tc>
        <w:tc>
          <w:tcPr>
            <w:tcW w:w="2126" w:type="dxa"/>
            <w:vAlign w:val="center"/>
          </w:tcPr>
          <w:p w14:paraId="116FCE9D" w14:textId="086157AF" w:rsidR="00CD6B3C" w:rsidRPr="00AD5F08" w:rsidRDefault="00CD6B3C" w:rsidP="00AD5F08">
            <w:pPr>
              <w:jc w:val="center"/>
              <w:rPr>
                <w:rFonts w:ascii="Times New Roman" w:hAnsi="Times New Roman" w:cs="Times New Roman"/>
                <w:b/>
                <w:bCs/>
                <w:sz w:val="24"/>
                <w:szCs w:val="24"/>
              </w:rPr>
            </w:pPr>
            <w:r w:rsidRPr="00FA18E3">
              <w:rPr>
                <w:rFonts w:ascii="Times New Roman" w:hAnsi="Times New Roman" w:cs="Times New Roman"/>
                <w:b/>
                <w:bCs/>
                <w:sz w:val="24"/>
                <w:szCs w:val="24"/>
              </w:rPr>
              <w:t>Ключові події</w:t>
            </w:r>
          </w:p>
        </w:tc>
        <w:tc>
          <w:tcPr>
            <w:tcW w:w="2977" w:type="dxa"/>
            <w:vAlign w:val="center"/>
          </w:tcPr>
          <w:p w14:paraId="09562499" w14:textId="196D8B46" w:rsidR="00CD6B3C" w:rsidRPr="00AD5F08" w:rsidRDefault="00CD6B3C" w:rsidP="00AD5F08">
            <w:pPr>
              <w:jc w:val="center"/>
              <w:rPr>
                <w:rFonts w:ascii="Times New Roman" w:hAnsi="Times New Roman" w:cs="Times New Roman"/>
                <w:b/>
                <w:bCs/>
                <w:sz w:val="24"/>
                <w:szCs w:val="24"/>
              </w:rPr>
            </w:pPr>
            <w:r w:rsidRPr="00FA18E3">
              <w:rPr>
                <w:rFonts w:ascii="Times New Roman" w:hAnsi="Times New Roman" w:cs="Times New Roman"/>
                <w:b/>
                <w:bCs/>
                <w:sz w:val="24"/>
                <w:szCs w:val="24"/>
              </w:rPr>
              <w:t>Характеристика</w:t>
            </w:r>
          </w:p>
        </w:tc>
        <w:tc>
          <w:tcPr>
            <w:tcW w:w="2977" w:type="dxa"/>
            <w:vAlign w:val="center"/>
          </w:tcPr>
          <w:p w14:paraId="6E776621" w14:textId="0DA5633F" w:rsidR="00CD6B3C" w:rsidRPr="00AD5F08" w:rsidRDefault="00CD6B3C" w:rsidP="00AD5F08">
            <w:pPr>
              <w:jc w:val="center"/>
              <w:rPr>
                <w:rFonts w:ascii="Times New Roman" w:hAnsi="Times New Roman" w:cs="Times New Roman"/>
                <w:b/>
                <w:bCs/>
                <w:sz w:val="24"/>
                <w:szCs w:val="24"/>
              </w:rPr>
            </w:pPr>
            <w:r w:rsidRPr="00CD6B3C">
              <w:rPr>
                <w:rFonts w:ascii="Times New Roman" w:hAnsi="Times New Roman" w:cs="Times New Roman"/>
                <w:b/>
                <w:bCs/>
                <w:sz w:val="24"/>
                <w:szCs w:val="24"/>
              </w:rPr>
              <w:t>Приклади практик</w:t>
            </w:r>
          </w:p>
        </w:tc>
      </w:tr>
      <w:tr w:rsidR="00CD6B3C" w:rsidRPr="00AD5F08" w14:paraId="1E95E051" w14:textId="7738C7A2" w:rsidTr="00112075">
        <w:tc>
          <w:tcPr>
            <w:tcW w:w="1696" w:type="dxa"/>
            <w:vAlign w:val="center"/>
          </w:tcPr>
          <w:p w14:paraId="0A7E8DBA" w14:textId="1A84C6D6" w:rsidR="00CD6B3C" w:rsidRPr="00AD5F08" w:rsidRDefault="00CD6B3C" w:rsidP="00AD5F08">
            <w:pPr>
              <w:jc w:val="center"/>
              <w:rPr>
                <w:rFonts w:ascii="Times New Roman" w:hAnsi="Times New Roman" w:cs="Times New Roman"/>
                <w:b/>
                <w:bCs/>
                <w:sz w:val="24"/>
                <w:szCs w:val="24"/>
              </w:rPr>
            </w:pPr>
            <w:r w:rsidRPr="00FA18E3">
              <w:rPr>
                <w:rFonts w:ascii="Times New Roman" w:hAnsi="Times New Roman" w:cs="Times New Roman"/>
                <w:sz w:val="24"/>
                <w:szCs w:val="24"/>
              </w:rPr>
              <w:t>1920–1930-ті</w:t>
            </w:r>
          </w:p>
        </w:tc>
        <w:tc>
          <w:tcPr>
            <w:tcW w:w="2126" w:type="dxa"/>
            <w:vAlign w:val="center"/>
          </w:tcPr>
          <w:p w14:paraId="340FD8EF" w14:textId="72CCC160" w:rsidR="00CD6B3C" w:rsidRPr="00AD5F08" w:rsidRDefault="00CD6B3C" w:rsidP="00AD5F08">
            <w:pPr>
              <w:jc w:val="center"/>
              <w:rPr>
                <w:rFonts w:ascii="Times New Roman" w:hAnsi="Times New Roman" w:cs="Times New Roman"/>
                <w:b/>
                <w:bCs/>
                <w:sz w:val="24"/>
                <w:szCs w:val="24"/>
              </w:rPr>
            </w:pPr>
            <w:r w:rsidRPr="00FA18E3">
              <w:rPr>
                <w:rFonts w:ascii="Times New Roman" w:hAnsi="Times New Roman" w:cs="Times New Roman"/>
                <w:sz w:val="24"/>
                <w:szCs w:val="24"/>
              </w:rPr>
              <w:t>Формування поняття «екологія людини» у Чиказькій школі соціології</w:t>
            </w:r>
          </w:p>
        </w:tc>
        <w:tc>
          <w:tcPr>
            <w:tcW w:w="2977" w:type="dxa"/>
            <w:vAlign w:val="center"/>
          </w:tcPr>
          <w:p w14:paraId="5F0223C9" w14:textId="34238493" w:rsidR="00CD6B3C" w:rsidRPr="00AD5F08" w:rsidRDefault="00CD6B3C" w:rsidP="00AD5F08">
            <w:pPr>
              <w:jc w:val="center"/>
              <w:rPr>
                <w:rFonts w:ascii="Times New Roman" w:hAnsi="Times New Roman" w:cs="Times New Roman"/>
                <w:b/>
                <w:bCs/>
                <w:sz w:val="24"/>
                <w:szCs w:val="24"/>
              </w:rPr>
            </w:pPr>
            <w:r w:rsidRPr="00FA18E3">
              <w:rPr>
                <w:rFonts w:ascii="Times New Roman" w:hAnsi="Times New Roman" w:cs="Times New Roman"/>
                <w:sz w:val="24"/>
                <w:szCs w:val="24"/>
              </w:rPr>
              <w:t>Аналіз міграції, просторових процесів, соціальної організації міського середовища</w:t>
            </w:r>
          </w:p>
        </w:tc>
        <w:tc>
          <w:tcPr>
            <w:tcW w:w="2977" w:type="dxa"/>
            <w:vAlign w:val="center"/>
          </w:tcPr>
          <w:p w14:paraId="1361CE47" w14:textId="1CDD1B71" w:rsidR="00CD6B3C" w:rsidRPr="00AD5F08" w:rsidRDefault="00CD6B3C" w:rsidP="00AD5F08">
            <w:pPr>
              <w:jc w:val="center"/>
              <w:rPr>
                <w:rFonts w:ascii="Times New Roman" w:hAnsi="Times New Roman" w:cs="Times New Roman"/>
                <w:sz w:val="24"/>
                <w:szCs w:val="24"/>
              </w:rPr>
            </w:pPr>
            <w:r w:rsidRPr="00CD6B3C">
              <w:rPr>
                <w:rFonts w:ascii="Times New Roman" w:hAnsi="Times New Roman" w:cs="Times New Roman"/>
                <w:sz w:val="24"/>
                <w:szCs w:val="24"/>
              </w:rPr>
              <w:t>Урбаністичні дослідження; картування міських районів; аналіз розподілу ресурсів</w:t>
            </w:r>
          </w:p>
        </w:tc>
      </w:tr>
      <w:tr w:rsidR="00CD6B3C" w:rsidRPr="00AD5F08" w14:paraId="0C4F556B" w14:textId="7CA37749" w:rsidTr="00112075">
        <w:tc>
          <w:tcPr>
            <w:tcW w:w="1696" w:type="dxa"/>
            <w:vAlign w:val="center"/>
          </w:tcPr>
          <w:p w14:paraId="270F7AB6" w14:textId="51A1C941" w:rsidR="00CD6B3C" w:rsidRPr="00AD5F08" w:rsidRDefault="00CD6B3C" w:rsidP="00AD5F08">
            <w:pPr>
              <w:jc w:val="center"/>
              <w:rPr>
                <w:rFonts w:ascii="Times New Roman" w:hAnsi="Times New Roman" w:cs="Times New Roman"/>
                <w:b/>
                <w:bCs/>
                <w:sz w:val="24"/>
                <w:szCs w:val="24"/>
              </w:rPr>
            </w:pPr>
            <w:r w:rsidRPr="00FA18E3">
              <w:rPr>
                <w:rFonts w:ascii="Times New Roman" w:hAnsi="Times New Roman" w:cs="Times New Roman"/>
                <w:sz w:val="24"/>
                <w:szCs w:val="24"/>
              </w:rPr>
              <w:t>1960–1970-ті</w:t>
            </w:r>
          </w:p>
        </w:tc>
        <w:tc>
          <w:tcPr>
            <w:tcW w:w="2126" w:type="dxa"/>
            <w:vAlign w:val="center"/>
          </w:tcPr>
          <w:p w14:paraId="17E36BF7" w14:textId="46B291E3" w:rsidR="00CD6B3C" w:rsidRPr="00AD5F08" w:rsidRDefault="00CD6B3C" w:rsidP="00AD5F08">
            <w:pPr>
              <w:jc w:val="center"/>
              <w:rPr>
                <w:rFonts w:ascii="Times New Roman" w:hAnsi="Times New Roman" w:cs="Times New Roman"/>
                <w:b/>
                <w:bCs/>
                <w:sz w:val="24"/>
                <w:szCs w:val="24"/>
              </w:rPr>
            </w:pPr>
            <w:r w:rsidRPr="00FA18E3">
              <w:rPr>
                <w:rFonts w:ascii="Times New Roman" w:hAnsi="Times New Roman" w:cs="Times New Roman"/>
                <w:sz w:val="24"/>
                <w:szCs w:val="24"/>
              </w:rPr>
              <w:t>Поява терміна «соціальна екологія» як окремої дисципліни</w:t>
            </w:r>
          </w:p>
        </w:tc>
        <w:tc>
          <w:tcPr>
            <w:tcW w:w="2977" w:type="dxa"/>
            <w:vAlign w:val="center"/>
          </w:tcPr>
          <w:p w14:paraId="0AB1A007" w14:textId="4B93920C" w:rsidR="00CD6B3C" w:rsidRPr="00AD5F08" w:rsidRDefault="00CD6B3C" w:rsidP="00AD5F08">
            <w:pPr>
              <w:jc w:val="center"/>
              <w:rPr>
                <w:rFonts w:ascii="Times New Roman" w:hAnsi="Times New Roman" w:cs="Times New Roman"/>
                <w:b/>
                <w:bCs/>
                <w:sz w:val="24"/>
                <w:szCs w:val="24"/>
              </w:rPr>
            </w:pPr>
            <w:r w:rsidRPr="00FA18E3">
              <w:rPr>
                <w:rFonts w:ascii="Times New Roman" w:hAnsi="Times New Roman" w:cs="Times New Roman"/>
                <w:sz w:val="24"/>
                <w:szCs w:val="24"/>
              </w:rPr>
              <w:t>Усвідомлення глобальної екологічної кризи, інтеграція соціології, екології, педагогіки та психології</w:t>
            </w:r>
          </w:p>
        </w:tc>
        <w:tc>
          <w:tcPr>
            <w:tcW w:w="2977" w:type="dxa"/>
            <w:vAlign w:val="center"/>
          </w:tcPr>
          <w:p w14:paraId="0C44D4BC" w14:textId="69727053" w:rsidR="00CD6B3C" w:rsidRPr="00AD5F08" w:rsidRDefault="00CD6B3C" w:rsidP="00AD5F08">
            <w:pPr>
              <w:jc w:val="center"/>
              <w:rPr>
                <w:rFonts w:ascii="Times New Roman" w:hAnsi="Times New Roman" w:cs="Times New Roman"/>
                <w:sz w:val="24"/>
                <w:szCs w:val="24"/>
              </w:rPr>
            </w:pPr>
            <w:r w:rsidRPr="00CD6B3C">
              <w:rPr>
                <w:rFonts w:ascii="Times New Roman" w:hAnsi="Times New Roman" w:cs="Times New Roman"/>
                <w:sz w:val="24"/>
                <w:szCs w:val="24"/>
              </w:rPr>
              <w:t>Кампанії з охорони природи; перші програми екологічної освіти; створення екологічних рухів</w:t>
            </w:r>
          </w:p>
        </w:tc>
      </w:tr>
      <w:tr w:rsidR="00CD6B3C" w:rsidRPr="00AD5F08" w14:paraId="2210AFD4" w14:textId="52C85FE2" w:rsidTr="00112075">
        <w:tc>
          <w:tcPr>
            <w:tcW w:w="1696" w:type="dxa"/>
            <w:vAlign w:val="center"/>
          </w:tcPr>
          <w:p w14:paraId="242B4F41" w14:textId="75361C1F" w:rsidR="00CD6B3C" w:rsidRPr="00AD5F08" w:rsidRDefault="00CD6B3C" w:rsidP="00AD5F08">
            <w:pPr>
              <w:jc w:val="center"/>
              <w:rPr>
                <w:rFonts w:ascii="Times New Roman" w:hAnsi="Times New Roman" w:cs="Times New Roman"/>
                <w:sz w:val="24"/>
                <w:szCs w:val="24"/>
              </w:rPr>
            </w:pPr>
            <w:r w:rsidRPr="00FA18E3">
              <w:rPr>
                <w:rFonts w:ascii="Times New Roman" w:hAnsi="Times New Roman" w:cs="Times New Roman"/>
                <w:sz w:val="24"/>
                <w:szCs w:val="24"/>
              </w:rPr>
              <w:t>1970–1980-ті</w:t>
            </w:r>
          </w:p>
        </w:tc>
        <w:tc>
          <w:tcPr>
            <w:tcW w:w="2126" w:type="dxa"/>
            <w:vAlign w:val="center"/>
          </w:tcPr>
          <w:p w14:paraId="2C8C3D31" w14:textId="37E1D5BC" w:rsidR="00CD6B3C" w:rsidRPr="00AD5F08" w:rsidRDefault="00CD6B3C" w:rsidP="00AD5F08">
            <w:pPr>
              <w:jc w:val="center"/>
              <w:rPr>
                <w:rFonts w:ascii="Times New Roman" w:hAnsi="Times New Roman" w:cs="Times New Roman"/>
                <w:sz w:val="24"/>
                <w:szCs w:val="24"/>
              </w:rPr>
            </w:pPr>
            <w:r w:rsidRPr="00FA18E3">
              <w:rPr>
                <w:rFonts w:ascii="Times New Roman" w:hAnsi="Times New Roman" w:cs="Times New Roman"/>
                <w:sz w:val="24"/>
                <w:szCs w:val="24"/>
              </w:rPr>
              <w:t>Концепція Мюррея Букчина</w:t>
            </w:r>
          </w:p>
        </w:tc>
        <w:tc>
          <w:tcPr>
            <w:tcW w:w="2977" w:type="dxa"/>
            <w:vAlign w:val="center"/>
          </w:tcPr>
          <w:p w14:paraId="1B144CB5" w14:textId="6DD16C87" w:rsidR="00CD6B3C" w:rsidRPr="00AD5F08" w:rsidRDefault="00CD6B3C" w:rsidP="00AD5F08">
            <w:pPr>
              <w:jc w:val="center"/>
              <w:rPr>
                <w:rFonts w:ascii="Times New Roman" w:hAnsi="Times New Roman" w:cs="Times New Roman"/>
                <w:sz w:val="24"/>
                <w:szCs w:val="24"/>
              </w:rPr>
            </w:pPr>
            <w:r w:rsidRPr="00FA18E3">
              <w:rPr>
                <w:rFonts w:ascii="Times New Roman" w:hAnsi="Times New Roman" w:cs="Times New Roman"/>
                <w:sz w:val="24"/>
                <w:szCs w:val="24"/>
              </w:rPr>
              <w:t>Соціальна екологія як філософія демократичної участі та екологічної справедливості; пояснення кризи через соціальні структури</w:t>
            </w:r>
          </w:p>
        </w:tc>
        <w:tc>
          <w:tcPr>
            <w:tcW w:w="2977" w:type="dxa"/>
            <w:vAlign w:val="center"/>
          </w:tcPr>
          <w:p w14:paraId="2C270C83" w14:textId="664C1BC8" w:rsidR="00CD6B3C" w:rsidRPr="00AD5F08" w:rsidRDefault="00CD6B3C" w:rsidP="00AD5F08">
            <w:pPr>
              <w:jc w:val="center"/>
              <w:rPr>
                <w:rFonts w:ascii="Times New Roman" w:hAnsi="Times New Roman" w:cs="Times New Roman"/>
                <w:sz w:val="24"/>
                <w:szCs w:val="24"/>
              </w:rPr>
            </w:pPr>
            <w:r w:rsidRPr="00CD6B3C">
              <w:rPr>
                <w:rFonts w:ascii="Times New Roman" w:hAnsi="Times New Roman" w:cs="Times New Roman"/>
                <w:sz w:val="24"/>
                <w:szCs w:val="24"/>
              </w:rPr>
              <w:t>Громадські екологічні ради; рухи за екологічну демократію; акції проти забруднення</w:t>
            </w:r>
          </w:p>
        </w:tc>
      </w:tr>
      <w:tr w:rsidR="00CD6B3C" w:rsidRPr="00AD5F08" w14:paraId="1F6F924D" w14:textId="3BB17FBA" w:rsidTr="00112075">
        <w:tc>
          <w:tcPr>
            <w:tcW w:w="1696" w:type="dxa"/>
            <w:vAlign w:val="center"/>
          </w:tcPr>
          <w:p w14:paraId="54A6A40E" w14:textId="164C50F8" w:rsidR="00CD6B3C" w:rsidRPr="00AD5F08" w:rsidRDefault="00CD6B3C" w:rsidP="00AD5F08">
            <w:pPr>
              <w:jc w:val="center"/>
              <w:rPr>
                <w:rFonts w:ascii="Times New Roman" w:hAnsi="Times New Roman" w:cs="Times New Roman"/>
                <w:sz w:val="24"/>
                <w:szCs w:val="24"/>
              </w:rPr>
            </w:pPr>
            <w:r w:rsidRPr="00FA18E3">
              <w:rPr>
                <w:rFonts w:ascii="Times New Roman" w:hAnsi="Times New Roman" w:cs="Times New Roman"/>
                <w:sz w:val="24"/>
                <w:szCs w:val="24"/>
              </w:rPr>
              <w:t xml:space="preserve">1990-ті – початок XXI </w:t>
            </w:r>
            <w:r w:rsidRPr="00FA18E3">
              <w:rPr>
                <w:rFonts w:ascii="Times New Roman" w:hAnsi="Times New Roman" w:cs="Times New Roman"/>
                <w:sz w:val="24"/>
                <w:szCs w:val="24"/>
              </w:rPr>
              <w:lastRenderedPageBreak/>
              <w:t>ст.</w:t>
            </w:r>
          </w:p>
        </w:tc>
        <w:tc>
          <w:tcPr>
            <w:tcW w:w="2126" w:type="dxa"/>
            <w:vAlign w:val="center"/>
          </w:tcPr>
          <w:p w14:paraId="17F08757" w14:textId="08CAE807" w:rsidR="00CD6B3C" w:rsidRPr="00AD5F08" w:rsidRDefault="00CD6B3C" w:rsidP="00AD5F08">
            <w:pPr>
              <w:jc w:val="center"/>
              <w:rPr>
                <w:rFonts w:ascii="Times New Roman" w:hAnsi="Times New Roman" w:cs="Times New Roman"/>
                <w:sz w:val="24"/>
                <w:szCs w:val="24"/>
              </w:rPr>
            </w:pPr>
            <w:r w:rsidRPr="00FA18E3">
              <w:rPr>
                <w:rFonts w:ascii="Times New Roman" w:hAnsi="Times New Roman" w:cs="Times New Roman"/>
                <w:sz w:val="24"/>
                <w:szCs w:val="24"/>
              </w:rPr>
              <w:lastRenderedPageBreak/>
              <w:t>Розширення досліджень</w:t>
            </w:r>
          </w:p>
        </w:tc>
        <w:tc>
          <w:tcPr>
            <w:tcW w:w="2977" w:type="dxa"/>
            <w:vAlign w:val="center"/>
          </w:tcPr>
          <w:p w14:paraId="0184D31A" w14:textId="6B341547" w:rsidR="00CD6B3C" w:rsidRPr="00AD5F08" w:rsidRDefault="00CD6B3C" w:rsidP="00AD5F08">
            <w:pPr>
              <w:jc w:val="center"/>
              <w:rPr>
                <w:rFonts w:ascii="Times New Roman" w:hAnsi="Times New Roman" w:cs="Times New Roman"/>
                <w:sz w:val="24"/>
                <w:szCs w:val="24"/>
              </w:rPr>
            </w:pPr>
            <w:r w:rsidRPr="00FA18E3">
              <w:rPr>
                <w:rFonts w:ascii="Times New Roman" w:hAnsi="Times New Roman" w:cs="Times New Roman"/>
                <w:sz w:val="24"/>
                <w:szCs w:val="24"/>
              </w:rPr>
              <w:t xml:space="preserve">Екологічна освіта, соціальна робота, </w:t>
            </w:r>
            <w:r w:rsidRPr="00FA18E3">
              <w:rPr>
                <w:rFonts w:ascii="Times New Roman" w:hAnsi="Times New Roman" w:cs="Times New Roman"/>
                <w:sz w:val="24"/>
                <w:szCs w:val="24"/>
              </w:rPr>
              <w:lastRenderedPageBreak/>
              <w:t>екологічна психологія; включення концепції сталого розвитку</w:t>
            </w:r>
          </w:p>
        </w:tc>
        <w:tc>
          <w:tcPr>
            <w:tcW w:w="2977" w:type="dxa"/>
            <w:vAlign w:val="center"/>
          </w:tcPr>
          <w:p w14:paraId="38E47D53" w14:textId="10D2BC9F" w:rsidR="00CD6B3C" w:rsidRPr="00AD5F08" w:rsidRDefault="00CD6B3C" w:rsidP="00AD5F08">
            <w:pPr>
              <w:jc w:val="center"/>
              <w:rPr>
                <w:rFonts w:ascii="Times New Roman" w:hAnsi="Times New Roman" w:cs="Times New Roman"/>
                <w:sz w:val="24"/>
                <w:szCs w:val="24"/>
              </w:rPr>
            </w:pPr>
            <w:r w:rsidRPr="00CD6B3C">
              <w:rPr>
                <w:rFonts w:ascii="Times New Roman" w:hAnsi="Times New Roman" w:cs="Times New Roman"/>
                <w:sz w:val="24"/>
                <w:szCs w:val="24"/>
              </w:rPr>
              <w:lastRenderedPageBreak/>
              <w:t xml:space="preserve">Впровадження програм «Zero Waste»; екологічні </w:t>
            </w:r>
            <w:r w:rsidRPr="00CD6B3C">
              <w:rPr>
                <w:rFonts w:ascii="Times New Roman" w:hAnsi="Times New Roman" w:cs="Times New Roman"/>
                <w:sz w:val="24"/>
                <w:szCs w:val="24"/>
              </w:rPr>
              <w:lastRenderedPageBreak/>
              <w:t>уроки у школах; розвиток ОСББ як екологічних осередків</w:t>
            </w:r>
          </w:p>
        </w:tc>
      </w:tr>
      <w:tr w:rsidR="00CD6B3C" w:rsidRPr="00AD5F08" w14:paraId="426AA60B" w14:textId="2F74AEB2" w:rsidTr="00112075">
        <w:tc>
          <w:tcPr>
            <w:tcW w:w="1696" w:type="dxa"/>
            <w:vAlign w:val="center"/>
          </w:tcPr>
          <w:p w14:paraId="316B331D" w14:textId="1070D315" w:rsidR="00CD6B3C" w:rsidRPr="00AD5F08" w:rsidRDefault="00CD6B3C" w:rsidP="00AD5F08">
            <w:pPr>
              <w:jc w:val="center"/>
              <w:rPr>
                <w:rFonts w:ascii="Times New Roman" w:hAnsi="Times New Roman" w:cs="Times New Roman"/>
                <w:sz w:val="24"/>
                <w:szCs w:val="24"/>
              </w:rPr>
            </w:pPr>
            <w:r w:rsidRPr="00FA18E3">
              <w:rPr>
                <w:rFonts w:ascii="Times New Roman" w:hAnsi="Times New Roman" w:cs="Times New Roman"/>
                <w:sz w:val="24"/>
                <w:szCs w:val="24"/>
              </w:rPr>
              <w:lastRenderedPageBreak/>
              <w:t>Сучасність (XXI ст.)</w:t>
            </w:r>
          </w:p>
        </w:tc>
        <w:tc>
          <w:tcPr>
            <w:tcW w:w="2126" w:type="dxa"/>
            <w:vAlign w:val="center"/>
          </w:tcPr>
          <w:p w14:paraId="7894A9F0" w14:textId="535E935C" w:rsidR="00CD6B3C" w:rsidRPr="00AD5F08" w:rsidRDefault="00CD6B3C" w:rsidP="00AD5F08">
            <w:pPr>
              <w:jc w:val="center"/>
              <w:rPr>
                <w:rFonts w:ascii="Times New Roman" w:hAnsi="Times New Roman" w:cs="Times New Roman"/>
                <w:sz w:val="24"/>
                <w:szCs w:val="24"/>
              </w:rPr>
            </w:pPr>
            <w:r w:rsidRPr="00FA18E3">
              <w:rPr>
                <w:rFonts w:ascii="Times New Roman" w:hAnsi="Times New Roman" w:cs="Times New Roman"/>
                <w:sz w:val="24"/>
                <w:szCs w:val="24"/>
              </w:rPr>
              <w:t>Інтеграція соціальної роботи та екології</w:t>
            </w:r>
          </w:p>
        </w:tc>
        <w:tc>
          <w:tcPr>
            <w:tcW w:w="2977" w:type="dxa"/>
            <w:vAlign w:val="center"/>
          </w:tcPr>
          <w:p w14:paraId="7A48442F" w14:textId="6E481C3E" w:rsidR="00CD6B3C" w:rsidRPr="00AD5F08" w:rsidRDefault="00CD6B3C" w:rsidP="00AD5F08">
            <w:pPr>
              <w:jc w:val="center"/>
              <w:rPr>
                <w:rFonts w:ascii="Times New Roman" w:hAnsi="Times New Roman" w:cs="Times New Roman"/>
                <w:sz w:val="24"/>
                <w:szCs w:val="24"/>
              </w:rPr>
            </w:pPr>
            <w:r w:rsidRPr="00FA18E3">
              <w:rPr>
                <w:rFonts w:ascii="Times New Roman" w:hAnsi="Times New Roman" w:cs="Times New Roman"/>
                <w:sz w:val="24"/>
                <w:szCs w:val="24"/>
              </w:rPr>
              <w:t>Використання цифрових технологій, інклюзивних практик, партнерських моделей; соціальна екологія як методологія сталого розвитку громад</w:t>
            </w:r>
          </w:p>
        </w:tc>
        <w:tc>
          <w:tcPr>
            <w:tcW w:w="2977" w:type="dxa"/>
            <w:vAlign w:val="center"/>
          </w:tcPr>
          <w:p w14:paraId="53F0000C" w14:textId="7F9AE7FD" w:rsidR="00CD6B3C" w:rsidRPr="00AD5F08" w:rsidRDefault="00CD6B3C" w:rsidP="00AD5F08">
            <w:pPr>
              <w:jc w:val="center"/>
              <w:rPr>
                <w:rFonts w:ascii="Times New Roman" w:hAnsi="Times New Roman" w:cs="Times New Roman"/>
                <w:sz w:val="24"/>
                <w:szCs w:val="24"/>
              </w:rPr>
            </w:pPr>
            <w:r w:rsidRPr="00CD6B3C">
              <w:rPr>
                <w:rFonts w:ascii="Times New Roman" w:hAnsi="Times New Roman" w:cs="Times New Roman"/>
                <w:sz w:val="24"/>
                <w:szCs w:val="24"/>
              </w:rPr>
              <w:t>Еко-челенджі у соцмережах; цифрові платформи моніторингу довкілля; інклюзивні екологічні акції для дітей та людей з інвалідністю</w:t>
            </w:r>
          </w:p>
        </w:tc>
      </w:tr>
    </w:tbl>
    <w:p w14:paraId="370A728F" w14:textId="77777777" w:rsidR="00FA18E3" w:rsidRPr="00FA18E3" w:rsidRDefault="00FA18E3" w:rsidP="007E7A1F">
      <w:pPr>
        <w:spacing w:after="0" w:line="360" w:lineRule="auto"/>
        <w:ind w:firstLine="709"/>
        <w:jc w:val="both"/>
        <w:rPr>
          <w:rFonts w:ascii="Times New Roman" w:hAnsi="Times New Roman" w:cs="Times New Roman"/>
          <w:b/>
          <w:bCs/>
          <w:sz w:val="28"/>
          <w:szCs w:val="28"/>
        </w:rPr>
      </w:pPr>
    </w:p>
    <w:p w14:paraId="539BCAA8" w14:textId="6E432EC6" w:rsidR="0056652D" w:rsidRPr="0056652D" w:rsidRDefault="0056652D" w:rsidP="005665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Отже,с</w:t>
      </w:r>
      <w:r w:rsidRPr="0056652D">
        <w:rPr>
          <w:rFonts w:ascii="Times New Roman" w:hAnsi="Times New Roman" w:cs="Times New Roman"/>
          <w:sz w:val="28"/>
          <w:szCs w:val="28"/>
        </w:rPr>
        <w:t>оціальна екологія є міждисциплінарною науковою галуззю, що сформувалася на стику соціології, екології, педагогіки, психології та філософії. Її предметом є дослідження взаємозв’язків між суспільством і природним середовищем, а також тих соціальних механізмів, які визначають характер і наслідки цієї взаємодії. Вона виходить із розуміння того, що екологічні проблеми не можуть бути пояснені лише природними чи технічними чинниками, адже вони значною мірою зумовлені соціальними процесами, культурними цінностями та інституційними практиками.</w:t>
      </w:r>
    </w:p>
    <w:p w14:paraId="1ABA6C65" w14:textId="0E7C0361" w:rsidR="0056652D" w:rsidRPr="0056652D" w:rsidRDefault="0056652D" w:rsidP="0056652D">
      <w:pPr>
        <w:spacing w:after="0" w:line="360" w:lineRule="auto"/>
        <w:ind w:firstLine="709"/>
        <w:jc w:val="both"/>
        <w:rPr>
          <w:rFonts w:ascii="Times New Roman" w:hAnsi="Times New Roman" w:cs="Times New Roman"/>
          <w:sz w:val="28"/>
          <w:szCs w:val="28"/>
        </w:rPr>
      </w:pPr>
      <w:r w:rsidRPr="0056652D">
        <w:rPr>
          <w:rFonts w:ascii="Times New Roman" w:hAnsi="Times New Roman" w:cs="Times New Roman"/>
          <w:sz w:val="28"/>
          <w:szCs w:val="28"/>
        </w:rPr>
        <w:t>Сутність соціальної екології полягає у вивченні закономірностей формування екологічної свідомості та культури, аналізі соціальних і економічних факторів, що впливають на стан довкілля, а також у розробці практичних стратегій гармонізації взаємодії суспільства і природи. Вона поєднує теоретичний рівень — осмислення соціально-екологічних процесів — із практичним рівнем, що передбачає створення програм екологічної освіти, соціальної роботи та громадських ініціатив</w:t>
      </w:r>
      <w:r w:rsidR="00C172E0">
        <w:rPr>
          <w:rFonts w:ascii="Times New Roman" w:hAnsi="Times New Roman" w:cs="Times New Roman"/>
          <w:sz w:val="28"/>
          <w:szCs w:val="28"/>
        </w:rPr>
        <w:t xml:space="preserve"> [</w:t>
      </w:r>
      <w:r w:rsidR="00C172E0" w:rsidRPr="00620707">
        <w:rPr>
          <w:rFonts w:ascii="Times New Roman" w:hAnsi="Times New Roman" w:cs="Times New Roman"/>
          <w:sz w:val="28"/>
          <w:szCs w:val="28"/>
        </w:rPr>
        <w:t>Леонтьєв</w:t>
      </w:r>
      <w:r w:rsidR="00C172E0">
        <w:rPr>
          <w:rFonts w:ascii="Times New Roman" w:hAnsi="Times New Roman" w:cs="Times New Roman"/>
          <w:sz w:val="28"/>
          <w:szCs w:val="28"/>
        </w:rPr>
        <w:t>,</w:t>
      </w:r>
      <w:r w:rsidR="00C172E0" w:rsidRPr="00620707">
        <w:rPr>
          <w:rFonts w:ascii="Times New Roman" w:hAnsi="Times New Roman" w:cs="Times New Roman"/>
          <w:sz w:val="28"/>
          <w:szCs w:val="28"/>
        </w:rPr>
        <w:t xml:space="preserve"> </w:t>
      </w:r>
      <w:r w:rsidR="00C172E0">
        <w:rPr>
          <w:rFonts w:ascii="Times New Roman" w:hAnsi="Times New Roman" w:cs="Times New Roman"/>
          <w:sz w:val="28"/>
          <w:szCs w:val="28"/>
        </w:rPr>
        <w:t>2023]</w:t>
      </w:r>
      <w:r w:rsidRPr="0056652D">
        <w:rPr>
          <w:rFonts w:ascii="Times New Roman" w:hAnsi="Times New Roman" w:cs="Times New Roman"/>
          <w:sz w:val="28"/>
          <w:szCs w:val="28"/>
        </w:rPr>
        <w:t>.</w:t>
      </w:r>
    </w:p>
    <w:p w14:paraId="7CDD1E9A" w14:textId="77777777" w:rsidR="0056652D" w:rsidRPr="0056652D" w:rsidRDefault="0056652D" w:rsidP="0056652D">
      <w:pPr>
        <w:spacing w:after="0" w:line="360" w:lineRule="auto"/>
        <w:ind w:firstLine="709"/>
        <w:jc w:val="both"/>
        <w:rPr>
          <w:rFonts w:ascii="Times New Roman" w:hAnsi="Times New Roman" w:cs="Times New Roman"/>
          <w:sz w:val="28"/>
          <w:szCs w:val="28"/>
        </w:rPr>
      </w:pPr>
      <w:r w:rsidRPr="0056652D">
        <w:rPr>
          <w:rFonts w:ascii="Times New Roman" w:hAnsi="Times New Roman" w:cs="Times New Roman"/>
          <w:sz w:val="28"/>
          <w:szCs w:val="28"/>
        </w:rPr>
        <w:t>Соціальна екологія розглядає людину як соціального суб’єкта, котрий не лише адаптується до умов довкілля, але й активно впливає на його стан через свої дії, цінності та колективні практики. Вона досліджує, як соціальні інститути, політика, економіка та культура формують екологічну ситуацію, а також як екологічні умови визначають якість життя, соціальну інтеграцію та перспективи розвитку територіальних громад.</w:t>
      </w:r>
    </w:p>
    <w:p w14:paraId="6AF7F68A" w14:textId="243B1DEF" w:rsidR="0056652D" w:rsidRPr="0056652D" w:rsidRDefault="0056652D" w:rsidP="005665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того ж с</w:t>
      </w:r>
      <w:r w:rsidRPr="0056652D">
        <w:rPr>
          <w:rFonts w:ascii="Times New Roman" w:hAnsi="Times New Roman" w:cs="Times New Roman"/>
          <w:sz w:val="28"/>
          <w:szCs w:val="28"/>
        </w:rPr>
        <w:t>оціальна екологія не лише визначає предмет і методи дослідження, але й виконує низку важливих функцій, що розкривають її сутність у теоретичному та практичному вимірах.</w:t>
      </w:r>
    </w:p>
    <w:p w14:paraId="45B9F45C" w14:textId="77777777" w:rsidR="0056652D" w:rsidRPr="0056652D" w:rsidRDefault="0056652D" w:rsidP="0056652D">
      <w:pPr>
        <w:spacing w:after="0" w:line="360" w:lineRule="auto"/>
        <w:ind w:firstLine="709"/>
        <w:jc w:val="both"/>
        <w:rPr>
          <w:rFonts w:ascii="Times New Roman" w:hAnsi="Times New Roman" w:cs="Times New Roman"/>
          <w:sz w:val="28"/>
          <w:szCs w:val="28"/>
        </w:rPr>
      </w:pPr>
      <w:r w:rsidRPr="0056652D">
        <w:rPr>
          <w:rFonts w:ascii="Times New Roman" w:hAnsi="Times New Roman" w:cs="Times New Roman"/>
          <w:b/>
          <w:bCs/>
          <w:sz w:val="28"/>
          <w:szCs w:val="28"/>
        </w:rPr>
        <w:lastRenderedPageBreak/>
        <w:t>Пізнавальна функція</w:t>
      </w:r>
      <w:r w:rsidRPr="0056652D">
        <w:rPr>
          <w:rFonts w:ascii="Times New Roman" w:hAnsi="Times New Roman" w:cs="Times New Roman"/>
          <w:sz w:val="28"/>
          <w:szCs w:val="28"/>
        </w:rPr>
        <w:t xml:space="preserve"> полягає у вивченні закономірностей взаємодії суспільства і природи, аналізі соціальних чинників екологічної кризи та пошуку шляхів гармонізації цих відносин. Вона забезпечує формування наукової картини світу, де людина розглядається як частина соціо-екологічної системи.</w:t>
      </w:r>
    </w:p>
    <w:p w14:paraId="09E03A60" w14:textId="77777777" w:rsidR="0056652D" w:rsidRPr="0056652D" w:rsidRDefault="0056652D" w:rsidP="0056652D">
      <w:pPr>
        <w:spacing w:after="0" w:line="360" w:lineRule="auto"/>
        <w:ind w:firstLine="709"/>
        <w:jc w:val="both"/>
        <w:rPr>
          <w:rFonts w:ascii="Times New Roman" w:hAnsi="Times New Roman" w:cs="Times New Roman"/>
          <w:sz w:val="28"/>
          <w:szCs w:val="28"/>
        </w:rPr>
      </w:pPr>
      <w:r w:rsidRPr="0056652D">
        <w:rPr>
          <w:rFonts w:ascii="Times New Roman" w:hAnsi="Times New Roman" w:cs="Times New Roman"/>
          <w:b/>
          <w:bCs/>
          <w:sz w:val="28"/>
          <w:szCs w:val="28"/>
        </w:rPr>
        <w:t>Прогностична функція</w:t>
      </w:r>
      <w:r w:rsidRPr="0056652D">
        <w:rPr>
          <w:rFonts w:ascii="Times New Roman" w:hAnsi="Times New Roman" w:cs="Times New Roman"/>
          <w:sz w:val="28"/>
          <w:szCs w:val="28"/>
        </w:rPr>
        <w:t xml:space="preserve"> спрямована на передбачення можливих наслідків соціально-екологічних процесів. Завдяки використанню системного аналізу та моделювання соціальна екологія дозволяє прогнозувати вплив економічної діяльності, урбанізації чи культурних змін на стан довкілля та якість життя населення.</w:t>
      </w:r>
    </w:p>
    <w:p w14:paraId="7A2C3D41" w14:textId="77777777" w:rsidR="0056652D" w:rsidRPr="0056652D" w:rsidRDefault="0056652D" w:rsidP="0056652D">
      <w:pPr>
        <w:spacing w:after="0" w:line="360" w:lineRule="auto"/>
        <w:ind w:firstLine="709"/>
        <w:jc w:val="both"/>
        <w:rPr>
          <w:rFonts w:ascii="Times New Roman" w:hAnsi="Times New Roman" w:cs="Times New Roman"/>
          <w:sz w:val="28"/>
          <w:szCs w:val="28"/>
        </w:rPr>
      </w:pPr>
      <w:r w:rsidRPr="0056652D">
        <w:rPr>
          <w:rFonts w:ascii="Times New Roman" w:hAnsi="Times New Roman" w:cs="Times New Roman"/>
          <w:b/>
          <w:bCs/>
          <w:sz w:val="28"/>
          <w:szCs w:val="28"/>
        </w:rPr>
        <w:t>Практична функція</w:t>
      </w:r>
      <w:r w:rsidRPr="0056652D">
        <w:rPr>
          <w:rFonts w:ascii="Times New Roman" w:hAnsi="Times New Roman" w:cs="Times New Roman"/>
          <w:sz w:val="28"/>
          <w:szCs w:val="28"/>
        </w:rPr>
        <w:t xml:space="preserve"> реалізується через розробку конкретних стратегій і програм, спрямованих на оптимізацію природокористування, підвищення екологічної безпеки та розвиток територіальних громад. Вона забезпечує перехід від теоретичних знань до реальних дій, що мають соціально значущий ефект.</w:t>
      </w:r>
    </w:p>
    <w:p w14:paraId="0E36D24A" w14:textId="77777777" w:rsidR="0056652D" w:rsidRPr="0056652D" w:rsidRDefault="0056652D" w:rsidP="0056652D">
      <w:pPr>
        <w:spacing w:after="0" w:line="360" w:lineRule="auto"/>
        <w:ind w:firstLine="709"/>
        <w:jc w:val="both"/>
        <w:rPr>
          <w:rFonts w:ascii="Times New Roman" w:hAnsi="Times New Roman" w:cs="Times New Roman"/>
          <w:sz w:val="28"/>
          <w:szCs w:val="28"/>
        </w:rPr>
      </w:pPr>
      <w:r w:rsidRPr="0056652D">
        <w:rPr>
          <w:rFonts w:ascii="Times New Roman" w:hAnsi="Times New Roman" w:cs="Times New Roman"/>
          <w:b/>
          <w:bCs/>
          <w:sz w:val="28"/>
          <w:szCs w:val="28"/>
        </w:rPr>
        <w:t>Освітня функція</w:t>
      </w:r>
      <w:r w:rsidRPr="0056652D">
        <w:rPr>
          <w:rFonts w:ascii="Times New Roman" w:hAnsi="Times New Roman" w:cs="Times New Roman"/>
          <w:sz w:val="28"/>
          <w:szCs w:val="28"/>
        </w:rPr>
        <w:t xml:space="preserve"> полягає у формуванні екологічної свідомості та культури населення. Соціальна екологія створює методологічну основу для екологічної освіти, виховання відповідального ставлення до природи та розвитку інклюзивних практик, що залучають усі групи населення.</w:t>
      </w:r>
    </w:p>
    <w:p w14:paraId="682E151B" w14:textId="77777777" w:rsidR="0056652D" w:rsidRDefault="0056652D" w:rsidP="0056652D">
      <w:pPr>
        <w:spacing w:after="0" w:line="360" w:lineRule="auto"/>
        <w:ind w:firstLine="709"/>
        <w:jc w:val="both"/>
        <w:rPr>
          <w:rFonts w:ascii="Times New Roman" w:hAnsi="Times New Roman" w:cs="Times New Roman"/>
          <w:sz w:val="28"/>
          <w:szCs w:val="28"/>
        </w:rPr>
      </w:pPr>
      <w:r w:rsidRPr="0056652D">
        <w:rPr>
          <w:rFonts w:ascii="Times New Roman" w:hAnsi="Times New Roman" w:cs="Times New Roman"/>
          <w:b/>
          <w:bCs/>
          <w:sz w:val="28"/>
          <w:szCs w:val="28"/>
        </w:rPr>
        <w:t>Інтегративна функція</w:t>
      </w:r>
      <w:r w:rsidRPr="0056652D">
        <w:rPr>
          <w:rFonts w:ascii="Times New Roman" w:hAnsi="Times New Roman" w:cs="Times New Roman"/>
          <w:sz w:val="28"/>
          <w:szCs w:val="28"/>
        </w:rPr>
        <w:t xml:space="preserve"> забезпечує поєднання знань із різних галузей — соціології, екології, педагогіки, психології, економіки — у єдину систему, що дозволяє комплексно аналізувати соціально-екологічні процеси та пропонувати ефективні рішення.</w:t>
      </w:r>
    </w:p>
    <w:p w14:paraId="7163FD3E" w14:textId="77777777" w:rsidR="0056652D" w:rsidRPr="0056652D" w:rsidRDefault="0056652D" w:rsidP="0056652D">
      <w:pPr>
        <w:spacing w:after="0" w:line="360" w:lineRule="auto"/>
        <w:ind w:firstLine="709"/>
        <w:jc w:val="right"/>
        <w:rPr>
          <w:rFonts w:ascii="Times New Roman" w:hAnsi="Times New Roman" w:cs="Times New Roman"/>
          <w:b/>
          <w:bCs/>
          <w:sz w:val="28"/>
          <w:szCs w:val="28"/>
        </w:rPr>
      </w:pPr>
      <w:r w:rsidRPr="0056652D">
        <w:rPr>
          <w:rFonts w:ascii="Times New Roman" w:hAnsi="Times New Roman" w:cs="Times New Roman"/>
          <w:b/>
          <w:bCs/>
          <w:sz w:val="28"/>
          <w:szCs w:val="28"/>
        </w:rPr>
        <w:t>Таблиця 1.2.</w:t>
      </w:r>
    </w:p>
    <w:p w14:paraId="79C706EC" w14:textId="579B06E2" w:rsidR="0056652D" w:rsidRDefault="0056652D" w:rsidP="0056652D">
      <w:pPr>
        <w:spacing w:after="0" w:line="360" w:lineRule="auto"/>
        <w:ind w:firstLine="709"/>
        <w:jc w:val="right"/>
        <w:rPr>
          <w:rFonts w:ascii="Times New Roman" w:hAnsi="Times New Roman" w:cs="Times New Roman"/>
          <w:b/>
          <w:bCs/>
          <w:sz w:val="28"/>
          <w:szCs w:val="28"/>
        </w:rPr>
      </w:pPr>
      <w:r w:rsidRPr="0056652D">
        <w:rPr>
          <w:rFonts w:ascii="Times New Roman" w:hAnsi="Times New Roman" w:cs="Times New Roman"/>
          <w:b/>
          <w:bCs/>
          <w:sz w:val="28"/>
          <w:szCs w:val="28"/>
        </w:rPr>
        <w:t xml:space="preserve"> Функції соціальної екології  </w:t>
      </w:r>
    </w:p>
    <w:tbl>
      <w:tblPr>
        <w:tblStyle w:val="a3"/>
        <w:tblW w:w="9918" w:type="dxa"/>
        <w:tblLook w:val="04A0" w:firstRow="1" w:lastRow="0" w:firstColumn="1" w:lastColumn="0" w:noHBand="0" w:noVBand="1"/>
      </w:tblPr>
      <w:tblGrid>
        <w:gridCol w:w="1838"/>
        <w:gridCol w:w="4111"/>
        <w:gridCol w:w="3969"/>
      </w:tblGrid>
      <w:tr w:rsidR="0056652D" w:rsidRPr="0056652D" w14:paraId="3A4950C9" w14:textId="77777777" w:rsidTr="004A232C">
        <w:tc>
          <w:tcPr>
            <w:tcW w:w="1838" w:type="dxa"/>
            <w:vAlign w:val="center"/>
          </w:tcPr>
          <w:p w14:paraId="707CC14B" w14:textId="36F199E0" w:rsidR="0056652D" w:rsidRPr="0056652D" w:rsidRDefault="0056652D" w:rsidP="0056652D">
            <w:pPr>
              <w:jc w:val="center"/>
              <w:rPr>
                <w:rFonts w:ascii="Times New Roman" w:hAnsi="Times New Roman" w:cs="Times New Roman"/>
                <w:b/>
                <w:bCs/>
                <w:sz w:val="24"/>
                <w:szCs w:val="24"/>
              </w:rPr>
            </w:pPr>
            <w:r w:rsidRPr="0056652D">
              <w:rPr>
                <w:rFonts w:ascii="Times New Roman" w:hAnsi="Times New Roman" w:cs="Times New Roman"/>
                <w:b/>
                <w:bCs/>
                <w:sz w:val="24"/>
                <w:szCs w:val="24"/>
              </w:rPr>
              <w:t>Функція</w:t>
            </w:r>
          </w:p>
        </w:tc>
        <w:tc>
          <w:tcPr>
            <w:tcW w:w="4111" w:type="dxa"/>
            <w:vAlign w:val="center"/>
          </w:tcPr>
          <w:p w14:paraId="7D104DDB" w14:textId="6DA8EE3B" w:rsidR="0056652D" w:rsidRPr="0056652D" w:rsidRDefault="0056652D" w:rsidP="0056652D">
            <w:pPr>
              <w:jc w:val="center"/>
              <w:rPr>
                <w:rFonts w:ascii="Times New Roman" w:hAnsi="Times New Roman" w:cs="Times New Roman"/>
                <w:b/>
                <w:bCs/>
                <w:sz w:val="24"/>
                <w:szCs w:val="24"/>
              </w:rPr>
            </w:pPr>
            <w:r w:rsidRPr="0056652D">
              <w:rPr>
                <w:rFonts w:ascii="Times New Roman" w:hAnsi="Times New Roman" w:cs="Times New Roman"/>
                <w:b/>
                <w:bCs/>
                <w:sz w:val="24"/>
                <w:szCs w:val="24"/>
              </w:rPr>
              <w:t>Зміст</w:t>
            </w:r>
          </w:p>
        </w:tc>
        <w:tc>
          <w:tcPr>
            <w:tcW w:w="3969" w:type="dxa"/>
            <w:vAlign w:val="center"/>
          </w:tcPr>
          <w:p w14:paraId="7587D53F" w14:textId="04C82EB2" w:rsidR="0056652D" w:rsidRPr="0056652D" w:rsidRDefault="0056652D" w:rsidP="0056652D">
            <w:pPr>
              <w:jc w:val="center"/>
              <w:rPr>
                <w:rFonts w:ascii="Times New Roman" w:hAnsi="Times New Roman" w:cs="Times New Roman"/>
                <w:b/>
                <w:bCs/>
                <w:sz w:val="24"/>
                <w:szCs w:val="24"/>
              </w:rPr>
            </w:pPr>
            <w:r w:rsidRPr="0056652D">
              <w:rPr>
                <w:rFonts w:ascii="Times New Roman" w:hAnsi="Times New Roman" w:cs="Times New Roman"/>
                <w:b/>
                <w:bCs/>
                <w:sz w:val="24"/>
                <w:szCs w:val="24"/>
              </w:rPr>
              <w:t>Приклади реалізації</w:t>
            </w:r>
          </w:p>
        </w:tc>
      </w:tr>
      <w:tr w:rsidR="0056652D" w:rsidRPr="0056652D" w14:paraId="666877CE" w14:textId="77777777" w:rsidTr="004A232C">
        <w:tc>
          <w:tcPr>
            <w:tcW w:w="1838" w:type="dxa"/>
            <w:vAlign w:val="center"/>
          </w:tcPr>
          <w:p w14:paraId="43267F9E" w14:textId="0EB40D74" w:rsidR="0056652D" w:rsidRPr="0056652D" w:rsidRDefault="0056652D" w:rsidP="0056652D">
            <w:pPr>
              <w:rPr>
                <w:rFonts w:ascii="Times New Roman" w:hAnsi="Times New Roman" w:cs="Times New Roman"/>
                <w:b/>
                <w:bCs/>
                <w:sz w:val="24"/>
                <w:szCs w:val="24"/>
              </w:rPr>
            </w:pPr>
            <w:r w:rsidRPr="0056652D">
              <w:rPr>
                <w:rFonts w:ascii="Times New Roman" w:hAnsi="Times New Roman" w:cs="Times New Roman"/>
                <w:b/>
                <w:bCs/>
                <w:sz w:val="24"/>
                <w:szCs w:val="24"/>
              </w:rPr>
              <w:t>Пізнавальна</w:t>
            </w:r>
          </w:p>
        </w:tc>
        <w:tc>
          <w:tcPr>
            <w:tcW w:w="4111" w:type="dxa"/>
            <w:vAlign w:val="center"/>
          </w:tcPr>
          <w:p w14:paraId="36FAAFA2" w14:textId="2C74C3C1" w:rsidR="0056652D" w:rsidRPr="0056652D" w:rsidRDefault="0056652D" w:rsidP="0056652D">
            <w:pPr>
              <w:rPr>
                <w:rFonts w:ascii="Times New Roman" w:hAnsi="Times New Roman" w:cs="Times New Roman"/>
                <w:b/>
                <w:bCs/>
                <w:sz w:val="24"/>
                <w:szCs w:val="24"/>
              </w:rPr>
            </w:pPr>
            <w:r w:rsidRPr="0056652D">
              <w:rPr>
                <w:rFonts w:ascii="Times New Roman" w:hAnsi="Times New Roman" w:cs="Times New Roman"/>
                <w:sz w:val="24"/>
                <w:szCs w:val="24"/>
              </w:rPr>
              <w:t>Вивчення закономірностей взаємодії суспільства і природи, аналіз соціальних чинників екологічної кризи</w:t>
            </w:r>
          </w:p>
        </w:tc>
        <w:tc>
          <w:tcPr>
            <w:tcW w:w="3969" w:type="dxa"/>
            <w:vAlign w:val="center"/>
          </w:tcPr>
          <w:p w14:paraId="4A30AE85" w14:textId="168687D3" w:rsidR="0056652D" w:rsidRPr="0056652D" w:rsidRDefault="0056652D" w:rsidP="0056652D">
            <w:pPr>
              <w:rPr>
                <w:rFonts w:ascii="Times New Roman" w:hAnsi="Times New Roman" w:cs="Times New Roman"/>
                <w:b/>
                <w:bCs/>
                <w:sz w:val="24"/>
                <w:szCs w:val="24"/>
              </w:rPr>
            </w:pPr>
            <w:r w:rsidRPr="0056652D">
              <w:rPr>
                <w:rFonts w:ascii="Times New Roman" w:hAnsi="Times New Roman" w:cs="Times New Roman"/>
                <w:sz w:val="24"/>
                <w:szCs w:val="24"/>
              </w:rPr>
              <w:t>Соціологічні опитування; картування екологічних проблем; аналіз рівня екологічної культури населення</w:t>
            </w:r>
          </w:p>
        </w:tc>
      </w:tr>
      <w:tr w:rsidR="0056652D" w:rsidRPr="0056652D" w14:paraId="000EDCC1" w14:textId="77777777" w:rsidTr="004A232C">
        <w:tc>
          <w:tcPr>
            <w:tcW w:w="1838" w:type="dxa"/>
            <w:vAlign w:val="center"/>
          </w:tcPr>
          <w:p w14:paraId="1C25DD2F" w14:textId="55378BBD" w:rsidR="0056652D" w:rsidRPr="0056652D" w:rsidRDefault="0056652D" w:rsidP="0056652D">
            <w:pPr>
              <w:rPr>
                <w:rFonts w:ascii="Times New Roman" w:hAnsi="Times New Roman" w:cs="Times New Roman"/>
                <w:b/>
                <w:bCs/>
                <w:sz w:val="24"/>
                <w:szCs w:val="24"/>
              </w:rPr>
            </w:pPr>
            <w:r w:rsidRPr="0056652D">
              <w:rPr>
                <w:rFonts w:ascii="Times New Roman" w:hAnsi="Times New Roman" w:cs="Times New Roman"/>
                <w:b/>
                <w:bCs/>
                <w:sz w:val="24"/>
                <w:szCs w:val="24"/>
              </w:rPr>
              <w:t>Прогностична</w:t>
            </w:r>
          </w:p>
        </w:tc>
        <w:tc>
          <w:tcPr>
            <w:tcW w:w="4111" w:type="dxa"/>
            <w:vAlign w:val="center"/>
          </w:tcPr>
          <w:p w14:paraId="73A316C2" w14:textId="4EF8B145" w:rsidR="0056652D" w:rsidRPr="0056652D" w:rsidRDefault="0056652D" w:rsidP="0056652D">
            <w:pPr>
              <w:rPr>
                <w:rFonts w:ascii="Times New Roman" w:hAnsi="Times New Roman" w:cs="Times New Roman"/>
                <w:sz w:val="24"/>
                <w:szCs w:val="24"/>
              </w:rPr>
            </w:pPr>
            <w:r w:rsidRPr="0056652D">
              <w:rPr>
                <w:rFonts w:ascii="Times New Roman" w:hAnsi="Times New Roman" w:cs="Times New Roman"/>
                <w:sz w:val="24"/>
                <w:szCs w:val="24"/>
              </w:rPr>
              <w:t>Передбачення можливих наслідків соціально-екологічних процесів, моделювання сценаріїв розвитку</w:t>
            </w:r>
          </w:p>
        </w:tc>
        <w:tc>
          <w:tcPr>
            <w:tcW w:w="3969" w:type="dxa"/>
            <w:vAlign w:val="center"/>
          </w:tcPr>
          <w:p w14:paraId="52AD03A4" w14:textId="35B582DA" w:rsidR="0056652D" w:rsidRPr="0056652D" w:rsidRDefault="0056652D" w:rsidP="0056652D">
            <w:pPr>
              <w:rPr>
                <w:rFonts w:ascii="Times New Roman" w:hAnsi="Times New Roman" w:cs="Times New Roman"/>
                <w:sz w:val="24"/>
                <w:szCs w:val="24"/>
              </w:rPr>
            </w:pPr>
            <w:r w:rsidRPr="0056652D">
              <w:rPr>
                <w:rFonts w:ascii="Times New Roman" w:hAnsi="Times New Roman" w:cs="Times New Roman"/>
                <w:sz w:val="24"/>
                <w:szCs w:val="24"/>
              </w:rPr>
              <w:t>Прогноз впливу урбанізації на довкілля; моделювання наслідків змін клімату для громади</w:t>
            </w:r>
          </w:p>
        </w:tc>
      </w:tr>
      <w:tr w:rsidR="0056652D" w:rsidRPr="0056652D" w14:paraId="69AF8B28" w14:textId="77777777" w:rsidTr="004A232C">
        <w:tc>
          <w:tcPr>
            <w:tcW w:w="1838" w:type="dxa"/>
            <w:vAlign w:val="center"/>
          </w:tcPr>
          <w:p w14:paraId="39B8AE5D" w14:textId="0E7A62C3" w:rsidR="0056652D" w:rsidRPr="0056652D" w:rsidRDefault="0056652D" w:rsidP="0056652D">
            <w:pPr>
              <w:rPr>
                <w:rFonts w:ascii="Times New Roman" w:hAnsi="Times New Roman" w:cs="Times New Roman"/>
                <w:b/>
                <w:bCs/>
                <w:sz w:val="24"/>
                <w:szCs w:val="24"/>
              </w:rPr>
            </w:pPr>
            <w:r w:rsidRPr="0056652D">
              <w:rPr>
                <w:rFonts w:ascii="Times New Roman" w:hAnsi="Times New Roman" w:cs="Times New Roman"/>
                <w:b/>
                <w:bCs/>
                <w:sz w:val="24"/>
                <w:szCs w:val="24"/>
              </w:rPr>
              <w:t>Практична</w:t>
            </w:r>
          </w:p>
        </w:tc>
        <w:tc>
          <w:tcPr>
            <w:tcW w:w="4111" w:type="dxa"/>
            <w:vAlign w:val="center"/>
          </w:tcPr>
          <w:p w14:paraId="7D05F1FC" w14:textId="082B9588" w:rsidR="0056652D" w:rsidRPr="0056652D" w:rsidRDefault="0056652D" w:rsidP="0056652D">
            <w:pPr>
              <w:rPr>
                <w:rFonts w:ascii="Times New Roman" w:hAnsi="Times New Roman" w:cs="Times New Roman"/>
                <w:sz w:val="24"/>
                <w:szCs w:val="24"/>
              </w:rPr>
            </w:pPr>
            <w:r w:rsidRPr="0056652D">
              <w:rPr>
                <w:rFonts w:ascii="Times New Roman" w:hAnsi="Times New Roman" w:cs="Times New Roman"/>
                <w:sz w:val="24"/>
                <w:szCs w:val="24"/>
              </w:rPr>
              <w:t>Розробка стратегій і програм для оптимізації природокористування та підвищення екологічної безпеки</w:t>
            </w:r>
          </w:p>
        </w:tc>
        <w:tc>
          <w:tcPr>
            <w:tcW w:w="3969" w:type="dxa"/>
            <w:vAlign w:val="center"/>
          </w:tcPr>
          <w:p w14:paraId="68214655" w14:textId="0B1428D9" w:rsidR="0056652D" w:rsidRPr="0056652D" w:rsidRDefault="0056652D" w:rsidP="0056652D">
            <w:pPr>
              <w:rPr>
                <w:rFonts w:ascii="Times New Roman" w:hAnsi="Times New Roman" w:cs="Times New Roman"/>
                <w:sz w:val="24"/>
                <w:szCs w:val="24"/>
              </w:rPr>
            </w:pPr>
            <w:r w:rsidRPr="0056652D">
              <w:rPr>
                <w:rFonts w:ascii="Times New Roman" w:hAnsi="Times New Roman" w:cs="Times New Roman"/>
                <w:sz w:val="24"/>
                <w:szCs w:val="24"/>
              </w:rPr>
              <w:t xml:space="preserve">Впровадження програм «Zero Waste»; організація акцій з озеленення; створення екологічних </w:t>
            </w:r>
            <w:r w:rsidRPr="0056652D">
              <w:rPr>
                <w:rFonts w:ascii="Times New Roman" w:hAnsi="Times New Roman" w:cs="Times New Roman"/>
                <w:sz w:val="24"/>
                <w:szCs w:val="24"/>
              </w:rPr>
              <w:lastRenderedPageBreak/>
              <w:t>проєктів</w:t>
            </w:r>
          </w:p>
        </w:tc>
      </w:tr>
      <w:tr w:rsidR="0056652D" w:rsidRPr="0056652D" w14:paraId="2356607A" w14:textId="77777777" w:rsidTr="004A232C">
        <w:tc>
          <w:tcPr>
            <w:tcW w:w="1838" w:type="dxa"/>
            <w:vAlign w:val="center"/>
          </w:tcPr>
          <w:p w14:paraId="1D91CE54" w14:textId="43BFE9BC" w:rsidR="0056652D" w:rsidRPr="0056652D" w:rsidRDefault="0056652D" w:rsidP="0056652D">
            <w:pPr>
              <w:rPr>
                <w:rFonts w:ascii="Times New Roman" w:hAnsi="Times New Roman" w:cs="Times New Roman"/>
                <w:b/>
                <w:bCs/>
                <w:sz w:val="24"/>
                <w:szCs w:val="24"/>
              </w:rPr>
            </w:pPr>
            <w:r w:rsidRPr="0056652D">
              <w:rPr>
                <w:rFonts w:ascii="Times New Roman" w:hAnsi="Times New Roman" w:cs="Times New Roman"/>
                <w:b/>
                <w:bCs/>
                <w:sz w:val="24"/>
                <w:szCs w:val="24"/>
              </w:rPr>
              <w:lastRenderedPageBreak/>
              <w:t>Освітня</w:t>
            </w:r>
          </w:p>
        </w:tc>
        <w:tc>
          <w:tcPr>
            <w:tcW w:w="4111" w:type="dxa"/>
            <w:vAlign w:val="center"/>
          </w:tcPr>
          <w:p w14:paraId="7DA526BB" w14:textId="34769ABA" w:rsidR="0056652D" w:rsidRPr="0056652D" w:rsidRDefault="0056652D" w:rsidP="0056652D">
            <w:pPr>
              <w:rPr>
                <w:rFonts w:ascii="Times New Roman" w:hAnsi="Times New Roman" w:cs="Times New Roman"/>
                <w:sz w:val="24"/>
                <w:szCs w:val="24"/>
              </w:rPr>
            </w:pPr>
            <w:r w:rsidRPr="0056652D">
              <w:rPr>
                <w:rFonts w:ascii="Times New Roman" w:hAnsi="Times New Roman" w:cs="Times New Roman"/>
                <w:sz w:val="24"/>
                <w:szCs w:val="24"/>
              </w:rPr>
              <w:t>Формування екологічної свідомості та культури населення, виховання відповідального ставлення до природи</w:t>
            </w:r>
          </w:p>
        </w:tc>
        <w:tc>
          <w:tcPr>
            <w:tcW w:w="3969" w:type="dxa"/>
            <w:vAlign w:val="center"/>
          </w:tcPr>
          <w:p w14:paraId="43CBD94E" w14:textId="451AABB6" w:rsidR="0056652D" w:rsidRPr="0056652D" w:rsidRDefault="0056652D" w:rsidP="0056652D">
            <w:pPr>
              <w:rPr>
                <w:rFonts w:ascii="Times New Roman" w:hAnsi="Times New Roman" w:cs="Times New Roman"/>
                <w:sz w:val="24"/>
                <w:szCs w:val="24"/>
              </w:rPr>
            </w:pPr>
            <w:r w:rsidRPr="0056652D">
              <w:rPr>
                <w:rFonts w:ascii="Times New Roman" w:hAnsi="Times New Roman" w:cs="Times New Roman"/>
                <w:sz w:val="24"/>
                <w:szCs w:val="24"/>
              </w:rPr>
              <w:t>Екологічні уроки у школах; тренінги для громади; інтерактивні еко-ігри</w:t>
            </w:r>
          </w:p>
        </w:tc>
      </w:tr>
      <w:tr w:rsidR="0056652D" w:rsidRPr="0056652D" w14:paraId="415B89F3" w14:textId="77777777" w:rsidTr="004A232C">
        <w:tc>
          <w:tcPr>
            <w:tcW w:w="1838" w:type="dxa"/>
            <w:vAlign w:val="center"/>
          </w:tcPr>
          <w:p w14:paraId="71C457B5" w14:textId="6FC812B5" w:rsidR="0056652D" w:rsidRPr="0056652D" w:rsidRDefault="0056652D" w:rsidP="0056652D">
            <w:pPr>
              <w:rPr>
                <w:rFonts w:ascii="Times New Roman" w:hAnsi="Times New Roman" w:cs="Times New Roman"/>
                <w:b/>
                <w:bCs/>
                <w:sz w:val="24"/>
                <w:szCs w:val="24"/>
              </w:rPr>
            </w:pPr>
            <w:r w:rsidRPr="0056652D">
              <w:rPr>
                <w:rFonts w:ascii="Times New Roman" w:hAnsi="Times New Roman" w:cs="Times New Roman"/>
                <w:b/>
                <w:bCs/>
                <w:sz w:val="24"/>
                <w:szCs w:val="24"/>
              </w:rPr>
              <w:t>Інтегративна</w:t>
            </w:r>
          </w:p>
        </w:tc>
        <w:tc>
          <w:tcPr>
            <w:tcW w:w="4111" w:type="dxa"/>
            <w:vAlign w:val="center"/>
          </w:tcPr>
          <w:p w14:paraId="1465C0A7" w14:textId="69829C04" w:rsidR="0056652D" w:rsidRPr="0056652D" w:rsidRDefault="0056652D" w:rsidP="0056652D">
            <w:pPr>
              <w:rPr>
                <w:rFonts w:ascii="Times New Roman" w:hAnsi="Times New Roman" w:cs="Times New Roman"/>
                <w:sz w:val="24"/>
                <w:szCs w:val="24"/>
              </w:rPr>
            </w:pPr>
            <w:r w:rsidRPr="0056652D">
              <w:rPr>
                <w:rFonts w:ascii="Times New Roman" w:hAnsi="Times New Roman" w:cs="Times New Roman"/>
                <w:sz w:val="24"/>
                <w:szCs w:val="24"/>
              </w:rPr>
              <w:t>Поєднання знань із різних галузей для комплексного аналізу соціально-екологічних процесів</w:t>
            </w:r>
          </w:p>
        </w:tc>
        <w:tc>
          <w:tcPr>
            <w:tcW w:w="3969" w:type="dxa"/>
            <w:vAlign w:val="center"/>
          </w:tcPr>
          <w:p w14:paraId="1E9C90ED" w14:textId="52A845CE" w:rsidR="0056652D" w:rsidRPr="0056652D" w:rsidRDefault="0056652D" w:rsidP="0056652D">
            <w:pPr>
              <w:rPr>
                <w:rFonts w:ascii="Times New Roman" w:hAnsi="Times New Roman" w:cs="Times New Roman"/>
                <w:sz w:val="24"/>
                <w:szCs w:val="24"/>
              </w:rPr>
            </w:pPr>
            <w:r w:rsidRPr="0056652D">
              <w:rPr>
                <w:rFonts w:ascii="Times New Roman" w:hAnsi="Times New Roman" w:cs="Times New Roman"/>
                <w:sz w:val="24"/>
                <w:szCs w:val="24"/>
              </w:rPr>
              <w:t>Використання соціології, екології, педагогіки та психології у єдиній системі дослідження</w:t>
            </w:r>
          </w:p>
        </w:tc>
      </w:tr>
      <w:tr w:rsidR="0056652D" w:rsidRPr="0056652D" w14:paraId="707836C1" w14:textId="77777777" w:rsidTr="004A232C">
        <w:tc>
          <w:tcPr>
            <w:tcW w:w="1838" w:type="dxa"/>
            <w:vAlign w:val="center"/>
          </w:tcPr>
          <w:p w14:paraId="615C1608" w14:textId="4ED96E4B" w:rsidR="0056652D" w:rsidRPr="0056652D" w:rsidRDefault="0056652D" w:rsidP="0056652D">
            <w:pPr>
              <w:rPr>
                <w:rFonts w:ascii="Times New Roman" w:hAnsi="Times New Roman" w:cs="Times New Roman"/>
                <w:b/>
                <w:bCs/>
                <w:sz w:val="24"/>
                <w:szCs w:val="24"/>
              </w:rPr>
            </w:pPr>
            <w:r w:rsidRPr="0056652D">
              <w:rPr>
                <w:rFonts w:ascii="Times New Roman" w:hAnsi="Times New Roman" w:cs="Times New Roman"/>
                <w:b/>
                <w:bCs/>
                <w:sz w:val="24"/>
                <w:szCs w:val="24"/>
              </w:rPr>
              <w:t>Адвокаційна</w:t>
            </w:r>
          </w:p>
        </w:tc>
        <w:tc>
          <w:tcPr>
            <w:tcW w:w="4111" w:type="dxa"/>
            <w:vAlign w:val="center"/>
          </w:tcPr>
          <w:p w14:paraId="24C61ED4" w14:textId="0669078B" w:rsidR="0056652D" w:rsidRPr="0056652D" w:rsidRDefault="0056652D" w:rsidP="0056652D">
            <w:pPr>
              <w:rPr>
                <w:rFonts w:ascii="Times New Roman" w:hAnsi="Times New Roman" w:cs="Times New Roman"/>
                <w:sz w:val="24"/>
                <w:szCs w:val="24"/>
              </w:rPr>
            </w:pPr>
            <w:r w:rsidRPr="0056652D">
              <w:rPr>
                <w:rFonts w:ascii="Times New Roman" w:hAnsi="Times New Roman" w:cs="Times New Roman"/>
                <w:sz w:val="24"/>
                <w:szCs w:val="24"/>
              </w:rPr>
              <w:t>Захист прав населення на безпечне довкілля, просування екологічних пріоритетів у політиці громади</w:t>
            </w:r>
          </w:p>
        </w:tc>
        <w:tc>
          <w:tcPr>
            <w:tcW w:w="3969" w:type="dxa"/>
            <w:vAlign w:val="center"/>
          </w:tcPr>
          <w:p w14:paraId="5F997066" w14:textId="0653203D" w:rsidR="0056652D" w:rsidRPr="0056652D" w:rsidRDefault="0056652D" w:rsidP="0056652D">
            <w:pPr>
              <w:rPr>
                <w:rFonts w:ascii="Times New Roman" w:hAnsi="Times New Roman" w:cs="Times New Roman"/>
                <w:sz w:val="24"/>
                <w:szCs w:val="24"/>
              </w:rPr>
            </w:pPr>
            <w:r w:rsidRPr="0056652D">
              <w:rPr>
                <w:rFonts w:ascii="Times New Roman" w:hAnsi="Times New Roman" w:cs="Times New Roman"/>
                <w:sz w:val="24"/>
                <w:szCs w:val="24"/>
              </w:rPr>
              <w:t>Громадські слухання; адвокаційні кампанії; співпраця з органами влади та бізнесом</w:t>
            </w:r>
          </w:p>
        </w:tc>
      </w:tr>
    </w:tbl>
    <w:p w14:paraId="5960A82B" w14:textId="77777777" w:rsidR="0056652D" w:rsidRPr="0056652D" w:rsidRDefault="0056652D" w:rsidP="0056652D">
      <w:pPr>
        <w:spacing w:after="0" w:line="360" w:lineRule="auto"/>
        <w:ind w:firstLine="709"/>
        <w:jc w:val="both"/>
        <w:rPr>
          <w:rFonts w:ascii="Times New Roman" w:hAnsi="Times New Roman" w:cs="Times New Roman"/>
          <w:b/>
          <w:bCs/>
          <w:sz w:val="28"/>
          <w:szCs w:val="28"/>
        </w:rPr>
      </w:pPr>
    </w:p>
    <w:p w14:paraId="4AEC9DCD" w14:textId="02EB53F1" w:rsidR="0056652D" w:rsidRPr="0056652D" w:rsidRDefault="0056652D" w:rsidP="005665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Pr="0056652D">
        <w:rPr>
          <w:rFonts w:ascii="Times New Roman" w:hAnsi="Times New Roman" w:cs="Times New Roman"/>
          <w:sz w:val="28"/>
          <w:szCs w:val="28"/>
        </w:rPr>
        <w:t>, поняття та сутність соціальної екології розкриваються через її багатофункціональність: вона є одночасно наукою, методологією та практикою, що поєднує пізнання, прогнозування, освіту та реальні дії. Це робить соціальну екологію ключовим інструментом для забезпечення сталого розвитку та гармонізації відносин між суспільством і природою.</w:t>
      </w:r>
    </w:p>
    <w:p w14:paraId="19C9657D" w14:textId="77777777" w:rsidR="0056652D" w:rsidRDefault="0056652D" w:rsidP="0056652D">
      <w:pPr>
        <w:spacing w:after="0" w:line="360" w:lineRule="auto"/>
        <w:ind w:firstLine="709"/>
        <w:jc w:val="both"/>
        <w:rPr>
          <w:rFonts w:ascii="Times New Roman" w:hAnsi="Times New Roman" w:cs="Times New Roman"/>
          <w:sz w:val="28"/>
          <w:szCs w:val="28"/>
        </w:rPr>
      </w:pPr>
    </w:p>
    <w:p w14:paraId="6A6B2FF4" w14:textId="256DD210" w:rsidR="0056652D" w:rsidRPr="007A4E49" w:rsidRDefault="007A4E49" w:rsidP="007A4E49">
      <w:pPr>
        <w:spacing w:after="0" w:line="360" w:lineRule="auto"/>
        <w:ind w:firstLine="709"/>
        <w:jc w:val="both"/>
        <w:rPr>
          <w:rFonts w:ascii="Times New Roman" w:hAnsi="Times New Roman" w:cs="Times New Roman"/>
          <w:b/>
          <w:bCs/>
          <w:sz w:val="28"/>
          <w:szCs w:val="28"/>
        </w:rPr>
      </w:pPr>
      <w:r w:rsidRPr="009D3424">
        <w:rPr>
          <w:rFonts w:ascii="Times New Roman" w:hAnsi="Times New Roman" w:cs="Times New Roman"/>
          <w:b/>
          <w:bCs/>
          <w:sz w:val="28"/>
          <w:szCs w:val="28"/>
        </w:rPr>
        <w:t>1.2. Територіальна громада як соціально-екологічний простір</w:t>
      </w:r>
      <w:r w:rsidRPr="007A4E49">
        <w:rPr>
          <w:rFonts w:ascii="Times New Roman" w:hAnsi="Times New Roman" w:cs="Times New Roman"/>
          <w:b/>
          <w:bCs/>
          <w:sz w:val="28"/>
          <w:szCs w:val="28"/>
        </w:rPr>
        <w:t xml:space="preserve"> </w:t>
      </w:r>
    </w:p>
    <w:p w14:paraId="14BD716F" w14:textId="77777777" w:rsidR="0056652D" w:rsidRDefault="0056652D" w:rsidP="0056652D">
      <w:pPr>
        <w:spacing w:after="0" w:line="360" w:lineRule="auto"/>
        <w:ind w:firstLine="709"/>
        <w:jc w:val="both"/>
        <w:rPr>
          <w:rFonts w:ascii="Times New Roman" w:hAnsi="Times New Roman" w:cs="Times New Roman"/>
          <w:sz w:val="28"/>
          <w:szCs w:val="28"/>
        </w:rPr>
      </w:pPr>
    </w:p>
    <w:p w14:paraId="7DBC5426" w14:textId="77777777" w:rsidR="007A4E49" w:rsidRPr="007A4E49" w:rsidRDefault="007A4E49" w:rsidP="007A4E49">
      <w:pPr>
        <w:spacing w:after="0" w:line="360" w:lineRule="auto"/>
        <w:ind w:firstLine="709"/>
        <w:jc w:val="both"/>
        <w:rPr>
          <w:rFonts w:ascii="Times New Roman" w:hAnsi="Times New Roman" w:cs="Times New Roman"/>
          <w:sz w:val="28"/>
          <w:szCs w:val="28"/>
        </w:rPr>
      </w:pPr>
      <w:r w:rsidRPr="007A4E49">
        <w:rPr>
          <w:rFonts w:ascii="Times New Roman" w:hAnsi="Times New Roman" w:cs="Times New Roman"/>
          <w:sz w:val="28"/>
          <w:szCs w:val="28"/>
        </w:rPr>
        <w:t>Територіальна громада у сучасному суспільстві розглядається не лише як адміністративна одиниця чи соціальна спільнота, але й як соціально-екологічний простір, у якому відбувається постійна взаємодія людини з природним середовищем. Такий простір формується на основі поєднання природних, соціальних, економічних, культурних та управлінських чинників, що створюють цілісну систему життєдіяльності.</w:t>
      </w:r>
    </w:p>
    <w:p w14:paraId="3CF53901" w14:textId="774EE090" w:rsidR="007A4E49" w:rsidRPr="007A4E49" w:rsidRDefault="007A4E49" w:rsidP="007A4E49">
      <w:pPr>
        <w:spacing w:after="0" w:line="360" w:lineRule="auto"/>
        <w:ind w:firstLine="709"/>
        <w:jc w:val="both"/>
        <w:rPr>
          <w:rFonts w:ascii="Times New Roman" w:hAnsi="Times New Roman" w:cs="Times New Roman"/>
          <w:sz w:val="28"/>
          <w:szCs w:val="28"/>
        </w:rPr>
      </w:pPr>
      <w:r w:rsidRPr="007A4E49">
        <w:rPr>
          <w:rFonts w:ascii="Times New Roman" w:hAnsi="Times New Roman" w:cs="Times New Roman"/>
          <w:sz w:val="28"/>
          <w:szCs w:val="28"/>
        </w:rPr>
        <w:t xml:space="preserve">Природний компонент громади охоплює локальні екосистеми — ґрунти, водойми, ліси, кліматичні умови, які визначають якість життя населення та потребують раціонального використання. Соціальний компонент включає населення, соціальні групи та інститути, що формують екологічну культуру, цінності та практики. Економічний вимір відображає господарську діяльність громади, яка впливає на стан довкілля і потребує екологічного регулювання. Культурний аспект проявляється у традиціях, звичаях та освітніх практиках, що визначають ставлення до природи. Управлінський компонент забезпечує баланс </w:t>
      </w:r>
      <w:r w:rsidRPr="007A4E49">
        <w:rPr>
          <w:rFonts w:ascii="Times New Roman" w:hAnsi="Times New Roman" w:cs="Times New Roman"/>
          <w:sz w:val="28"/>
          <w:szCs w:val="28"/>
        </w:rPr>
        <w:lastRenderedPageBreak/>
        <w:t>між соціальними потребами та екологічними пріоритетами, реалізуючи стратегії сталого розвитку</w:t>
      </w:r>
      <w:r w:rsidR="00C172E0">
        <w:rPr>
          <w:rFonts w:ascii="Times New Roman" w:hAnsi="Times New Roman" w:cs="Times New Roman"/>
          <w:sz w:val="28"/>
          <w:szCs w:val="28"/>
        </w:rPr>
        <w:t xml:space="preserve"> [</w:t>
      </w:r>
      <w:r w:rsidR="00C172E0" w:rsidRPr="00620707">
        <w:rPr>
          <w:rFonts w:ascii="Times New Roman" w:hAnsi="Times New Roman" w:cs="Times New Roman"/>
          <w:sz w:val="28"/>
          <w:szCs w:val="28"/>
        </w:rPr>
        <w:t>Ніколаєв</w:t>
      </w:r>
      <w:r w:rsidR="00C172E0">
        <w:rPr>
          <w:rFonts w:ascii="Times New Roman" w:hAnsi="Times New Roman" w:cs="Times New Roman"/>
          <w:sz w:val="28"/>
          <w:szCs w:val="28"/>
        </w:rPr>
        <w:t>, 2024]</w:t>
      </w:r>
      <w:r w:rsidRPr="007A4E49">
        <w:rPr>
          <w:rFonts w:ascii="Times New Roman" w:hAnsi="Times New Roman" w:cs="Times New Roman"/>
          <w:sz w:val="28"/>
          <w:szCs w:val="28"/>
        </w:rPr>
        <w:t>.</w:t>
      </w:r>
    </w:p>
    <w:p w14:paraId="2698B74D" w14:textId="77777777" w:rsidR="007A4E49" w:rsidRPr="007A4E49" w:rsidRDefault="007A4E49" w:rsidP="007A4E49">
      <w:pPr>
        <w:spacing w:after="0" w:line="360" w:lineRule="auto"/>
        <w:ind w:firstLine="709"/>
        <w:jc w:val="both"/>
        <w:rPr>
          <w:rFonts w:ascii="Times New Roman" w:hAnsi="Times New Roman" w:cs="Times New Roman"/>
          <w:sz w:val="28"/>
          <w:szCs w:val="28"/>
        </w:rPr>
      </w:pPr>
      <w:r w:rsidRPr="007A4E49">
        <w:rPr>
          <w:rFonts w:ascii="Times New Roman" w:hAnsi="Times New Roman" w:cs="Times New Roman"/>
          <w:sz w:val="28"/>
          <w:szCs w:val="28"/>
        </w:rPr>
        <w:t>Як соціально-екологічний простір територіальна громада виконує низку функцій. Вона забезпечує життєдіяльність населення через доступ до чистої води, повітря та ресурсів. Вона формує екологічну культуру та відповідальне ставлення до довкілля, зміцнює соціальну згуртованість завдяки спільним екологічним ініціативам, розвиває інклюзивність, залучаючи різні групи населення до природоохоронних програм, та впроваджує інноваційні практики, використовуючи цифрові технології для моніторингу стану довкілля і комунікації з громадою.</w:t>
      </w:r>
    </w:p>
    <w:p w14:paraId="6453256F" w14:textId="406FEA9E" w:rsidR="007A4E49" w:rsidRDefault="007A4E49" w:rsidP="0056652D">
      <w:pPr>
        <w:spacing w:after="0" w:line="360" w:lineRule="auto"/>
        <w:ind w:firstLine="709"/>
        <w:jc w:val="both"/>
        <w:rPr>
          <w:rFonts w:ascii="Times New Roman" w:hAnsi="Times New Roman" w:cs="Times New Roman"/>
          <w:sz w:val="28"/>
          <w:szCs w:val="28"/>
        </w:rPr>
      </w:pPr>
      <w:r w:rsidRPr="007A4E49">
        <w:rPr>
          <w:rFonts w:ascii="Times New Roman" w:hAnsi="Times New Roman" w:cs="Times New Roman"/>
          <w:sz w:val="28"/>
          <w:szCs w:val="28"/>
        </w:rPr>
        <w:t>Значення територіальної громади як соціально-екологічного простору полягає у тому, що саме на цьому рівні реалізується концепція сталого розвитку. Тут відбувається інтеграція екологічних, соціальних та економічних стратегій, що забезпечують гармонійне співіснування людини і природи, підвищення якості життя та збереження довкілля</w:t>
      </w:r>
      <w:r w:rsidR="00C172E0">
        <w:rPr>
          <w:rFonts w:ascii="Times New Roman" w:hAnsi="Times New Roman" w:cs="Times New Roman"/>
          <w:sz w:val="28"/>
          <w:szCs w:val="28"/>
        </w:rPr>
        <w:t xml:space="preserve"> [</w:t>
      </w:r>
      <w:r w:rsidR="00C172E0" w:rsidRPr="00000E68">
        <w:rPr>
          <w:rFonts w:ascii="Times New Roman" w:hAnsi="Times New Roman" w:cs="Times New Roman"/>
          <w:bCs/>
          <w:sz w:val="28"/>
          <w:szCs w:val="28"/>
        </w:rPr>
        <w:t>Семигіна,  Палатна</w:t>
      </w:r>
      <w:r w:rsidR="00C172E0">
        <w:rPr>
          <w:rFonts w:ascii="Times New Roman" w:hAnsi="Times New Roman" w:cs="Times New Roman"/>
          <w:bCs/>
          <w:sz w:val="28"/>
          <w:szCs w:val="28"/>
        </w:rPr>
        <w:t>,</w:t>
      </w:r>
      <w:r w:rsidR="00C172E0" w:rsidRPr="00000E68">
        <w:rPr>
          <w:rFonts w:ascii="Times New Roman" w:hAnsi="Times New Roman" w:cs="Times New Roman"/>
          <w:bCs/>
          <w:sz w:val="28"/>
          <w:szCs w:val="28"/>
        </w:rPr>
        <w:t xml:space="preserve"> 2023</w:t>
      </w:r>
      <w:r w:rsidR="00C172E0">
        <w:rPr>
          <w:rFonts w:ascii="Times New Roman" w:hAnsi="Times New Roman" w:cs="Times New Roman"/>
          <w:sz w:val="28"/>
          <w:szCs w:val="28"/>
        </w:rPr>
        <w:t>]</w:t>
      </w:r>
      <w:r>
        <w:rPr>
          <w:rFonts w:ascii="Times New Roman" w:hAnsi="Times New Roman" w:cs="Times New Roman"/>
          <w:sz w:val="28"/>
          <w:szCs w:val="28"/>
        </w:rPr>
        <w:t>.</w:t>
      </w:r>
    </w:p>
    <w:p w14:paraId="50B31DDD" w14:textId="77777777" w:rsidR="007A4E49" w:rsidRPr="007A4E49" w:rsidRDefault="007A4E49" w:rsidP="007A4E49">
      <w:pPr>
        <w:spacing w:after="0" w:line="360" w:lineRule="auto"/>
        <w:ind w:firstLine="709"/>
        <w:jc w:val="both"/>
        <w:rPr>
          <w:rFonts w:ascii="Times New Roman" w:hAnsi="Times New Roman" w:cs="Times New Roman"/>
          <w:sz w:val="28"/>
          <w:szCs w:val="28"/>
        </w:rPr>
      </w:pPr>
      <w:r w:rsidRPr="007A4E49">
        <w:rPr>
          <w:rFonts w:ascii="Times New Roman" w:hAnsi="Times New Roman" w:cs="Times New Roman"/>
          <w:sz w:val="28"/>
          <w:szCs w:val="28"/>
        </w:rPr>
        <w:t>Територіальна громада може бути осмислена як цілісна соціо-екологічна система, у якій взаємодіють природні, соціальні, економічні, культурні та управлінські компоненти. Така модель дозволяє комплексно аналізувати процеси, що відбуваються у громаді, та визначати шляхи її сталого розвитку.</w:t>
      </w:r>
    </w:p>
    <w:p w14:paraId="041C8933" w14:textId="77777777" w:rsidR="007A4E49" w:rsidRDefault="007A4E49" w:rsidP="007A4E49">
      <w:pPr>
        <w:spacing w:after="0" w:line="360" w:lineRule="auto"/>
        <w:ind w:firstLine="709"/>
        <w:jc w:val="both"/>
        <w:rPr>
          <w:rFonts w:ascii="Times New Roman" w:hAnsi="Times New Roman" w:cs="Times New Roman"/>
          <w:sz w:val="28"/>
          <w:szCs w:val="28"/>
        </w:rPr>
      </w:pPr>
      <w:r w:rsidRPr="007A4E49">
        <w:rPr>
          <w:rFonts w:ascii="Times New Roman" w:hAnsi="Times New Roman" w:cs="Times New Roman"/>
          <w:sz w:val="28"/>
          <w:szCs w:val="28"/>
        </w:rPr>
        <w:t xml:space="preserve">Природний компонент охоплює локальні екосистеми — ґрунти, водойми, ліси, кліматичні умови, що забезпечують базові ресурси для життєдіяльності населення. </w:t>
      </w:r>
    </w:p>
    <w:p w14:paraId="78444A16" w14:textId="77777777" w:rsidR="007A4E49" w:rsidRDefault="007A4E49" w:rsidP="007A4E49">
      <w:pPr>
        <w:spacing w:after="0" w:line="360" w:lineRule="auto"/>
        <w:ind w:firstLine="709"/>
        <w:jc w:val="both"/>
        <w:rPr>
          <w:rFonts w:ascii="Times New Roman" w:hAnsi="Times New Roman" w:cs="Times New Roman"/>
          <w:sz w:val="28"/>
          <w:szCs w:val="28"/>
        </w:rPr>
      </w:pPr>
      <w:r w:rsidRPr="007A4E49">
        <w:rPr>
          <w:rFonts w:ascii="Times New Roman" w:hAnsi="Times New Roman" w:cs="Times New Roman"/>
          <w:sz w:val="28"/>
          <w:szCs w:val="28"/>
        </w:rPr>
        <w:t xml:space="preserve">Соціальний компонент включає населення, соціальні групи та інститути, які формують екологічну культуру, цінності та практики взаємодії з довкіллям. </w:t>
      </w:r>
    </w:p>
    <w:p w14:paraId="66B3A680" w14:textId="77777777" w:rsidR="007A4E49" w:rsidRDefault="007A4E49" w:rsidP="007A4E49">
      <w:pPr>
        <w:spacing w:after="0" w:line="360" w:lineRule="auto"/>
        <w:ind w:firstLine="709"/>
        <w:jc w:val="both"/>
        <w:rPr>
          <w:rFonts w:ascii="Times New Roman" w:hAnsi="Times New Roman" w:cs="Times New Roman"/>
          <w:sz w:val="28"/>
          <w:szCs w:val="28"/>
        </w:rPr>
      </w:pPr>
      <w:r w:rsidRPr="007A4E49">
        <w:rPr>
          <w:rFonts w:ascii="Times New Roman" w:hAnsi="Times New Roman" w:cs="Times New Roman"/>
          <w:sz w:val="28"/>
          <w:szCs w:val="28"/>
        </w:rPr>
        <w:t xml:space="preserve">Економічний компонент відображає господарську діяльність громади, що впливає на стан довкілля і потребує екологічного регулювання та раціонального використання ресурсів. </w:t>
      </w:r>
    </w:p>
    <w:p w14:paraId="56EC893D" w14:textId="77777777" w:rsidR="007A4E49" w:rsidRDefault="007A4E49" w:rsidP="007A4E49">
      <w:pPr>
        <w:spacing w:after="0" w:line="360" w:lineRule="auto"/>
        <w:ind w:firstLine="709"/>
        <w:jc w:val="both"/>
        <w:rPr>
          <w:rFonts w:ascii="Times New Roman" w:hAnsi="Times New Roman" w:cs="Times New Roman"/>
          <w:sz w:val="28"/>
          <w:szCs w:val="28"/>
        </w:rPr>
      </w:pPr>
      <w:r w:rsidRPr="007A4E49">
        <w:rPr>
          <w:rFonts w:ascii="Times New Roman" w:hAnsi="Times New Roman" w:cs="Times New Roman"/>
          <w:sz w:val="28"/>
          <w:szCs w:val="28"/>
        </w:rPr>
        <w:t xml:space="preserve">Культурний компонент проявляється у традиціях, звичаях, освітніх практиках, які визначають ставлення до природи та формують екологічну свідомість. </w:t>
      </w:r>
    </w:p>
    <w:p w14:paraId="028D9369" w14:textId="15075FA2" w:rsidR="007A4E49" w:rsidRPr="007A4E49" w:rsidRDefault="007A4E49" w:rsidP="007A4E49">
      <w:pPr>
        <w:spacing w:after="0" w:line="360" w:lineRule="auto"/>
        <w:ind w:firstLine="709"/>
        <w:jc w:val="both"/>
        <w:rPr>
          <w:rFonts w:ascii="Times New Roman" w:hAnsi="Times New Roman" w:cs="Times New Roman"/>
          <w:sz w:val="28"/>
          <w:szCs w:val="28"/>
        </w:rPr>
      </w:pPr>
      <w:r w:rsidRPr="007A4E49">
        <w:rPr>
          <w:rFonts w:ascii="Times New Roman" w:hAnsi="Times New Roman" w:cs="Times New Roman"/>
          <w:sz w:val="28"/>
          <w:szCs w:val="28"/>
        </w:rPr>
        <w:lastRenderedPageBreak/>
        <w:t>Управлінський компонент забезпечує баланс між соціальними потребами та екологічними пріоритетами, реалізуючи стратегії сталого розвитку, екологічної безпеки та соціальної згуртованості.</w:t>
      </w:r>
    </w:p>
    <w:p w14:paraId="0C5CDABF" w14:textId="77777777" w:rsidR="007A4E49" w:rsidRPr="007A4E49" w:rsidRDefault="007A4E49" w:rsidP="007A4E49">
      <w:pPr>
        <w:spacing w:after="0" w:line="360" w:lineRule="auto"/>
        <w:ind w:firstLine="709"/>
        <w:jc w:val="both"/>
        <w:rPr>
          <w:rFonts w:ascii="Times New Roman" w:hAnsi="Times New Roman" w:cs="Times New Roman"/>
          <w:sz w:val="28"/>
          <w:szCs w:val="28"/>
        </w:rPr>
      </w:pPr>
      <w:r w:rsidRPr="007A4E49">
        <w:rPr>
          <w:rFonts w:ascii="Times New Roman" w:hAnsi="Times New Roman" w:cs="Times New Roman"/>
          <w:sz w:val="28"/>
          <w:szCs w:val="28"/>
        </w:rPr>
        <w:t>У такій системі громада виконує низку функцій: забезпечує життєдіяльність населення, формує екологічну культуру, зміцнює соціальну згуртованість, розвиває інклюзивність та впроваджує інноваційні практики. Взаємодія між компонентами створює умови для гармонійного співіснування людини і природи, підвищення якості життя та збереження довкілля для майбутніх поколінь.</w:t>
      </w:r>
    </w:p>
    <w:p w14:paraId="61407C52" w14:textId="77777777" w:rsidR="007A4E49" w:rsidRPr="007A4E49" w:rsidRDefault="007A4E49" w:rsidP="007A4E49">
      <w:pPr>
        <w:spacing w:after="0" w:line="360" w:lineRule="auto"/>
        <w:ind w:firstLine="709"/>
        <w:jc w:val="both"/>
        <w:rPr>
          <w:rFonts w:ascii="Times New Roman" w:hAnsi="Times New Roman" w:cs="Times New Roman"/>
          <w:sz w:val="28"/>
          <w:szCs w:val="28"/>
        </w:rPr>
      </w:pPr>
      <w:r w:rsidRPr="007A4E49">
        <w:rPr>
          <w:rFonts w:ascii="Times New Roman" w:hAnsi="Times New Roman" w:cs="Times New Roman"/>
          <w:sz w:val="28"/>
          <w:szCs w:val="28"/>
        </w:rPr>
        <w:t>Таким чином, модель «Громада як соціо-екологічна система» демонструє, що територіальна громада є не лише адміністративною одиницею, а й простором інтеграції природних і соціальних процесів, де реалізується концепція сталого розвитку.</w:t>
      </w:r>
    </w:p>
    <w:p w14:paraId="632FDFC1" w14:textId="58EB5572" w:rsidR="0056652D" w:rsidRPr="0056652D" w:rsidRDefault="0056652D" w:rsidP="0056652D">
      <w:pPr>
        <w:spacing w:after="0" w:line="360" w:lineRule="auto"/>
        <w:ind w:firstLine="709"/>
        <w:jc w:val="both"/>
        <w:rPr>
          <w:rFonts w:ascii="Times New Roman" w:hAnsi="Times New Roman" w:cs="Times New Roman"/>
          <w:sz w:val="28"/>
          <w:szCs w:val="28"/>
        </w:rPr>
      </w:pPr>
      <w:r w:rsidRPr="0056652D">
        <w:rPr>
          <w:rFonts w:ascii="Times New Roman" w:hAnsi="Times New Roman" w:cs="Times New Roman"/>
          <w:sz w:val="28"/>
          <w:szCs w:val="28"/>
        </w:rPr>
        <w:t>У сучасній науковій та практичній площині аналіз соціально-екологічних процесів у територіальних громадах здійснюється на основі міждисциплінарних методів, що поєднують соціологію, екологію, педагогіку, психологію та управлінські науки. Це дозволяє комплексно оцінювати взаємодію суспільства і довкілля, враховуючи як природні, так і соціальні чинники.</w:t>
      </w:r>
    </w:p>
    <w:p w14:paraId="3EA7E02E" w14:textId="77777777" w:rsidR="0056652D" w:rsidRPr="0056652D" w:rsidRDefault="0056652D" w:rsidP="0056652D">
      <w:pPr>
        <w:spacing w:after="0" w:line="360" w:lineRule="auto"/>
        <w:ind w:firstLine="709"/>
        <w:jc w:val="both"/>
        <w:rPr>
          <w:rFonts w:ascii="Times New Roman" w:hAnsi="Times New Roman" w:cs="Times New Roman"/>
          <w:sz w:val="28"/>
          <w:szCs w:val="28"/>
        </w:rPr>
      </w:pPr>
      <w:r w:rsidRPr="0056652D">
        <w:rPr>
          <w:rFonts w:ascii="Times New Roman" w:hAnsi="Times New Roman" w:cs="Times New Roman"/>
          <w:sz w:val="28"/>
          <w:szCs w:val="28"/>
        </w:rPr>
        <w:t>По-перше, важливим є системний підхід, який розглядає громаду як цілісну соціо-екологічну систему. Він дозволяє аналізувати взаємозалежність між природними ресурсами, інфраструктурою, соціальними інститутами та культурними практиками. У межах цього підходу застосовуються методи картування екологічних проблем, аналізу ресурсного потенціалу та соціальних мереж взаємодії.</w:t>
      </w:r>
    </w:p>
    <w:p w14:paraId="49502239" w14:textId="77777777" w:rsidR="0056652D" w:rsidRPr="0056652D" w:rsidRDefault="0056652D" w:rsidP="0056652D">
      <w:pPr>
        <w:spacing w:after="0" w:line="360" w:lineRule="auto"/>
        <w:ind w:firstLine="709"/>
        <w:jc w:val="both"/>
        <w:rPr>
          <w:rFonts w:ascii="Times New Roman" w:hAnsi="Times New Roman" w:cs="Times New Roman"/>
          <w:sz w:val="28"/>
          <w:szCs w:val="28"/>
        </w:rPr>
      </w:pPr>
      <w:r w:rsidRPr="0056652D">
        <w:rPr>
          <w:rFonts w:ascii="Times New Roman" w:hAnsi="Times New Roman" w:cs="Times New Roman"/>
          <w:sz w:val="28"/>
          <w:szCs w:val="28"/>
        </w:rPr>
        <w:t>По-друге, активно використовується інтегративний підхід, що поєднує соціальні, економічні та екологічні аспекти розвитку громади. Він базується на концепції сталого розвитку, де екологічна безпека та соціальна згуртованість розглядаються як взаємопов’язані умови підвищення якості життя. У цьому контексті застосовуються індикатори сталості, соціально-екологічні індекси та методи порівняльного аналізу.</w:t>
      </w:r>
    </w:p>
    <w:p w14:paraId="223DB28F" w14:textId="77777777" w:rsidR="0056652D" w:rsidRPr="0056652D" w:rsidRDefault="0056652D" w:rsidP="0056652D">
      <w:pPr>
        <w:spacing w:after="0" w:line="360" w:lineRule="auto"/>
        <w:ind w:firstLine="709"/>
        <w:jc w:val="both"/>
        <w:rPr>
          <w:rFonts w:ascii="Times New Roman" w:hAnsi="Times New Roman" w:cs="Times New Roman"/>
          <w:sz w:val="28"/>
          <w:szCs w:val="28"/>
        </w:rPr>
      </w:pPr>
      <w:r w:rsidRPr="0056652D">
        <w:rPr>
          <w:rFonts w:ascii="Times New Roman" w:hAnsi="Times New Roman" w:cs="Times New Roman"/>
          <w:sz w:val="28"/>
          <w:szCs w:val="28"/>
        </w:rPr>
        <w:lastRenderedPageBreak/>
        <w:t>По-третє, значну роль відіграє інклюзивний підхід, який враховує потреби різних груп населення, зокрема дітей, людей з інвалідністю та літніх осіб. Він спрямований на забезпечення рівного доступу до екологічної інформації, участі у природоохоронних заходах та формування культури відповідального ставлення до довкілля. Для цього використовуються адаптовані освітні програми, інтерактивні ігри та візуальні матеріали.</w:t>
      </w:r>
    </w:p>
    <w:p w14:paraId="33F7E739" w14:textId="77777777" w:rsidR="0056652D" w:rsidRPr="0056652D" w:rsidRDefault="0056652D" w:rsidP="0056652D">
      <w:pPr>
        <w:spacing w:after="0" w:line="360" w:lineRule="auto"/>
        <w:ind w:firstLine="709"/>
        <w:jc w:val="both"/>
        <w:rPr>
          <w:rFonts w:ascii="Times New Roman" w:hAnsi="Times New Roman" w:cs="Times New Roman"/>
          <w:sz w:val="28"/>
          <w:szCs w:val="28"/>
        </w:rPr>
      </w:pPr>
      <w:r w:rsidRPr="0056652D">
        <w:rPr>
          <w:rFonts w:ascii="Times New Roman" w:hAnsi="Times New Roman" w:cs="Times New Roman"/>
          <w:sz w:val="28"/>
          <w:szCs w:val="28"/>
        </w:rPr>
        <w:t>По-четверте, сучасний аналіз спирається на цифрові технології та інноваційні методи збору даних. Використовуються онлайн-опитування, мобільні додатки для моніторингу стану довкілля, геоінформаційні системи (GIS), інтерактивні карти проблемних зон. Це дозволяє швидко отримувати актуальну інформацію та залучати мешканців до процесу збору даних.</w:t>
      </w:r>
    </w:p>
    <w:p w14:paraId="486E564A" w14:textId="77777777" w:rsidR="0056652D" w:rsidRPr="0056652D" w:rsidRDefault="0056652D" w:rsidP="0056652D">
      <w:pPr>
        <w:spacing w:after="0" w:line="360" w:lineRule="auto"/>
        <w:ind w:firstLine="709"/>
        <w:jc w:val="both"/>
        <w:rPr>
          <w:rFonts w:ascii="Times New Roman" w:hAnsi="Times New Roman" w:cs="Times New Roman"/>
          <w:sz w:val="28"/>
          <w:szCs w:val="28"/>
        </w:rPr>
      </w:pPr>
      <w:r w:rsidRPr="0056652D">
        <w:rPr>
          <w:rFonts w:ascii="Times New Roman" w:hAnsi="Times New Roman" w:cs="Times New Roman"/>
          <w:sz w:val="28"/>
          <w:szCs w:val="28"/>
        </w:rPr>
        <w:t>По-п’яте, важливим є партисипативний підхід, що передбачає активну участь громади у дослідженні та вирішенні соціально-екологічних проблем. Він реалізується через громадські слухання, волонтерські акції, партнерські проєкти з місцевим бізнесом та органами влади. Такий підхід сприяє формуванню довіри, соціальної згуртованості та відповідальності.</w:t>
      </w:r>
    </w:p>
    <w:p w14:paraId="4BF133E4" w14:textId="1CC6DD8B" w:rsidR="0056652D" w:rsidRPr="0056652D" w:rsidRDefault="00546933" w:rsidP="005665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56652D" w:rsidRPr="0056652D">
        <w:rPr>
          <w:rFonts w:ascii="Times New Roman" w:hAnsi="Times New Roman" w:cs="Times New Roman"/>
          <w:sz w:val="28"/>
          <w:szCs w:val="28"/>
        </w:rPr>
        <w:t>учасні підходи до аналізу соціально-екологічних процесів у громадах поєднують системність, інтеграцію, інклюзивність, цифровізацію та партисипативність. Вони дозволяють не лише діагностувати стан громади, але й формувати практичні стратегії сталого розвитку, що враховують як екологічні, так і соціальні потреби населення.</w:t>
      </w:r>
    </w:p>
    <w:p w14:paraId="4558940C" w14:textId="37869A8B" w:rsidR="00546933" w:rsidRPr="00546933" w:rsidRDefault="00546933" w:rsidP="00546933">
      <w:pPr>
        <w:spacing w:after="0" w:line="360" w:lineRule="auto"/>
        <w:ind w:firstLine="709"/>
        <w:jc w:val="both"/>
        <w:rPr>
          <w:rFonts w:ascii="Times New Roman" w:hAnsi="Times New Roman" w:cs="Times New Roman"/>
          <w:sz w:val="28"/>
          <w:szCs w:val="28"/>
        </w:rPr>
      </w:pPr>
      <w:r w:rsidRPr="00546933">
        <w:rPr>
          <w:rFonts w:ascii="Times New Roman" w:hAnsi="Times New Roman" w:cs="Times New Roman"/>
          <w:sz w:val="28"/>
          <w:szCs w:val="28"/>
        </w:rPr>
        <w:t xml:space="preserve">Територіальні громади в Україні дедалі частіше розглядаються як соціально-екологічні простори, де поєднуються природні ресурси, соціальні практики та управлінські рішення. Це дозволяє інтегрувати екологічні пріоритети у місцевий розвиток. </w:t>
      </w:r>
      <w:r w:rsidR="008723A5">
        <w:rPr>
          <w:rFonts w:ascii="Times New Roman" w:hAnsi="Times New Roman" w:cs="Times New Roman"/>
          <w:sz w:val="28"/>
          <w:szCs w:val="28"/>
        </w:rPr>
        <w:t>Наведемо</w:t>
      </w:r>
      <w:r w:rsidRPr="00546933">
        <w:rPr>
          <w:rFonts w:ascii="Times New Roman" w:hAnsi="Times New Roman" w:cs="Times New Roman"/>
          <w:sz w:val="28"/>
          <w:szCs w:val="28"/>
        </w:rPr>
        <w:t xml:space="preserve"> кілька показових прикладів:</w:t>
      </w:r>
    </w:p>
    <w:p w14:paraId="72347D3A" w14:textId="371F90B6" w:rsidR="00546933" w:rsidRPr="00546933" w:rsidRDefault="00546933" w:rsidP="00546933">
      <w:pPr>
        <w:spacing w:after="0" w:line="360" w:lineRule="auto"/>
        <w:ind w:firstLine="709"/>
        <w:jc w:val="both"/>
        <w:rPr>
          <w:rFonts w:ascii="Times New Roman" w:hAnsi="Times New Roman" w:cs="Times New Roman"/>
          <w:sz w:val="28"/>
          <w:szCs w:val="28"/>
        </w:rPr>
      </w:pPr>
      <w:r w:rsidRPr="00546933">
        <w:rPr>
          <w:rFonts w:ascii="Times New Roman" w:hAnsi="Times New Roman" w:cs="Times New Roman"/>
          <w:b/>
          <w:bCs/>
          <w:sz w:val="28"/>
          <w:szCs w:val="28"/>
        </w:rPr>
        <w:t>1. Славутицька громада (Київська область)</w:t>
      </w:r>
      <w:r>
        <w:rPr>
          <w:rFonts w:ascii="Times New Roman" w:hAnsi="Times New Roman" w:cs="Times New Roman"/>
          <w:b/>
          <w:bCs/>
          <w:sz w:val="28"/>
          <w:szCs w:val="28"/>
        </w:rPr>
        <w:t xml:space="preserve">. </w:t>
      </w:r>
      <w:r>
        <w:rPr>
          <w:rFonts w:ascii="Times New Roman" w:hAnsi="Times New Roman" w:cs="Times New Roman"/>
          <w:sz w:val="28"/>
          <w:szCs w:val="28"/>
        </w:rPr>
        <w:t xml:space="preserve"> </w:t>
      </w:r>
      <w:r w:rsidRPr="00546933">
        <w:rPr>
          <w:rFonts w:ascii="Times New Roman" w:hAnsi="Times New Roman" w:cs="Times New Roman"/>
          <w:sz w:val="28"/>
          <w:szCs w:val="28"/>
        </w:rPr>
        <w:t xml:space="preserve">Славутич відомий як місто, що виник після Чорнобильської катастрофи. Сьогодні громада активно розвиває екологічні програми, спрямовані на відновлення довкілля, енергозбереження та формування екологічної культури. Тут реалізуються </w:t>
      </w:r>
      <w:r w:rsidRPr="00546933">
        <w:rPr>
          <w:rFonts w:ascii="Times New Roman" w:hAnsi="Times New Roman" w:cs="Times New Roman"/>
          <w:sz w:val="28"/>
          <w:szCs w:val="28"/>
        </w:rPr>
        <w:lastRenderedPageBreak/>
        <w:t>освітні проєкти для молоді та програми з енергоефективності житлових будинків.</w:t>
      </w:r>
    </w:p>
    <w:p w14:paraId="62B51759" w14:textId="21EDCE4C" w:rsidR="00546933" w:rsidRPr="00546933" w:rsidRDefault="00546933" w:rsidP="00546933">
      <w:pPr>
        <w:spacing w:after="0" w:line="360" w:lineRule="auto"/>
        <w:ind w:firstLine="709"/>
        <w:jc w:val="both"/>
        <w:rPr>
          <w:rFonts w:ascii="Times New Roman" w:hAnsi="Times New Roman" w:cs="Times New Roman"/>
          <w:sz w:val="28"/>
          <w:szCs w:val="28"/>
        </w:rPr>
      </w:pPr>
      <w:r w:rsidRPr="00546933">
        <w:rPr>
          <w:rFonts w:ascii="Times New Roman" w:hAnsi="Times New Roman" w:cs="Times New Roman"/>
          <w:b/>
          <w:bCs/>
          <w:sz w:val="28"/>
          <w:szCs w:val="28"/>
        </w:rPr>
        <w:t>2. Тростянецька громада (Сумська область)</w:t>
      </w:r>
      <w:r>
        <w:rPr>
          <w:rFonts w:ascii="Times New Roman" w:hAnsi="Times New Roman" w:cs="Times New Roman"/>
          <w:sz w:val="28"/>
          <w:szCs w:val="28"/>
        </w:rPr>
        <w:t xml:space="preserve">. </w:t>
      </w:r>
      <w:r w:rsidRPr="00546933">
        <w:rPr>
          <w:rFonts w:ascii="Times New Roman" w:hAnsi="Times New Roman" w:cs="Times New Roman"/>
          <w:sz w:val="28"/>
          <w:szCs w:val="28"/>
        </w:rPr>
        <w:t>Громада впроваджує концепцію «зеленої економіки», розвиває екотуризм, проводить акції з озеленення та сортування відходів. Важливим є залучення мешканців до спільних екологічних ініціатив, що зміцнює соціальну згуртованість.</w:t>
      </w:r>
    </w:p>
    <w:p w14:paraId="584DA625" w14:textId="08AC3F5C" w:rsidR="00546933" w:rsidRPr="00546933" w:rsidRDefault="00546933" w:rsidP="00546933">
      <w:pPr>
        <w:spacing w:after="0" w:line="360" w:lineRule="auto"/>
        <w:ind w:firstLine="709"/>
        <w:jc w:val="both"/>
        <w:rPr>
          <w:rFonts w:ascii="Times New Roman" w:hAnsi="Times New Roman" w:cs="Times New Roman"/>
          <w:sz w:val="28"/>
          <w:szCs w:val="28"/>
        </w:rPr>
      </w:pPr>
      <w:r w:rsidRPr="00546933">
        <w:rPr>
          <w:rFonts w:ascii="Times New Roman" w:hAnsi="Times New Roman" w:cs="Times New Roman"/>
          <w:b/>
          <w:bCs/>
          <w:sz w:val="28"/>
          <w:szCs w:val="28"/>
        </w:rPr>
        <w:t>3. Дрогобицька громада (Львівська область</w:t>
      </w:r>
      <w:r>
        <w:rPr>
          <w:rFonts w:ascii="Times New Roman" w:hAnsi="Times New Roman" w:cs="Times New Roman"/>
          <w:b/>
          <w:bCs/>
          <w:sz w:val="28"/>
          <w:szCs w:val="28"/>
        </w:rPr>
        <w:t xml:space="preserve">). </w:t>
      </w:r>
      <w:r w:rsidRPr="00546933">
        <w:rPr>
          <w:rFonts w:ascii="Times New Roman" w:hAnsi="Times New Roman" w:cs="Times New Roman"/>
          <w:sz w:val="28"/>
          <w:szCs w:val="28"/>
        </w:rPr>
        <w:t>Тут активно працюють над програмами сталого розвитку, зокрема у сфері поводження з відходами та розвитку громадського транспорту. Громада впроваджує цифрові інструменти для моніторингу екологічних проблем і залучає мешканців до прийняття рішень.</w:t>
      </w:r>
    </w:p>
    <w:p w14:paraId="35EBBA1A" w14:textId="5E08ED7F" w:rsidR="00546933" w:rsidRPr="00546933" w:rsidRDefault="00546933" w:rsidP="00546933">
      <w:pPr>
        <w:spacing w:after="0" w:line="360" w:lineRule="auto"/>
        <w:ind w:firstLine="709"/>
        <w:jc w:val="both"/>
        <w:rPr>
          <w:rFonts w:ascii="Times New Roman" w:hAnsi="Times New Roman" w:cs="Times New Roman"/>
          <w:sz w:val="28"/>
          <w:szCs w:val="28"/>
        </w:rPr>
      </w:pPr>
      <w:r w:rsidRPr="00546933">
        <w:rPr>
          <w:rFonts w:ascii="Times New Roman" w:hAnsi="Times New Roman" w:cs="Times New Roman"/>
          <w:b/>
          <w:bCs/>
          <w:sz w:val="28"/>
          <w:szCs w:val="28"/>
        </w:rPr>
        <w:t>4. Ізмаїльська громада (Одеська область)</w:t>
      </w:r>
      <w:r>
        <w:rPr>
          <w:rFonts w:ascii="Times New Roman" w:hAnsi="Times New Roman" w:cs="Times New Roman"/>
          <w:sz w:val="28"/>
          <w:szCs w:val="28"/>
        </w:rPr>
        <w:t xml:space="preserve">. </w:t>
      </w:r>
      <w:r w:rsidRPr="00546933">
        <w:rPr>
          <w:rFonts w:ascii="Times New Roman" w:hAnsi="Times New Roman" w:cs="Times New Roman"/>
          <w:sz w:val="28"/>
          <w:szCs w:val="28"/>
        </w:rPr>
        <w:t>Як прикордонна громада на Дунаї, Ізмаїл має унікальний природний потенціал. Тут розвивається екологічна освіта, проводяться акції з очищення берегів, створюються програми для збереження біорізноманіття дельти Дунаю. Це приклад поєднання природоохоронних заходів із соціальною активністю.</w:t>
      </w:r>
    </w:p>
    <w:p w14:paraId="2F4F3710" w14:textId="7676CB5B" w:rsidR="00546933" w:rsidRPr="00546933" w:rsidRDefault="00546933" w:rsidP="00546933">
      <w:pPr>
        <w:spacing w:after="0" w:line="360" w:lineRule="auto"/>
        <w:ind w:firstLine="709"/>
        <w:jc w:val="both"/>
        <w:rPr>
          <w:rFonts w:ascii="Times New Roman" w:hAnsi="Times New Roman" w:cs="Times New Roman"/>
          <w:sz w:val="28"/>
          <w:szCs w:val="28"/>
        </w:rPr>
      </w:pPr>
      <w:r w:rsidRPr="00546933">
        <w:rPr>
          <w:rFonts w:ascii="Times New Roman" w:hAnsi="Times New Roman" w:cs="Times New Roman"/>
          <w:b/>
          <w:bCs/>
          <w:sz w:val="28"/>
          <w:szCs w:val="28"/>
        </w:rPr>
        <w:t>5. Баранівська громада (Житомирська область)</w:t>
      </w:r>
      <w:r>
        <w:rPr>
          <w:rFonts w:ascii="Times New Roman" w:hAnsi="Times New Roman" w:cs="Times New Roman"/>
          <w:sz w:val="28"/>
          <w:szCs w:val="28"/>
        </w:rPr>
        <w:t xml:space="preserve">. </w:t>
      </w:r>
      <w:r w:rsidRPr="00546933">
        <w:rPr>
          <w:rFonts w:ascii="Times New Roman" w:hAnsi="Times New Roman" w:cs="Times New Roman"/>
          <w:sz w:val="28"/>
          <w:szCs w:val="28"/>
        </w:rPr>
        <w:t>Відомий приклад впровадження програми «Zero Waste School», де школярі та громада спільно працюють над зменшенням кількості відходів. Це поєднання освітньої, соціальної та екологічної роботи на місцевому рівні.</w:t>
      </w:r>
    </w:p>
    <w:p w14:paraId="10FE442A" w14:textId="77777777" w:rsidR="00546933" w:rsidRPr="00546933" w:rsidRDefault="00546933" w:rsidP="00546933">
      <w:pPr>
        <w:spacing w:after="0" w:line="360" w:lineRule="auto"/>
        <w:ind w:firstLine="709"/>
        <w:jc w:val="right"/>
        <w:rPr>
          <w:rFonts w:ascii="Times New Roman" w:hAnsi="Times New Roman" w:cs="Times New Roman"/>
          <w:b/>
          <w:bCs/>
          <w:sz w:val="28"/>
          <w:szCs w:val="28"/>
        </w:rPr>
      </w:pPr>
      <w:r w:rsidRPr="00546933">
        <w:rPr>
          <w:rFonts w:ascii="Times New Roman" w:hAnsi="Times New Roman" w:cs="Times New Roman"/>
          <w:b/>
          <w:bCs/>
          <w:sz w:val="28"/>
          <w:szCs w:val="28"/>
        </w:rPr>
        <w:t xml:space="preserve">  Таблиця 1.3. </w:t>
      </w:r>
    </w:p>
    <w:p w14:paraId="3E65A919" w14:textId="10672BB3" w:rsidR="00546933" w:rsidRDefault="00546933" w:rsidP="00546933">
      <w:pPr>
        <w:spacing w:after="0" w:line="360" w:lineRule="auto"/>
        <w:ind w:firstLine="709"/>
        <w:jc w:val="right"/>
        <w:rPr>
          <w:rFonts w:ascii="Times New Roman" w:hAnsi="Times New Roman" w:cs="Times New Roman"/>
          <w:b/>
          <w:bCs/>
          <w:sz w:val="28"/>
          <w:szCs w:val="28"/>
        </w:rPr>
      </w:pPr>
      <w:r w:rsidRPr="00546933">
        <w:rPr>
          <w:rFonts w:ascii="Times New Roman" w:hAnsi="Times New Roman" w:cs="Times New Roman"/>
          <w:b/>
          <w:bCs/>
          <w:sz w:val="28"/>
          <w:szCs w:val="28"/>
        </w:rPr>
        <w:t>Порівняльна характеристика прикладів територіальних громад як соціально-екологічних просторів</w:t>
      </w:r>
    </w:p>
    <w:tbl>
      <w:tblPr>
        <w:tblStyle w:val="a3"/>
        <w:tblW w:w="9627" w:type="dxa"/>
        <w:tblLook w:val="04A0" w:firstRow="1" w:lastRow="0" w:firstColumn="1" w:lastColumn="0" w:noHBand="0" w:noVBand="1"/>
      </w:tblPr>
      <w:tblGrid>
        <w:gridCol w:w="3209"/>
        <w:gridCol w:w="3209"/>
        <w:gridCol w:w="3209"/>
      </w:tblGrid>
      <w:tr w:rsidR="00546933" w:rsidRPr="00546933" w14:paraId="7B36BBB5" w14:textId="77777777" w:rsidTr="00546933">
        <w:tc>
          <w:tcPr>
            <w:tcW w:w="3209" w:type="dxa"/>
            <w:vAlign w:val="center"/>
          </w:tcPr>
          <w:p w14:paraId="7873BA70" w14:textId="7AEC94B1" w:rsidR="00546933" w:rsidRPr="00546933" w:rsidRDefault="00546933" w:rsidP="00546933">
            <w:pPr>
              <w:jc w:val="center"/>
              <w:rPr>
                <w:rFonts w:ascii="Times New Roman" w:hAnsi="Times New Roman" w:cs="Times New Roman"/>
                <w:b/>
                <w:bCs/>
                <w:sz w:val="24"/>
                <w:szCs w:val="24"/>
              </w:rPr>
            </w:pPr>
            <w:r w:rsidRPr="00546933">
              <w:rPr>
                <w:rFonts w:ascii="Times New Roman" w:hAnsi="Times New Roman" w:cs="Times New Roman"/>
                <w:b/>
                <w:bCs/>
                <w:sz w:val="24"/>
                <w:szCs w:val="24"/>
              </w:rPr>
              <w:t>Громада</w:t>
            </w:r>
          </w:p>
        </w:tc>
        <w:tc>
          <w:tcPr>
            <w:tcW w:w="3209" w:type="dxa"/>
            <w:vAlign w:val="center"/>
          </w:tcPr>
          <w:p w14:paraId="0AC451E7" w14:textId="61113E5D" w:rsidR="00546933" w:rsidRPr="00546933" w:rsidRDefault="00546933" w:rsidP="00546933">
            <w:pPr>
              <w:jc w:val="center"/>
              <w:rPr>
                <w:rFonts w:ascii="Times New Roman" w:hAnsi="Times New Roman" w:cs="Times New Roman"/>
                <w:b/>
                <w:bCs/>
                <w:sz w:val="24"/>
                <w:szCs w:val="24"/>
              </w:rPr>
            </w:pPr>
            <w:r w:rsidRPr="00546933">
              <w:rPr>
                <w:rFonts w:ascii="Times New Roman" w:hAnsi="Times New Roman" w:cs="Times New Roman"/>
                <w:b/>
                <w:bCs/>
                <w:sz w:val="24"/>
                <w:szCs w:val="24"/>
              </w:rPr>
              <w:t>Ключові екологічні практики</w:t>
            </w:r>
          </w:p>
        </w:tc>
        <w:tc>
          <w:tcPr>
            <w:tcW w:w="3209" w:type="dxa"/>
            <w:vAlign w:val="center"/>
          </w:tcPr>
          <w:p w14:paraId="2886BE19" w14:textId="6D925D8F" w:rsidR="00546933" w:rsidRPr="00546933" w:rsidRDefault="00546933" w:rsidP="00546933">
            <w:pPr>
              <w:jc w:val="center"/>
              <w:rPr>
                <w:rFonts w:ascii="Times New Roman" w:hAnsi="Times New Roman" w:cs="Times New Roman"/>
                <w:b/>
                <w:bCs/>
                <w:sz w:val="24"/>
                <w:szCs w:val="24"/>
              </w:rPr>
            </w:pPr>
            <w:r w:rsidRPr="00546933">
              <w:rPr>
                <w:rFonts w:ascii="Times New Roman" w:hAnsi="Times New Roman" w:cs="Times New Roman"/>
                <w:b/>
                <w:bCs/>
                <w:sz w:val="24"/>
                <w:szCs w:val="24"/>
              </w:rPr>
              <w:t>Соціальний ефект</w:t>
            </w:r>
          </w:p>
        </w:tc>
      </w:tr>
      <w:tr w:rsidR="00546933" w:rsidRPr="00546933" w14:paraId="35976901" w14:textId="77777777" w:rsidTr="00546933">
        <w:tc>
          <w:tcPr>
            <w:tcW w:w="3209" w:type="dxa"/>
            <w:vAlign w:val="center"/>
          </w:tcPr>
          <w:p w14:paraId="6F71F39C" w14:textId="231C26BF" w:rsidR="00546933" w:rsidRPr="00546933" w:rsidRDefault="00546933" w:rsidP="00546933">
            <w:pPr>
              <w:rPr>
                <w:rFonts w:ascii="Times New Roman" w:hAnsi="Times New Roman" w:cs="Times New Roman"/>
                <w:b/>
                <w:bCs/>
                <w:sz w:val="24"/>
                <w:szCs w:val="24"/>
              </w:rPr>
            </w:pPr>
            <w:r w:rsidRPr="00546933">
              <w:rPr>
                <w:rFonts w:ascii="Times New Roman" w:hAnsi="Times New Roman" w:cs="Times New Roman"/>
                <w:b/>
                <w:bCs/>
                <w:sz w:val="24"/>
                <w:szCs w:val="24"/>
              </w:rPr>
              <w:t>Славутицька (Київська обл.)</w:t>
            </w:r>
          </w:p>
        </w:tc>
        <w:tc>
          <w:tcPr>
            <w:tcW w:w="3209" w:type="dxa"/>
            <w:vAlign w:val="center"/>
          </w:tcPr>
          <w:p w14:paraId="019B9AC4" w14:textId="0A07212A" w:rsidR="00546933" w:rsidRPr="00546933" w:rsidRDefault="00546933" w:rsidP="00546933">
            <w:pPr>
              <w:rPr>
                <w:rFonts w:ascii="Times New Roman" w:hAnsi="Times New Roman" w:cs="Times New Roman"/>
                <w:b/>
                <w:bCs/>
                <w:sz w:val="24"/>
                <w:szCs w:val="24"/>
              </w:rPr>
            </w:pPr>
            <w:r w:rsidRPr="00546933">
              <w:rPr>
                <w:rFonts w:ascii="Times New Roman" w:hAnsi="Times New Roman" w:cs="Times New Roman"/>
                <w:sz w:val="24"/>
                <w:szCs w:val="24"/>
              </w:rPr>
              <w:t>Програми енергоефективності; екологічна освіта для молоді; відновлення довкілля після Чорнобильської катастрофи</w:t>
            </w:r>
          </w:p>
        </w:tc>
        <w:tc>
          <w:tcPr>
            <w:tcW w:w="3209" w:type="dxa"/>
            <w:vAlign w:val="center"/>
          </w:tcPr>
          <w:p w14:paraId="498D04AE" w14:textId="4E900F70" w:rsidR="00546933" w:rsidRPr="00546933" w:rsidRDefault="00546933" w:rsidP="00546933">
            <w:pPr>
              <w:rPr>
                <w:rFonts w:ascii="Times New Roman" w:hAnsi="Times New Roman" w:cs="Times New Roman"/>
                <w:b/>
                <w:bCs/>
                <w:sz w:val="24"/>
                <w:szCs w:val="24"/>
              </w:rPr>
            </w:pPr>
            <w:r w:rsidRPr="00546933">
              <w:rPr>
                <w:rFonts w:ascii="Times New Roman" w:hAnsi="Times New Roman" w:cs="Times New Roman"/>
                <w:sz w:val="24"/>
                <w:szCs w:val="24"/>
              </w:rPr>
              <w:t>Підвищення екологічної культури; формування нової ідентичності громади; залучення молоді до сталого розвитку</w:t>
            </w:r>
          </w:p>
        </w:tc>
      </w:tr>
      <w:tr w:rsidR="00546933" w:rsidRPr="00546933" w14:paraId="26C2DFAA" w14:textId="77777777" w:rsidTr="00546933">
        <w:tc>
          <w:tcPr>
            <w:tcW w:w="3209" w:type="dxa"/>
            <w:vAlign w:val="center"/>
          </w:tcPr>
          <w:p w14:paraId="518C5E79" w14:textId="1D0B3B7A" w:rsidR="00546933" w:rsidRPr="00546933" w:rsidRDefault="00546933" w:rsidP="00546933">
            <w:pPr>
              <w:rPr>
                <w:rFonts w:ascii="Times New Roman" w:hAnsi="Times New Roman" w:cs="Times New Roman"/>
                <w:b/>
                <w:bCs/>
                <w:sz w:val="24"/>
                <w:szCs w:val="24"/>
              </w:rPr>
            </w:pPr>
            <w:r w:rsidRPr="00546933">
              <w:rPr>
                <w:rFonts w:ascii="Times New Roman" w:hAnsi="Times New Roman" w:cs="Times New Roman"/>
                <w:b/>
                <w:bCs/>
                <w:sz w:val="24"/>
                <w:szCs w:val="24"/>
              </w:rPr>
              <w:t>Тростянецька (Сумська обл.)</w:t>
            </w:r>
          </w:p>
        </w:tc>
        <w:tc>
          <w:tcPr>
            <w:tcW w:w="3209" w:type="dxa"/>
            <w:vAlign w:val="center"/>
          </w:tcPr>
          <w:p w14:paraId="11113462" w14:textId="52F56C12" w:rsidR="00546933" w:rsidRPr="00546933" w:rsidRDefault="00546933" w:rsidP="00546933">
            <w:pPr>
              <w:rPr>
                <w:rFonts w:ascii="Times New Roman" w:hAnsi="Times New Roman" w:cs="Times New Roman"/>
                <w:sz w:val="24"/>
                <w:szCs w:val="24"/>
              </w:rPr>
            </w:pPr>
            <w:r w:rsidRPr="00546933">
              <w:rPr>
                <w:rFonts w:ascii="Times New Roman" w:hAnsi="Times New Roman" w:cs="Times New Roman"/>
                <w:sz w:val="24"/>
                <w:szCs w:val="24"/>
              </w:rPr>
              <w:t>Концепція «зеленої економіки»; розвиток екотуризму; акції з озеленення та сортування відходів</w:t>
            </w:r>
          </w:p>
        </w:tc>
        <w:tc>
          <w:tcPr>
            <w:tcW w:w="3209" w:type="dxa"/>
            <w:vAlign w:val="center"/>
          </w:tcPr>
          <w:p w14:paraId="5C1340B5" w14:textId="2C3FC396" w:rsidR="00546933" w:rsidRPr="00546933" w:rsidRDefault="00546933" w:rsidP="00546933">
            <w:pPr>
              <w:rPr>
                <w:rFonts w:ascii="Times New Roman" w:hAnsi="Times New Roman" w:cs="Times New Roman"/>
                <w:sz w:val="24"/>
                <w:szCs w:val="24"/>
              </w:rPr>
            </w:pPr>
            <w:r w:rsidRPr="00546933">
              <w:rPr>
                <w:rFonts w:ascii="Times New Roman" w:hAnsi="Times New Roman" w:cs="Times New Roman"/>
                <w:sz w:val="24"/>
                <w:szCs w:val="24"/>
              </w:rPr>
              <w:t>Зміцнення соціальної згуртованості; залучення мешканців до спільних ініціатив; нові можливості для місцевої економіки</w:t>
            </w:r>
          </w:p>
        </w:tc>
      </w:tr>
      <w:tr w:rsidR="00546933" w:rsidRPr="00546933" w14:paraId="2E146868" w14:textId="77777777" w:rsidTr="00546933">
        <w:tc>
          <w:tcPr>
            <w:tcW w:w="3209" w:type="dxa"/>
            <w:vAlign w:val="center"/>
          </w:tcPr>
          <w:p w14:paraId="1F965149" w14:textId="5FF61DD8" w:rsidR="00546933" w:rsidRPr="00546933" w:rsidRDefault="00546933" w:rsidP="00546933">
            <w:pPr>
              <w:rPr>
                <w:rFonts w:ascii="Times New Roman" w:hAnsi="Times New Roman" w:cs="Times New Roman"/>
                <w:b/>
                <w:bCs/>
                <w:sz w:val="24"/>
                <w:szCs w:val="24"/>
              </w:rPr>
            </w:pPr>
            <w:r w:rsidRPr="00546933">
              <w:rPr>
                <w:rFonts w:ascii="Times New Roman" w:hAnsi="Times New Roman" w:cs="Times New Roman"/>
                <w:b/>
                <w:bCs/>
                <w:sz w:val="24"/>
                <w:szCs w:val="24"/>
              </w:rPr>
              <w:lastRenderedPageBreak/>
              <w:t>Дрогобицька (Львівська обл.)</w:t>
            </w:r>
          </w:p>
        </w:tc>
        <w:tc>
          <w:tcPr>
            <w:tcW w:w="3209" w:type="dxa"/>
            <w:vAlign w:val="center"/>
          </w:tcPr>
          <w:p w14:paraId="64B92E5E" w14:textId="7FE3CCEB" w:rsidR="00546933" w:rsidRPr="00546933" w:rsidRDefault="00546933" w:rsidP="00546933">
            <w:pPr>
              <w:rPr>
                <w:rFonts w:ascii="Times New Roman" w:hAnsi="Times New Roman" w:cs="Times New Roman"/>
                <w:sz w:val="24"/>
                <w:szCs w:val="24"/>
              </w:rPr>
            </w:pPr>
            <w:r w:rsidRPr="00546933">
              <w:rPr>
                <w:rFonts w:ascii="Times New Roman" w:hAnsi="Times New Roman" w:cs="Times New Roman"/>
                <w:sz w:val="24"/>
                <w:szCs w:val="24"/>
              </w:rPr>
              <w:t>Програми поводження з відходами; розвиток громадського транспорту; цифрові інструменти моніторингу</w:t>
            </w:r>
          </w:p>
        </w:tc>
        <w:tc>
          <w:tcPr>
            <w:tcW w:w="3209" w:type="dxa"/>
            <w:vAlign w:val="center"/>
          </w:tcPr>
          <w:p w14:paraId="2F34A59D" w14:textId="61395153" w:rsidR="00546933" w:rsidRPr="00546933" w:rsidRDefault="00546933" w:rsidP="00546933">
            <w:pPr>
              <w:rPr>
                <w:rFonts w:ascii="Times New Roman" w:hAnsi="Times New Roman" w:cs="Times New Roman"/>
                <w:sz w:val="24"/>
                <w:szCs w:val="24"/>
              </w:rPr>
            </w:pPr>
            <w:r w:rsidRPr="00546933">
              <w:rPr>
                <w:rFonts w:ascii="Times New Roman" w:hAnsi="Times New Roman" w:cs="Times New Roman"/>
                <w:sz w:val="24"/>
                <w:szCs w:val="24"/>
              </w:rPr>
              <w:t>Зменшення екологічних ризиків; активна участь громади у прийнятті рішень; підвищення якості життя</w:t>
            </w:r>
          </w:p>
        </w:tc>
      </w:tr>
      <w:tr w:rsidR="00546933" w:rsidRPr="00546933" w14:paraId="370AE249" w14:textId="77777777" w:rsidTr="00546933">
        <w:tc>
          <w:tcPr>
            <w:tcW w:w="3209" w:type="dxa"/>
            <w:vAlign w:val="center"/>
          </w:tcPr>
          <w:p w14:paraId="082CE1EE" w14:textId="3797E99B" w:rsidR="00546933" w:rsidRPr="00546933" w:rsidRDefault="00546933" w:rsidP="00546933">
            <w:pPr>
              <w:rPr>
                <w:rFonts w:ascii="Times New Roman" w:hAnsi="Times New Roman" w:cs="Times New Roman"/>
                <w:b/>
                <w:bCs/>
                <w:sz w:val="24"/>
                <w:szCs w:val="24"/>
              </w:rPr>
            </w:pPr>
            <w:r w:rsidRPr="00546933">
              <w:rPr>
                <w:rFonts w:ascii="Times New Roman" w:hAnsi="Times New Roman" w:cs="Times New Roman"/>
                <w:b/>
                <w:bCs/>
                <w:sz w:val="24"/>
                <w:szCs w:val="24"/>
              </w:rPr>
              <w:t>Ізмаїльська (Одеська обл.)</w:t>
            </w:r>
          </w:p>
        </w:tc>
        <w:tc>
          <w:tcPr>
            <w:tcW w:w="3209" w:type="dxa"/>
            <w:vAlign w:val="center"/>
          </w:tcPr>
          <w:p w14:paraId="3CE41ADD" w14:textId="59E9A60A" w:rsidR="00546933" w:rsidRPr="00546933" w:rsidRDefault="00546933" w:rsidP="00546933">
            <w:pPr>
              <w:rPr>
                <w:rFonts w:ascii="Times New Roman" w:hAnsi="Times New Roman" w:cs="Times New Roman"/>
                <w:sz w:val="24"/>
                <w:szCs w:val="24"/>
              </w:rPr>
            </w:pPr>
            <w:r w:rsidRPr="00546933">
              <w:rPr>
                <w:rFonts w:ascii="Times New Roman" w:hAnsi="Times New Roman" w:cs="Times New Roman"/>
                <w:sz w:val="24"/>
                <w:szCs w:val="24"/>
              </w:rPr>
              <w:t>Екологічна освіта; акції з очищення берегів; програми збереження біорізноманіття дельти Дунаю</w:t>
            </w:r>
          </w:p>
        </w:tc>
        <w:tc>
          <w:tcPr>
            <w:tcW w:w="3209" w:type="dxa"/>
            <w:vAlign w:val="center"/>
          </w:tcPr>
          <w:p w14:paraId="15E75AFE" w14:textId="7393B974" w:rsidR="00546933" w:rsidRPr="00546933" w:rsidRDefault="00546933" w:rsidP="00546933">
            <w:pPr>
              <w:rPr>
                <w:rFonts w:ascii="Times New Roman" w:hAnsi="Times New Roman" w:cs="Times New Roman"/>
                <w:sz w:val="24"/>
                <w:szCs w:val="24"/>
              </w:rPr>
            </w:pPr>
            <w:r w:rsidRPr="00546933">
              <w:rPr>
                <w:rFonts w:ascii="Times New Roman" w:hAnsi="Times New Roman" w:cs="Times New Roman"/>
                <w:sz w:val="24"/>
                <w:szCs w:val="24"/>
              </w:rPr>
              <w:t>Формування екологічної свідомості; розвиток екотуризму; інтеграція громади у міжнародні природоохоронні проєкти</w:t>
            </w:r>
          </w:p>
        </w:tc>
      </w:tr>
      <w:tr w:rsidR="00546933" w:rsidRPr="00546933" w14:paraId="00DDD9B7" w14:textId="77777777" w:rsidTr="00546933">
        <w:tc>
          <w:tcPr>
            <w:tcW w:w="3209" w:type="dxa"/>
            <w:vAlign w:val="center"/>
          </w:tcPr>
          <w:p w14:paraId="72B9E4B0" w14:textId="59F5F7BA" w:rsidR="00546933" w:rsidRPr="00546933" w:rsidRDefault="00546933" w:rsidP="00546933">
            <w:pPr>
              <w:rPr>
                <w:rFonts w:ascii="Times New Roman" w:hAnsi="Times New Roman" w:cs="Times New Roman"/>
                <w:b/>
                <w:bCs/>
                <w:sz w:val="24"/>
                <w:szCs w:val="24"/>
              </w:rPr>
            </w:pPr>
            <w:r w:rsidRPr="00546933">
              <w:rPr>
                <w:rFonts w:ascii="Times New Roman" w:hAnsi="Times New Roman" w:cs="Times New Roman"/>
                <w:b/>
                <w:bCs/>
                <w:sz w:val="24"/>
                <w:szCs w:val="24"/>
              </w:rPr>
              <w:t>Баранівська (Житомирська обл.)</w:t>
            </w:r>
          </w:p>
        </w:tc>
        <w:tc>
          <w:tcPr>
            <w:tcW w:w="3209" w:type="dxa"/>
            <w:vAlign w:val="center"/>
          </w:tcPr>
          <w:p w14:paraId="60871F4F" w14:textId="4C2D87E4" w:rsidR="00546933" w:rsidRPr="00546933" w:rsidRDefault="00546933" w:rsidP="00546933">
            <w:pPr>
              <w:rPr>
                <w:rFonts w:ascii="Times New Roman" w:hAnsi="Times New Roman" w:cs="Times New Roman"/>
                <w:sz w:val="24"/>
                <w:szCs w:val="24"/>
              </w:rPr>
            </w:pPr>
            <w:r w:rsidRPr="00546933">
              <w:rPr>
                <w:rFonts w:ascii="Times New Roman" w:hAnsi="Times New Roman" w:cs="Times New Roman"/>
                <w:sz w:val="24"/>
                <w:szCs w:val="24"/>
              </w:rPr>
              <w:t>Програма «Zero Waste School»; освітні та практичні заходи зі зменшення кількості відходів</w:t>
            </w:r>
          </w:p>
        </w:tc>
        <w:tc>
          <w:tcPr>
            <w:tcW w:w="3209" w:type="dxa"/>
            <w:vAlign w:val="center"/>
          </w:tcPr>
          <w:p w14:paraId="3AC8FEC7" w14:textId="09C31BA9" w:rsidR="00546933" w:rsidRPr="00546933" w:rsidRDefault="00546933" w:rsidP="00546933">
            <w:pPr>
              <w:rPr>
                <w:rFonts w:ascii="Times New Roman" w:hAnsi="Times New Roman" w:cs="Times New Roman"/>
                <w:sz w:val="24"/>
                <w:szCs w:val="24"/>
              </w:rPr>
            </w:pPr>
            <w:r w:rsidRPr="00546933">
              <w:rPr>
                <w:rFonts w:ascii="Times New Roman" w:hAnsi="Times New Roman" w:cs="Times New Roman"/>
                <w:sz w:val="24"/>
                <w:szCs w:val="24"/>
              </w:rPr>
              <w:t>Залучення школярів і громади до екологічних практик; розвиток культури відповідального споживання</w:t>
            </w:r>
          </w:p>
        </w:tc>
      </w:tr>
    </w:tbl>
    <w:p w14:paraId="7711382E" w14:textId="77777777" w:rsidR="00546933" w:rsidRPr="00546933" w:rsidRDefault="00546933" w:rsidP="00546933">
      <w:pPr>
        <w:spacing w:after="0" w:line="360" w:lineRule="auto"/>
        <w:ind w:firstLine="709"/>
        <w:jc w:val="both"/>
        <w:rPr>
          <w:rFonts w:ascii="Times New Roman" w:hAnsi="Times New Roman" w:cs="Times New Roman"/>
          <w:b/>
          <w:bCs/>
          <w:sz w:val="28"/>
          <w:szCs w:val="28"/>
        </w:rPr>
      </w:pPr>
    </w:p>
    <w:p w14:paraId="2CA04968" w14:textId="1CA5ADD0" w:rsidR="00C86CD1" w:rsidRPr="00C86CD1" w:rsidRDefault="00546933" w:rsidP="00C86CD1">
      <w:pPr>
        <w:spacing w:after="0" w:line="360" w:lineRule="auto"/>
        <w:ind w:firstLine="709"/>
        <w:jc w:val="both"/>
        <w:rPr>
          <w:rFonts w:ascii="Times New Roman" w:hAnsi="Times New Roman" w:cs="Times New Roman"/>
          <w:sz w:val="28"/>
          <w:szCs w:val="28"/>
        </w:rPr>
      </w:pPr>
      <w:r w:rsidRPr="00C86CD1">
        <w:rPr>
          <w:rFonts w:ascii="Times New Roman" w:hAnsi="Times New Roman" w:cs="Times New Roman"/>
          <w:sz w:val="28"/>
          <w:szCs w:val="28"/>
        </w:rPr>
        <w:t xml:space="preserve">До прикладу, </w:t>
      </w:r>
      <w:r w:rsidR="00C86CD1" w:rsidRPr="00C86CD1">
        <w:rPr>
          <w:rFonts w:ascii="Times New Roman" w:hAnsi="Times New Roman" w:cs="Times New Roman"/>
          <w:sz w:val="28"/>
          <w:szCs w:val="28"/>
        </w:rPr>
        <w:t>аналіз діяльності Ізмаїльської громади (Одеська область). Ізмаїльська громада, розташована у дельті Дунаю, має унікальний природний потенціал і водночас соціальну специфіку прикордонного регіону. Це створює умови для формування різноманітних соціально-екологічних практик, які можна класифікувати за чотирма основними напрямами: освітні, економічні, культурні та інноваційні.</w:t>
      </w:r>
    </w:p>
    <w:p w14:paraId="1C2CF54C" w14:textId="6286B689" w:rsidR="00C86CD1" w:rsidRPr="00C86CD1" w:rsidRDefault="00C86CD1" w:rsidP="00C86CD1">
      <w:pPr>
        <w:spacing w:after="0" w:line="360" w:lineRule="auto"/>
        <w:ind w:firstLine="709"/>
        <w:jc w:val="both"/>
        <w:rPr>
          <w:rFonts w:ascii="Times New Roman" w:hAnsi="Times New Roman" w:cs="Times New Roman"/>
          <w:sz w:val="28"/>
          <w:szCs w:val="28"/>
        </w:rPr>
      </w:pPr>
      <w:r w:rsidRPr="00C86CD1">
        <w:rPr>
          <w:rFonts w:ascii="Times New Roman" w:hAnsi="Times New Roman" w:cs="Times New Roman"/>
          <w:i/>
          <w:iCs/>
          <w:sz w:val="28"/>
          <w:szCs w:val="28"/>
        </w:rPr>
        <w:t>Освітні практики.</w:t>
      </w:r>
      <w:r w:rsidRPr="00C86CD1">
        <w:rPr>
          <w:rFonts w:ascii="Times New Roman" w:hAnsi="Times New Roman" w:cs="Times New Roman"/>
          <w:sz w:val="28"/>
          <w:szCs w:val="28"/>
        </w:rPr>
        <w:t xml:space="preserve"> У громаді активно розвивається екологічна освіта, спрямована на формування екологічної свідомості серед дітей та молоді. Прикладами є проведення уроків і тренінгів з охорони довкілля, організація шкільних екологічних клубів, участь у міжнародних програмах екологічної освіти. Освітні практики забезпечують залучення молодого покоління до природоохоронної діяльності та формують культуру відповідального ставлення до природи.</w:t>
      </w:r>
    </w:p>
    <w:p w14:paraId="03CB2846" w14:textId="051DD1BA" w:rsidR="00C86CD1" w:rsidRPr="00C86CD1" w:rsidRDefault="00C86CD1" w:rsidP="00C86CD1">
      <w:pPr>
        <w:spacing w:after="0" w:line="360" w:lineRule="auto"/>
        <w:ind w:firstLine="709"/>
        <w:jc w:val="both"/>
        <w:rPr>
          <w:rFonts w:ascii="Times New Roman" w:hAnsi="Times New Roman" w:cs="Times New Roman"/>
          <w:sz w:val="28"/>
          <w:szCs w:val="28"/>
        </w:rPr>
      </w:pPr>
      <w:r w:rsidRPr="00C86CD1">
        <w:rPr>
          <w:rFonts w:ascii="Times New Roman" w:hAnsi="Times New Roman" w:cs="Times New Roman"/>
          <w:i/>
          <w:iCs/>
          <w:sz w:val="28"/>
          <w:szCs w:val="28"/>
        </w:rPr>
        <w:t>Економічні практики.</w:t>
      </w:r>
      <w:r w:rsidRPr="00C86CD1">
        <w:rPr>
          <w:rFonts w:ascii="Times New Roman" w:hAnsi="Times New Roman" w:cs="Times New Roman"/>
          <w:sz w:val="28"/>
          <w:szCs w:val="28"/>
        </w:rPr>
        <w:t xml:space="preserve"> Господарська діяльність громади інтегрує екологічні пріоритети через розвиток екотуризму, підтримку місцевих підприємств, що працюють за принципами «зеленої економіки», та впровадження програм раціонального використання водних ресурсів. Економічні практики сприяють створенню нових робочих місць, розвитку місцевої економіки та одночасному збереженню природного потенціалу регіону.</w:t>
      </w:r>
    </w:p>
    <w:p w14:paraId="23D4B9BB" w14:textId="75375F52" w:rsidR="00C86CD1" w:rsidRPr="00C86CD1" w:rsidRDefault="00C86CD1" w:rsidP="00C86CD1">
      <w:pPr>
        <w:spacing w:after="0" w:line="360" w:lineRule="auto"/>
        <w:ind w:firstLine="709"/>
        <w:jc w:val="both"/>
        <w:rPr>
          <w:rFonts w:ascii="Times New Roman" w:hAnsi="Times New Roman" w:cs="Times New Roman"/>
          <w:sz w:val="28"/>
          <w:szCs w:val="28"/>
        </w:rPr>
      </w:pPr>
      <w:r w:rsidRPr="00C86CD1">
        <w:rPr>
          <w:rFonts w:ascii="Times New Roman" w:hAnsi="Times New Roman" w:cs="Times New Roman"/>
          <w:i/>
          <w:iCs/>
          <w:sz w:val="28"/>
          <w:szCs w:val="28"/>
        </w:rPr>
        <w:lastRenderedPageBreak/>
        <w:t>Культурні практики.</w:t>
      </w:r>
      <w:r w:rsidRPr="00C86CD1">
        <w:rPr>
          <w:rFonts w:ascii="Times New Roman" w:hAnsi="Times New Roman" w:cs="Times New Roman"/>
          <w:sz w:val="28"/>
          <w:szCs w:val="28"/>
        </w:rPr>
        <w:t xml:space="preserve"> Ізмаїльська громада поєднує багатокультурні традиції, що відображаються у ставленні до природи та довкілля. Культурні практики включають проведення екологічних фестивалів, акцій з очищення берегів Дунаю, популяризацію традиційних форм природокористування. Вони зміцнюють соціальну згуртованість, формують спільну ідентичність громади та підкреслюють цінність природної спадщини.</w:t>
      </w:r>
    </w:p>
    <w:p w14:paraId="32E60C88" w14:textId="7F30F9E1" w:rsidR="00C86CD1" w:rsidRPr="00C86CD1" w:rsidRDefault="00C86CD1" w:rsidP="00C86CD1">
      <w:pPr>
        <w:spacing w:after="0" w:line="360" w:lineRule="auto"/>
        <w:ind w:firstLine="709"/>
        <w:jc w:val="both"/>
        <w:rPr>
          <w:rFonts w:ascii="Times New Roman" w:hAnsi="Times New Roman" w:cs="Times New Roman"/>
          <w:sz w:val="28"/>
          <w:szCs w:val="28"/>
        </w:rPr>
      </w:pPr>
      <w:r w:rsidRPr="00C86CD1">
        <w:rPr>
          <w:rFonts w:ascii="Times New Roman" w:hAnsi="Times New Roman" w:cs="Times New Roman"/>
          <w:i/>
          <w:iCs/>
          <w:sz w:val="28"/>
          <w:szCs w:val="28"/>
        </w:rPr>
        <w:t>Інноваційні практики.</w:t>
      </w:r>
      <w:r w:rsidRPr="00C86CD1">
        <w:rPr>
          <w:rFonts w:ascii="Times New Roman" w:hAnsi="Times New Roman" w:cs="Times New Roman"/>
          <w:sz w:val="28"/>
          <w:szCs w:val="28"/>
        </w:rPr>
        <w:t xml:space="preserve"> Сучасний розвиток громади передбачає використання цифрових технологій для моніторингу стану довкілля, створення інтерактивних карт екологічних проблем, застосування мобільних додатків для комунікації з мешканцями. Інноваційні практики забезпечують швидке отримання актуальної інформації, підвищують прозорість управління та залучають громаду до прийняття рішень.</w:t>
      </w:r>
    </w:p>
    <w:p w14:paraId="184110A7" w14:textId="77777777" w:rsidR="00323D1B" w:rsidRDefault="00323D1B" w:rsidP="00323D1B">
      <w:pPr>
        <w:spacing w:after="0" w:line="360" w:lineRule="auto"/>
        <w:ind w:firstLine="709"/>
        <w:jc w:val="right"/>
        <w:rPr>
          <w:rFonts w:ascii="Times New Roman" w:hAnsi="Times New Roman" w:cs="Times New Roman"/>
          <w:b/>
          <w:bCs/>
          <w:sz w:val="28"/>
          <w:szCs w:val="28"/>
        </w:rPr>
      </w:pPr>
      <w:r>
        <w:rPr>
          <w:rFonts w:ascii="Times New Roman" w:hAnsi="Times New Roman" w:cs="Times New Roman"/>
          <w:b/>
          <w:bCs/>
          <w:sz w:val="28"/>
          <w:szCs w:val="28"/>
        </w:rPr>
        <w:t xml:space="preserve">Таблиця 1.4. </w:t>
      </w:r>
    </w:p>
    <w:p w14:paraId="4620729A" w14:textId="36168034" w:rsidR="00323D1B" w:rsidRDefault="00323D1B" w:rsidP="00323D1B">
      <w:pPr>
        <w:spacing w:after="0" w:line="360" w:lineRule="auto"/>
        <w:ind w:firstLine="709"/>
        <w:jc w:val="right"/>
        <w:rPr>
          <w:rFonts w:ascii="Times New Roman" w:hAnsi="Times New Roman" w:cs="Times New Roman"/>
          <w:sz w:val="28"/>
          <w:szCs w:val="28"/>
        </w:rPr>
      </w:pPr>
      <w:r>
        <w:rPr>
          <w:rFonts w:ascii="Times New Roman" w:hAnsi="Times New Roman" w:cs="Times New Roman"/>
          <w:b/>
          <w:bCs/>
          <w:sz w:val="28"/>
          <w:szCs w:val="28"/>
        </w:rPr>
        <w:t>С</w:t>
      </w:r>
      <w:r w:rsidRPr="00323D1B">
        <w:rPr>
          <w:rFonts w:ascii="Times New Roman" w:hAnsi="Times New Roman" w:cs="Times New Roman"/>
          <w:b/>
          <w:bCs/>
          <w:sz w:val="28"/>
          <w:szCs w:val="28"/>
        </w:rPr>
        <w:t>оціально-екологічн</w:t>
      </w:r>
      <w:r>
        <w:rPr>
          <w:rFonts w:ascii="Times New Roman" w:hAnsi="Times New Roman" w:cs="Times New Roman"/>
          <w:b/>
          <w:bCs/>
          <w:sz w:val="28"/>
          <w:szCs w:val="28"/>
        </w:rPr>
        <w:t>і</w:t>
      </w:r>
      <w:r w:rsidRPr="00323D1B">
        <w:rPr>
          <w:rFonts w:ascii="Times New Roman" w:hAnsi="Times New Roman" w:cs="Times New Roman"/>
          <w:b/>
          <w:bCs/>
          <w:sz w:val="28"/>
          <w:szCs w:val="28"/>
        </w:rPr>
        <w:t xml:space="preserve"> практик</w:t>
      </w:r>
      <w:r>
        <w:rPr>
          <w:rFonts w:ascii="Times New Roman" w:hAnsi="Times New Roman" w:cs="Times New Roman"/>
          <w:b/>
          <w:bCs/>
          <w:sz w:val="28"/>
          <w:szCs w:val="28"/>
        </w:rPr>
        <w:t>и</w:t>
      </w:r>
      <w:r w:rsidRPr="00323D1B">
        <w:rPr>
          <w:rFonts w:ascii="Times New Roman" w:hAnsi="Times New Roman" w:cs="Times New Roman"/>
          <w:b/>
          <w:bCs/>
          <w:sz w:val="28"/>
          <w:szCs w:val="28"/>
        </w:rPr>
        <w:t xml:space="preserve"> в Ізмаїльській громаді»</w:t>
      </w:r>
      <w:r>
        <w:rPr>
          <w:rFonts w:ascii="Times New Roman" w:hAnsi="Times New Roman" w:cs="Times New Roman"/>
          <w:sz w:val="28"/>
          <w:szCs w:val="28"/>
        </w:rPr>
        <w:t xml:space="preserve"> </w:t>
      </w:r>
    </w:p>
    <w:tbl>
      <w:tblPr>
        <w:tblStyle w:val="a3"/>
        <w:tblW w:w="9776" w:type="dxa"/>
        <w:tblLook w:val="04A0" w:firstRow="1" w:lastRow="0" w:firstColumn="1" w:lastColumn="0" w:noHBand="0" w:noVBand="1"/>
      </w:tblPr>
      <w:tblGrid>
        <w:gridCol w:w="2263"/>
        <w:gridCol w:w="3828"/>
        <w:gridCol w:w="3685"/>
      </w:tblGrid>
      <w:tr w:rsidR="00323D1B" w:rsidRPr="00323D1B" w14:paraId="27FFFCEC" w14:textId="77777777" w:rsidTr="00323D1B">
        <w:tc>
          <w:tcPr>
            <w:tcW w:w="2263" w:type="dxa"/>
            <w:vAlign w:val="center"/>
          </w:tcPr>
          <w:p w14:paraId="5AC95AEF" w14:textId="5C1C9436" w:rsidR="00323D1B" w:rsidRPr="00323D1B" w:rsidRDefault="00323D1B" w:rsidP="00323D1B">
            <w:pPr>
              <w:jc w:val="both"/>
              <w:rPr>
                <w:rFonts w:ascii="Times New Roman" w:hAnsi="Times New Roman" w:cs="Times New Roman"/>
                <w:sz w:val="24"/>
                <w:szCs w:val="24"/>
              </w:rPr>
            </w:pPr>
            <w:r w:rsidRPr="00323D1B">
              <w:rPr>
                <w:rFonts w:ascii="Times New Roman" w:hAnsi="Times New Roman" w:cs="Times New Roman"/>
                <w:b/>
                <w:bCs/>
                <w:sz w:val="24"/>
                <w:szCs w:val="24"/>
              </w:rPr>
              <w:t>Тип практики</w:t>
            </w:r>
          </w:p>
        </w:tc>
        <w:tc>
          <w:tcPr>
            <w:tcW w:w="3828" w:type="dxa"/>
            <w:vAlign w:val="center"/>
          </w:tcPr>
          <w:p w14:paraId="79B26AF9" w14:textId="4F6ECA6F" w:rsidR="00323D1B" w:rsidRPr="00323D1B" w:rsidRDefault="00323D1B" w:rsidP="00323D1B">
            <w:pPr>
              <w:jc w:val="both"/>
              <w:rPr>
                <w:rFonts w:ascii="Times New Roman" w:hAnsi="Times New Roman" w:cs="Times New Roman"/>
                <w:sz w:val="24"/>
                <w:szCs w:val="24"/>
              </w:rPr>
            </w:pPr>
            <w:r w:rsidRPr="00323D1B">
              <w:rPr>
                <w:rFonts w:ascii="Times New Roman" w:hAnsi="Times New Roman" w:cs="Times New Roman"/>
                <w:b/>
                <w:bCs/>
                <w:sz w:val="24"/>
                <w:szCs w:val="24"/>
              </w:rPr>
              <w:t>Приклади</w:t>
            </w:r>
          </w:p>
        </w:tc>
        <w:tc>
          <w:tcPr>
            <w:tcW w:w="3685" w:type="dxa"/>
            <w:vAlign w:val="center"/>
          </w:tcPr>
          <w:p w14:paraId="4CBEBEBA" w14:textId="6858F6F6" w:rsidR="00323D1B" w:rsidRPr="00323D1B" w:rsidRDefault="00323D1B" w:rsidP="00323D1B">
            <w:pPr>
              <w:jc w:val="both"/>
              <w:rPr>
                <w:rFonts w:ascii="Times New Roman" w:hAnsi="Times New Roman" w:cs="Times New Roman"/>
                <w:sz w:val="24"/>
                <w:szCs w:val="24"/>
              </w:rPr>
            </w:pPr>
            <w:r w:rsidRPr="00323D1B">
              <w:rPr>
                <w:rFonts w:ascii="Times New Roman" w:hAnsi="Times New Roman" w:cs="Times New Roman"/>
                <w:b/>
                <w:bCs/>
                <w:sz w:val="24"/>
                <w:szCs w:val="24"/>
              </w:rPr>
              <w:t>Соціальний ефект</w:t>
            </w:r>
          </w:p>
        </w:tc>
      </w:tr>
      <w:tr w:rsidR="00323D1B" w:rsidRPr="00323D1B" w14:paraId="6901F734" w14:textId="77777777" w:rsidTr="00323D1B">
        <w:tc>
          <w:tcPr>
            <w:tcW w:w="2263" w:type="dxa"/>
            <w:vAlign w:val="center"/>
          </w:tcPr>
          <w:p w14:paraId="5D1E9185" w14:textId="38073820" w:rsidR="00323D1B" w:rsidRPr="00323D1B" w:rsidRDefault="00323D1B" w:rsidP="00323D1B">
            <w:pPr>
              <w:jc w:val="both"/>
              <w:rPr>
                <w:rFonts w:ascii="Times New Roman" w:hAnsi="Times New Roman" w:cs="Times New Roman"/>
                <w:sz w:val="24"/>
                <w:szCs w:val="24"/>
              </w:rPr>
            </w:pPr>
            <w:r w:rsidRPr="00323D1B">
              <w:rPr>
                <w:rFonts w:ascii="Times New Roman" w:hAnsi="Times New Roman" w:cs="Times New Roman"/>
                <w:b/>
                <w:bCs/>
                <w:sz w:val="24"/>
                <w:szCs w:val="24"/>
              </w:rPr>
              <w:t>Освітні</w:t>
            </w:r>
          </w:p>
        </w:tc>
        <w:tc>
          <w:tcPr>
            <w:tcW w:w="3828" w:type="dxa"/>
            <w:vAlign w:val="center"/>
          </w:tcPr>
          <w:p w14:paraId="78C174DA" w14:textId="0800E7AA" w:rsidR="00323D1B" w:rsidRPr="00323D1B" w:rsidRDefault="00323D1B" w:rsidP="00323D1B">
            <w:pPr>
              <w:rPr>
                <w:rFonts w:ascii="Times New Roman" w:hAnsi="Times New Roman" w:cs="Times New Roman"/>
                <w:sz w:val="24"/>
                <w:szCs w:val="24"/>
              </w:rPr>
            </w:pPr>
            <w:r w:rsidRPr="00323D1B">
              <w:rPr>
                <w:rFonts w:ascii="Times New Roman" w:hAnsi="Times New Roman" w:cs="Times New Roman"/>
                <w:sz w:val="24"/>
                <w:szCs w:val="24"/>
              </w:rPr>
              <w:t>Екологічні уроки у школах; створення молодіжних еко-клубів; тренінги з охорони довкілля</w:t>
            </w:r>
          </w:p>
        </w:tc>
        <w:tc>
          <w:tcPr>
            <w:tcW w:w="3685" w:type="dxa"/>
            <w:vAlign w:val="center"/>
          </w:tcPr>
          <w:p w14:paraId="30ACD1B9" w14:textId="25C4158A" w:rsidR="00323D1B" w:rsidRPr="00323D1B" w:rsidRDefault="00323D1B" w:rsidP="00323D1B">
            <w:pPr>
              <w:rPr>
                <w:rFonts w:ascii="Times New Roman" w:hAnsi="Times New Roman" w:cs="Times New Roman"/>
                <w:sz w:val="24"/>
                <w:szCs w:val="24"/>
              </w:rPr>
            </w:pPr>
            <w:r w:rsidRPr="00323D1B">
              <w:rPr>
                <w:rFonts w:ascii="Times New Roman" w:hAnsi="Times New Roman" w:cs="Times New Roman"/>
                <w:sz w:val="24"/>
                <w:szCs w:val="24"/>
              </w:rPr>
              <w:t>Формування екологічної свідомості; залучення молоді до природоохоронної діяльності; розвиток культури відповідального ставлення до природи</w:t>
            </w:r>
          </w:p>
        </w:tc>
      </w:tr>
      <w:tr w:rsidR="00323D1B" w:rsidRPr="00323D1B" w14:paraId="7BEF2FF7" w14:textId="77777777" w:rsidTr="00323D1B">
        <w:tc>
          <w:tcPr>
            <w:tcW w:w="2263" w:type="dxa"/>
            <w:vAlign w:val="center"/>
          </w:tcPr>
          <w:p w14:paraId="4825B2A5" w14:textId="22100C25" w:rsidR="00323D1B" w:rsidRPr="00323D1B" w:rsidRDefault="00323D1B" w:rsidP="00323D1B">
            <w:pPr>
              <w:jc w:val="both"/>
              <w:rPr>
                <w:rFonts w:ascii="Times New Roman" w:hAnsi="Times New Roman" w:cs="Times New Roman"/>
                <w:b/>
                <w:bCs/>
                <w:sz w:val="24"/>
                <w:szCs w:val="24"/>
              </w:rPr>
            </w:pPr>
            <w:r w:rsidRPr="00323D1B">
              <w:rPr>
                <w:rFonts w:ascii="Times New Roman" w:hAnsi="Times New Roman" w:cs="Times New Roman"/>
                <w:b/>
                <w:bCs/>
                <w:sz w:val="24"/>
                <w:szCs w:val="24"/>
              </w:rPr>
              <w:t>Економічні</w:t>
            </w:r>
          </w:p>
        </w:tc>
        <w:tc>
          <w:tcPr>
            <w:tcW w:w="3828" w:type="dxa"/>
            <w:vAlign w:val="center"/>
          </w:tcPr>
          <w:p w14:paraId="69433B88" w14:textId="5CAEB331" w:rsidR="00323D1B" w:rsidRPr="00323D1B" w:rsidRDefault="00323D1B" w:rsidP="00323D1B">
            <w:pPr>
              <w:rPr>
                <w:rFonts w:ascii="Times New Roman" w:hAnsi="Times New Roman" w:cs="Times New Roman"/>
                <w:sz w:val="24"/>
                <w:szCs w:val="24"/>
              </w:rPr>
            </w:pPr>
            <w:r w:rsidRPr="00323D1B">
              <w:rPr>
                <w:rFonts w:ascii="Times New Roman" w:hAnsi="Times New Roman" w:cs="Times New Roman"/>
                <w:sz w:val="24"/>
                <w:szCs w:val="24"/>
              </w:rPr>
              <w:t>Розвиток екотуризму; підтримка «зеленої економіки»; програми раціонального використання водних ресурсів</w:t>
            </w:r>
          </w:p>
        </w:tc>
        <w:tc>
          <w:tcPr>
            <w:tcW w:w="3685" w:type="dxa"/>
            <w:vAlign w:val="center"/>
          </w:tcPr>
          <w:p w14:paraId="534FB735" w14:textId="351D5124" w:rsidR="00323D1B" w:rsidRPr="00323D1B" w:rsidRDefault="00323D1B" w:rsidP="00323D1B">
            <w:pPr>
              <w:rPr>
                <w:rFonts w:ascii="Times New Roman" w:hAnsi="Times New Roman" w:cs="Times New Roman"/>
                <w:sz w:val="24"/>
                <w:szCs w:val="24"/>
              </w:rPr>
            </w:pPr>
            <w:r w:rsidRPr="00323D1B">
              <w:rPr>
                <w:rFonts w:ascii="Times New Roman" w:hAnsi="Times New Roman" w:cs="Times New Roman"/>
                <w:sz w:val="24"/>
                <w:szCs w:val="24"/>
              </w:rPr>
              <w:t>Створення нових робочих місць; зростання місцевої економіки; збереження природного потенціалу регіону</w:t>
            </w:r>
          </w:p>
        </w:tc>
      </w:tr>
      <w:tr w:rsidR="00323D1B" w:rsidRPr="00323D1B" w14:paraId="6474D01A" w14:textId="77777777" w:rsidTr="00323D1B">
        <w:tc>
          <w:tcPr>
            <w:tcW w:w="2263" w:type="dxa"/>
            <w:vAlign w:val="center"/>
          </w:tcPr>
          <w:p w14:paraId="342860A9" w14:textId="706060E4" w:rsidR="00323D1B" w:rsidRPr="00323D1B" w:rsidRDefault="00323D1B" w:rsidP="00323D1B">
            <w:pPr>
              <w:jc w:val="both"/>
              <w:rPr>
                <w:rFonts w:ascii="Times New Roman" w:hAnsi="Times New Roman" w:cs="Times New Roman"/>
                <w:b/>
                <w:bCs/>
                <w:sz w:val="24"/>
                <w:szCs w:val="24"/>
              </w:rPr>
            </w:pPr>
            <w:r w:rsidRPr="00323D1B">
              <w:rPr>
                <w:rFonts w:ascii="Times New Roman" w:hAnsi="Times New Roman" w:cs="Times New Roman"/>
                <w:b/>
                <w:bCs/>
                <w:sz w:val="24"/>
                <w:szCs w:val="24"/>
              </w:rPr>
              <w:t>Культурні</w:t>
            </w:r>
          </w:p>
        </w:tc>
        <w:tc>
          <w:tcPr>
            <w:tcW w:w="3828" w:type="dxa"/>
            <w:vAlign w:val="center"/>
          </w:tcPr>
          <w:p w14:paraId="0C10F69C" w14:textId="3C71F6CD" w:rsidR="00323D1B" w:rsidRPr="00323D1B" w:rsidRDefault="00323D1B" w:rsidP="00323D1B">
            <w:pPr>
              <w:rPr>
                <w:rFonts w:ascii="Times New Roman" w:hAnsi="Times New Roman" w:cs="Times New Roman"/>
                <w:sz w:val="24"/>
                <w:szCs w:val="24"/>
              </w:rPr>
            </w:pPr>
            <w:r w:rsidRPr="00323D1B">
              <w:rPr>
                <w:rFonts w:ascii="Times New Roman" w:hAnsi="Times New Roman" w:cs="Times New Roman"/>
                <w:sz w:val="24"/>
                <w:szCs w:val="24"/>
              </w:rPr>
              <w:t>Екологічні фестивалі; акції з очищення берегів Дунаю; популяризація традиційних форм природокористування</w:t>
            </w:r>
          </w:p>
        </w:tc>
        <w:tc>
          <w:tcPr>
            <w:tcW w:w="3685" w:type="dxa"/>
            <w:vAlign w:val="center"/>
          </w:tcPr>
          <w:p w14:paraId="01D16F87" w14:textId="7B15E691" w:rsidR="00323D1B" w:rsidRPr="00323D1B" w:rsidRDefault="00323D1B" w:rsidP="00323D1B">
            <w:pPr>
              <w:rPr>
                <w:rFonts w:ascii="Times New Roman" w:hAnsi="Times New Roman" w:cs="Times New Roman"/>
                <w:sz w:val="24"/>
                <w:szCs w:val="24"/>
              </w:rPr>
            </w:pPr>
            <w:r w:rsidRPr="00323D1B">
              <w:rPr>
                <w:rFonts w:ascii="Times New Roman" w:hAnsi="Times New Roman" w:cs="Times New Roman"/>
                <w:sz w:val="24"/>
                <w:szCs w:val="24"/>
              </w:rPr>
              <w:t>Зміцнення соціальної згуртованості; формування спільної ідентичності громади; підвищення цінності природної спадщини</w:t>
            </w:r>
          </w:p>
        </w:tc>
      </w:tr>
      <w:tr w:rsidR="00323D1B" w:rsidRPr="00323D1B" w14:paraId="52FF537F" w14:textId="77777777" w:rsidTr="00323D1B">
        <w:tc>
          <w:tcPr>
            <w:tcW w:w="2263" w:type="dxa"/>
            <w:vAlign w:val="center"/>
          </w:tcPr>
          <w:p w14:paraId="11EFC3F8" w14:textId="28331BB6" w:rsidR="00323D1B" w:rsidRPr="00323D1B" w:rsidRDefault="00323D1B" w:rsidP="00323D1B">
            <w:pPr>
              <w:jc w:val="both"/>
              <w:rPr>
                <w:rFonts w:ascii="Times New Roman" w:hAnsi="Times New Roman" w:cs="Times New Roman"/>
                <w:b/>
                <w:bCs/>
                <w:sz w:val="24"/>
                <w:szCs w:val="24"/>
              </w:rPr>
            </w:pPr>
            <w:r w:rsidRPr="00323D1B">
              <w:rPr>
                <w:rFonts w:ascii="Times New Roman" w:hAnsi="Times New Roman" w:cs="Times New Roman"/>
                <w:b/>
                <w:bCs/>
                <w:sz w:val="24"/>
                <w:szCs w:val="24"/>
              </w:rPr>
              <w:t>Інноваційні</w:t>
            </w:r>
          </w:p>
        </w:tc>
        <w:tc>
          <w:tcPr>
            <w:tcW w:w="3828" w:type="dxa"/>
            <w:vAlign w:val="center"/>
          </w:tcPr>
          <w:p w14:paraId="363DB505" w14:textId="4BBAD029" w:rsidR="00323D1B" w:rsidRPr="00323D1B" w:rsidRDefault="00323D1B" w:rsidP="00323D1B">
            <w:pPr>
              <w:rPr>
                <w:rFonts w:ascii="Times New Roman" w:hAnsi="Times New Roman" w:cs="Times New Roman"/>
                <w:sz w:val="24"/>
                <w:szCs w:val="24"/>
              </w:rPr>
            </w:pPr>
            <w:r w:rsidRPr="00323D1B">
              <w:rPr>
                <w:rFonts w:ascii="Times New Roman" w:hAnsi="Times New Roman" w:cs="Times New Roman"/>
                <w:sz w:val="24"/>
                <w:szCs w:val="24"/>
              </w:rPr>
              <w:t>Використання цифрових технологій для моніторингу довкілля; інтерактивні карти екологічних проблем; мобільні додатки для комунікації</w:t>
            </w:r>
          </w:p>
        </w:tc>
        <w:tc>
          <w:tcPr>
            <w:tcW w:w="3685" w:type="dxa"/>
            <w:vAlign w:val="center"/>
          </w:tcPr>
          <w:p w14:paraId="785655EF" w14:textId="58D093D4" w:rsidR="00323D1B" w:rsidRPr="00323D1B" w:rsidRDefault="00323D1B" w:rsidP="00323D1B">
            <w:pPr>
              <w:rPr>
                <w:rFonts w:ascii="Times New Roman" w:hAnsi="Times New Roman" w:cs="Times New Roman"/>
                <w:sz w:val="24"/>
                <w:szCs w:val="24"/>
              </w:rPr>
            </w:pPr>
            <w:r w:rsidRPr="00323D1B">
              <w:rPr>
                <w:rFonts w:ascii="Times New Roman" w:hAnsi="Times New Roman" w:cs="Times New Roman"/>
                <w:sz w:val="24"/>
                <w:szCs w:val="24"/>
              </w:rPr>
              <w:t>Швидке отримання актуальної інформації; прозорість управління; залучення мешканців до прийняття рішень</w:t>
            </w:r>
          </w:p>
        </w:tc>
      </w:tr>
    </w:tbl>
    <w:p w14:paraId="15E69801" w14:textId="77777777" w:rsidR="00323D1B" w:rsidRDefault="00323D1B" w:rsidP="00323D1B">
      <w:pPr>
        <w:spacing w:after="0" w:line="360" w:lineRule="auto"/>
        <w:ind w:firstLine="709"/>
        <w:jc w:val="both"/>
        <w:rPr>
          <w:rFonts w:ascii="Times New Roman" w:hAnsi="Times New Roman" w:cs="Times New Roman"/>
          <w:sz w:val="28"/>
          <w:szCs w:val="28"/>
        </w:rPr>
      </w:pPr>
    </w:p>
    <w:p w14:paraId="1746A8E9" w14:textId="77777777" w:rsidR="00C754C5" w:rsidRDefault="00C754C5" w:rsidP="00C754C5">
      <w:pPr>
        <w:spacing w:after="0" w:line="360" w:lineRule="auto"/>
        <w:ind w:firstLine="709"/>
        <w:jc w:val="right"/>
        <w:rPr>
          <w:rFonts w:ascii="Times New Roman" w:hAnsi="Times New Roman" w:cs="Times New Roman"/>
          <w:b/>
          <w:bCs/>
          <w:sz w:val="28"/>
          <w:szCs w:val="28"/>
        </w:rPr>
      </w:pPr>
      <w:r w:rsidRPr="00C754C5">
        <w:rPr>
          <w:rFonts w:ascii="Times New Roman" w:hAnsi="Times New Roman" w:cs="Times New Roman"/>
          <w:b/>
          <w:bCs/>
          <w:sz w:val="28"/>
          <w:szCs w:val="28"/>
        </w:rPr>
        <w:t xml:space="preserve">Таблиця 1.5. </w:t>
      </w:r>
    </w:p>
    <w:p w14:paraId="32820D8E" w14:textId="339C8929" w:rsidR="00C754C5" w:rsidRDefault="00C754C5" w:rsidP="00C754C5">
      <w:pPr>
        <w:spacing w:after="0" w:line="360" w:lineRule="auto"/>
        <w:ind w:firstLine="709"/>
        <w:jc w:val="right"/>
        <w:rPr>
          <w:rFonts w:ascii="Times New Roman" w:hAnsi="Times New Roman" w:cs="Times New Roman"/>
          <w:b/>
          <w:bCs/>
          <w:sz w:val="28"/>
          <w:szCs w:val="28"/>
        </w:rPr>
      </w:pPr>
      <w:r w:rsidRPr="00C754C5">
        <w:rPr>
          <w:rFonts w:ascii="Times New Roman" w:hAnsi="Times New Roman" w:cs="Times New Roman"/>
          <w:b/>
          <w:bCs/>
          <w:sz w:val="28"/>
          <w:szCs w:val="28"/>
        </w:rPr>
        <w:t xml:space="preserve">Порівняльна матриця «Ізмаїл vs інші громади» у контексті соціально-екологічних практик </w:t>
      </w:r>
    </w:p>
    <w:tbl>
      <w:tblPr>
        <w:tblStyle w:val="a3"/>
        <w:tblW w:w="10104" w:type="dxa"/>
        <w:tblLook w:val="04A0" w:firstRow="1" w:lastRow="0" w:firstColumn="1" w:lastColumn="0" w:noHBand="0" w:noVBand="1"/>
      </w:tblPr>
      <w:tblGrid>
        <w:gridCol w:w="1413"/>
        <w:gridCol w:w="2479"/>
        <w:gridCol w:w="2249"/>
        <w:gridCol w:w="1900"/>
        <w:gridCol w:w="2063"/>
      </w:tblGrid>
      <w:tr w:rsidR="00C754C5" w:rsidRPr="00C754C5" w14:paraId="3E4B33BA" w14:textId="77777777" w:rsidTr="00C754C5">
        <w:tc>
          <w:tcPr>
            <w:tcW w:w="1413" w:type="dxa"/>
            <w:vAlign w:val="center"/>
          </w:tcPr>
          <w:p w14:paraId="119F1812" w14:textId="20EFD2CE" w:rsidR="00C754C5" w:rsidRPr="00C754C5" w:rsidRDefault="00C754C5" w:rsidP="00C754C5">
            <w:pPr>
              <w:jc w:val="center"/>
              <w:rPr>
                <w:rFonts w:ascii="Times New Roman" w:hAnsi="Times New Roman" w:cs="Times New Roman"/>
                <w:b/>
                <w:bCs/>
                <w:sz w:val="24"/>
                <w:szCs w:val="24"/>
              </w:rPr>
            </w:pPr>
            <w:r w:rsidRPr="00C754C5">
              <w:rPr>
                <w:rFonts w:ascii="Times New Roman" w:hAnsi="Times New Roman" w:cs="Times New Roman"/>
                <w:b/>
                <w:bCs/>
                <w:sz w:val="24"/>
                <w:szCs w:val="24"/>
              </w:rPr>
              <w:lastRenderedPageBreak/>
              <w:t>Тип практики</w:t>
            </w:r>
          </w:p>
        </w:tc>
        <w:tc>
          <w:tcPr>
            <w:tcW w:w="2479" w:type="dxa"/>
            <w:vAlign w:val="center"/>
          </w:tcPr>
          <w:p w14:paraId="1F6B3505" w14:textId="2B76EDFF" w:rsidR="00C754C5" w:rsidRPr="00C754C5" w:rsidRDefault="00C754C5" w:rsidP="00C754C5">
            <w:pPr>
              <w:jc w:val="both"/>
              <w:rPr>
                <w:rFonts w:ascii="Times New Roman" w:hAnsi="Times New Roman" w:cs="Times New Roman"/>
                <w:b/>
                <w:bCs/>
                <w:sz w:val="24"/>
                <w:szCs w:val="24"/>
              </w:rPr>
            </w:pPr>
            <w:r w:rsidRPr="00C754C5">
              <w:rPr>
                <w:rFonts w:ascii="Times New Roman" w:hAnsi="Times New Roman" w:cs="Times New Roman"/>
                <w:b/>
                <w:bCs/>
                <w:sz w:val="24"/>
                <w:szCs w:val="24"/>
              </w:rPr>
              <w:t>Ізмаїльська громада</w:t>
            </w:r>
          </w:p>
        </w:tc>
        <w:tc>
          <w:tcPr>
            <w:tcW w:w="2249" w:type="dxa"/>
            <w:vAlign w:val="center"/>
          </w:tcPr>
          <w:p w14:paraId="6EDDC96B" w14:textId="0C951C38" w:rsidR="00C754C5" w:rsidRPr="00C754C5" w:rsidRDefault="00C754C5" w:rsidP="00C754C5">
            <w:pPr>
              <w:jc w:val="both"/>
              <w:rPr>
                <w:rFonts w:ascii="Times New Roman" w:hAnsi="Times New Roman" w:cs="Times New Roman"/>
                <w:b/>
                <w:bCs/>
                <w:sz w:val="24"/>
                <w:szCs w:val="24"/>
              </w:rPr>
            </w:pPr>
            <w:r w:rsidRPr="00C754C5">
              <w:rPr>
                <w:rFonts w:ascii="Times New Roman" w:hAnsi="Times New Roman" w:cs="Times New Roman"/>
                <w:b/>
                <w:bCs/>
                <w:sz w:val="24"/>
                <w:szCs w:val="24"/>
              </w:rPr>
              <w:t>Інші громади (приклади)</w:t>
            </w:r>
          </w:p>
        </w:tc>
        <w:tc>
          <w:tcPr>
            <w:tcW w:w="1900" w:type="dxa"/>
            <w:vAlign w:val="center"/>
          </w:tcPr>
          <w:p w14:paraId="4D850E73" w14:textId="4F6835E2" w:rsidR="00C754C5" w:rsidRPr="00C754C5" w:rsidRDefault="00C754C5" w:rsidP="00C754C5">
            <w:pPr>
              <w:jc w:val="both"/>
              <w:rPr>
                <w:rFonts w:ascii="Times New Roman" w:hAnsi="Times New Roman" w:cs="Times New Roman"/>
                <w:b/>
                <w:bCs/>
                <w:sz w:val="24"/>
                <w:szCs w:val="24"/>
              </w:rPr>
            </w:pPr>
            <w:r w:rsidRPr="00C754C5">
              <w:rPr>
                <w:rFonts w:ascii="Times New Roman" w:hAnsi="Times New Roman" w:cs="Times New Roman"/>
                <w:b/>
                <w:bCs/>
                <w:sz w:val="24"/>
                <w:szCs w:val="24"/>
              </w:rPr>
              <w:t>Спільні риси</w:t>
            </w:r>
          </w:p>
        </w:tc>
        <w:tc>
          <w:tcPr>
            <w:tcW w:w="2063" w:type="dxa"/>
            <w:vAlign w:val="center"/>
          </w:tcPr>
          <w:p w14:paraId="04881FEE" w14:textId="6BE7F903" w:rsidR="00C754C5" w:rsidRPr="00C754C5" w:rsidRDefault="00C754C5" w:rsidP="00C754C5">
            <w:pPr>
              <w:jc w:val="both"/>
              <w:rPr>
                <w:rFonts w:ascii="Times New Roman" w:hAnsi="Times New Roman" w:cs="Times New Roman"/>
                <w:b/>
                <w:bCs/>
                <w:sz w:val="24"/>
                <w:szCs w:val="24"/>
              </w:rPr>
            </w:pPr>
            <w:r w:rsidRPr="00C754C5">
              <w:rPr>
                <w:rFonts w:ascii="Times New Roman" w:hAnsi="Times New Roman" w:cs="Times New Roman"/>
                <w:b/>
                <w:bCs/>
                <w:sz w:val="24"/>
                <w:szCs w:val="24"/>
              </w:rPr>
              <w:t>Унікальні риси Ізмаїла</w:t>
            </w:r>
          </w:p>
        </w:tc>
      </w:tr>
      <w:tr w:rsidR="00C754C5" w:rsidRPr="00C754C5" w14:paraId="17F879D0" w14:textId="77777777" w:rsidTr="00C754C5">
        <w:trPr>
          <w:cantSplit/>
          <w:trHeight w:val="1134"/>
        </w:trPr>
        <w:tc>
          <w:tcPr>
            <w:tcW w:w="1413" w:type="dxa"/>
            <w:textDirection w:val="btLr"/>
            <w:vAlign w:val="center"/>
          </w:tcPr>
          <w:p w14:paraId="5AEBEAFC" w14:textId="3D48E718" w:rsidR="00C754C5" w:rsidRPr="00C754C5" w:rsidRDefault="00C754C5" w:rsidP="00C754C5">
            <w:pPr>
              <w:ind w:left="113" w:right="113"/>
              <w:jc w:val="both"/>
              <w:rPr>
                <w:rFonts w:ascii="Times New Roman" w:hAnsi="Times New Roman" w:cs="Times New Roman"/>
                <w:b/>
                <w:bCs/>
                <w:sz w:val="24"/>
                <w:szCs w:val="24"/>
              </w:rPr>
            </w:pPr>
            <w:r w:rsidRPr="00C754C5">
              <w:rPr>
                <w:rFonts w:ascii="Times New Roman" w:hAnsi="Times New Roman" w:cs="Times New Roman"/>
                <w:b/>
                <w:bCs/>
                <w:sz w:val="24"/>
                <w:szCs w:val="24"/>
              </w:rPr>
              <w:t>Освітні</w:t>
            </w:r>
          </w:p>
        </w:tc>
        <w:tc>
          <w:tcPr>
            <w:tcW w:w="2479" w:type="dxa"/>
            <w:vAlign w:val="center"/>
          </w:tcPr>
          <w:p w14:paraId="27A2A622" w14:textId="30D65910" w:rsidR="00C754C5" w:rsidRPr="00C754C5" w:rsidRDefault="00C754C5" w:rsidP="00C754C5">
            <w:pPr>
              <w:rPr>
                <w:rFonts w:ascii="Times New Roman" w:hAnsi="Times New Roman" w:cs="Times New Roman"/>
                <w:b/>
                <w:bCs/>
                <w:sz w:val="24"/>
                <w:szCs w:val="24"/>
              </w:rPr>
            </w:pPr>
            <w:r w:rsidRPr="00C754C5">
              <w:rPr>
                <w:rFonts w:ascii="Times New Roman" w:hAnsi="Times New Roman" w:cs="Times New Roman"/>
                <w:sz w:val="24"/>
                <w:szCs w:val="24"/>
              </w:rPr>
              <w:t>Екологічна освіта у школах; молодіжні еко-клуби; тренінги з охорони довкілля</w:t>
            </w:r>
          </w:p>
        </w:tc>
        <w:tc>
          <w:tcPr>
            <w:tcW w:w="2249" w:type="dxa"/>
            <w:vAlign w:val="center"/>
          </w:tcPr>
          <w:p w14:paraId="25CC1F00" w14:textId="2A239062" w:rsidR="00C754C5" w:rsidRPr="00C754C5" w:rsidRDefault="00C754C5" w:rsidP="00C754C5">
            <w:pPr>
              <w:rPr>
                <w:rFonts w:ascii="Times New Roman" w:hAnsi="Times New Roman" w:cs="Times New Roman"/>
                <w:b/>
                <w:bCs/>
                <w:sz w:val="24"/>
                <w:szCs w:val="24"/>
              </w:rPr>
            </w:pPr>
            <w:r w:rsidRPr="00C754C5">
              <w:rPr>
                <w:rFonts w:ascii="Times New Roman" w:hAnsi="Times New Roman" w:cs="Times New Roman"/>
                <w:sz w:val="24"/>
                <w:szCs w:val="24"/>
              </w:rPr>
              <w:t>Баранівська громада – програма «Zero Waste School»; Славутицька громада – екоуроки для молоді</w:t>
            </w:r>
          </w:p>
        </w:tc>
        <w:tc>
          <w:tcPr>
            <w:tcW w:w="1900" w:type="dxa"/>
            <w:vAlign w:val="center"/>
          </w:tcPr>
          <w:p w14:paraId="22CE02C4" w14:textId="3166C3B6" w:rsidR="00C754C5" w:rsidRPr="00C754C5" w:rsidRDefault="00C754C5" w:rsidP="00C754C5">
            <w:pPr>
              <w:rPr>
                <w:rFonts w:ascii="Times New Roman" w:hAnsi="Times New Roman" w:cs="Times New Roman"/>
                <w:b/>
                <w:bCs/>
                <w:sz w:val="24"/>
                <w:szCs w:val="24"/>
              </w:rPr>
            </w:pPr>
            <w:r w:rsidRPr="00C754C5">
              <w:rPr>
                <w:rFonts w:ascii="Times New Roman" w:hAnsi="Times New Roman" w:cs="Times New Roman"/>
                <w:sz w:val="24"/>
                <w:szCs w:val="24"/>
              </w:rPr>
              <w:t>Формування екологічної свідомості; залучення дітей та молоді</w:t>
            </w:r>
          </w:p>
        </w:tc>
        <w:tc>
          <w:tcPr>
            <w:tcW w:w="2063" w:type="dxa"/>
            <w:vAlign w:val="center"/>
          </w:tcPr>
          <w:p w14:paraId="544CE2C8" w14:textId="4E6EFB3A" w:rsidR="00C754C5" w:rsidRPr="00C754C5" w:rsidRDefault="00C754C5" w:rsidP="00C754C5">
            <w:pPr>
              <w:rPr>
                <w:rFonts w:ascii="Times New Roman" w:hAnsi="Times New Roman" w:cs="Times New Roman"/>
                <w:b/>
                <w:bCs/>
                <w:sz w:val="24"/>
                <w:szCs w:val="24"/>
              </w:rPr>
            </w:pPr>
            <w:r w:rsidRPr="00C754C5">
              <w:rPr>
                <w:rFonts w:ascii="Times New Roman" w:hAnsi="Times New Roman" w:cs="Times New Roman"/>
                <w:sz w:val="24"/>
                <w:szCs w:val="24"/>
              </w:rPr>
              <w:t>Акцент на водні екосистеми та міжнародні освітні програми (дельта Дунаю)</w:t>
            </w:r>
          </w:p>
        </w:tc>
      </w:tr>
      <w:tr w:rsidR="00C754C5" w:rsidRPr="00C754C5" w14:paraId="38826F98" w14:textId="77777777" w:rsidTr="00C754C5">
        <w:trPr>
          <w:cantSplit/>
          <w:trHeight w:val="1134"/>
        </w:trPr>
        <w:tc>
          <w:tcPr>
            <w:tcW w:w="1413" w:type="dxa"/>
            <w:textDirection w:val="btLr"/>
            <w:vAlign w:val="center"/>
          </w:tcPr>
          <w:p w14:paraId="5D6ED5A9" w14:textId="7EFFE452" w:rsidR="00C754C5" w:rsidRPr="00C754C5" w:rsidRDefault="00C754C5" w:rsidP="00C754C5">
            <w:pPr>
              <w:ind w:left="113" w:right="113"/>
              <w:jc w:val="both"/>
              <w:rPr>
                <w:rFonts w:ascii="Times New Roman" w:hAnsi="Times New Roman" w:cs="Times New Roman"/>
                <w:b/>
                <w:bCs/>
                <w:sz w:val="24"/>
                <w:szCs w:val="24"/>
              </w:rPr>
            </w:pPr>
            <w:r w:rsidRPr="00C754C5">
              <w:rPr>
                <w:rFonts w:ascii="Times New Roman" w:hAnsi="Times New Roman" w:cs="Times New Roman"/>
                <w:b/>
                <w:bCs/>
                <w:sz w:val="24"/>
                <w:szCs w:val="24"/>
              </w:rPr>
              <w:t>Економічні</w:t>
            </w:r>
          </w:p>
        </w:tc>
        <w:tc>
          <w:tcPr>
            <w:tcW w:w="2479" w:type="dxa"/>
            <w:vAlign w:val="center"/>
          </w:tcPr>
          <w:p w14:paraId="000798E1" w14:textId="39E71048" w:rsidR="00C754C5" w:rsidRPr="00C754C5" w:rsidRDefault="00C754C5" w:rsidP="00C754C5">
            <w:pPr>
              <w:rPr>
                <w:rFonts w:ascii="Times New Roman" w:hAnsi="Times New Roman" w:cs="Times New Roman"/>
                <w:sz w:val="24"/>
                <w:szCs w:val="24"/>
              </w:rPr>
            </w:pPr>
            <w:r w:rsidRPr="00C754C5">
              <w:rPr>
                <w:rFonts w:ascii="Times New Roman" w:hAnsi="Times New Roman" w:cs="Times New Roman"/>
                <w:sz w:val="24"/>
                <w:szCs w:val="24"/>
              </w:rPr>
              <w:t>Розвиток екотуризму; «зелена економіка»; раціональне використання водних ресурсів</w:t>
            </w:r>
          </w:p>
        </w:tc>
        <w:tc>
          <w:tcPr>
            <w:tcW w:w="2249" w:type="dxa"/>
            <w:vAlign w:val="center"/>
          </w:tcPr>
          <w:p w14:paraId="3E80931B" w14:textId="7068629C" w:rsidR="00C754C5" w:rsidRPr="00C754C5" w:rsidRDefault="00C754C5" w:rsidP="00C754C5">
            <w:pPr>
              <w:rPr>
                <w:rFonts w:ascii="Times New Roman" w:hAnsi="Times New Roman" w:cs="Times New Roman"/>
                <w:sz w:val="24"/>
                <w:szCs w:val="24"/>
              </w:rPr>
            </w:pPr>
            <w:r w:rsidRPr="00C754C5">
              <w:rPr>
                <w:rFonts w:ascii="Times New Roman" w:hAnsi="Times New Roman" w:cs="Times New Roman"/>
                <w:sz w:val="24"/>
                <w:szCs w:val="24"/>
              </w:rPr>
              <w:t>Тростянецька громада – екотуризм і зелена економіка; Дрогобицька громада – програми поводження з відходами</w:t>
            </w:r>
          </w:p>
        </w:tc>
        <w:tc>
          <w:tcPr>
            <w:tcW w:w="1900" w:type="dxa"/>
            <w:vAlign w:val="center"/>
          </w:tcPr>
          <w:p w14:paraId="65984275" w14:textId="6F9BED4F" w:rsidR="00C754C5" w:rsidRPr="00C754C5" w:rsidRDefault="00C754C5" w:rsidP="00C754C5">
            <w:pPr>
              <w:rPr>
                <w:rFonts w:ascii="Times New Roman" w:hAnsi="Times New Roman" w:cs="Times New Roman"/>
                <w:sz w:val="24"/>
                <w:szCs w:val="24"/>
              </w:rPr>
            </w:pPr>
            <w:r w:rsidRPr="00C754C5">
              <w:rPr>
                <w:rFonts w:ascii="Times New Roman" w:hAnsi="Times New Roman" w:cs="Times New Roman"/>
                <w:sz w:val="24"/>
                <w:szCs w:val="24"/>
              </w:rPr>
              <w:t>Створення робочих місць; розвиток місцевої економіки; екологічна орієнтація</w:t>
            </w:r>
          </w:p>
        </w:tc>
        <w:tc>
          <w:tcPr>
            <w:tcW w:w="2063" w:type="dxa"/>
            <w:vAlign w:val="center"/>
          </w:tcPr>
          <w:p w14:paraId="1D3A6D34" w14:textId="4BEBEC9B" w:rsidR="00C754C5" w:rsidRPr="00C754C5" w:rsidRDefault="00C754C5" w:rsidP="00C754C5">
            <w:pPr>
              <w:rPr>
                <w:rFonts w:ascii="Times New Roman" w:hAnsi="Times New Roman" w:cs="Times New Roman"/>
                <w:sz w:val="24"/>
                <w:szCs w:val="24"/>
              </w:rPr>
            </w:pPr>
            <w:r w:rsidRPr="00C754C5">
              <w:rPr>
                <w:rFonts w:ascii="Times New Roman" w:hAnsi="Times New Roman" w:cs="Times New Roman"/>
                <w:sz w:val="24"/>
                <w:szCs w:val="24"/>
              </w:rPr>
              <w:t>Використання потенціалу Дунаю як міжнародного транспортного та туристичного коридору</w:t>
            </w:r>
          </w:p>
        </w:tc>
      </w:tr>
      <w:tr w:rsidR="00C754C5" w:rsidRPr="00C754C5" w14:paraId="608D04EC" w14:textId="77777777" w:rsidTr="00C754C5">
        <w:trPr>
          <w:cantSplit/>
          <w:trHeight w:val="1134"/>
        </w:trPr>
        <w:tc>
          <w:tcPr>
            <w:tcW w:w="1413" w:type="dxa"/>
            <w:textDirection w:val="btLr"/>
            <w:vAlign w:val="center"/>
          </w:tcPr>
          <w:p w14:paraId="3C414B3E" w14:textId="1D02AB47" w:rsidR="00C754C5" w:rsidRPr="00C754C5" w:rsidRDefault="00C754C5" w:rsidP="00C754C5">
            <w:pPr>
              <w:ind w:left="113" w:right="113"/>
              <w:jc w:val="both"/>
              <w:rPr>
                <w:rFonts w:ascii="Times New Roman" w:hAnsi="Times New Roman" w:cs="Times New Roman"/>
                <w:b/>
                <w:bCs/>
                <w:sz w:val="24"/>
                <w:szCs w:val="24"/>
              </w:rPr>
            </w:pPr>
            <w:r w:rsidRPr="00C754C5">
              <w:rPr>
                <w:rFonts w:ascii="Times New Roman" w:hAnsi="Times New Roman" w:cs="Times New Roman"/>
                <w:b/>
                <w:bCs/>
                <w:sz w:val="24"/>
                <w:szCs w:val="24"/>
              </w:rPr>
              <w:t>Культурні</w:t>
            </w:r>
          </w:p>
        </w:tc>
        <w:tc>
          <w:tcPr>
            <w:tcW w:w="2479" w:type="dxa"/>
            <w:vAlign w:val="center"/>
          </w:tcPr>
          <w:p w14:paraId="2FF04E89" w14:textId="0A717898" w:rsidR="00C754C5" w:rsidRPr="00C754C5" w:rsidRDefault="00C754C5" w:rsidP="00C754C5">
            <w:pPr>
              <w:rPr>
                <w:rFonts w:ascii="Times New Roman" w:hAnsi="Times New Roman" w:cs="Times New Roman"/>
                <w:sz w:val="24"/>
                <w:szCs w:val="24"/>
              </w:rPr>
            </w:pPr>
            <w:r w:rsidRPr="00C754C5">
              <w:rPr>
                <w:rFonts w:ascii="Times New Roman" w:hAnsi="Times New Roman" w:cs="Times New Roman"/>
                <w:sz w:val="24"/>
                <w:szCs w:val="24"/>
              </w:rPr>
              <w:t>Екофестивалі; акції з очищення берегів Дунаю; популяризація традиційних форм природокористування</w:t>
            </w:r>
          </w:p>
        </w:tc>
        <w:tc>
          <w:tcPr>
            <w:tcW w:w="2249" w:type="dxa"/>
            <w:vAlign w:val="center"/>
          </w:tcPr>
          <w:p w14:paraId="31019C69" w14:textId="3E2C22BB" w:rsidR="00C754C5" w:rsidRPr="00C754C5" w:rsidRDefault="00C754C5" w:rsidP="00C754C5">
            <w:pPr>
              <w:rPr>
                <w:rFonts w:ascii="Times New Roman" w:hAnsi="Times New Roman" w:cs="Times New Roman"/>
                <w:sz w:val="24"/>
                <w:szCs w:val="24"/>
              </w:rPr>
            </w:pPr>
            <w:r w:rsidRPr="00C754C5">
              <w:rPr>
                <w:rFonts w:ascii="Times New Roman" w:hAnsi="Times New Roman" w:cs="Times New Roman"/>
                <w:sz w:val="24"/>
                <w:szCs w:val="24"/>
              </w:rPr>
              <w:t>Славутицька громада – культурні акції після Чорнобиля; Тростянецька – озеленення як культурна практика</w:t>
            </w:r>
          </w:p>
        </w:tc>
        <w:tc>
          <w:tcPr>
            <w:tcW w:w="1900" w:type="dxa"/>
            <w:vAlign w:val="center"/>
          </w:tcPr>
          <w:p w14:paraId="25DA3C4A" w14:textId="3E3D2CA9" w:rsidR="00C754C5" w:rsidRPr="00C754C5" w:rsidRDefault="00C754C5" w:rsidP="00C754C5">
            <w:pPr>
              <w:rPr>
                <w:rFonts w:ascii="Times New Roman" w:hAnsi="Times New Roman" w:cs="Times New Roman"/>
                <w:sz w:val="24"/>
                <w:szCs w:val="24"/>
              </w:rPr>
            </w:pPr>
            <w:r w:rsidRPr="00C754C5">
              <w:rPr>
                <w:rFonts w:ascii="Times New Roman" w:hAnsi="Times New Roman" w:cs="Times New Roman"/>
                <w:sz w:val="24"/>
                <w:szCs w:val="24"/>
              </w:rPr>
              <w:t>Зміцнення соціальної згуртованості; формування спільної ідентичності</w:t>
            </w:r>
          </w:p>
        </w:tc>
        <w:tc>
          <w:tcPr>
            <w:tcW w:w="2063" w:type="dxa"/>
            <w:vAlign w:val="center"/>
          </w:tcPr>
          <w:p w14:paraId="4047BC0C" w14:textId="4BE7293C" w:rsidR="00C754C5" w:rsidRPr="00C754C5" w:rsidRDefault="00C754C5" w:rsidP="00C754C5">
            <w:pPr>
              <w:rPr>
                <w:rFonts w:ascii="Times New Roman" w:hAnsi="Times New Roman" w:cs="Times New Roman"/>
                <w:sz w:val="24"/>
                <w:szCs w:val="24"/>
              </w:rPr>
            </w:pPr>
            <w:r w:rsidRPr="00C754C5">
              <w:rPr>
                <w:rFonts w:ascii="Times New Roman" w:hAnsi="Times New Roman" w:cs="Times New Roman"/>
                <w:sz w:val="24"/>
                <w:szCs w:val="24"/>
              </w:rPr>
              <w:t>Поєднання багатокультурних традицій прикордонного регіону з екологічними цінностями</w:t>
            </w:r>
          </w:p>
        </w:tc>
      </w:tr>
      <w:tr w:rsidR="00C754C5" w:rsidRPr="00C754C5" w14:paraId="2ED81593" w14:textId="77777777" w:rsidTr="00C754C5">
        <w:trPr>
          <w:cantSplit/>
          <w:trHeight w:val="1134"/>
        </w:trPr>
        <w:tc>
          <w:tcPr>
            <w:tcW w:w="1413" w:type="dxa"/>
            <w:textDirection w:val="btLr"/>
            <w:vAlign w:val="center"/>
          </w:tcPr>
          <w:p w14:paraId="21DAA5BB" w14:textId="32C07967" w:rsidR="00C754C5" w:rsidRPr="00C754C5" w:rsidRDefault="00C754C5" w:rsidP="00C754C5">
            <w:pPr>
              <w:ind w:left="113" w:right="113"/>
              <w:jc w:val="both"/>
              <w:rPr>
                <w:rFonts w:ascii="Times New Roman" w:hAnsi="Times New Roman" w:cs="Times New Roman"/>
                <w:b/>
                <w:bCs/>
                <w:sz w:val="24"/>
                <w:szCs w:val="24"/>
              </w:rPr>
            </w:pPr>
            <w:r w:rsidRPr="00C754C5">
              <w:rPr>
                <w:rFonts w:ascii="Times New Roman" w:hAnsi="Times New Roman" w:cs="Times New Roman"/>
                <w:b/>
                <w:bCs/>
                <w:sz w:val="24"/>
                <w:szCs w:val="24"/>
              </w:rPr>
              <w:t>Інноваційні</w:t>
            </w:r>
          </w:p>
        </w:tc>
        <w:tc>
          <w:tcPr>
            <w:tcW w:w="2479" w:type="dxa"/>
            <w:vAlign w:val="center"/>
          </w:tcPr>
          <w:p w14:paraId="5C14ACF5" w14:textId="1CFE2575" w:rsidR="00C754C5" w:rsidRPr="00C754C5" w:rsidRDefault="00C754C5" w:rsidP="00C754C5">
            <w:pPr>
              <w:rPr>
                <w:rFonts w:ascii="Times New Roman" w:hAnsi="Times New Roman" w:cs="Times New Roman"/>
                <w:sz w:val="24"/>
                <w:szCs w:val="24"/>
              </w:rPr>
            </w:pPr>
            <w:r w:rsidRPr="00C754C5">
              <w:rPr>
                <w:rFonts w:ascii="Times New Roman" w:hAnsi="Times New Roman" w:cs="Times New Roman"/>
                <w:sz w:val="24"/>
                <w:szCs w:val="24"/>
              </w:rPr>
              <w:t>Цифрові технології для моніторингу довкілля; інтерактивні карти екологічних проблем; мобільні додатки</w:t>
            </w:r>
          </w:p>
        </w:tc>
        <w:tc>
          <w:tcPr>
            <w:tcW w:w="2249" w:type="dxa"/>
            <w:vAlign w:val="center"/>
          </w:tcPr>
          <w:p w14:paraId="203C0B6C" w14:textId="5CEFC674" w:rsidR="00C754C5" w:rsidRPr="00C754C5" w:rsidRDefault="00C754C5" w:rsidP="00C754C5">
            <w:pPr>
              <w:rPr>
                <w:rFonts w:ascii="Times New Roman" w:hAnsi="Times New Roman" w:cs="Times New Roman"/>
                <w:sz w:val="24"/>
                <w:szCs w:val="24"/>
              </w:rPr>
            </w:pPr>
            <w:r w:rsidRPr="00C754C5">
              <w:rPr>
                <w:rFonts w:ascii="Times New Roman" w:hAnsi="Times New Roman" w:cs="Times New Roman"/>
                <w:sz w:val="24"/>
                <w:szCs w:val="24"/>
              </w:rPr>
              <w:t>Дрогобицька громада – цифрові інструменти моніторингу; Славутицька – енергоефективні технології</w:t>
            </w:r>
          </w:p>
        </w:tc>
        <w:tc>
          <w:tcPr>
            <w:tcW w:w="1900" w:type="dxa"/>
            <w:vAlign w:val="center"/>
          </w:tcPr>
          <w:p w14:paraId="3A8EEE99" w14:textId="759D3EE2" w:rsidR="00C754C5" w:rsidRPr="00C754C5" w:rsidRDefault="00C754C5" w:rsidP="00C754C5">
            <w:pPr>
              <w:rPr>
                <w:rFonts w:ascii="Times New Roman" w:hAnsi="Times New Roman" w:cs="Times New Roman"/>
                <w:sz w:val="24"/>
                <w:szCs w:val="24"/>
              </w:rPr>
            </w:pPr>
            <w:r w:rsidRPr="00C754C5">
              <w:rPr>
                <w:rFonts w:ascii="Times New Roman" w:hAnsi="Times New Roman" w:cs="Times New Roman"/>
                <w:sz w:val="24"/>
                <w:szCs w:val="24"/>
              </w:rPr>
              <w:t>Використання цифрових інструментів; прозорість управління; залучення громади</w:t>
            </w:r>
          </w:p>
        </w:tc>
        <w:tc>
          <w:tcPr>
            <w:tcW w:w="2063" w:type="dxa"/>
            <w:vAlign w:val="center"/>
          </w:tcPr>
          <w:p w14:paraId="18643E8C" w14:textId="2C824FC6" w:rsidR="00C754C5" w:rsidRPr="00C754C5" w:rsidRDefault="00C754C5" w:rsidP="00C754C5">
            <w:pPr>
              <w:rPr>
                <w:rFonts w:ascii="Times New Roman" w:hAnsi="Times New Roman" w:cs="Times New Roman"/>
                <w:sz w:val="24"/>
                <w:szCs w:val="24"/>
              </w:rPr>
            </w:pPr>
            <w:r w:rsidRPr="00C754C5">
              <w:rPr>
                <w:rFonts w:ascii="Times New Roman" w:hAnsi="Times New Roman" w:cs="Times New Roman"/>
                <w:sz w:val="24"/>
                <w:szCs w:val="24"/>
              </w:rPr>
              <w:t>Інтеграція міжнародних екологічних платформ для моніторингу стану Дунаю</w:t>
            </w:r>
          </w:p>
        </w:tc>
      </w:tr>
    </w:tbl>
    <w:p w14:paraId="59B1F2A0" w14:textId="77777777" w:rsidR="00C754C5" w:rsidRPr="00C754C5" w:rsidRDefault="00C754C5" w:rsidP="00C754C5">
      <w:pPr>
        <w:spacing w:after="0" w:line="360" w:lineRule="auto"/>
        <w:ind w:firstLine="709"/>
        <w:jc w:val="both"/>
        <w:rPr>
          <w:rFonts w:ascii="Times New Roman" w:hAnsi="Times New Roman" w:cs="Times New Roman"/>
          <w:b/>
          <w:bCs/>
          <w:sz w:val="28"/>
          <w:szCs w:val="28"/>
        </w:rPr>
      </w:pPr>
    </w:p>
    <w:p w14:paraId="6B6673E8" w14:textId="1392819F" w:rsidR="00C754C5" w:rsidRPr="00D06CB1" w:rsidRDefault="00C754C5" w:rsidP="00D06CB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r w:rsidRPr="00C754C5">
        <w:rPr>
          <w:rFonts w:ascii="Times New Roman" w:hAnsi="Times New Roman" w:cs="Times New Roman"/>
          <w:sz w:val="28"/>
          <w:szCs w:val="28"/>
        </w:rPr>
        <w:t xml:space="preserve">Ізмаїльська громада має багато спільного з іншими громадами України у сфері соціально-екологічних практик (освіта, екотуризм, цифровізація), але її </w:t>
      </w:r>
      <w:r w:rsidRPr="00C754C5">
        <w:rPr>
          <w:rFonts w:ascii="Times New Roman" w:hAnsi="Times New Roman" w:cs="Times New Roman"/>
          <w:sz w:val="28"/>
          <w:szCs w:val="28"/>
          <w:u w:val="single"/>
        </w:rPr>
        <w:t>унікальність</w:t>
      </w:r>
      <w:r w:rsidRPr="00C754C5">
        <w:rPr>
          <w:rFonts w:ascii="Times New Roman" w:hAnsi="Times New Roman" w:cs="Times New Roman"/>
          <w:sz w:val="28"/>
          <w:szCs w:val="28"/>
        </w:rPr>
        <w:t xml:space="preserve"> полягає у використанні потенціалу дельти Дунаю, прикордонного розташування та багатокультурного контексту</w:t>
      </w:r>
      <w:r w:rsidR="00D06CB1" w:rsidRPr="00D06CB1">
        <w:rPr>
          <w:rFonts w:ascii="Times New Roman" w:hAnsi="Times New Roman" w:cs="Times New Roman"/>
          <w:sz w:val="28"/>
          <w:szCs w:val="28"/>
        </w:rPr>
        <w:t>.</w:t>
      </w:r>
    </w:p>
    <w:p w14:paraId="2AEB3B59" w14:textId="77777777" w:rsidR="00D06CB1" w:rsidRPr="00C754C5" w:rsidRDefault="00D06CB1" w:rsidP="00D06CB1">
      <w:pPr>
        <w:spacing w:after="0" w:line="360" w:lineRule="auto"/>
        <w:ind w:firstLine="709"/>
        <w:jc w:val="both"/>
        <w:rPr>
          <w:rFonts w:ascii="Times New Roman" w:hAnsi="Times New Roman" w:cs="Times New Roman"/>
          <w:sz w:val="28"/>
          <w:szCs w:val="28"/>
        </w:rPr>
      </w:pPr>
    </w:p>
    <w:p w14:paraId="5FF8BC9B" w14:textId="5AE6E363" w:rsidR="00D06CB1" w:rsidRPr="00D06CB1" w:rsidRDefault="009D3424" w:rsidP="00D06CB1">
      <w:pPr>
        <w:spacing w:after="0" w:line="360" w:lineRule="auto"/>
        <w:ind w:firstLine="709"/>
        <w:jc w:val="both"/>
        <w:rPr>
          <w:rFonts w:ascii="Times New Roman" w:hAnsi="Times New Roman" w:cs="Times New Roman"/>
          <w:b/>
          <w:bCs/>
          <w:sz w:val="28"/>
          <w:szCs w:val="28"/>
        </w:rPr>
      </w:pPr>
      <w:r w:rsidRPr="009D3424">
        <w:rPr>
          <w:rFonts w:ascii="Times New Roman" w:hAnsi="Times New Roman" w:cs="Times New Roman"/>
          <w:b/>
          <w:bCs/>
          <w:sz w:val="28"/>
          <w:szCs w:val="28"/>
        </w:rPr>
        <w:t>1.3. Роль і функції фахівця із соціальної роботи у формуванні екологічної культури громади</w:t>
      </w:r>
    </w:p>
    <w:p w14:paraId="1620223E" w14:textId="77777777" w:rsidR="00D06CB1" w:rsidRPr="00D06CB1" w:rsidRDefault="00D06CB1" w:rsidP="00D06CB1">
      <w:pPr>
        <w:spacing w:after="0" w:line="360" w:lineRule="auto"/>
        <w:ind w:firstLine="709"/>
        <w:jc w:val="both"/>
        <w:rPr>
          <w:rFonts w:ascii="Times New Roman" w:hAnsi="Times New Roman" w:cs="Times New Roman"/>
          <w:sz w:val="28"/>
          <w:szCs w:val="28"/>
        </w:rPr>
      </w:pPr>
    </w:p>
    <w:p w14:paraId="4629CF6F" w14:textId="77777777" w:rsidR="00D06CB1" w:rsidRDefault="00D06CB1" w:rsidP="00D06CB1">
      <w:pPr>
        <w:spacing w:after="0" w:line="360" w:lineRule="auto"/>
        <w:ind w:firstLine="709"/>
        <w:jc w:val="both"/>
        <w:rPr>
          <w:rFonts w:ascii="Times New Roman" w:hAnsi="Times New Roman" w:cs="Times New Roman"/>
          <w:sz w:val="28"/>
          <w:szCs w:val="28"/>
        </w:rPr>
      </w:pPr>
      <w:r w:rsidRPr="00D06CB1">
        <w:rPr>
          <w:rFonts w:ascii="Times New Roman" w:hAnsi="Times New Roman" w:cs="Times New Roman"/>
          <w:sz w:val="28"/>
          <w:szCs w:val="28"/>
        </w:rPr>
        <w:t xml:space="preserve">Формування екологічної культури у територіальних громадах є одним із ключових завдань сучасного суспільного розвитку, що безпосередньо пов’язане </w:t>
      </w:r>
      <w:r w:rsidRPr="00D06CB1">
        <w:rPr>
          <w:rFonts w:ascii="Times New Roman" w:hAnsi="Times New Roman" w:cs="Times New Roman"/>
          <w:sz w:val="28"/>
          <w:szCs w:val="28"/>
        </w:rPr>
        <w:lastRenderedPageBreak/>
        <w:t xml:space="preserve">з концепцією сталого розвитку та забезпеченням гармонійної взаємодії людини і природи. У цьому процесі особливе місце займає фахівець із соціальної роботи, який виступає не лише як посередник між громадою та соціальними інститутами, але й як активний агент змін, здатний інтегрувати екологічні пріоритети у соціальну політику та практику. </w:t>
      </w:r>
    </w:p>
    <w:p w14:paraId="10DC8A0C" w14:textId="6C5FD206" w:rsidR="00D06CB1" w:rsidRPr="00D06CB1" w:rsidRDefault="00D06CB1" w:rsidP="00D06CB1">
      <w:pPr>
        <w:spacing w:after="0" w:line="360" w:lineRule="auto"/>
        <w:ind w:firstLine="709"/>
        <w:jc w:val="both"/>
        <w:rPr>
          <w:rFonts w:ascii="Times New Roman" w:hAnsi="Times New Roman" w:cs="Times New Roman"/>
          <w:sz w:val="28"/>
          <w:szCs w:val="28"/>
        </w:rPr>
      </w:pPr>
      <w:r w:rsidRPr="00D06CB1">
        <w:rPr>
          <w:rFonts w:ascii="Times New Roman" w:hAnsi="Times New Roman" w:cs="Times New Roman"/>
          <w:sz w:val="28"/>
          <w:szCs w:val="28"/>
        </w:rPr>
        <w:t>Соціальний працівник виконує функцію медіатора між соціальними та екологічними системами, забезпечуючи баланс між потребами населення та вимогами довкілля. Його діяльність спрямована на просвітництво та освіту, що передбачає формування екологічної свідомості через освітні програми, тренінги та інтерактивні заняття, адаптовані для різних вікових і соціальних груп; організацію соціальної активності, яка полягає у мобілізації громади до участі у природоохоронних заходах, створенні волонтерських ініціатив, екологічних клубів та громадських акцій; адвокацію екологічних прав, що включає захист права населення на безпечне довкілля, просування екологічних пріоритетів у місцевій політиці та участь у розробці стратегій сталого розвитку; а також інноваційність і цифровізацію, яка проявляється у впровадженні сучасних технологій для моніторингу стану довкілля, створенні інтерактивних платформ для комунікації з громадою та використанні мобільних додатків для екологічної освіти</w:t>
      </w:r>
      <w:r w:rsidR="00C172E0">
        <w:rPr>
          <w:rFonts w:ascii="Times New Roman" w:hAnsi="Times New Roman" w:cs="Times New Roman"/>
          <w:sz w:val="28"/>
          <w:szCs w:val="28"/>
        </w:rPr>
        <w:t xml:space="preserve"> [</w:t>
      </w:r>
      <w:r w:rsidR="00C172E0" w:rsidRPr="00620707">
        <w:rPr>
          <w:rFonts w:ascii="Times New Roman" w:hAnsi="Times New Roman" w:cs="Times New Roman"/>
          <w:sz w:val="28"/>
          <w:szCs w:val="28"/>
        </w:rPr>
        <w:t>Соболь</w:t>
      </w:r>
      <w:r w:rsidR="00C172E0">
        <w:rPr>
          <w:rFonts w:ascii="Times New Roman" w:hAnsi="Times New Roman" w:cs="Times New Roman"/>
          <w:sz w:val="28"/>
          <w:szCs w:val="28"/>
        </w:rPr>
        <w:t>, 2023]</w:t>
      </w:r>
      <w:r w:rsidRPr="00D06CB1">
        <w:rPr>
          <w:rFonts w:ascii="Times New Roman" w:hAnsi="Times New Roman" w:cs="Times New Roman"/>
          <w:sz w:val="28"/>
          <w:szCs w:val="28"/>
        </w:rPr>
        <w:t>.</w:t>
      </w:r>
    </w:p>
    <w:p w14:paraId="77A8AC66" w14:textId="77777777" w:rsidR="00D06CB1" w:rsidRPr="00D06CB1" w:rsidRDefault="00D06CB1" w:rsidP="00D06CB1">
      <w:pPr>
        <w:spacing w:after="0" w:line="360" w:lineRule="auto"/>
        <w:ind w:firstLine="709"/>
        <w:jc w:val="both"/>
        <w:rPr>
          <w:rFonts w:ascii="Times New Roman" w:hAnsi="Times New Roman" w:cs="Times New Roman"/>
          <w:sz w:val="28"/>
          <w:szCs w:val="28"/>
        </w:rPr>
      </w:pPr>
      <w:r w:rsidRPr="00D06CB1">
        <w:rPr>
          <w:rFonts w:ascii="Times New Roman" w:hAnsi="Times New Roman" w:cs="Times New Roman"/>
          <w:sz w:val="28"/>
          <w:szCs w:val="28"/>
        </w:rPr>
        <w:t xml:space="preserve">Основні функції соціального працівника у формуванні екологічної культури охоплюють діагностичну, що полягає у виявленні рівня екологічної свідомості населення, аналізі проблемних зон та визначенні потреб громади у сфері екологічної освіти; освітню, яка передбачає розробку та реалізацію програм екологічної освіти, формування культури відповідального ставлення до природи та інтеграцію екологічних знань у систему формальної й неформальної освіти; організаційну, що включає координацію діяльності громади у сфері екології, мобілізацію ресурсів для реалізації екологічних проєктів та створення партнерських мереж між владою, бізнесом і громадськими організаціями; комунікативну, яка забезпечує ефективну взаємодію між різними соціальними групами, органами місцевого </w:t>
      </w:r>
      <w:r w:rsidRPr="00D06CB1">
        <w:rPr>
          <w:rFonts w:ascii="Times New Roman" w:hAnsi="Times New Roman" w:cs="Times New Roman"/>
          <w:sz w:val="28"/>
          <w:szCs w:val="28"/>
        </w:rPr>
        <w:lastRenderedPageBreak/>
        <w:t>самоврядування та екологічними інституціями, формуючи культуру діалогу та співпраці; прогностичну, що полягає в оцінці можливих наслідків соціально-екологічних процесів, розробці стратегій попередження екологічних ризиків та моделюванні сценаріїв розвитку громади; інтегративну, яка поєднує соціальні, культурні та екологічні аспекти у єдиній системі розвитку громади, забезпечуючи комплексний підхід до вирішення екологічних проблем; а також адвокаційну, що передбачає представлення інтересів громади у сфері екології, захист прав на безпечне довкілля та участь у формуванні екологічної політики на місцевому рівні.</w:t>
      </w:r>
    </w:p>
    <w:p w14:paraId="1CEAAE2E" w14:textId="77777777" w:rsidR="00D06CB1" w:rsidRPr="00D06CB1" w:rsidRDefault="00D06CB1" w:rsidP="00D06CB1">
      <w:pPr>
        <w:spacing w:after="0" w:line="360" w:lineRule="auto"/>
        <w:ind w:firstLine="709"/>
        <w:jc w:val="both"/>
        <w:rPr>
          <w:rFonts w:ascii="Times New Roman" w:hAnsi="Times New Roman" w:cs="Times New Roman"/>
          <w:sz w:val="28"/>
          <w:szCs w:val="28"/>
        </w:rPr>
      </w:pPr>
      <w:r w:rsidRPr="00D06CB1">
        <w:rPr>
          <w:rFonts w:ascii="Times New Roman" w:hAnsi="Times New Roman" w:cs="Times New Roman"/>
          <w:sz w:val="28"/>
          <w:szCs w:val="28"/>
        </w:rPr>
        <w:t>Практичне значення діяльності соціального працівника у сфері формування екологічної культури має багатовимірний ефект. Соціальний ефект проявляється у підвищенні рівня екологічної свідомості, зміцненні соціальної згуртованості, розвитку інклюзивних практик та залученні вразливих груп до екологічних програм. Екологічний ефект полягає у зменшенні екологічних ризиків, впровадженні практик раціонального природокористування та покращенні стану довкілля. Економічний ефект виражається у розвитку «зеленої економіки», створенні нових робочих місць у сфері екологічних послуг, підтримці екотуризму та локальних екологічних бізнесів. Культурний ефект полягає у формуванні нової екологічної ідентичності громади, інтеграції екологічних цінностей у культурні традиції та освітні практики.</w:t>
      </w:r>
    </w:p>
    <w:p w14:paraId="7228EE8E" w14:textId="52CDBA10" w:rsidR="00D06CB1" w:rsidRPr="00D06CB1" w:rsidRDefault="00D06CB1" w:rsidP="00D06CB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Підсумовуючи вищенаведене</w:t>
      </w:r>
      <w:r w:rsidRPr="00D06CB1">
        <w:rPr>
          <w:rFonts w:ascii="Times New Roman" w:hAnsi="Times New Roman" w:cs="Times New Roman"/>
          <w:sz w:val="28"/>
          <w:szCs w:val="28"/>
        </w:rPr>
        <w:t>,</w:t>
      </w:r>
      <w:r>
        <w:rPr>
          <w:rFonts w:ascii="Times New Roman" w:hAnsi="Times New Roman" w:cs="Times New Roman"/>
          <w:sz w:val="28"/>
          <w:szCs w:val="28"/>
        </w:rPr>
        <w:t xml:space="preserve"> зазначимо, що</w:t>
      </w:r>
      <w:r w:rsidRPr="00D06CB1">
        <w:rPr>
          <w:rFonts w:ascii="Times New Roman" w:hAnsi="Times New Roman" w:cs="Times New Roman"/>
          <w:sz w:val="28"/>
          <w:szCs w:val="28"/>
        </w:rPr>
        <w:t xml:space="preserve"> фахівець із соціальної роботи є ключовим агентом у процесі формування екологічної культури громади. Його діяльність поєднує освітні, організаційні, комунікативні, прогностичні та адвокаційні функції, що забезпечує комплексний підхід до вирішення екологічних проблем. Завдяки цьому соціальний працівник сприяє гармонізації відносин між суспільством і природою, підвищенню якості життя населення та реалізації концепції сталого розвитку на рівні територіальних громад.</w:t>
      </w:r>
    </w:p>
    <w:p w14:paraId="2197E4EE" w14:textId="6CC14C94" w:rsidR="00D06CB1" w:rsidRPr="00D06CB1" w:rsidRDefault="00D06CB1" w:rsidP="00D06CB1">
      <w:pPr>
        <w:spacing w:after="0" w:line="360" w:lineRule="auto"/>
        <w:ind w:firstLine="709"/>
        <w:jc w:val="both"/>
        <w:rPr>
          <w:rFonts w:ascii="Times New Roman" w:hAnsi="Times New Roman" w:cs="Times New Roman"/>
          <w:sz w:val="28"/>
          <w:szCs w:val="28"/>
        </w:rPr>
      </w:pPr>
      <w:r w:rsidRPr="00D06CB1">
        <w:rPr>
          <w:rFonts w:ascii="Times New Roman" w:hAnsi="Times New Roman" w:cs="Times New Roman"/>
          <w:sz w:val="28"/>
          <w:szCs w:val="28"/>
        </w:rPr>
        <w:t>Принагідно зазначимо й те, що роль і функції фахівця із соціальної роботи у формуванні екологічної культури громади в українському та міжнародному контексті визначаються як одним із ключових напрямів сучасної соціальної політики, що інтегрує екологічні пріоритети у життя суспільства. В Україні соціальні працівники дедалі активніше включають екологічні аспекти у свою діяльність, що зумовлено реформою децентралізації та посиленням ролі територіальних громад. Їхня робота охоплює освітню діяльність, яка полягає в організації екоуроків, тренінгів для молоді та інтерактивних заходів для вразливих груп населення; організаційну діяльність, що включає координацію акцій з озеленення, сортування відходів, очищення водойм та створення волонтерських екологічних ініціатив; адвокацію, яка проявляється у розробці місцевих стратегій сталого розвитку та просуванні екологічних пріоритетів у політиці громад; а також інноваційність, що реалізується через використання цифрових платформ для моніторингу стану довкілля та комунікації з мешканцями.</w:t>
      </w:r>
    </w:p>
    <w:p w14:paraId="5B363CE0" w14:textId="77777777" w:rsidR="00D06CB1" w:rsidRPr="00D06CB1" w:rsidRDefault="00D06CB1" w:rsidP="00D06CB1">
      <w:pPr>
        <w:spacing w:after="0" w:line="360" w:lineRule="auto"/>
        <w:ind w:firstLine="709"/>
        <w:jc w:val="both"/>
        <w:rPr>
          <w:rFonts w:ascii="Times New Roman" w:hAnsi="Times New Roman" w:cs="Times New Roman"/>
          <w:sz w:val="28"/>
          <w:szCs w:val="28"/>
        </w:rPr>
      </w:pPr>
      <w:r w:rsidRPr="00D06CB1">
        <w:rPr>
          <w:rFonts w:ascii="Times New Roman" w:hAnsi="Times New Roman" w:cs="Times New Roman"/>
          <w:sz w:val="28"/>
          <w:szCs w:val="28"/>
        </w:rPr>
        <w:t>У міжнародному контексті діяльність соціальних працівників має свої особливості. У країнах Європейського Союзу вони інтегрують екологічні питання у соціальну політику, працюють у рамках програм «Green Deal» та місцевих стратегій сталого розвитку, координуючи міжсекторальні проєкти, де поєднуються соціальні послуги, екологічна освіта та економічні інновації. У Скандинавських країнах соціальні працівники активно залучають громади до екологічних практик через інклюзивні програми, що охоплюють дітей, літніх людей та мігрантів, розглядаючи екологічну культуру як складову соціальної інтеграції. У Канаді та США соціальні працівники працюють у партнерстві з екологічними організаціями, акцентуючи увагу на захисті прав громадян на безпечне довкілля та беручи участь у програмах екологічної справедливості, що поєднують соціальні та екологічні аспекти. Міжнародні організації, такі як ООН та ЮНЕСКО, залучають соціальних працівників до глобальних програм екологічної освіти та сталого розвитку, де їхня роль полягає у формуванні екологічної свідомості та мобілізації громад на місцевому рівні.</w:t>
      </w:r>
    </w:p>
    <w:p w14:paraId="4ACA42FA" w14:textId="77777777" w:rsidR="00D06CB1" w:rsidRPr="00D06CB1" w:rsidRDefault="00D06CB1" w:rsidP="00D06CB1">
      <w:pPr>
        <w:spacing w:after="0" w:line="360" w:lineRule="auto"/>
        <w:ind w:firstLine="709"/>
        <w:jc w:val="both"/>
        <w:rPr>
          <w:rFonts w:ascii="Times New Roman" w:hAnsi="Times New Roman" w:cs="Times New Roman"/>
          <w:sz w:val="28"/>
          <w:szCs w:val="28"/>
        </w:rPr>
      </w:pPr>
      <w:r w:rsidRPr="00D06CB1">
        <w:rPr>
          <w:rFonts w:ascii="Times New Roman" w:hAnsi="Times New Roman" w:cs="Times New Roman"/>
          <w:sz w:val="28"/>
          <w:szCs w:val="28"/>
        </w:rPr>
        <w:t>Порівняльний аналіз показує, що спільними рисами для всіх країн є виконання соціальними працівниками освітніх, організаційних, комунікативних та адвокаційних функцій, спрямованих на формування екологічної культури. Водночас існують відмінності: в Україні акцент робиться на практичних акціях та освітніх заходах у громадах, тоді як у країнах ЄС та Північної Америки соціальні працівники інтегрують екологічні питання у ширші соціальні політики та міжнародні програми. У Скандинавських країнах екологічна культура розглядається як складова соціальної інтеграції, тоді як в Україні вона виступає інструментом мобілізації громади.</w:t>
      </w:r>
    </w:p>
    <w:p w14:paraId="4C785659" w14:textId="77777777" w:rsidR="00D06CB1" w:rsidRPr="00D06CB1" w:rsidRDefault="00D06CB1" w:rsidP="00D06CB1">
      <w:pPr>
        <w:spacing w:after="0" w:line="360" w:lineRule="auto"/>
        <w:ind w:firstLine="709"/>
        <w:jc w:val="both"/>
        <w:rPr>
          <w:rFonts w:ascii="Times New Roman" w:hAnsi="Times New Roman" w:cs="Times New Roman"/>
          <w:sz w:val="28"/>
          <w:szCs w:val="28"/>
        </w:rPr>
      </w:pPr>
      <w:r w:rsidRPr="00D06CB1">
        <w:rPr>
          <w:rFonts w:ascii="Times New Roman" w:hAnsi="Times New Roman" w:cs="Times New Roman"/>
          <w:sz w:val="28"/>
          <w:szCs w:val="28"/>
        </w:rPr>
        <w:t>Таким чином, фахівець із соціальної роботи у формуванні екологічної культури громади є ключовим агентом змін як в Україні, так і у світі. Його діяльність поєднує освітні, організаційні, комунікативні та адвокаційні функції, але в міжнародному контексті вона має ширший інституційний вимір. Український досвід демонструє практичну спрямованість і мобілізацію громади, тоді як міжнародні практики підкреслюють інтеграцію екологічних питань у соціальну політику та глобальні стратегії сталого розвитку, що робить соціального працівника важливим чинником гармонізації відносин між суспільством і природою.</w:t>
      </w:r>
    </w:p>
    <w:p w14:paraId="27160B24" w14:textId="77777777" w:rsidR="00D06CB1" w:rsidRPr="00D06CB1" w:rsidRDefault="00D06CB1" w:rsidP="00D06CB1">
      <w:pPr>
        <w:spacing w:after="0" w:line="360" w:lineRule="auto"/>
        <w:ind w:firstLine="709"/>
        <w:jc w:val="both"/>
        <w:rPr>
          <w:rFonts w:ascii="Times New Roman" w:hAnsi="Times New Roman" w:cs="Times New Roman"/>
          <w:sz w:val="28"/>
          <w:szCs w:val="28"/>
        </w:rPr>
      </w:pPr>
    </w:p>
    <w:p w14:paraId="141C4993" w14:textId="5C6F46FD" w:rsidR="009D3424" w:rsidRDefault="009D3424" w:rsidP="005252EA">
      <w:pPr>
        <w:spacing w:after="0" w:line="360" w:lineRule="auto"/>
        <w:jc w:val="center"/>
        <w:rPr>
          <w:rFonts w:ascii="Times New Roman" w:hAnsi="Times New Roman" w:cs="Times New Roman"/>
          <w:sz w:val="28"/>
          <w:szCs w:val="28"/>
        </w:rPr>
      </w:pPr>
      <w:r w:rsidRPr="009D3424">
        <w:rPr>
          <w:rFonts w:ascii="Times New Roman" w:hAnsi="Times New Roman" w:cs="Times New Roman"/>
          <w:b/>
          <w:bCs/>
          <w:sz w:val="28"/>
          <w:szCs w:val="28"/>
        </w:rPr>
        <w:t>1.4.</w:t>
      </w:r>
      <w:r w:rsidRPr="009D3424">
        <w:rPr>
          <w:rFonts w:ascii="Times New Roman" w:hAnsi="Times New Roman" w:cs="Times New Roman"/>
          <w:sz w:val="28"/>
          <w:szCs w:val="28"/>
        </w:rPr>
        <w:t xml:space="preserve"> </w:t>
      </w:r>
      <w:r w:rsidRPr="009D3424">
        <w:rPr>
          <w:rFonts w:ascii="Times New Roman" w:hAnsi="Times New Roman" w:cs="Times New Roman"/>
          <w:b/>
          <w:bCs/>
          <w:sz w:val="28"/>
          <w:szCs w:val="28"/>
        </w:rPr>
        <w:t>Зарубіжний та вітчизняний досвід інтеграції соціальної роботи й екологічних практик</w:t>
      </w:r>
    </w:p>
    <w:p w14:paraId="7D4CF9BE" w14:textId="77777777" w:rsidR="00DD7593" w:rsidRDefault="00DD7593" w:rsidP="00D06CB1">
      <w:pPr>
        <w:spacing w:after="0" w:line="360" w:lineRule="auto"/>
        <w:ind w:firstLine="709"/>
        <w:jc w:val="both"/>
        <w:rPr>
          <w:rFonts w:ascii="Times New Roman" w:hAnsi="Times New Roman" w:cs="Times New Roman"/>
          <w:sz w:val="28"/>
          <w:szCs w:val="28"/>
        </w:rPr>
      </w:pPr>
    </w:p>
    <w:p w14:paraId="6DE1AD31" w14:textId="77777777" w:rsidR="00CA3AF9" w:rsidRPr="00CA3AF9" w:rsidRDefault="00CA3AF9" w:rsidP="00CA3AF9">
      <w:pPr>
        <w:spacing w:after="0" w:line="360" w:lineRule="auto"/>
        <w:ind w:firstLine="709"/>
        <w:jc w:val="both"/>
        <w:rPr>
          <w:rFonts w:ascii="Times New Roman" w:hAnsi="Times New Roman" w:cs="Times New Roman"/>
          <w:sz w:val="28"/>
          <w:szCs w:val="28"/>
        </w:rPr>
      </w:pPr>
      <w:r w:rsidRPr="00CA3AF9">
        <w:rPr>
          <w:rFonts w:ascii="Times New Roman" w:hAnsi="Times New Roman" w:cs="Times New Roman"/>
          <w:sz w:val="28"/>
          <w:szCs w:val="28"/>
        </w:rPr>
        <w:t>Зарубіжний та вітчизняний досвід інтеграції соціальної роботи й екологічних практик демонструє багатовимірність підходів до формування екологічної культури та сталого розвитку громад. В Україні цей процес розвивається у контексті децентралізації та посилення ролі територіальних громад, що зумовлює практичну спрямованість діяльності соціальних працівників. Вони активно організовують освітні програми, такі як екоуроки, тренінги для молоді та інтерактивні заходи для вразливих груп населення. Важливим напрямом є організація соціальної активності, що включає акції з озеленення, сортування відходів, очищення водойм та створення волонтерських екологічних ініціатив. Соціальні працівники також беруть участь у розробці місцевих стратегій сталого розвитку, просувають екологічні пріоритети у політиці громад та використовують цифрові платформи для моніторингу стану довкілля і комунікації з мешканцями. Таким чином, український досвід характеризується практичною мобілізацією громади, акцентом на освітніх та волонтерських заходах і поступовим впровадженням інноваційних інструментів.</w:t>
      </w:r>
    </w:p>
    <w:p w14:paraId="05BE2FE2" w14:textId="77777777" w:rsidR="00CA3AF9" w:rsidRPr="00CA3AF9" w:rsidRDefault="00CA3AF9" w:rsidP="00CA3AF9">
      <w:pPr>
        <w:spacing w:after="0" w:line="360" w:lineRule="auto"/>
        <w:ind w:firstLine="709"/>
        <w:jc w:val="both"/>
        <w:rPr>
          <w:rFonts w:ascii="Times New Roman" w:hAnsi="Times New Roman" w:cs="Times New Roman"/>
          <w:sz w:val="28"/>
          <w:szCs w:val="28"/>
        </w:rPr>
      </w:pPr>
      <w:r w:rsidRPr="00CA3AF9">
        <w:rPr>
          <w:rFonts w:ascii="Times New Roman" w:hAnsi="Times New Roman" w:cs="Times New Roman"/>
          <w:sz w:val="28"/>
          <w:szCs w:val="28"/>
        </w:rPr>
        <w:t>У міжнародному контексті інтеграція соціальної роботи та екологічних практик має більш інституційний характер. У країнах Європейського Союзу соціальні працівники інтегрують екологічні питання у соціальну політику, працюють у рамках програм «Green Deal» та місцевих стратегій сталого розвитку, координують міжсекторальні проєкти, що поєднують соціальні послуги, екологічну освіту та економічні інновації. У Скандинавських країнах екологічна культура розглядається як складова соціальної інтеграції, а соціальні працівники залучають громади через інклюзивні програми, що охоплюють дітей, літніх людей та мігрантів. У Канаді та США соціальні працівники співпрацюють з екологічними організаціями, акцентуючи увагу на захисті прав громадян на безпечне довкілля та беручи участь у програмах екологічної справедливості, які поєднують соціальні та екологічні аспекти. Міжнародні організації, такі як ООН та ЮНЕСКО, залучають соціальних працівників до глобальних програм екологічної освіти та сталого розвитку, де їхня роль полягає у формуванні екологічної свідомості та мобілізації громад на місцевому рівні.</w:t>
      </w:r>
    </w:p>
    <w:p w14:paraId="6C3FA6F9" w14:textId="77777777" w:rsidR="00CA3AF9" w:rsidRPr="00CA3AF9" w:rsidRDefault="00CA3AF9" w:rsidP="00CA3AF9">
      <w:pPr>
        <w:spacing w:after="0" w:line="360" w:lineRule="auto"/>
        <w:ind w:firstLine="709"/>
        <w:jc w:val="both"/>
        <w:rPr>
          <w:rFonts w:ascii="Times New Roman" w:hAnsi="Times New Roman" w:cs="Times New Roman"/>
          <w:sz w:val="28"/>
          <w:szCs w:val="28"/>
        </w:rPr>
      </w:pPr>
      <w:r w:rsidRPr="00CA3AF9">
        <w:rPr>
          <w:rFonts w:ascii="Times New Roman" w:hAnsi="Times New Roman" w:cs="Times New Roman"/>
          <w:sz w:val="28"/>
          <w:szCs w:val="28"/>
        </w:rPr>
        <w:t>Порівняльний аналіз показує, що спільними рисами для всіх країн є виконання соціальними працівниками освітніх, організаційних, комунікативних та адвокаційних функцій, спрямованих на формування екологічної культури. Водночас існують відмінності: в Україні акцент робиться на практичних акціях та освітніх заходах у громадах, тоді як у країнах ЄС та Північної Америки соціальні працівники інтегрують екологічні питання у ширші соціальні політики та міжнародні програми. У Скандинавських країнах екологічна культура розглядається як складова соціальної інтеграції, тоді як в Україні вона виступає інструментом мобілізації громади.</w:t>
      </w:r>
    </w:p>
    <w:p w14:paraId="60F58F4C" w14:textId="77777777" w:rsidR="00CA3AF9" w:rsidRPr="00CA3AF9" w:rsidRDefault="00CA3AF9" w:rsidP="00CA3AF9">
      <w:pPr>
        <w:spacing w:after="0" w:line="360" w:lineRule="auto"/>
        <w:ind w:firstLine="709"/>
        <w:jc w:val="both"/>
        <w:rPr>
          <w:rFonts w:ascii="Times New Roman" w:hAnsi="Times New Roman" w:cs="Times New Roman"/>
          <w:sz w:val="28"/>
          <w:szCs w:val="28"/>
        </w:rPr>
      </w:pPr>
      <w:r w:rsidRPr="00CA3AF9">
        <w:rPr>
          <w:rFonts w:ascii="Times New Roman" w:hAnsi="Times New Roman" w:cs="Times New Roman"/>
          <w:sz w:val="28"/>
          <w:szCs w:val="28"/>
        </w:rPr>
        <w:t>Таким чином, фахівець із соціальної роботи у формуванні екологічної культури громади є ключовим агентом змін як в Україні, так і у світі. Його діяльність поєднує освітні, організаційні, комунікативні та адвокаційні функції, але в міжнародному контексті вона має ширший інституційний вимір. Український досвід демонструє практичну спрямованість і мобілізацію громади, тоді як зарубіжні практики підкреслюють інтеграцію екологічних питань у соціальну політику та глобальні стратегії сталого розвитку. Це свідчить про необхідність поєднання локальних практичних ініціатив із системними міжнародними підходами для досягнення гармонійної взаємодії суспільства і природи.</w:t>
      </w:r>
    </w:p>
    <w:p w14:paraId="7AE8CACD" w14:textId="29494280" w:rsidR="008935C4" w:rsidRPr="008935C4" w:rsidRDefault="008935C4" w:rsidP="008935C4">
      <w:pPr>
        <w:spacing w:after="0" w:line="360" w:lineRule="auto"/>
        <w:ind w:firstLine="709"/>
        <w:jc w:val="both"/>
        <w:rPr>
          <w:rFonts w:ascii="Times New Roman" w:hAnsi="Times New Roman" w:cs="Times New Roman"/>
          <w:sz w:val="28"/>
          <w:szCs w:val="28"/>
        </w:rPr>
      </w:pPr>
      <w:r w:rsidRPr="008935C4">
        <w:rPr>
          <w:rFonts w:ascii="Times New Roman" w:hAnsi="Times New Roman" w:cs="Times New Roman"/>
          <w:sz w:val="28"/>
          <w:szCs w:val="28"/>
        </w:rPr>
        <w:t>Відмітимо, що екологічні практики у територіальних громадах охоплюють широкий спектр заходів, спрямованих на формування екологічної культури, збереження природних ресурсів та забезпечення сталого розвитку. До освітніх практик належать інтеграція екологічних модулів у шкільні та позашкільні програми, створення молодіжних еко-клубів, проведення тренінгів і воркшопів з питань охорони довкілля, а також організація громадських лекцій для різних вікових груп. Освітня діяльність формує екологічну свідомість та культуру відповідального ставлення до природи</w:t>
      </w:r>
      <w:r w:rsidR="00C172E0">
        <w:rPr>
          <w:rFonts w:ascii="Times New Roman" w:hAnsi="Times New Roman" w:cs="Times New Roman"/>
          <w:sz w:val="28"/>
          <w:szCs w:val="28"/>
        </w:rPr>
        <w:t xml:space="preserve"> [</w:t>
      </w:r>
      <w:r w:rsidR="00C172E0" w:rsidRPr="00000E68">
        <w:rPr>
          <w:rFonts w:ascii="Times New Roman" w:hAnsi="Times New Roman" w:cs="Times New Roman"/>
          <w:bCs/>
          <w:sz w:val="28"/>
          <w:szCs w:val="28"/>
        </w:rPr>
        <w:t>Сушко</w:t>
      </w:r>
      <w:r w:rsidR="00C172E0">
        <w:rPr>
          <w:rFonts w:ascii="Times New Roman" w:hAnsi="Times New Roman" w:cs="Times New Roman"/>
          <w:bCs/>
          <w:sz w:val="28"/>
          <w:szCs w:val="28"/>
        </w:rPr>
        <w:t>,</w:t>
      </w:r>
      <w:r w:rsidR="00C172E0" w:rsidRPr="00000E68">
        <w:rPr>
          <w:rFonts w:ascii="Times New Roman" w:hAnsi="Times New Roman" w:cs="Times New Roman"/>
          <w:bCs/>
          <w:sz w:val="28"/>
          <w:szCs w:val="28"/>
        </w:rPr>
        <w:t xml:space="preserve"> 2023</w:t>
      </w:r>
      <w:r w:rsidR="00C172E0">
        <w:rPr>
          <w:rFonts w:ascii="Times New Roman" w:hAnsi="Times New Roman" w:cs="Times New Roman"/>
          <w:sz w:val="28"/>
          <w:szCs w:val="28"/>
        </w:rPr>
        <w:t>]</w:t>
      </w:r>
      <w:r w:rsidRPr="008935C4">
        <w:rPr>
          <w:rFonts w:ascii="Times New Roman" w:hAnsi="Times New Roman" w:cs="Times New Roman"/>
          <w:sz w:val="28"/>
          <w:szCs w:val="28"/>
        </w:rPr>
        <w:t>.</w:t>
      </w:r>
    </w:p>
    <w:p w14:paraId="4FB91967" w14:textId="77777777" w:rsidR="008935C4" w:rsidRPr="008935C4" w:rsidRDefault="008935C4" w:rsidP="008935C4">
      <w:pPr>
        <w:spacing w:after="0" w:line="360" w:lineRule="auto"/>
        <w:ind w:firstLine="709"/>
        <w:jc w:val="both"/>
        <w:rPr>
          <w:rFonts w:ascii="Times New Roman" w:hAnsi="Times New Roman" w:cs="Times New Roman"/>
          <w:sz w:val="28"/>
          <w:szCs w:val="28"/>
        </w:rPr>
      </w:pPr>
      <w:r w:rsidRPr="008935C4">
        <w:rPr>
          <w:rFonts w:ascii="Times New Roman" w:hAnsi="Times New Roman" w:cs="Times New Roman"/>
          <w:sz w:val="28"/>
          <w:szCs w:val="28"/>
        </w:rPr>
        <w:t>Організаційні практики включають проведення акцій з озеленення територій, очищення водойм і берегів, створення волонтерських екологічних ініціатив, розвиток локальних програм сортування та переробки відходів. Важливим елементом є залучення мешканців до спільних дій, що зміцнює соціальну згуртованість і формує відчуття відповідальності за стан довкілля.</w:t>
      </w:r>
    </w:p>
    <w:p w14:paraId="0B1052DF" w14:textId="77777777" w:rsidR="008935C4" w:rsidRPr="008935C4" w:rsidRDefault="008935C4" w:rsidP="008935C4">
      <w:pPr>
        <w:spacing w:after="0" w:line="360" w:lineRule="auto"/>
        <w:ind w:firstLine="709"/>
        <w:jc w:val="both"/>
        <w:rPr>
          <w:rFonts w:ascii="Times New Roman" w:hAnsi="Times New Roman" w:cs="Times New Roman"/>
          <w:sz w:val="28"/>
          <w:szCs w:val="28"/>
        </w:rPr>
      </w:pPr>
      <w:r w:rsidRPr="008935C4">
        <w:rPr>
          <w:rFonts w:ascii="Times New Roman" w:hAnsi="Times New Roman" w:cs="Times New Roman"/>
          <w:sz w:val="28"/>
          <w:szCs w:val="28"/>
        </w:rPr>
        <w:t>Економічні практики реалізуються через розвиток екотуризму, підтримку підприємств, що працюють за принципами «зеленої економіки», впровадження програм енергоефективності та раціонального використання водних ресурсів. Такі заходи сприяють створенню нових робочих місць, розвитку місцевої економіки та одночасному збереженню природного потенціалу регіону.</w:t>
      </w:r>
    </w:p>
    <w:p w14:paraId="0C47EF4F" w14:textId="77777777" w:rsidR="008935C4" w:rsidRPr="008935C4" w:rsidRDefault="008935C4" w:rsidP="008935C4">
      <w:pPr>
        <w:spacing w:after="0" w:line="360" w:lineRule="auto"/>
        <w:ind w:firstLine="709"/>
        <w:jc w:val="both"/>
        <w:rPr>
          <w:rFonts w:ascii="Times New Roman" w:hAnsi="Times New Roman" w:cs="Times New Roman"/>
          <w:sz w:val="28"/>
          <w:szCs w:val="28"/>
        </w:rPr>
      </w:pPr>
      <w:r w:rsidRPr="008935C4">
        <w:rPr>
          <w:rFonts w:ascii="Times New Roman" w:hAnsi="Times New Roman" w:cs="Times New Roman"/>
          <w:sz w:val="28"/>
          <w:szCs w:val="28"/>
        </w:rPr>
        <w:t>Культурні практики проявляються у проведенні екологічних фестивалів, популяризації традиційних форм природокористування, організації мистецьких заходів, що поєднують екологічну тематику з культурною спадщиною громади. Це сприяє формуванню нової екологічної ідентичності та інтеграції екологічних цінностей у культурні традиції.</w:t>
      </w:r>
    </w:p>
    <w:p w14:paraId="3EB46950" w14:textId="77777777" w:rsidR="008935C4" w:rsidRPr="008935C4" w:rsidRDefault="008935C4" w:rsidP="008935C4">
      <w:pPr>
        <w:spacing w:after="0" w:line="360" w:lineRule="auto"/>
        <w:ind w:firstLine="709"/>
        <w:jc w:val="both"/>
        <w:rPr>
          <w:rFonts w:ascii="Times New Roman" w:hAnsi="Times New Roman" w:cs="Times New Roman"/>
          <w:sz w:val="28"/>
          <w:szCs w:val="28"/>
        </w:rPr>
      </w:pPr>
      <w:r w:rsidRPr="008935C4">
        <w:rPr>
          <w:rFonts w:ascii="Times New Roman" w:hAnsi="Times New Roman" w:cs="Times New Roman"/>
          <w:sz w:val="28"/>
          <w:szCs w:val="28"/>
        </w:rPr>
        <w:t>Інноваційні практики включають використання цифрових технологій для моніторингу стану довкілля, створення інтерактивних карт екологічних проблем, застосування мобільних додатків для комунікації з мешканцями та залучення їх до прийняття рішень. Інноваційність забезпечує прозорість управління, швидке отримання актуальної інформації та підвищує ефективність екологічних програм.</w:t>
      </w:r>
    </w:p>
    <w:p w14:paraId="2A390412" w14:textId="4DF6E664" w:rsidR="008935C4" w:rsidRDefault="008935C4" w:rsidP="008935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Зазначені</w:t>
      </w:r>
      <w:r w:rsidRPr="008935C4">
        <w:rPr>
          <w:rFonts w:ascii="Times New Roman" w:hAnsi="Times New Roman" w:cs="Times New Roman"/>
          <w:sz w:val="28"/>
          <w:szCs w:val="28"/>
        </w:rPr>
        <w:t xml:space="preserve"> екологічні практики у громадах можуть реалізовуватися через освітні, організаційні, економічні, культурні та інноваційні напрями. Їхня інтеграція у соціальну роботу створює умови для гармонійної взаємодії суспільства і природи, підвищення якості життя населення та реалізації концепції сталого розвитку.</w:t>
      </w:r>
    </w:p>
    <w:p w14:paraId="0D05DB1B" w14:textId="30849011" w:rsidR="008935C4" w:rsidRDefault="008935C4" w:rsidP="008935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Яскравим прикладом можна навести вітчизяний досвід реалізації екологічних практик. </w:t>
      </w:r>
    </w:p>
    <w:p w14:paraId="7B5B07F5" w14:textId="6897B1AB" w:rsidR="008935C4" w:rsidRPr="008935C4" w:rsidRDefault="008935C4" w:rsidP="008935C4">
      <w:pPr>
        <w:spacing w:after="0" w:line="360" w:lineRule="auto"/>
        <w:ind w:firstLine="709"/>
        <w:jc w:val="both"/>
        <w:rPr>
          <w:rFonts w:ascii="Times New Roman" w:hAnsi="Times New Roman" w:cs="Times New Roman"/>
          <w:sz w:val="28"/>
          <w:szCs w:val="28"/>
        </w:rPr>
      </w:pPr>
      <w:r w:rsidRPr="008935C4">
        <w:rPr>
          <w:rFonts w:ascii="Times New Roman" w:hAnsi="Times New Roman" w:cs="Times New Roman"/>
          <w:sz w:val="28"/>
          <w:szCs w:val="28"/>
        </w:rPr>
        <w:t>Прикладом є впровадження сортування відходів у побуті: мешканці Баранівської громади (Житомирська область) після освітньої програми «Zero Waste School» почали практикувати роздільний збір сміття вдома. Інший приклад — використання багаторазових торбинок і пляшок у містах, де соціальні працівники проводили кампанії проти одноразового пластику.</w:t>
      </w:r>
    </w:p>
    <w:p w14:paraId="6E4D2C2D" w14:textId="1E87D0A1" w:rsidR="008935C4" w:rsidRPr="008935C4" w:rsidRDefault="008935C4" w:rsidP="008935C4">
      <w:pPr>
        <w:spacing w:after="0" w:line="360" w:lineRule="auto"/>
        <w:ind w:firstLine="709"/>
        <w:jc w:val="both"/>
        <w:rPr>
          <w:rFonts w:ascii="Times New Roman" w:hAnsi="Times New Roman" w:cs="Times New Roman"/>
          <w:sz w:val="28"/>
          <w:szCs w:val="28"/>
        </w:rPr>
      </w:pPr>
      <w:r w:rsidRPr="008935C4">
        <w:rPr>
          <w:rFonts w:ascii="Times New Roman" w:hAnsi="Times New Roman" w:cs="Times New Roman"/>
          <w:sz w:val="28"/>
          <w:szCs w:val="28"/>
        </w:rPr>
        <w:t>У школах Тростянецької громади (Сумська область) створені еко-клуби, які організовують акції з озеленення території та навчальні воркшопи для учнів і батьків. У трудових колективах деяких підприємств Львівщини запроваджено програми енергоощадності, де працівники спільно відстежують споживання ресурсів і впроваджують «зелені офісні практики».</w:t>
      </w:r>
    </w:p>
    <w:p w14:paraId="21A4A306" w14:textId="5B5B6C5B" w:rsidR="008935C4" w:rsidRPr="008935C4" w:rsidRDefault="008935C4" w:rsidP="008935C4">
      <w:pPr>
        <w:spacing w:after="0" w:line="360" w:lineRule="auto"/>
        <w:ind w:firstLine="709"/>
        <w:jc w:val="both"/>
        <w:rPr>
          <w:rFonts w:ascii="Times New Roman" w:hAnsi="Times New Roman" w:cs="Times New Roman"/>
          <w:sz w:val="28"/>
          <w:szCs w:val="28"/>
        </w:rPr>
      </w:pPr>
      <w:r w:rsidRPr="008935C4">
        <w:rPr>
          <w:rFonts w:ascii="Times New Roman" w:hAnsi="Times New Roman" w:cs="Times New Roman"/>
          <w:sz w:val="28"/>
          <w:szCs w:val="28"/>
        </w:rPr>
        <w:t>У Славутицькій громаді (Київська область) реалізуються програми енергоефективності житлових будинків, що охоплюють значну частину населення. В Ізмаїльській громаді (Одеська область) проводяться масові акції з очищення берегів Дунаю, які залучають сотні мешканців та формують відчуття спільної відповідальності за стан довкілля.</w:t>
      </w:r>
    </w:p>
    <w:p w14:paraId="6F073E22" w14:textId="77777777" w:rsidR="008935C4" w:rsidRDefault="008935C4" w:rsidP="008935C4">
      <w:pPr>
        <w:spacing w:after="0" w:line="360" w:lineRule="auto"/>
        <w:ind w:firstLine="709"/>
        <w:jc w:val="both"/>
        <w:rPr>
          <w:rFonts w:ascii="Times New Roman" w:hAnsi="Times New Roman" w:cs="Times New Roman"/>
          <w:sz w:val="28"/>
          <w:szCs w:val="28"/>
        </w:rPr>
      </w:pPr>
      <w:r w:rsidRPr="008935C4">
        <w:rPr>
          <w:rFonts w:ascii="Times New Roman" w:hAnsi="Times New Roman" w:cs="Times New Roman"/>
          <w:sz w:val="28"/>
          <w:szCs w:val="28"/>
        </w:rPr>
        <w:t xml:space="preserve">Дрогобицька громада (Львівська область) впровадила цифрові інструменти моніторингу екологічних проблем, що інтегровані у місцеву політику сталого розвитку. </w:t>
      </w:r>
    </w:p>
    <w:p w14:paraId="03BE9592" w14:textId="455CBE0B" w:rsidR="0043400C" w:rsidRDefault="0043400C" w:rsidP="008935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Pr="0043400C">
        <w:rPr>
          <w:rFonts w:ascii="Times New Roman" w:hAnsi="Times New Roman" w:cs="Times New Roman"/>
          <w:sz w:val="28"/>
          <w:szCs w:val="28"/>
        </w:rPr>
        <w:t>арубіжний досвід інтеграції соціальної роботи й екологічних практик демонструє різноманітність підходів та інституційну зрілість, що дозволяє поєднувати соціальні та екологічні цілі у єдиній системі розвитку громад. У Стокгольмі (Швеція) реалізуються програми «Green Care», де соціальні працівники залучають літніх людей та мігрантів до екотерапевтичних практик у міських садах і зелених зонах. Це сприяє соціальній інтеграції, зниженню ізоляції та формуванню екологічної культури через практичну діяльність. У Копенгагені (Данія) діє програма «Climate Neighbourhoods», у межах якої соціальні працівники координують локальні ініціативи мешканців щодо енергоефективності житла, сортування відходів та розвитку велоінфраструктури. Важливою особливістю є інклюзивність: соціальні служби забезпечують участь усіх груп населення, включно з вразливими.</w:t>
      </w:r>
    </w:p>
    <w:p w14:paraId="7654100B" w14:textId="7C49BAF2" w:rsidR="0043400C" w:rsidRDefault="0043400C" w:rsidP="008935C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 у</w:t>
      </w:r>
      <w:r w:rsidR="008935C4" w:rsidRPr="008935C4">
        <w:rPr>
          <w:rFonts w:ascii="Times New Roman" w:hAnsi="Times New Roman" w:cs="Times New Roman"/>
          <w:sz w:val="28"/>
          <w:szCs w:val="28"/>
        </w:rPr>
        <w:t xml:space="preserve"> країнах Скандинавії екологічна культура закріплена на рівні соціальних сервісів: муніципалітети забезпечують доступ до зелених зон для всіх груп населення, включно з літніми людьми та мігрантами. </w:t>
      </w:r>
    </w:p>
    <w:p w14:paraId="440EED94" w14:textId="41BFCE24" w:rsidR="008935C4" w:rsidRDefault="008935C4" w:rsidP="008935C4">
      <w:pPr>
        <w:spacing w:after="0" w:line="360" w:lineRule="auto"/>
        <w:ind w:firstLine="709"/>
        <w:jc w:val="both"/>
        <w:rPr>
          <w:rFonts w:ascii="Times New Roman" w:hAnsi="Times New Roman" w:cs="Times New Roman"/>
          <w:sz w:val="28"/>
          <w:szCs w:val="28"/>
        </w:rPr>
      </w:pPr>
      <w:r w:rsidRPr="008935C4">
        <w:rPr>
          <w:rFonts w:ascii="Times New Roman" w:hAnsi="Times New Roman" w:cs="Times New Roman"/>
          <w:sz w:val="28"/>
          <w:szCs w:val="28"/>
        </w:rPr>
        <w:t>У Канаді соціальні працівники беруть участь у програмах «екологічної справедливості», де громади отримують правовий захист від промислового забруднення.</w:t>
      </w:r>
    </w:p>
    <w:p w14:paraId="79534566" w14:textId="77777777" w:rsidR="0043400C" w:rsidRPr="0043400C" w:rsidRDefault="0043400C" w:rsidP="0043400C">
      <w:pPr>
        <w:spacing w:after="0" w:line="360" w:lineRule="auto"/>
        <w:ind w:firstLine="709"/>
        <w:jc w:val="both"/>
        <w:rPr>
          <w:rFonts w:ascii="Times New Roman" w:hAnsi="Times New Roman" w:cs="Times New Roman"/>
          <w:sz w:val="28"/>
          <w:szCs w:val="28"/>
        </w:rPr>
      </w:pPr>
      <w:r w:rsidRPr="0043400C">
        <w:rPr>
          <w:rFonts w:ascii="Times New Roman" w:hAnsi="Times New Roman" w:cs="Times New Roman"/>
          <w:sz w:val="28"/>
          <w:szCs w:val="28"/>
        </w:rPr>
        <w:t>У Роттердамі (Нідерланди) функціонує програма «Social Green Housing», яка поєднує соціальну роботу з екологічною модернізацією житлового фонду. Соціальні працівники допомагають малозабезпеченим сім’ям отримати доступ до енергоефективних рішень, навчають їх практикам економії ресурсів та координують участь у муніципальних грантових програмах. У Детройті (США) реалізуються програми екологічної справедливості, де соціальні працівники співпрацюють із громадами, що постраждали від промислового забруднення. Вони організовують освітні кампанії про ризики для здоров’я, допомагають мешканцям відстоювати свої права у судах та координують дії з екологічними організаціями.</w:t>
      </w:r>
    </w:p>
    <w:p w14:paraId="0A9A5C35" w14:textId="77777777" w:rsidR="0043400C" w:rsidRPr="0043400C" w:rsidRDefault="0043400C" w:rsidP="0043400C">
      <w:pPr>
        <w:spacing w:after="0" w:line="360" w:lineRule="auto"/>
        <w:ind w:firstLine="709"/>
        <w:jc w:val="both"/>
        <w:rPr>
          <w:rFonts w:ascii="Times New Roman" w:hAnsi="Times New Roman" w:cs="Times New Roman"/>
          <w:sz w:val="28"/>
          <w:szCs w:val="28"/>
        </w:rPr>
      </w:pPr>
      <w:r w:rsidRPr="0043400C">
        <w:rPr>
          <w:rFonts w:ascii="Times New Roman" w:hAnsi="Times New Roman" w:cs="Times New Roman"/>
          <w:sz w:val="28"/>
          <w:szCs w:val="28"/>
        </w:rPr>
        <w:t>У Торонто (Канада) діє програма «Community Environmental Justice», спрямована на зменшення екологічної нерівності. Соціальні працівники працюють із громадами, що мають обмежений доступ до зелених зон, організовують освітні заходи, створюють громадські сади та допомагають мешканцям брати участь у прийнятті рішень щодо міського планування. У Барселоні (Іспанія) реалізується програма «Superblocks», яка трансформує міські квартали у простори з пріоритетом для пішоходів, зелених зон та громадських ініціатив. Соціальні працівники залучають мешканців до процесу змін, забезпечуючи соціальну згуртованість та екологічну орієнтацію міського середовища.</w:t>
      </w:r>
    </w:p>
    <w:p w14:paraId="1F357E62" w14:textId="77777777" w:rsidR="0043400C" w:rsidRDefault="0043400C" w:rsidP="008935C4">
      <w:pPr>
        <w:spacing w:after="0" w:line="360" w:lineRule="auto"/>
        <w:ind w:firstLine="709"/>
        <w:jc w:val="both"/>
        <w:rPr>
          <w:rFonts w:ascii="Times New Roman" w:hAnsi="Times New Roman" w:cs="Times New Roman"/>
          <w:sz w:val="28"/>
          <w:szCs w:val="28"/>
        </w:rPr>
      </w:pPr>
      <w:r w:rsidRPr="0043400C">
        <w:rPr>
          <w:rFonts w:ascii="Times New Roman" w:hAnsi="Times New Roman" w:cs="Times New Roman"/>
          <w:sz w:val="28"/>
          <w:szCs w:val="28"/>
        </w:rPr>
        <w:t xml:space="preserve">Таким чином, узагальнення зарубіжного та вітчизняного досвіду переконливо свідчить, що соціальна робота здатна виступати потужним інструментом інтеграції екологічних практик у життя громади. Вона охоплює широкий спектр напрямів — від екотерапії та догляду за зеленими зонами до програм енергоефективності житла, забезпечення екологічної справедливості та урбаністичних трансформацій. Спільною рисою цих практик є орієнтація на інклюзивність та залучення вразливих груп населення, що забезпечує соціальну рівність у доступі до екологічних ресурсів і можливостей. </w:t>
      </w:r>
    </w:p>
    <w:p w14:paraId="16E50768" w14:textId="30D61021" w:rsidR="0043400C" w:rsidRPr="008935C4" w:rsidRDefault="0043400C" w:rsidP="008935C4">
      <w:pPr>
        <w:spacing w:after="0" w:line="360" w:lineRule="auto"/>
        <w:ind w:firstLine="709"/>
        <w:jc w:val="both"/>
        <w:rPr>
          <w:rFonts w:ascii="Times New Roman" w:hAnsi="Times New Roman" w:cs="Times New Roman"/>
          <w:sz w:val="28"/>
          <w:szCs w:val="28"/>
        </w:rPr>
      </w:pPr>
      <w:r w:rsidRPr="0043400C">
        <w:rPr>
          <w:rFonts w:ascii="Times New Roman" w:hAnsi="Times New Roman" w:cs="Times New Roman"/>
          <w:sz w:val="28"/>
          <w:szCs w:val="28"/>
        </w:rPr>
        <w:t>Водночас ключова відмінність полягає у рівні системності та інституційної підтримки: якщо вітчизняні приклади здебільшого базуються на локальних ініціативах та громадській мобілізації, то зарубіжні моделі інтегровані у політики сталого розвитку, мають фінансове та нормативне забезпечення, що робить їх більш стабільними та довготривалими. Саме поєднання практичної мобілізації громади з інституційною сталістю дозволяє розглядати соціальну роботу як ключовий чинник гармонізації взаємодії суспільства і природи та формування екологічної культури у глобальному вимірі.</w:t>
      </w:r>
    </w:p>
    <w:p w14:paraId="2FD8C912" w14:textId="77777777" w:rsidR="008935C4" w:rsidRPr="008935C4" w:rsidRDefault="008935C4" w:rsidP="008935C4">
      <w:pPr>
        <w:spacing w:after="0" w:line="360" w:lineRule="auto"/>
        <w:ind w:firstLine="709"/>
        <w:jc w:val="both"/>
        <w:rPr>
          <w:rFonts w:ascii="Times New Roman" w:hAnsi="Times New Roman" w:cs="Times New Roman"/>
          <w:sz w:val="28"/>
          <w:szCs w:val="28"/>
        </w:rPr>
      </w:pPr>
    </w:p>
    <w:p w14:paraId="1C3F4533" w14:textId="77777777" w:rsidR="009D3424" w:rsidRPr="009D669D" w:rsidRDefault="009D3424" w:rsidP="00D06CB1">
      <w:pPr>
        <w:spacing w:after="0" w:line="360" w:lineRule="auto"/>
        <w:ind w:firstLine="709"/>
        <w:jc w:val="both"/>
        <w:rPr>
          <w:rFonts w:ascii="Times New Roman" w:hAnsi="Times New Roman" w:cs="Times New Roman"/>
          <w:b/>
          <w:bCs/>
          <w:sz w:val="28"/>
          <w:szCs w:val="28"/>
        </w:rPr>
      </w:pPr>
      <w:r w:rsidRPr="009D669D">
        <w:rPr>
          <w:rFonts w:ascii="Times New Roman" w:hAnsi="Times New Roman" w:cs="Times New Roman"/>
          <w:b/>
          <w:bCs/>
          <w:sz w:val="28"/>
          <w:szCs w:val="28"/>
        </w:rPr>
        <w:t xml:space="preserve">Висновки до розділу І </w:t>
      </w:r>
    </w:p>
    <w:p w14:paraId="4C56C42E" w14:textId="77777777" w:rsidR="00457B81" w:rsidRPr="00D06CB1" w:rsidRDefault="00457B81" w:rsidP="00D06CB1">
      <w:pPr>
        <w:spacing w:after="0" w:line="360" w:lineRule="auto"/>
        <w:ind w:firstLine="709"/>
        <w:jc w:val="both"/>
        <w:rPr>
          <w:rFonts w:ascii="Times New Roman" w:hAnsi="Times New Roman" w:cs="Times New Roman"/>
          <w:sz w:val="28"/>
          <w:szCs w:val="28"/>
        </w:rPr>
      </w:pPr>
    </w:p>
    <w:p w14:paraId="1ABCE37B" w14:textId="77777777" w:rsidR="008E0D77" w:rsidRPr="008E0D77" w:rsidRDefault="008E0D77" w:rsidP="008E0D77">
      <w:pPr>
        <w:spacing w:after="0" w:line="360" w:lineRule="auto"/>
        <w:ind w:firstLine="709"/>
        <w:jc w:val="both"/>
        <w:rPr>
          <w:rFonts w:ascii="Times New Roman" w:hAnsi="Times New Roman" w:cs="Times New Roman"/>
          <w:sz w:val="28"/>
          <w:szCs w:val="28"/>
        </w:rPr>
      </w:pPr>
      <w:r w:rsidRPr="008E0D77">
        <w:rPr>
          <w:rFonts w:ascii="Times New Roman" w:hAnsi="Times New Roman" w:cs="Times New Roman"/>
          <w:sz w:val="28"/>
          <w:szCs w:val="28"/>
        </w:rPr>
        <w:t>Аналіз теоретичних і методологічних положень соціальної екології та соціальної роботи дозволяє зробити низку узагальнень. По-перше, соціальна екологія постає як міждисциплінарна галузь знань, що досліджує взаємодію суспільства і природи, інтегруючи соціальні, культурні та екологічні аспекти у єдину систему. Її сутність полягає у формуванні гармонійних відносин між людиною, соціальними інститутами та довкіллям, що забезпечує сталий розвиток і підвищення якості життя.</w:t>
      </w:r>
    </w:p>
    <w:p w14:paraId="5B6F9C01" w14:textId="77777777" w:rsidR="008E0D77" w:rsidRPr="008E0D77" w:rsidRDefault="008E0D77" w:rsidP="008E0D77">
      <w:pPr>
        <w:spacing w:after="0" w:line="360" w:lineRule="auto"/>
        <w:ind w:firstLine="709"/>
        <w:jc w:val="both"/>
        <w:rPr>
          <w:rFonts w:ascii="Times New Roman" w:hAnsi="Times New Roman" w:cs="Times New Roman"/>
          <w:sz w:val="28"/>
          <w:szCs w:val="28"/>
        </w:rPr>
      </w:pPr>
      <w:r w:rsidRPr="008E0D77">
        <w:rPr>
          <w:rFonts w:ascii="Times New Roman" w:hAnsi="Times New Roman" w:cs="Times New Roman"/>
          <w:sz w:val="28"/>
          <w:szCs w:val="28"/>
        </w:rPr>
        <w:t>По-друге, територіальна громада розглядається як соціально-екологічний простір, у якому поєднуються соціальні процеси, культурні практики та екологічні виклики. Саме громада є базовим рівнем реалізації екологічної політики, де формуються нові моделі співжиття, соціальної згуртованості та відповідального природокористування. Вона виступає середовищем, у якому соціальна робота набуває екологічного виміру.</w:t>
      </w:r>
    </w:p>
    <w:p w14:paraId="63C0C6A6" w14:textId="77777777" w:rsidR="008E0D77" w:rsidRPr="008E0D77" w:rsidRDefault="008E0D77" w:rsidP="008E0D77">
      <w:pPr>
        <w:spacing w:after="0" w:line="360" w:lineRule="auto"/>
        <w:ind w:firstLine="709"/>
        <w:jc w:val="both"/>
        <w:rPr>
          <w:rFonts w:ascii="Times New Roman" w:hAnsi="Times New Roman" w:cs="Times New Roman"/>
          <w:sz w:val="28"/>
          <w:szCs w:val="28"/>
        </w:rPr>
      </w:pPr>
      <w:r w:rsidRPr="008E0D77">
        <w:rPr>
          <w:rFonts w:ascii="Times New Roman" w:hAnsi="Times New Roman" w:cs="Times New Roman"/>
          <w:sz w:val="28"/>
          <w:szCs w:val="28"/>
        </w:rPr>
        <w:t>По-третє, фахівець із соціальної роботи у цьому контексті виконує ключову роль як медіатор, організатор і просвітник. Його функції охоплюють діагностику екологічних проблем, освітню діяльність, організацію громадських ініціатив, комунікацію між різними соціальними групами, адвокацію екологічних прав та інтеграцію екологічних пріоритетів у соціальну політику. Соціальний працівник стає агентом змін, здатним поєднувати соціальні та екологічні завдання у практичній діяльності громади.</w:t>
      </w:r>
    </w:p>
    <w:p w14:paraId="7591CAE8" w14:textId="77777777" w:rsidR="008E0D77" w:rsidRPr="008E0D77" w:rsidRDefault="008E0D77" w:rsidP="008E0D77">
      <w:pPr>
        <w:spacing w:after="0" w:line="360" w:lineRule="auto"/>
        <w:ind w:firstLine="709"/>
        <w:jc w:val="both"/>
        <w:rPr>
          <w:rFonts w:ascii="Times New Roman" w:hAnsi="Times New Roman" w:cs="Times New Roman"/>
          <w:sz w:val="28"/>
          <w:szCs w:val="28"/>
        </w:rPr>
      </w:pPr>
      <w:r w:rsidRPr="008E0D77">
        <w:rPr>
          <w:rFonts w:ascii="Times New Roman" w:hAnsi="Times New Roman" w:cs="Times New Roman"/>
          <w:sz w:val="28"/>
          <w:szCs w:val="28"/>
        </w:rPr>
        <w:t>По-четверте, зарубіжний та вітчизняний досвід інтеграції соціальної роботи й екологічних практик демонструє як спільні риси, так і відмінності. Українські громади переважно орієнтуються на практичні акції, освітні програми та мобілізацію населення, тоді як зарубіжні моделі характеризуються інституційною сталістю, системною інтеграцією екологічних питань у соціальну політику та глобальними стратегіями сталого розвитку. Спільним для всіх є залучення вразливих груп та інклюзивність, що забезпечує соціальну рівність у доступі до екологічних ресурсів.</w:t>
      </w:r>
    </w:p>
    <w:p w14:paraId="7522291A" w14:textId="77777777" w:rsidR="008E0D77" w:rsidRPr="008E0D77" w:rsidRDefault="008E0D77" w:rsidP="008E0D77">
      <w:pPr>
        <w:spacing w:after="0" w:line="360" w:lineRule="auto"/>
        <w:ind w:firstLine="709"/>
        <w:jc w:val="both"/>
        <w:rPr>
          <w:rFonts w:ascii="Times New Roman" w:hAnsi="Times New Roman" w:cs="Times New Roman"/>
          <w:sz w:val="28"/>
          <w:szCs w:val="28"/>
        </w:rPr>
      </w:pPr>
      <w:r w:rsidRPr="008E0D77">
        <w:rPr>
          <w:rFonts w:ascii="Times New Roman" w:hAnsi="Times New Roman" w:cs="Times New Roman"/>
          <w:sz w:val="28"/>
          <w:szCs w:val="28"/>
        </w:rPr>
        <w:t>Отже, соціальна екологія та соціальна робота в умовах територіальної громади формують цілісну концепцію гармонізації взаємодії суспільства і природи. Вони забезпечують поєднання теоретичних засад із практичними інструментами, спрямованими на розвиток екологічної культури, соціальної згуртованості та сталого розвитку. Саме інтеграція соціальної роботи й екологічних практик стає ключовим чинником формування нової моделі громади, орієнтованої на відповідальність, інклюзивність та довготривалу екологічну безпеку.</w:t>
      </w:r>
    </w:p>
    <w:p w14:paraId="19C3437E" w14:textId="77777777" w:rsidR="00457B81" w:rsidRPr="00D06CB1" w:rsidRDefault="00457B81" w:rsidP="00D06CB1">
      <w:pPr>
        <w:spacing w:after="0" w:line="360" w:lineRule="auto"/>
        <w:ind w:firstLine="709"/>
        <w:jc w:val="both"/>
        <w:rPr>
          <w:rFonts w:ascii="Times New Roman" w:hAnsi="Times New Roman" w:cs="Times New Roman"/>
          <w:sz w:val="28"/>
          <w:szCs w:val="28"/>
        </w:rPr>
      </w:pPr>
    </w:p>
    <w:p w14:paraId="08232604" w14:textId="77777777" w:rsidR="00457B81" w:rsidRPr="00D06CB1" w:rsidRDefault="00457B81" w:rsidP="00D06CB1">
      <w:pPr>
        <w:spacing w:after="0" w:line="360" w:lineRule="auto"/>
        <w:ind w:firstLine="709"/>
        <w:jc w:val="both"/>
        <w:rPr>
          <w:rFonts w:ascii="Times New Roman" w:hAnsi="Times New Roman" w:cs="Times New Roman"/>
          <w:sz w:val="28"/>
          <w:szCs w:val="28"/>
        </w:rPr>
      </w:pPr>
    </w:p>
    <w:p w14:paraId="1AC5992F" w14:textId="77777777" w:rsidR="00457B81" w:rsidRPr="00D06CB1" w:rsidRDefault="00457B81" w:rsidP="00D06CB1">
      <w:pPr>
        <w:spacing w:after="0" w:line="360" w:lineRule="auto"/>
        <w:ind w:firstLine="709"/>
        <w:jc w:val="both"/>
        <w:rPr>
          <w:rFonts w:ascii="Times New Roman" w:hAnsi="Times New Roman" w:cs="Times New Roman"/>
          <w:sz w:val="28"/>
          <w:szCs w:val="28"/>
        </w:rPr>
      </w:pPr>
    </w:p>
    <w:p w14:paraId="70FA7318" w14:textId="77777777" w:rsidR="00457B81" w:rsidRPr="00D06CB1" w:rsidRDefault="00457B81" w:rsidP="00D06CB1">
      <w:pPr>
        <w:spacing w:after="0" w:line="360" w:lineRule="auto"/>
        <w:ind w:firstLine="709"/>
        <w:jc w:val="both"/>
        <w:rPr>
          <w:rFonts w:ascii="Times New Roman" w:hAnsi="Times New Roman" w:cs="Times New Roman"/>
          <w:sz w:val="28"/>
          <w:szCs w:val="28"/>
        </w:rPr>
      </w:pPr>
    </w:p>
    <w:p w14:paraId="4DF40242" w14:textId="77777777" w:rsidR="00457B81" w:rsidRDefault="00457B81" w:rsidP="00D06CB1">
      <w:pPr>
        <w:spacing w:after="0" w:line="360" w:lineRule="auto"/>
        <w:ind w:firstLine="709"/>
        <w:jc w:val="both"/>
        <w:rPr>
          <w:rFonts w:ascii="Times New Roman" w:hAnsi="Times New Roman" w:cs="Times New Roman"/>
          <w:sz w:val="28"/>
          <w:szCs w:val="28"/>
        </w:rPr>
      </w:pPr>
    </w:p>
    <w:p w14:paraId="0C21DC68" w14:textId="77777777" w:rsidR="00603040" w:rsidRDefault="00603040" w:rsidP="00D06CB1">
      <w:pPr>
        <w:spacing w:after="0" w:line="360" w:lineRule="auto"/>
        <w:ind w:firstLine="709"/>
        <w:jc w:val="both"/>
        <w:rPr>
          <w:rFonts w:ascii="Times New Roman" w:hAnsi="Times New Roman" w:cs="Times New Roman"/>
          <w:sz w:val="28"/>
          <w:szCs w:val="28"/>
        </w:rPr>
      </w:pPr>
    </w:p>
    <w:p w14:paraId="4F88A9EB" w14:textId="77777777" w:rsidR="00603040" w:rsidRDefault="00603040" w:rsidP="00D06CB1">
      <w:pPr>
        <w:spacing w:after="0" w:line="360" w:lineRule="auto"/>
        <w:ind w:firstLine="709"/>
        <w:jc w:val="both"/>
        <w:rPr>
          <w:rFonts w:ascii="Times New Roman" w:hAnsi="Times New Roman" w:cs="Times New Roman"/>
          <w:sz w:val="28"/>
          <w:szCs w:val="28"/>
        </w:rPr>
      </w:pPr>
    </w:p>
    <w:p w14:paraId="424E833A" w14:textId="27B98E4C" w:rsidR="009D3424" w:rsidRPr="00DE52A2" w:rsidRDefault="009D3424" w:rsidP="00DE52A2">
      <w:pPr>
        <w:spacing w:after="0" w:line="360" w:lineRule="auto"/>
        <w:jc w:val="center"/>
        <w:rPr>
          <w:rFonts w:ascii="Times New Roman" w:hAnsi="Times New Roman" w:cs="Times New Roman"/>
          <w:b/>
          <w:caps/>
          <w:sz w:val="28"/>
          <w:szCs w:val="28"/>
        </w:rPr>
      </w:pPr>
      <w:r w:rsidRPr="009D3424">
        <w:rPr>
          <w:rFonts w:ascii="Times New Roman" w:hAnsi="Times New Roman" w:cs="Times New Roman"/>
          <w:b/>
          <w:caps/>
          <w:sz w:val="28"/>
          <w:szCs w:val="28"/>
        </w:rPr>
        <w:t>Розділ 2. Науково-дослідний аналіз діяльності фахівця із соціальної роботи в умовах територіальної громади</w:t>
      </w:r>
    </w:p>
    <w:p w14:paraId="6173F2C4" w14:textId="7E4EBA77" w:rsidR="00DE52A2" w:rsidRPr="009D3424" w:rsidRDefault="00DE52A2" w:rsidP="00DE52A2">
      <w:pPr>
        <w:spacing w:after="0" w:line="360" w:lineRule="auto"/>
        <w:jc w:val="center"/>
        <w:rPr>
          <w:rFonts w:ascii="Times New Roman" w:hAnsi="Times New Roman" w:cs="Times New Roman"/>
          <w:b/>
          <w:sz w:val="28"/>
          <w:szCs w:val="28"/>
        </w:rPr>
      </w:pPr>
      <w:r w:rsidRPr="009D3424">
        <w:rPr>
          <w:rFonts w:ascii="Times New Roman" w:hAnsi="Times New Roman" w:cs="Times New Roman"/>
          <w:b/>
          <w:sz w:val="28"/>
          <w:szCs w:val="28"/>
        </w:rPr>
        <w:t>2.1. Методологія та організація дослідження</w:t>
      </w:r>
    </w:p>
    <w:p w14:paraId="4BCAC992" w14:textId="77777777" w:rsidR="00457B81" w:rsidRDefault="00457B81" w:rsidP="00DE52A2">
      <w:pPr>
        <w:spacing w:after="0" w:line="360" w:lineRule="auto"/>
        <w:ind w:firstLine="709"/>
        <w:jc w:val="both"/>
        <w:rPr>
          <w:rFonts w:ascii="Times New Roman" w:hAnsi="Times New Roman" w:cs="Times New Roman"/>
          <w:sz w:val="28"/>
          <w:szCs w:val="28"/>
        </w:rPr>
      </w:pPr>
    </w:p>
    <w:p w14:paraId="5AC6D0D1" w14:textId="77777777" w:rsidR="00DE52A2" w:rsidRPr="00DE52A2" w:rsidRDefault="00DE52A2" w:rsidP="00DE52A2">
      <w:pPr>
        <w:spacing w:after="0" w:line="360" w:lineRule="auto"/>
        <w:ind w:firstLine="709"/>
        <w:jc w:val="both"/>
        <w:rPr>
          <w:rFonts w:ascii="Times New Roman" w:hAnsi="Times New Roman" w:cs="Times New Roman"/>
          <w:sz w:val="28"/>
          <w:szCs w:val="28"/>
        </w:rPr>
      </w:pPr>
      <w:r w:rsidRPr="00DE52A2">
        <w:rPr>
          <w:rFonts w:ascii="Times New Roman" w:hAnsi="Times New Roman" w:cs="Times New Roman"/>
          <w:sz w:val="28"/>
          <w:szCs w:val="28"/>
        </w:rPr>
        <w:t>Діяльність фахівця із соціальної роботи у територіальній громаді має комплексний характер і охоплює соціальні, освітні, комунікативні та екологічні аспекти. Вона спрямована на формування соціальної згуртованості, підтримку вразливих груп населення та розвиток екологічної культури як складової сталого розвитку громади.</w:t>
      </w:r>
    </w:p>
    <w:p w14:paraId="464F7F3A" w14:textId="27EBBACD" w:rsidR="00DE52A2" w:rsidRPr="00DE52A2" w:rsidRDefault="00DE52A2" w:rsidP="00DE52A2">
      <w:pPr>
        <w:spacing w:after="0" w:line="360" w:lineRule="auto"/>
        <w:ind w:firstLine="709"/>
        <w:jc w:val="both"/>
        <w:rPr>
          <w:rFonts w:ascii="Times New Roman" w:hAnsi="Times New Roman" w:cs="Times New Roman"/>
          <w:sz w:val="28"/>
          <w:szCs w:val="28"/>
        </w:rPr>
      </w:pPr>
      <w:r w:rsidRPr="00DE52A2">
        <w:rPr>
          <w:rFonts w:ascii="Times New Roman" w:hAnsi="Times New Roman" w:cs="Times New Roman"/>
          <w:sz w:val="28"/>
          <w:szCs w:val="28"/>
        </w:rPr>
        <w:t>З одного боку, соціальний працівник виконує функцію медіатора між мешканцями, органами місцевого самоврядування та громадськими організаціями. Він забезпечує комунікацію, сприяє вирішенню конфліктів, пов’язаних із соціальними чи екологічними проблемами, та допомагає громадам брати участь у прийнятті рішень. З іншого – важливою виступає освітня та просвітницька діяльність</w:t>
      </w:r>
      <w:r w:rsidR="00C172E0">
        <w:rPr>
          <w:rFonts w:ascii="Times New Roman" w:hAnsi="Times New Roman" w:cs="Times New Roman"/>
          <w:sz w:val="28"/>
          <w:szCs w:val="28"/>
        </w:rPr>
        <w:t xml:space="preserve"> [</w:t>
      </w:r>
      <w:r w:rsidR="00C172E0" w:rsidRPr="00000E68">
        <w:rPr>
          <w:rFonts w:ascii="Times New Roman" w:hAnsi="Times New Roman" w:cs="Times New Roman"/>
          <w:bCs/>
          <w:sz w:val="28"/>
          <w:szCs w:val="28"/>
        </w:rPr>
        <w:t>Семигіна</w:t>
      </w:r>
      <w:r w:rsidR="00C172E0">
        <w:rPr>
          <w:rFonts w:ascii="Times New Roman" w:hAnsi="Times New Roman" w:cs="Times New Roman"/>
          <w:bCs/>
          <w:sz w:val="28"/>
          <w:szCs w:val="28"/>
        </w:rPr>
        <w:t>,</w:t>
      </w:r>
      <w:r w:rsidR="00C172E0" w:rsidRPr="00000E68">
        <w:rPr>
          <w:rFonts w:ascii="Times New Roman" w:hAnsi="Times New Roman" w:cs="Times New Roman"/>
          <w:bCs/>
          <w:sz w:val="28"/>
          <w:szCs w:val="28"/>
        </w:rPr>
        <w:t xml:space="preserve"> 2020</w:t>
      </w:r>
      <w:r w:rsidR="00C172E0">
        <w:rPr>
          <w:rFonts w:ascii="Times New Roman" w:hAnsi="Times New Roman" w:cs="Times New Roman"/>
          <w:sz w:val="28"/>
          <w:szCs w:val="28"/>
        </w:rPr>
        <w:t>]</w:t>
      </w:r>
      <w:r w:rsidRPr="00DE52A2">
        <w:rPr>
          <w:rFonts w:ascii="Times New Roman" w:hAnsi="Times New Roman" w:cs="Times New Roman"/>
          <w:sz w:val="28"/>
          <w:szCs w:val="28"/>
        </w:rPr>
        <w:t>. Фахівець організовує тренінги, лекції, воркшопи, спрямовані на підвищення екологічної свідомості населення, формування відповідального ставлення до природних ресурсів та розвиток практичних навичок (сортування відходів, енергоощадність, раціональне водокористування).</w:t>
      </w:r>
    </w:p>
    <w:p w14:paraId="72D0BF37" w14:textId="7D0CA736" w:rsidR="00DE52A2" w:rsidRPr="00DE52A2" w:rsidRDefault="00DE52A2" w:rsidP="00DE52A2">
      <w:pPr>
        <w:spacing w:after="0" w:line="360" w:lineRule="auto"/>
        <w:ind w:firstLine="709"/>
        <w:jc w:val="both"/>
        <w:rPr>
          <w:rFonts w:ascii="Times New Roman" w:hAnsi="Times New Roman" w:cs="Times New Roman"/>
          <w:sz w:val="28"/>
          <w:szCs w:val="28"/>
        </w:rPr>
      </w:pPr>
      <w:r w:rsidRPr="00DE52A2">
        <w:rPr>
          <w:rFonts w:ascii="Times New Roman" w:hAnsi="Times New Roman" w:cs="Times New Roman"/>
          <w:sz w:val="28"/>
          <w:szCs w:val="28"/>
        </w:rPr>
        <w:t>До того ж, соціальний працівник виступає організатором громадських ініціатив. Він координує волонтерські акції, екологічні фестивалі, заходи з озеленення та очищення територій, сприяє залученню молоді та вразливих груп до спільної діяльності. Це не лише формує екологічну культуру, а й зміцнює соціальну згуртованість.</w:t>
      </w:r>
    </w:p>
    <w:p w14:paraId="4D449771" w14:textId="72406C4D" w:rsidR="00DE52A2" w:rsidRPr="00DE52A2" w:rsidRDefault="00DE52A2" w:rsidP="00DE52A2">
      <w:pPr>
        <w:spacing w:after="0" w:line="360" w:lineRule="auto"/>
        <w:ind w:firstLine="709"/>
        <w:jc w:val="both"/>
        <w:rPr>
          <w:rFonts w:ascii="Times New Roman" w:hAnsi="Times New Roman" w:cs="Times New Roman"/>
          <w:sz w:val="28"/>
          <w:szCs w:val="28"/>
        </w:rPr>
      </w:pPr>
      <w:r w:rsidRPr="00DE52A2">
        <w:rPr>
          <w:rFonts w:ascii="Times New Roman" w:hAnsi="Times New Roman" w:cs="Times New Roman"/>
          <w:sz w:val="28"/>
          <w:szCs w:val="28"/>
        </w:rPr>
        <w:t>Зазначимо, що у сучасних умовах соціальний працівник застосовує інноваційні інструменти. Використання цифрових платформ для моніторингу стану довкілля, інтерактивних карт проблемних зон, мобільних додатків для комунікації з мешканцями дозволяє зробити діяльність більш прозорою та ефективною.</w:t>
      </w:r>
    </w:p>
    <w:p w14:paraId="5B72AAA2" w14:textId="7630CA5F" w:rsidR="00DE52A2" w:rsidRPr="00DE52A2" w:rsidRDefault="00DE52A2" w:rsidP="00DE52A2">
      <w:pPr>
        <w:spacing w:after="0" w:line="360" w:lineRule="auto"/>
        <w:ind w:firstLine="709"/>
        <w:jc w:val="both"/>
        <w:rPr>
          <w:rFonts w:ascii="Times New Roman" w:hAnsi="Times New Roman" w:cs="Times New Roman"/>
          <w:sz w:val="28"/>
          <w:szCs w:val="28"/>
        </w:rPr>
      </w:pPr>
      <w:r w:rsidRPr="00DE52A2">
        <w:rPr>
          <w:rFonts w:ascii="Times New Roman" w:hAnsi="Times New Roman" w:cs="Times New Roman"/>
          <w:sz w:val="28"/>
          <w:szCs w:val="28"/>
        </w:rPr>
        <w:t>Діяльність соціального працівника має адвокаційний вимір. Він захищає екологічні права мешканців, бере участь у розробці місцевих стратегій сталого розвитку, сприяє інтеграції екологічних пріоритетів у соціальну політику громади.</w:t>
      </w:r>
    </w:p>
    <w:p w14:paraId="5908E7DC" w14:textId="77777777" w:rsidR="00DE52A2" w:rsidRPr="00DE52A2" w:rsidRDefault="00DE52A2" w:rsidP="00DE52A2">
      <w:pPr>
        <w:spacing w:after="0" w:line="360" w:lineRule="auto"/>
        <w:ind w:firstLine="709"/>
        <w:jc w:val="both"/>
        <w:rPr>
          <w:rFonts w:ascii="Times New Roman" w:hAnsi="Times New Roman" w:cs="Times New Roman"/>
          <w:sz w:val="28"/>
          <w:szCs w:val="28"/>
        </w:rPr>
      </w:pPr>
      <w:r w:rsidRPr="00DE52A2">
        <w:rPr>
          <w:rFonts w:ascii="Times New Roman" w:hAnsi="Times New Roman" w:cs="Times New Roman"/>
          <w:sz w:val="28"/>
          <w:szCs w:val="28"/>
        </w:rPr>
        <w:t>Аналіз показує, що ефективність діяльності фахівця із соціальної роботи в умовах територіальної громади залежить від його здатності поєднувати соціальні та екологічні завдання, працювати з різними групами населення та використовувати сучасні інструменти комунікації й управління. Така діяльність сприяє формуванню екологічної культури, підвищенню якості життя та забезпеченню сталого розвитку громади.</w:t>
      </w:r>
    </w:p>
    <w:p w14:paraId="2660E42B" w14:textId="77777777" w:rsidR="00DE52A2" w:rsidRDefault="00DE52A2" w:rsidP="00DE52A2">
      <w:pPr>
        <w:spacing w:after="0" w:line="360" w:lineRule="auto"/>
        <w:ind w:firstLine="709"/>
        <w:jc w:val="right"/>
        <w:rPr>
          <w:rFonts w:ascii="Times New Roman" w:hAnsi="Times New Roman" w:cs="Times New Roman"/>
          <w:b/>
          <w:bCs/>
          <w:sz w:val="28"/>
          <w:szCs w:val="28"/>
        </w:rPr>
      </w:pPr>
      <w:r w:rsidRPr="00DE52A2">
        <w:rPr>
          <w:rFonts w:ascii="Times New Roman" w:hAnsi="Times New Roman" w:cs="Times New Roman"/>
          <w:b/>
          <w:bCs/>
          <w:sz w:val="28"/>
          <w:szCs w:val="28"/>
        </w:rPr>
        <w:t xml:space="preserve">Таблиця 2.1. </w:t>
      </w:r>
    </w:p>
    <w:p w14:paraId="697D1225" w14:textId="628BC066" w:rsidR="00DE52A2" w:rsidRDefault="00DE52A2" w:rsidP="00DE52A2">
      <w:pPr>
        <w:spacing w:after="0" w:line="360" w:lineRule="auto"/>
        <w:ind w:firstLine="709"/>
        <w:jc w:val="right"/>
        <w:rPr>
          <w:rFonts w:ascii="Times New Roman" w:hAnsi="Times New Roman" w:cs="Times New Roman"/>
          <w:b/>
          <w:bCs/>
          <w:sz w:val="28"/>
          <w:szCs w:val="28"/>
        </w:rPr>
      </w:pPr>
      <w:r w:rsidRPr="00DE52A2">
        <w:rPr>
          <w:rFonts w:ascii="Times New Roman" w:hAnsi="Times New Roman" w:cs="Times New Roman"/>
          <w:b/>
          <w:bCs/>
          <w:sz w:val="28"/>
          <w:szCs w:val="28"/>
        </w:rPr>
        <w:t xml:space="preserve">Модель компетенцій фахівця із соціальної роботи в умовах територіальної громади  </w:t>
      </w:r>
    </w:p>
    <w:tbl>
      <w:tblPr>
        <w:tblStyle w:val="a3"/>
        <w:tblW w:w="9918" w:type="dxa"/>
        <w:tblLook w:val="04A0" w:firstRow="1" w:lastRow="0" w:firstColumn="1" w:lastColumn="0" w:noHBand="0" w:noVBand="1"/>
      </w:tblPr>
      <w:tblGrid>
        <w:gridCol w:w="2407"/>
        <w:gridCol w:w="2407"/>
        <w:gridCol w:w="2407"/>
        <w:gridCol w:w="2697"/>
      </w:tblGrid>
      <w:tr w:rsidR="00DE52A2" w:rsidRPr="00DE52A2" w14:paraId="2745CCE7" w14:textId="77777777" w:rsidTr="00C172E0">
        <w:tc>
          <w:tcPr>
            <w:tcW w:w="2407" w:type="dxa"/>
            <w:vAlign w:val="center"/>
          </w:tcPr>
          <w:p w14:paraId="1D03140A" w14:textId="249BBB4D" w:rsidR="00DE52A2" w:rsidRPr="00DE52A2" w:rsidRDefault="00DE52A2" w:rsidP="00DE52A2">
            <w:pPr>
              <w:jc w:val="center"/>
              <w:rPr>
                <w:rFonts w:ascii="Times New Roman" w:hAnsi="Times New Roman" w:cs="Times New Roman"/>
                <w:b/>
                <w:bCs/>
                <w:sz w:val="24"/>
                <w:szCs w:val="24"/>
              </w:rPr>
            </w:pPr>
            <w:r w:rsidRPr="00DE52A2">
              <w:rPr>
                <w:rFonts w:ascii="Times New Roman" w:hAnsi="Times New Roman" w:cs="Times New Roman"/>
                <w:b/>
                <w:bCs/>
                <w:sz w:val="24"/>
                <w:szCs w:val="24"/>
              </w:rPr>
              <w:t>Рівень діяльності</w:t>
            </w:r>
          </w:p>
        </w:tc>
        <w:tc>
          <w:tcPr>
            <w:tcW w:w="2407" w:type="dxa"/>
            <w:vAlign w:val="center"/>
          </w:tcPr>
          <w:p w14:paraId="1A2497DB" w14:textId="056D5151" w:rsidR="00DE52A2" w:rsidRPr="00DE52A2" w:rsidRDefault="00DE52A2" w:rsidP="00DE52A2">
            <w:pPr>
              <w:jc w:val="center"/>
              <w:rPr>
                <w:rFonts w:ascii="Times New Roman" w:hAnsi="Times New Roman" w:cs="Times New Roman"/>
                <w:b/>
                <w:bCs/>
                <w:sz w:val="24"/>
                <w:szCs w:val="24"/>
              </w:rPr>
            </w:pPr>
            <w:r w:rsidRPr="00DE52A2">
              <w:rPr>
                <w:rFonts w:ascii="Times New Roman" w:hAnsi="Times New Roman" w:cs="Times New Roman"/>
                <w:b/>
                <w:bCs/>
                <w:sz w:val="24"/>
                <w:szCs w:val="24"/>
              </w:rPr>
              <w:t>Основні функції</w:t>
            </w:r>
          </w:p>
        </w:tc>
        <w:tc>
          <w:tcPr>
            <w:tcW w:w="2407" w:type="dxa"/>
            <w:vAlign w:val="center"/>
          </w:tcPr>
          <w:p w14:paraId="08E26655" w14:textId="4DD549D2" w:rsidR="00DE52A2" w:rsidRPr="00DE52A2" w:rsidRDefault="00DE52A2" w:rsidP="00DE52A2">
            <w:pPr>
              <w:jc w:val="center"/>
              <w:rPr>
                <w:rFonts w:ascii="Times New Roman" w:hAnsi="Times New Roman" w:cs="Times New Roman"/>
                <w:b/>
                <w:bCs/>
                <w:sz w:val="24"/>
                <w:szCs w:val="24"/>
              </w:rPr>
            </w:pPr>
            <w:r w:rsidRPr="00DE52A2">
              <w:rPr>
                <w:rFonts w:ascii="Times New Roman" w:hAnsi="Times New Roman" w:cs="Times New Roman"/>
                <w:b/>
                <w:bCs/>
                <w:sz w:val="24"/>
                <w:szCs w:val="24"/>
              </w:rPr>
              <w:t>Приклади практик</w:t>
            </w:r>
          </w:p>
        </w:tc>
        <w:tc>
          <w:tcPr>
            <w:tcW w:w="2697" w:type="dxa"/>
            <w:vAlign w:val="center"/>
          </w:tcPr>
          <w:p w14:paraId="707C8013" w14:textId="0A7DDC60" w:rsidR="00DE52A2" w:rsidRPr="00DE52A2" w:rsidRDefault="00DE52A2" w:rsidP="00DE52A2">
            <w:pPr>
              <w:jc w:val="center"/>
              <w:rPr>
                <w:rFonts w:ascii="Times New Roman" w:hAnsi="Times New Roman" w:cs="Times New Roman"/>
                <w:b/>
                <w:bCs/>
                <w:sz w:val="24"/>
                <w:szCs w:val="24"/>
              </w:rPr>
            </w:pPr>
            <w:r w:rsidRPr="00DE52A2">
              <w:rPr>
                <w:rFonts w:ascii="Times New Roman" w:hAnsi="Times New Roman" w:cs="Times New Roman"/>
                <w:b/>
                <w:bCs/>
                <w:sz w:val="24"/>
                <w:szCs w:val="24"/>
              </w:rPr>
              <w:t>Очікувані результати</w:t>
            </w:r>
          </w:p>
        </w:tc>
      </w:tr>
      <w:tr w:rsidR="00DE52A2" w:rsidRPr="00DE52A2" w14:paraId="77859F5E" w14:textId="77777777" w:rsidTr="00C172E0">
        <w:tc>
          <w:tcPr>
            <w:tcW w:w="2407" w:type="dxa"/>
            <w:vAlign w:val="center"/>
          </w:tcPr>
          <w:p w14:paraId="061574E3" w14:textId="197C159C" w:rsidR="00DE52A2" w:rsidRPr="00DE52A2" w:rsidRDefault="00DE52A2" w:rsidP="00DE52A2">
            <w:pPr>
              <w:jc w:val="both"/>
              <w:rPr>
                <w:rFonts w:ascii="Times New Roman" w:hAnsi="Times New Roman" w:cs="Times New Roman"/>
                <w:b/>
                <w:bCs/>
                <w:i/>
                <w:iCs/>
                <w:sz w:val="24"/>
                <w:szCs w:val="24"/>
              </w:rPr>
            </w:pPr>
            <w:r w:rsidRPr="00DE52A2">
              <w:rPr>
                <w:rFonts w:ascii="Times New Roman" w:hAnsi="Times New Roman" w:cs="Times New Roman"/>
                <w:i/>
                <w:iCs/>
                <w:sz w:val="24"/>
                <w:szCs w:val="24"/>
              </w:rPr>
              <w:t>Освітній</w:t>
            </w:r>
          </w:p>
        </w:tc>
        <w:tc>
          <w:tcPr>
            <w:tcW w:w="2407" w:type="dxa"/>
            <w:vAlign w:val="center"/>
          </w:tcPr>
          <w:p w14:paraId="0031DFFE" w14:textId="4855C721" w:rsidR="00DE52A2" w:rsidRPr="00DE52A2" w:rsidRDefault="00DE52A2" w:rsidP="00DE52A2">
            <w:pPr>
              <w:rPr>
                <w:rFonts w:ascii="Times New Roman" w:hAnsi="Times New Roman" w:cs="Times New Roman"/>
                <w:b/>
                <w:bCs/>
                <w:sz w:val="24"/>
                <w:szCs w:val="24"/>
              </w:rPr>
            </w:pPr>
            <w:r w:rsidRPr="00DE52A2">
              <w:rPr>
                <w:rFonts w:ascii="Times New Roman" w:hAnsi="Times New Roman" w:cs="Times New Roman"/>
                <w:sz w:val="24"/>
                <w:szCs w:val="24"/>
              </w:rPr>
              <w:t>Просвітництво, формування екологічної грамотності</w:t>
            </w:r>
          </w:p>
        </w:tc>
        <w:tc>
          <w:tcPr>
            <w:tcW w:w="2407" w:type="dxa"/>
            <w:vAlign w:val="center"/>
          </w:tcPr>
          <w:p w14:paraId="146AB73E" w14:textId="1DC52571" w:rsidR="00DE52A2" w:rsidRPr="00DE52A2" w:rsidRDefault="00DE52A2" w:rsidP="00DE52A2">
            <w:pPr>
              <w:rPr>
                <w:rFonts w:ascii="Times New Roman" w:hAnsi="Times New Roman" w:cs="Times New Roman"/>
                <w:b/>
                <w:bCs/>
                <w:sz w:val="24"/>
                <w:szCs w:val="24"/>
              </w:rPr>
            </w:pPr>
            <w:r w:rsidRPr="00DE52A2">
              <w:rPr>
                <w:rFonts w:ascii="Times New Roman" w:hAnsi="Times New Roman" w:cs="Times New Roman"/>
                <w:sz w:val="24"/>
                <w:szCs w:val="24"/>
              </w:rPr>
              <w:t>Проведення тренінгів, лекцій, воркшопів; інтеграція еко-модулів у навчальні програми</w:t>
            </w:r>
          </w:p>
        </w:tc>
        <w:tc>
          <w:tcPr>
            <w:tcW w:w="2697" w:type="dxa"/>
            <w:vAlign w:val="center"/>
          </w:tcPr>
          <w:p w14:paraId="5D048031" w14:textId="2F3A1B78" w:rsidR="00DE52A2" w:rsidRPr="00DE52A2" w:rsidRDefault="00DE52A2" w:rsidP="00DE52A2">
            <w:pPr>
              <w:rPr>
                <w:rFonts w:ascii="Times New Roman" w:hAnsi="Times New Roman" w:cs="Times New Roman"/>
                <w:b/>
                <w:bCs/>
                <w:sz w:val="24"/>
                <w:szCs w:val="24"/>
              </w:rPr>
            </w:pPr>
            <w:r w:rsidRPr="00DE52A2">
              <w:rPr>
                <w:rFonts w:ascii="Times New Roman" w:hAnsi="Times New Roman" w:cs="Times New Roman"/>
                <w:sz w:val="24"/>
                <w:szCs w:val="24"/>
              </w:rPr>
              <w:t>Підвищення рівня знань, зміна ставлення до довкілля, формування екологічної свідомості</w:t>
            </w:r>
          </w:p>
        </w:tc>
      </w:tr>
      <w:tr w:rsidR="00DE52A2" w:rsidRPr="00DE52A2" w14:paraId="1700E700" w14:textId="77777777" w:rsidTr="00C172E0">
        <w:tc>
          <w:tcPr>
            <w:tcW w:w="2407" w:type="dxa"/>
            <w:vAlign w:val="center"/>
          </w:tcPr>
          <w:p w14:paraId="23C2875C" w14:textId="18AA9D48" w:rsidR="00DE52A2" w:rsidRPr="00DE52A2" w:rsidRDefault="00DE52A2" w:rsidP="00DE52A2">
            <w:pPr>
              <w:jc w:val="both"/>
              <w:rPr>
                <w:rFonts w:ascii="Times New Roman" w:hAnsi="Times New Roman" w:cs="Times New Roman"/>
                <w:i/>
                <w:iCs/>
                <w:sz w:val="24"/>
                <w:szCs w:val="24"/>
              </w:rPr>
            </w:pPr>
            <w:r w:rsidRPr="00DE52A2">
              <w:rPr>
                <w:rFonts w:ascii="Times New Roman" w:hAnsi="Times New Roman" w:cs="Times New Roman"/>
                <w:i/>
                <w:iCs/>
                <w:sz w:val="24"/>
                <w:szCs w:val="24"/>
              </w:rPr>
              <w:t>Організаційний</w:t>
            </w:r>
          </w:p>
        </w:tc>
        <w:tc>
          <w:tcPr>
            <w:tcW w:w="2407" w:type="dxa"/>
            <w:vAlign w:val="center"/>
          </w:tcPr>
          <w:p w14:paraId="78CF8FC3" w14:textId="6460820F" w:rsidR="00DE52A2" w:rsidRPr="00DE52A2" w:rsidRDefault="00DE52A2" w:rsidP="00DE52A2">
            <w:pPr>
              <w:rPr>
                <w:rFonts w:ascii="Times New Roman" w:hAnsi="Times New Roman" w:cs="Times New Roman"/>
                <w:sz w:val="24"/>
                <w:szCs w:val="24"/>
              </w:rPr>
            </w:pPr>
            <w:r w:rsidRPr="00DE52A2">
              <w:rPr>
                <w:rFonts w:ascii="Times New Roman" w:hAnsi="Times New Roman" w:cs="Times New Roman"/>
                <w:sz w:val="24"/>
                <w:szCs w:val="24"/>
              </w:rPr>
              <w:t>Координація громадських ініціатив, мобілізація населення</w:t>
            </w:r>
          </w:p>
        </w:tc>
        <w:tc>
          <w:tcPr>
            <w:tcW w:w="2407" w:type="dxa"/>
            <w:vAlign w:val="center"/>
          </w:tcPr>
          <w:p w14:paraId="4DCB26A6" w14:textId="656A6E69" w:rsidR="00DE52A2" w:rsidRPr="00DE52A2" w:rsidRDefault="00DE52A2" w:rsidP="00DE52A2">
            <w:pPr>
              <w:rPr>
                <w:rFonts w:ascii="Times New Roman" w:hAnsi="Times New Roman" w:cs="Times New Roman"/>
                <w:sz w:val="24"/>
                <w:szCs w:val="24"/>
              </w:rPr>
            </w:pPr>
            <w:r w:rsidRPr="00DE52A2">
              <w:rPr>
                <w:rFonts w:ascii="Times New Roman" w:hAnsi="Times New Roman" w:cs="Times New Roman"/>
                <w:sz w:val="24"/>
                <w:szCs w:val="24"/>
              </w:rPr>
              <w:t>Волонтерські акції з озеленення, очищення територій, екологічні фестивалі</w:t>
            </w:r>
          </w:p>
        </w:tc>
        <w:tc>
          <w:tcPr>
            <w:tcW w:w="2697" w:type="dxa"/>
            <w:vAlign w:val="center"/>
          </w:tcPr>
          <w:p w14:paraId="05967D0F" w14:textId="3F1AA0BD" w:rsidR="00DE52A2" w:rsidRPr="00DE52A2" w:rsidRDefault="00DE52A2" w:rsidP="00DE52A2">
            <w:pPr>
              <w:rPr>
                <w:rFonts w:ascii="Times New Roman" w:hAnsi="Times New Roman" w:cs="Times New Roman"/>
                <w:sz w:val="24"/>
                <w:szCs w:val="24"/>
              </w:rPr>
            </w:pPr>
            <w:r w:rsidRPr="00DE52A2">
              <w:rPr>
                <w:rFonts w:ascii="Times New Roman" w:hAnsi="Times New Roman" w:cs="Times New Roman"/>
                <w:sz w:val="24"/>
                <w:szCs w:val="24"/>
              </w:rPr>
              <w:t>Зміцнення соціальної активності, розвиток спільної відповідальності, нові соціальні норми</w:t>
            </w:r>
          </w:p>
        </w:tc>
      </w:tr>
      <w:tr w:rsidR="00DE52A2" w:rsidRPr="00DE52A2" w14:paraId="6C42FC81" w14:textId="77777777" w:rsidTr="00C172E0">
        <w:tc>
          <w:tcPr>
            <w:tcW w:w="2407" w:type="dxa"/>
            <w:vAlign w:val="center"/>
          </w:tcPr>
          <w:p w14:paraId="21040EB9" w14:textId="60DDE137" w:rsidR="00DE52A2" w:rsidRPr="00DE52A2" w:rsidRDefault="00DE52A2" w:rsidP="00DE52A2">
            <w:pPr>
              <w:jc w:val="both"/>
              <w:rPr>
                <w:rFonts w:ascii="Times New Roman" w:hAnsi="Times New Roman" w:cs="Times New Roman"/>
                <w:i/>
                <w:iCs/>
                <w:sz w:val="24"/>
                <w:szCs w:val="24"/>
              </w:rPr>
            </w:pPr>
            <w:r w:rsidRPr="00DE52A2">
              <w:rPr>
                <w:rFonts w:ascii="Times New Roman" w:hAnsi="Times New Roman" w:cs="Times New Roman"/>
                <w:i/>
                <w:iCs/>
                <w:sz w:val="24"/>
                <w:szCs w:val="24"/>
              </w:rPr>
              <w:t>Комунікативний</w:t>
            </w:r>
          </w:p>
        </w:tc>
        <w:tc>
          <w:tcPr>
            <w:tcW w:w="2407" w:type="dxa"/>
            <w:vAlign w:val="center"/>
          </w:tcPr>
          <w:p w14:paraId="33B591BF" w14:textId="3B15DAAA" w:rsidR="00DE52A2" w:rsidRPr="00DE52A2" w:rsidRDefault="00DE52A2" w:rsidP="00DE52A2">
            <w:pPr>
              <w:rPr>
                <w:rFonts w:ascii="Times New Roman" w:hAnsi="Times New Roman" w:cs="Times New Roman"/>
                <w:sz w:val="24"/>
                <w:szCs w:val="24"/>
              </w:rPr>
            </w:pPr>
            <w:r w:rsidRPr="00DE52A2">
              <w:rPr>
                <w:rFonts w:ascii="Times New Roman" w:hAnsi="Times New Roman" w:cs="Times New Roman"/>
                <w:sz w:val="24"/>
                <w:szCs w:val="24"/>
              </w:rPr>
              <w:t>Медіація, забезпечення діалогу між групами</w:t>
            </w:r>
          </w:p>
        </w:tc>
        <w:tc>
          <w:tcPr>
            <w:tcW w:w="2407" w:type="dxa"/>
            <w:vAlign w:val="center"/>
          </w:tcPr>
          <w:p w14:paraId="57A50B40" w14:textId="507283DF" w:rsidR="00DE52A2" w:rsidRPr="00DE52A2" w:rsidRDefault="00DE52A2" w:rsidP="00DE52A2">
            <w:pPr>
              <w:rPr>
                <w:rFonts w:ascii="Times New Roman" w:hAnsi="Times New Roman" w:cs="Times New Roman"/>
                <w:sz w:val="24"/>
                <w:szCs w:val="24"/>
              </w:rPr>
            </w:pPr>
            <w:r w:rsidRPr="00DE52A2">
              <w:rPr>
                <w:rFonts w:ascii="Times New Roman" w:hAnsi="Times New Roman" w:cs="Times New Roman"/>
                <w:sz w:val="24"/>
                <w:szCs w:val="24"/>
              </w:rPr>
              <w:t>Організація громадських слухань, фасилітація дискусій, комунікація з НУО та владою</w:t>
            </w:r>
          </w:p>
        </w:tc>
        <w:tc>
          <w:tcPr>
            <w:tcW w:w="2697" w:type="dxa"/>
            <w:vAlign w:val="center"/>
          </w:tcPr>
          <w:p w14:paraId="71AD7F4C" w14:textId="5439F33A" w:rsidR="00DE52A2" w:rsidRPr="00DE52A2" w:rsidRDefault="00DE52A2" w:rsidP="00DE52A2">
            <w:pPr>
              <w:rPr>
                <w:rFonts w:ascii="Times New Roman" w:hAnsi="Times New Roman" w:cs="Times New Roman"/>
                <w:sz w:val="24"/>
                <w:szCs w:val="24"/>
              </w:rPr>
            </w:pPr>
            <w:r w:rsidRPr="00DE52A2">
              <w:rPr>
                <w:rFonts w:ascii="Times New Roman" w:hAnsi="Times New Roman" w:cs="Times New Roman"/>
                <w:sz w:val="24"/>
                <w:szCs w:val="24"/>
              </w:rPr>
              <w:t>Зниження конфліктності, підвищення довіри, соціальна згуртованість</w:t>
            </w:r>
          </w:p>
        </w:tc>
      </w:tr>
      <w:tr w:rsidR="00DE52A2" w:rsidRPr="00DE52A2" w14:paraId="6BE36288" w14:textId="77777777" w:rsidTr="00C172E0">
        <w:tc>
          <w:tcPr>
            <w:tcW w:w="2407" w:type="dxa"/>
            <w:vAlign w:val="center"/>
          </w:tcPr>
          <w:p w14:paraId="3CA75286" w14:textId="0D47E0A3" w:rsidR="00DE52A2" w:rsidRPr="00DE52A2" w:rsidRDefault="00DE52A2" w:rsidP="00DE52A2">
            <w:pPr>
              <w:jc w:val="both"/>
              <w:rPr>
                <w:rFonts w:ascii="Times New Roman" w:hAnsi="Times New Roman" w:cs="Times New Roman"/>
                <w:i/>
                <w:iCs/>
                <w:sz w:val="24"/>
                <w:szCs w:val="24"/>
              </w:rPr>
            </w:pPr>
            <w:r w:rsidRPr="00DE52A2">
              <w:rPr>
                <w:rFonts w:ascii="Times New Roman" w:hAnsi="Times New Roman" w:cs="Times New Roman"/>
                <w:i/>
                <w:iCs/>
                <w:sz w:val="24"/>
                <w:szCs w:val="24"/>
              </w:rPr>
              <w:t>Інноваційний</w:t>
            </w:r>
          </w:p>
        </w:tc>
        <w:tc>
          <w:tcPr>
            <w:tcW w:w="2407" w:type="dxa"/>
            <w:vAlign w:val="center"/>
          </w:tcPr>
          <w:p w14:paraId="7A15BF09" w14:textId="19818FFB" w:rsidR="00DE52A2" w:rsidRPr="00DE52A2" w:rsidRDefault="00DE52A2" w:rsidP="00DE52A2">
            <w:pPr>
              <w:rPr>
                <w:rFonts w:ascii="Times New Roman" w:hAnsi="Times New Roman" w:cs="Times New Roman"/>
                <w:sz w:val="24"/>
                <w:szCs w:val="24"/>
              </w:rPr>
            </w:pPr>
            <w:r w:rsidRPr="00DE52A2">
              <w:rPr>
                <w:rFonts w:ascii="Times New Roman" w:hAnsi="Times New Roman" w:cs="Times New Roman"/>
                <w:sz w:val="24"/>
                <w:szCs w:val="24"/>
              </w:rPr>
              <w:t>Використання сучасних цифрових інструментів</w:t>
            </w:r>
          </w:p>
        </w:tc>
        <w:tc>
          <w:tcPr>
            <w:tcW w:w="2407" w:type="dxa"/>
            <w:vAlign w:val="center"/>
          </w:tcPr>
          <w:p w14:paraId="2F4EACBD" w14:textId="1A7D3D98" w:rsidR="00DE52A2" w:rsidRPr="00DE52A2" w:rsidRDefault="00DE52A2" w:rsidP="00DE52A2">
            <w:pPr>
              <w:rPr>
                <w:rFonts w:ascii="Times New Roman" w:hAnsi="Times New Roman" w:cs="Times New Roman"/>
                <w:sz w:val="24"/>
                <w:szCs w:val="24"/>
              </w:rPr>
            </w:pPr>
            <w:r w:rsidRPr="00DE52A2">
              <w:rPr>
                <w:rFonts w:ascii="Times New Roman" w:hAnsi="Times New Roman" w:cs="Times New Roman"/>
                <w:sz w:val="24"/>
                <w:szCs w:val="24"/>
              </w:rPr>
              <w:t>Інтерактивні карти проблемних зон, мобільні додатки для комунікації, онлайн-моніторинг довкілля</w:t>
            </w:r>
          </w:p>
        </w:tc>
        <w:tc>
          <w:tcPr>
            <w:tcW w:w="2697" w:type="dxa"/>
            <w:vAlign w:val="center"/>
          </w:tcPr>
          <w:p w14:paraId="78459ADC" w14:textId="51B0A68A" w:rsidR="00DE52A2" w:rsidRPr="00DE52A2" w:rsidRDefault="00DE52A2" w:rsidP="00DE52A2">
            <w:pPr>
              <w:rPr>
                <w:rFonts w:ascii="Times New Roman" w:hAnsi="Times New Roman" w:cs="Times New Roman"/>
                <w:sz w:val="24"/>
                <w:szCs w:val="24"/>
              </w:rPr>
            </w:pPr>
            <w:r w:rsidRPr="00DE52A2">
              <w:rPr>
                <w:rFonts w:ascii="Times New Roman" w:hAnsi="Times New Roman" w:cs="Times New Roman"/>
                <w:sz w:val="24"/>
                <w:szCs w:val="24"/>
              </w:rPr>
              <w:t>Прозорість управління, швидке реагування на виклики, ефективність програм</w:t>
            </w:r>
          </w:p>
        </w:tc>
      </w:tr>
      <w:tr w:rsidR="00DE52A2" w:rsidRPr="00DE52A2" w14:paraId="38605718" w14:textId="77777777" w:rsidTr="00C172E0">
        <w:tc>
          <w:tcPr>
            <w:tcW w:w="2407" w:type="dxa"/>
            <w:vAlign w:val="center"/>
          </w:tcPr>
          <w:p w14:paraId="7A744956" w14:textId="62FA0850" w:rsidR="00DE52A2" w:rsidRPr="00DE52A2" w:rsidRDefault="00DE52A2" w:rsidP="00DE52A2">
            <w:pPr>
              <w:jc w:val="both"/>
              <w:rPr>
                <w:rFonts w:ascii="Times New Roman" w:hAnsi="Times New Roman" w:cs="Times New Roman"/>
                <w:i/>
                <w:iCs/>
                <w:sz w:val="24"/>
                <w:szCs w:val="24"/>
              </w:rPr>
            </w:pPr>
            <w:r w:rsidRPr="00DE52A2">
              <w:rPr>
                <w:rFonts w:ascii="Times New Roman" w:hAnsi="Times New Roman" w:cs="Times New Roman"/>
                <w:i/>
                <w:iCs/>
                <w:sz w:val="24"/>
                <w:szCs w:val="24"/>
              </w:rPr>
              <w:t>Адвокаційний</w:t>
            </w:r>
          </w:p>
        </w:tc>
        <w:tc>
          <w:tcPr>
            <w:tcW w:w="2407" w:type="dxa"/>
            <w:vAlign w:val="center"/>
          </w:tcPr>
          <w:p w14:paraId="5A2E72B5" w14:textId="2D1DC1AD" w:rsidR="00DE52A2" w:rsidRPr="00DE52A2" w:rsidRDefault="00DE52A2" w:rsidP="00DE52A2">
            <w:pPr>
              <w:rPr>
                <w:rFonts w:ascii="Times New Roman" w:hAnsi="Times New Roman" w:cs="Times New Roman"/>
                <w:sz w:val="24"/>
                <w:szCs w:val="24"/>
              </w:rPr>
            </w:pPr>
            <w:r w:rsidRPr="00DE52A2">
              <w:rPr>
                <w:rFonts w:ascii="Times New Roman" w:hAnsi="Times New Roman" w:cs="Times New Roman"/>
                <w:sz w:val="24"/>
                <w:szCs w:val="24"/>
              </w:rPr>
              <w:t>Захист екологічних прав, інтеграція екології у політику</w:t>
            </w:r>
          </w:p>
        </w:tc>
        <w:tc>
          <w:tcPr>
            <w:tcW w:w="2407" w:type="dxa"/>
            <w:vAlign w:val="center"/>
          </w:tcPr>
          <w:p w14:paraId="42F37D5E" w14:textId="699BD0CD" w:rsidR="00DE52A2" w:rsidRPr="00DE52A2" w:rsidRDefault="00DE52A2" w:rsidP="00DE52A2">
            <w:pPr>
              <w:rPr>
                <w:rFonts w:ascii="Times New Roman" w:hAnsi="Times New Roman" w:cs="Times New Roman"/>
                <w:sz w:val="24"/>
                <w:szCs w:val="24"/>
              </w:rPr>
            </w:pPr>
            <w:r w:rsidRPr="00DE52A2">
              <w:rPr>
                <w:rFonts w:ascii="Times New Roman" w:hAnsi="Times New Roman" w:cs="Times New Roman"/>
                <w:sz w:val="24"/>
                <w:szCs w:val="24"/>
              </w:rPr>
              <w:t>Участь у розробці стратегій сталого розвитку, адвокація екологічних пріоритетів</w:t>
            </w:r>
          </w:p>
        </w:tc>
        <w:tc>
          <w:tcPr>
            <w:tcW w:w="2697" w:type="dxa"/>
            <w:vAlign w:val="center"/>
          </w:tcPr>
          <w:p w14:paraId="121D6368" w14:textId="19A64934" w:rsidR="00DE52A2" w:rsidRPr="00DE52A2" w:rsidRDefault="00DE52A2" w:rsidP="00DE52A2">
            <w:pPr>
              <w:rPr>
                <w:rFonts w:ascii="Times New Roman" w:hAnsi="Times New Roman" w:cs="Times New Roman"/>
                <w:sz w:val="24"/>
                <w:szCs w:val="24"/>
              </w:rPr>
            </w:pPr>
            <w:r w:rsidRPr="00DE52A2">
              <w:rPr>
                <w:rFonts w:ascii="Times New Roman" w:hAnsi="Times New Roman" w:cs="Times New Roman"/>
                <w:sz w:val="24"/>
                <w:szCs w:val="24"/>
              </w:rPr>
              <w:t>Інституційна сталість, закріплення екологічних практик у місцевій політиці, довготривалі зміни</w:t>
            </w:r>
          </w:p>
        </w:tc>
      </w:tr>
    </w:tbl>
    <w:p w14:paraId="13F1CBD2" w14:textId="77777777" w:rsidR="00DE52A2" w:rsidRPr="00DE52A2" w:rsidRDefault="00DE52A2" w:rsidP="00DE52A2">
      <w:pPr>
        <w:spacing w:after="0" w:line="360" w:lineRule="auto"/>
        <w:ind w:firstLine="709"/>
        <w:jc w:val="both"/>
        <w:rPr>
          <w:rFonts w:ascii="Times New Roman" w:hAnsi="Times New Roman" w:cs="Times New Roman"/>
          <w:b/>
          <w:bCs/>
          <w:sz w:val="28"/>
          <w:szCs w:val="28"/>
        </w:rPr>
      </w:pPr>
    </w:p>
    <w:p w14:paraId="685F4238" w14:textId="77777777" w:rsidR="00F0203A" w:rsidRDefault="00D40CD3" w:rsidP="00C04B2D">
      <w:pPr>
        <w:spacing w:after="0" w:line="360" w:lineRule="auto"/>
        <w:ind w:firstLine="709"/>
        <w:jc w:val="both"/>
        <w:rPr>
          <w:rFonts w:ascii="Times New Roman" w:hAnsi="Times New Roman" w:cs="Times New Roman"/>
          <w:sz w:val="28"/>
          <w:szCs w:val="28"/>
        </w:rPr>
      </w:pPr>
      <w:r w:rsidRPr="00D40CD3">
        <w:rPr>
          <w:rFonts w:ascii="Times New Roman" w:hAnsi="Times New Roman" w:cs="Times New Roman"/>
          <w:sz w:val="28"/>
          <w:szCs w:val="28"/>
        </w:rPr>
        <w:t xml:space="preserve">Виходячи із визначених компетенцій, </w:t>
      </w:r>
      <w:r w:rsidR="00347851" w:rsidRPr="00347851">
        <w:rPr>
          <w:rFonts w:ascii="Times New Roman" w:hAnsi="Times New Roman" w:cs="Times New Roman"/>
          <w:sz w:val="28"/>
          <w:szCs w:val="28"/>
        </w:rPr>
        <w:t xml:space="preserve">нами </w:t>
      </w:r>
      <w:r w:rsidRPr="00D40CD3">
        <w:rPr>
          <w:rFonts w:ascii="Times New Roman" w:hAnsi="Times New Roman" w:cs="Times New Roman"/>
          <w:sz w:val="28"/>
          <w:szCs w:val="28"/>
        </w:rPr>
        <w:t>було розроблено програму-алгоритм, яка окреслює послідовність дій соціального працівника у процесі формування екологічної культури та соціальної згуртованості</w:t>
      </w:r>
      <w:r w:rsidR="00347851" w:rsidRPr="00347851">
        <w:rPr>
          <w:rFonts w:ascii="Times New Roman" w:hAnsi="Times New Roman" w:cs="Times New Roman"/>
          <w:sz w:val="28"/>
          <w:szCs w:val="28"/>
        </w:rPr>
        <w:t xml:space="preserve"> </w:t>
      </w:r>
      <w:r w:rsidR="00347851">
        <w:rPr>
          <w:rFonts w:ascii="Times New Roman" w:hAnsi="Times New Roman" w:cs="Times New Roman"/>
          <w:sz w:val="28"/>
          <w:szCs w:val="28"/>
        </w:rPr>
        <w:t>Ізмаїльської</w:t>
      </w:r>
      <w:r w:rsidRPr="00D40CD3">
        <w:rPr>
          <w:rFonts w:ascii="Times New Roman" w:hAnsi="Times New Roman" w:cs="Times New Roman"/>
          <w:sz w:val="28"/>
          <w:szCs w:val="28"/>
        </w:rPr>
        <w:t xml:space="preserve"> громади.</w:t>
      </w:r>
      <w:r w:rsidR="00F0203A">
        <w:rPr>
          <w:rFonts w:ascii="Times New Roman" w:hAnsi="Times New Roman" w:cs="Times New Roman"/>
          <w:sz w:val="28"/>
          <w:szCs w:val="28"/>
        </w:rPr>
        <w:t xml:space="preserve"> </w:t>
      </w:r>
      <w:r w:rsidR="00F0203A" w:rsidRPr="00F0203A">
        <w:rPr>
          <w:rFonts w:ascii="Times New Roman" w:hAnsi="Times New Roman" w:cs="Times New Roman"/>
          <w:sz w:val="28"/>
          <w:szCs w:val="28"/>
        </w:rPr>
        <w:t>Програма була апробована в умовах експерименту, що дозволило оцінити її ефективність.</w:t>
      </w:r>
    </w:p>
    <w:p w14:paraId="126E0569" w14:textId="1A7BC022" w:rsidR="009B03D6" w:rsidRDefault="009B03D6" w:rsidP="00C04B2D">
      <w:pPr>
        <w:spacing w:after="0" w:line="360" w:lineRule="auto"/>
        <w:ind w:firstLine="709"/>
        <w:jc w:val="both"/>
        <w:rPr>
          <w:rFonts w:ascii="Times New Roman" w:hAnsi="Times New Roman" w:cs="Times New Roman"/>
          <w:sz w:val="28"/>
          <w:szCs w:val="28"/>
        </w:rPr>
      </w:pPr>
      <w:r w:rsidRPr="009B03D6">
        <w:rPr>
          <w:rFonts w:ascii="Times New Roman" w:hAnsi="Times New Roman" w:cs="Times New Roman"/>
          <w:sz w:val="28"/>
          <w:szCs w:val="28"/>
        </w:rPr>
        <w:t>У межах запропонованої програми діяльність соціального працівника вибудовується як система взаємопов’язаних етапів, що включають</w:t>
      </w:r>
      <w:r>
        <w:rPr>
          <w:rFonts w:ascii="Times New Roman" w:hAnsi="Times New Roman" w:cs="Times New Roman"/>
          <w:sz w:val="28"/>
          <w:szCs w:val="28"/>
        </w:rPr>
        <w:t xml:space="preserve">: </w:t>
      </w:r>
    </w:p>
    <w:p w14:paraId="3CDD8C9C" w14:textId="0A9F0ACD" w:rsidR="00C04B2D" w:rsidRPr="00C04B2D" w:rsidRDefault="00C04B2D" w:rsidP="00C04B2D">
      <w:pPr>
        <w:spacing w:after="0" w:line="360" w:lineRule="auto"/>
        <w:ind w:firstLine="709"/>
        <w:jc w:val="both"/>
        <w:rPr>
          <w:rFonts w:ascii="Times New Roman" w:hAnsi="Times New Roman" w:cs="Times New Roman"/>
          <w:sz w:val="28"/>
          <w:szCs w:val="28"/>
        </w:rPr>
      </w:pPr>
      <w:r w:rsidRPr="00C04B2D">
        <w:rPr>
          <w:rFonts w:ascii="Times New Roman" w:hAnsi="Times New Roman" w:cs="Times New Roman"/>
          <w:b/>
          <w:bCs/>
          <w:sz w:val="28"/>
          <w:szCs w:val="28"/>
        </w:rPr>
        <w:t>1. Діагностичний етап.</w:t>
      </w:r>
      <w:r>
        <w:rPr>
          <w:rFonts w:ascii="Times New Roman" w:hAnsi="Times New Roman" w:cs="Times New Roman"/>
          <w:sz w:val="28"/>
          <w:szCs w:val="28"/>
        </w:rPr>
        <w:t xml:space="preserve"> </w:t>
      </w:r>
      <w:r w:rsidRPr="00C04B2D">
        <w:rPr>
          <w:rFonts w:ascii="Times New Roman" w:hAnsi="Times New Roman" w:cs="Times New Roman"/>
          <w:sz w:val="28"/>
          <w:szCs w:val="28"/>
        </w:rPr>
        <w:t>Соціальний працівник здійснює аналіз вихідного рівня екологічної свідомості та практик мешканців громади. Для цього використовуються опитування, інтерв’ю, спостереження та аналіз соціально-екологічних умов. Мета етапу – визначити проблемні зони та потенціал громади.</w:t>
      </w:r>
    </w:p>
    <w:p w14:paraId="1A681B29" w14:textId="01119C7E" w:rsidR="00C04B2D" w:rsidRPr="00C04B2D" w:rsidRDefault="00C04B2D" w:rsidP="00C04B2D">
      <w:pPr>
        <w:spacing w:after="0" w:line="360" w:lineRule="auto"/>
        <w:ind w:firstLine="709"/>
        <w:jc w:val="both"/>
        <w:rPr>
          <w:rFonts w:ascii="Times New Roman" w:hAnsi="Times New Roman" w:cs="Times New Roman"/>
          <w:sz w:val="28"/>
          <w:szCs w:val="28"/>
        </w:rPr>
      </w:pPr>
      <w:r w:rsidRPr="00C04B2D">
        <w:rPr>
          <w:rFonts w:ascii="Times New Roman" w:hAnsi="Times New Roman" w:cs="Times New Roman"/>
          <w:b/>
          <w:bCs/>
          <w:sz w:val="28"/>
          <w:szCs w:val="28"/>
        </w:rPr>
        <w:t>2. Освітньо-просвітницький етап.</w:t>
      </w:r>
      <w:r>
        <w:rPr>
          <w:rFonts w:ascii="Times New Roman" w:hAnsi="Times New Roman" w:cs="Times New Roman"/>
          <w:sz w:val="28"/>
          <w:szCs w:val="28"/>
        </w:rPr>
        <w:t xml:space="preserve"> </w:t>
      </w:r>
      <w:r w:rsidRPr="00C04B2D">
        <w:rPr>
          <w:rFonts w:ascii="Times New Roman" w:hAnsi="Times New Roman" w:cs="Times New Roman"/>
          <w:sz w:val="28"/>
          <w:szCs w:val="28"/>
        </w:rPr>
        <w:t>Організація тренінгів, лекцій, воркшопів, інтерактивних занять для різних вікових і соціальних груп. Впровадження програм екологічної грамотності у школах, клубах, громадських центрах. Мета – підвищення знань та формування нових ціннісних орієнтацій.</w:t>
      </w:r>
    </w:p>
    <w:p w14:paraId="26E6C040" w14:textId="1A6B274D" w:rsidR="00C04B2D" w:rsidRPr="00C04B2D" w:rsidRDefault="00C04B2D" w:rsidP="00C04B2D">
      <w:pPr>
        <w:spacing w:after="0" w:line="360" w:lineRule="auto"/>
        <w:ind w:firstLine="709"/>
        <w:jc w:val="both"/>
        <w:rPr>
          <w:rFonts w:ascii="Times New Roman" w:hAnsi="Times New Roman" w:cs="Times New Roman"/>
          <w:sz w:val="28"/>
          <w:szCs w:val="28"/>
        </w:rPr>
      </w:pPr>
      <w:r w:rsidRPr="00C04B2D">
        <w:rPr>
          <w:rFonts w:ascii="Times New Roman" w:hAnsi="Times New Roman" w:cs="Times New Roman"/>
          <w:b/>
          <w:bCs/>
          <w:sz w:val="28"/>
          <w:szCs w:val="28"/>
        </w:rPr>
        <w:t>3. Організаційно-мобілізаційний етап.</w:t>
      </w:r>
      <w:r>
        <w:rPr>
          <w:rFonts w:ascii="Times New Roman" w:hAnsi="Times New Roman" w:cs="Times New Roman"/>
          <w:sz w:val="28"/>
          <w:szCs w:val="28"/>
        </w:rPr>
        <w:t xml:space="preserve"> </w:t>
      </w:r>
      <w:r w:rsidRPr="00C04B2D">
        <w:rPr>
          <w:rFonts w:ascii="Times New Roman" w:hAnsi="Times New Roman" w:cs="Times New Roman"/>
          <w:sz w:val="28"/>
          <w:szCs w:val="28"/>
        </w:rPr>
        <w:t>Координація волонтерських акцій, екологічних фестивалів, заходів з озеленення та очищення територій. Залучення молоді, сімей та вразливих груп до спільної діяльності. Мета – формування соціальної згуртованості та практичних навичок екологічної поведінки.</w:t>
      </w:r>
    </w:p>
    <w:p w14:paraId="7D6A0E3E" w14:textId="0BD6D9C7" w:rsidR="00C04B2D" w:rsidRPr="00C04B2D" w:rsidRDefault="00C04B2D" w:rsidP="00C04B2D">
      <w:pPr>
        <w:spacing w:after="0" w:line="360" w:lineRule="auto"/>
        <w:ind w:firstLine="709"/>
        <w:jc w:val="both"/>
        <w:rPr>
          <w:rFonts w:ascii="Times New Roman" w:hAnsi="Times New Roman" w:cs="Times New Roman"/>
          <w:sz w:val="28"/>
          <w:szCs w:val="28"/>
        </w:rPr>
      </w:pPr>
      <w:r w:rsidRPr="00C04B2D">
        <w:rPr>
          <w:rFonts w:ascii="Times New Roman" w:hAnsi="Times New Roman" w:cs="Times New Roman"/>
          <w:b/>
          <w:bCs/>
          <w:sz w:val="28"/>
          <w:szCs w:val="28"/>
        </w:rPr>
        <w:t>4. Комунікативно-медіаційний етап.</w:t>
      </w:r>
      <w:r>
        <w:rPr>
          <w:rFonts w:ascii="Times New Roman" w:hAnsi="Times New Roman" w:cs="Times New Roman"/>
          <w:sz w:val="28"/>
          <w:szCs w:val="28"/>
        </w:rPr>
        <w:t xml:space="preserve"> </w:t>
      </w:r>
      <w:r w:rsidRPr="00C04B2D">
        <w:rPr>
          <w:rFonts w:ascii="Times New Roman" w:hAnsi="Times New Roman" w:cs="Times New Roman"/>
          <w:sz w:val="28"/>
          <w:szCs w:val="28"/>
        </w:rPr>
        <w:t>Фахівець виступає посередником між громадянами, органами місцевого самоврядування та громадськими організаціями. Він забезпечує діалог, сприяє вирішенню конфліктів, пов’язаних із екологічними проблемами, та організовує громадські слухання. Мета – формування довіри та залучення мешканців до прийняття рішень.</w:t>
      </w:r>
    </w:p>
    <w:p w14:paraId="68B16D29" w14:textId="71725139" w:rsidR="00C04B2D" w:rsidRPr="00C04B2D" w:rsidRDefault="00C04B2D" w:rsidP="00C04B2D">
      <w:pPr>
        <w:spacing w:after="0" w:line="360" w:lineRule="auto"/>
        <w:ind w:firstLine="709"/>
        <w:jc w:val="both"/>
        <w:rPr>
          <w:rFonts w:ascii="Times New Roman" w:hAnsi="Times New Roman" w:cs="Times New Roman"/>
          <w:sz w:val="28"/>
          <w:szCs w:val="28"/>
        </w:rPr>
      </w:pPr>
      <w:r w:rsidRPr="00C04B2D">
        <w:rPr>
          <w:rFonts w:ascii="Times New Roman" w:hAnsi="Times New Roman" w:cs="Times New Roman"/>
          <w:b/>
          <w:bCs/>
          <w:sz w:val="28"/>
          <w:szCs w:val="28"/>
        </w:rPr>
        <w:t>5. Інноваційно-цифровий етап.</w:t>
      </w:r>
      <w:r>
        <w:rPr>
          <w:rFonts w:ascii="Times New Roman" w:hAnsi="Times New Roman" w:cs="Times New Roman"/>
          <w:sz w:val="28"/>
          <w:szCs w:val="28"/>
        </w:rPr>
        <w:t xml:space="preserve"> </w:t>
      </w:r>
      <w:r w:rsidRPr="00C04B2D">
        <w:rPr>
          <w:rFonts w:ascii="Times New Roman" w:hAnsi="Times New Roman" w:cs="Times New Roman"/>
          <w:sz w:val="28"/>
          <w:szCs w:val="28"/>
        </w:rPr>
        <w:t>Використання сучасних цифрових інструментів: інтерактивних карт екологічних проблем, мобільних додатків для комунікації з мешканцями, онлайн-платформ для моніторингу стану довкілля. Мета – забезпечення прозорості управління та ефективності екологічних програм.</w:t>
      </w:r>
    </w:p>
    <w:p w14:paraId="79B5BBD9" w14:textId="5A9BED5A" w:rsidR="00C04B2D" w:rsidRPr="00C04B2D" w:rsidRDefault="00C04B2D" w:rsidP="00C04B2D">
      <w:pPr>
        <w:spacing w:after="0" w:line="360" w:lineRule="auto"/>
        <w:ind w:firstLine="709"/>
        <w:jc w:val="both"/>
        <w:rPr>
          <w:rFonts w:ascii="Times New Roman" w:hAnsi="Times New Roman" w:cs="Times New Roman"/>
          <w:sz w:val="28"/>
          <w:szCs w:val="28"/>
        </w:rPr>
      </w:pPr>
      <w:r w:rsidRPr="00C04B2D">
        <w:rPr>
          <w:rFonts w:ascii="Times New Roman" w:hAnsi="Times New Roman" w:cs="Times New Roman"/>
          <w:b/>
          <w:bCs/>
          <w:sz w:val="28"/>
          <w:szCs w:val="28"/>
        </w:rPr>
        <w:t>6. Адвокаційно-політичний етап.</w:t>
      </w:r>
      <w:r>
        <w:rPr>
          <w:rFonts w:ascii="Times New Roman" w:hAnsi="Times New Roman" w:cs="Times New Roman"/>
          <w:sz w:val="28"/>
          <w:szCs w:val="28"/>
        </w:rPr>
        <w:t xml:space="preserve"> </w:t>
      </w:r>
      <w:r w:rsidRPr="00C04B2D">
        <w:rPr>
          <w:rFonts w:ascii="Times New Roman" w:hAnsi="Times New Roman" w:cs="Times New Roman"/>
          <w:sz w:val="28"/>
          <w:szCs w:val="28"/>
        </w:rPr>
        <w:t>Захист екологічних прав мешканців, участь у розробці місцевих стратегій сталого розвитку, інтеграція екологічних пріоритетів у соціальну політику громади. Мета – інституційна сталість та довготривалі зміни.</w:t>
      </w:r>
    </w:p>
    <w:p w14:paraId="6880C96C" w14:textId="22822415" w:rsidR="00F0203A" w:rsidRPr="00F0203A" w:rsidRDefault="00F0203A" w:rsidP="00F0203A">
      <w:pPr>
        <w:spacing w:after="0" w:line="360" w:lineRule="auto"/>
        <w:ind w:firstLine="709"/>
        <w:jc w:val="right"/>
        <w:rPr>
          <w:rFonts w:ascii="Times New Roman" w:hAnsi="Times New Roman" w:cs="Times New Roman"/>
          <w:b/>
          <w:bCs/>
          <w:sz w:val="28"/>
          <w:szCs w:val="28"/>
        </w:rPr>
      </w:pPr>
      <w:r w:rsidRPr="00F0203A">
        <w:rPr>
          <w:rFonts w:ascii="Times New Roman" w:hAnsi="Times New Roman" w:cs="Times New Roman"/>
          <w:b/>
          <w:bCs/>
          <w:sz w:val="28"/>
          <w:szCs w:val="28"/>
        </w:rPr>
        <w:t xml:space="preserve">Таблиця 2.2. </w:t>
      </w:r>
    </w:p>
    <w:p w14:paraId="292A63E5" w14:textId="2FBC2BBF" w:rsidR="00F0203A" w:rsidRDefault="00F0203A" w:rsidP="00F0203A">
      <w:pPr>
        <w:spacing w:after="0" w:line="360" w:lineRule="auto"/>
        <w:ind w:firstLine="709"/>
        <w:jc w:val="right"/>
        <w:rPr>
          <w:rFonts w:ascii="Times New Roman" w:hAnsi="Times New Roman" w:cs="Times New Roman"/>
          <w:b/>
          <w:bCs/>
          <w:sz w:val="28"/>
          <w:szCs w:val="28"/>
        </w:rPr>
      </w:pPr>
      <w:r w:rsidRPr="00F0203A">
        <w:rPr>
          <w:rFonts w:ascii="Times New Roman" w:hAnsi="Times New Roman" w:cs="Times New Roman"/>
          <w:b/>
          <w:bCs/>
          <w:sz w:val="28"/>
          <w:szCs w:val="28"/>
        </w:rPr>
        <w:t>Програма діяльності фахівця із соціальної роботи</w:t>
      </w:r>
    </w:p>
    <w:tbl>
      <w:tblPr>
        <w:tblStyle w:val="a3"/>
        <w:tblW w:w="10128" w:type="dxa"/>
        <w:jc w:val="center"/>
        <w:tblLook w:val="04A0" w:firstRow="1" w:lastRow="0" w:firstColumn="1" w:lastColumn="0" w:noHBand="0" w:noVBand="1"/>
      </w:tblPr>
      <w:tblGrid>
        <w:gridCol w:w="2122"/>
        <w:gridCol w:w="2498"/>
        <w:gridCol w:w="3030"/>
        <w:gridCol w:w="2478"/>
      </w:tblGrid>
      <w:tr w:rsidR="00F0203A" w:rsidRPr="00F0203A" w14:paraId="73FD82C3" w14:textId="77777777" w:rsidTr="00F0203A">
        <w:trPr>
          <w:trHeight w:val="202"/>
          <w:jc w:val="center"/>
        </w:trPr>
        <w:tc>
          <w:tcPr>
            <w:tcW w:w="2122" w:type="dxa"/>
            <w:vAlign w:val="center"/>
          </w:tcPr>
          <w:p w14:paraId="09DFA23B" w14:textId="187F7174" w:rsidR="00F0203A" w:rsidRPr="00F0203A" w:rsidRDefault="00F0203A" w:rsidP="00F0203A">
            <w:pPr>
              <w:jc w:val="center"/>
              <w:rPr>
                <w:rFonts w:ascii="Times New Roman" w:hAnsi="Times New Roman" w:cs="Times New Roman"/>
                <w:b/>
                <w:bCs/>
                <w:sz w:val="24"/>
                <w:szCs w:val="24"/>
              </w:rPr>
            </w:pPr>
            <w:r w:rsidRPr="00F0203A">
              <w:rPr>
                <w:rFonts w:ascii="Times New Roman" w:hAnsi="Times New Roman" w:cs="Times New Roman"/>
                <w:b/>
                <w:bCs/>
                <w:sz w:val="24"/>
                <w:szCs w:val="24"/>
              </w:rPr>
              <w:t>Етап / Завдання</w:t>
            </w:r>
          </w:p>
        </w:tc>
        <w:tc>
          <w:tcPr>
            <w:tcW w:w="2498" w:type="dxa"/>
            <w:vAlign w:val="center"/>
          </w:tcPr>
          <w:p w14:paraId="635F644F" w14:textId="6C303964" w:rsidR="00F0203A" w:rsidRPr="00F0203A" w:rsidRDefault="00F0203A" w:rsidP="00F0203A">
            <w:pPr>
              <w:jc w:val="center"/>
              <w:rPr>
                <w:rFonts w:ascii="Times New Roman" w:hAnsi="Times New Roman" w:cs="Times New Roman"/>
                <w:b/>
                <w:bCs/>
                <w:sz w:val="24"/>
                <w:szCs w:val="24"/>
              </w:rPr>
            </w:pPr>
            <w:r w:rsidRPr="00F0203A">
              <w:rPr>
                <w:rFonts w:ascii="Times New Roman" w:hAnsi="Times New Roman" w:cs="Times New Roman"/>
                <w:b/>
                <w:bCs/>
                <w:sz w:val="24"/>
                <w:szCs w:val="24"/>
              </w:rPr>
              <w:t>Зміст діяльності</w:t>
            </w:r>
          </w:p>
        </w:tc>
        <w:tc>
          <w:tcPr>
            <w:tcW w:w="3030" w:type="dxa"/>
            <w:vAlign w:val="center"/>
          </w:tcPr>
          <w:p w14:paraId="5D981159" w14:textId="1116B1C2" w:rsidR="00F0203A" w:rsidRPr="00F0203A" w:rsidRDefault="00F0203A" w:rsidP="00F0203A">
            <w:pPr>
              <w:jc w:val="center"/>
              <w:rPr>
                <w:rFonts w:ascii="Times New Roman" w:hAnsi="Times New Roman" w:cs="Times New Roman"/>
                <w:b/>
                <w:bCs/>
                <w:sz w:val="24"/>
                <w:szCs w:val="24"/>
              </w:rPr>
            </w:pPr>
            <w:r w:rsidRPr="00F0203A">
              <w:rPr>
                <w:rFonts w:ascii="Times New Roman" w:hAnsi="Times New Roman" w:cs="Times New Roman"/>
                <w:b/>
                <w:bCs/>
                <w:sz w:val="24"/>
                <w:szCs w:val="24"/>
              </w:rPr>
              <w:t>Інструменти та заходи</w:t>
            </w:r>
          </w:p>
        </w:tc>
        <w:tc>
          <w:tcPr>
            <w:tcW w:w="2477" w:type="dxa"/>
            <w:vAlign w:val="center"/>
          </w:tcPr>
          <w:p w14:paraId="2DDE7DB1" w14:textId="2EAE1FD7" w:rsidR="00F0203A" w:rsidRPr="00F0203A" w:rsidRDefault="00F0203A" w:rsidP="00F0203A">
            <w:pPr>
              <w:jc w:val="center"/>
              <w:rPr>
                <w:rFonts w:ascii="Times New Roman" w:hAnsi="Times New Roman" w:cs="Times New Roman"/>
                <w:b/>
                <w:bCs/>
                <w:sz w:val="24"/>
                <w:szCs w:val="24"/>
              </w:rPr>
            </w:pPr>
            <w:r w:rsidRPr="00F0203A">
              <w:rPr>
                <w:rFonts w:ascii="Times New Roman" w:hAnsi="Times New Roman" w:cs="Times New Roman"/>
                <w:b/>
                <w:bCs/>
                <w:sz w:val="24"/>
                <w:szCs w:val="24"/>
              </w:rPr>
              <w:t>Очікувані результати</w:t>
            </w:r>
          </w:p>
        </w:tc>
      </w:tr>
      <w:tr w:rsidR="00F0203A" w:rsidRPr="00F0203A" w14:paraId="67913B72" w14:textId="77777777" w:rsidTr="00F0203A">
        <w:trPr>
          <w:jc w:val="center"/>
        </w:trPr>
        <w:tc>
          <w:tcPr>
            <w:tcW w:w="10128" w:type="dxa"/>
            <w:gridSpan w:val="4"/>
            <w:vAlign w:val="center"/>
          </w:tcPr>
          <w:p w14:paraId="66800D95" w14:textId="77777777" w:rsidR="00F0203A" w:rsidRPr="00F0203A" w:rsidRDefault="00F0203A" w:rsidP="00F0203A">
            <w:pPr>
              <w:jc w:val="center"/>
              <w:rPr>
                <w:rFonts w:ascii="Times New Roman" w:hAnsi="Times New Roman" w:cs="Times New Roman"/>
                <w:b/>
                <w:bCs/>
                <w:sz w:val="24"/>
                <w:szCs w:val="24"/>
              </w:rPr>
            </w:pPr>
            <w:r w:rsidRPr="00F0203A">
              <w:rPr>
                <w:rFonts w:ascii="Times New Roman" w:hAnsi="Times New Roman" w:cs="Times New Roman"/>
                <w:b/>
                <w:bCs/>
                <w:sz w:val="24"/>
                <w:szCs w:val="24"/>
              </w:rPr>
              <w:t>Тема програми</w:t>
            </w:r>
          </w:p>
          <w:p w14:paraId="5DE9F422" w14:textId="676B8285" w:rsidR="00F0203A" w:rsidRPr="00F0203A" w:rsidRDefault="00F0203A" w:rsidP="00F0203A">
            <w:pPr>
              <w:jc w:val="center"/>
              <w:rPr>
                <w:rFonts w:ascii="Times New Roman" w:hAnsi="Times New Roman" w:cs="Times New Roman"/>
                <w:b/>
                <w:bCs/>
                <w:sz w:val="24"/>
                <w:szCs w:val="24"/>
              </w:rPr>
            </w:pPr>
            <w:r w:rsidRPr="00F0203A">
              <w:rPr>
                <w:rFonts w:ascii="Times New Roman" w:hAnsi="Times New Roman" w:cs="Times New Roman"/>
                <w:sz w:val="24"/>
                <w:szCs w:val="24"/>
              </w:rPr>
              <w:t>Формування екологічної культури та соціальної згуртованості мешканців територіальної громади</w:t>
            </w:r>
          </w:p>
        </w:tc>
      </w:tr>
      <w:tr w:rsidR="00F0203A" w:rsidRPr="00F0203A" w14:paraId="1EA97F36" w14:textId="77777777" w:rsidTr="00F0203A">
        <w:trPr>
          <w:jc w:val="center"/>
        </w:trPr>
        <w:tc>
          <w:tcPr>
            <w:tcW w:w="10128" w:type="dxa"/>
            <w:gridSpan w:val="4"/>
            <w:vAlign w:val="center"/>
          </w:tcPr>
          <w:p w14:paraId="65C64A4D" w14:textId="77777777" w:rsidR="00F0203A" w:rsidRPr="00F0203A" w:rsidRDefault="00F0203A" w:rsidP="00F0203A">
            <w:pPr>
              <w:jc w:val="center"/>
              <w:rPr>
                <w:rFonts w:ascii="Times New Roman" w:hAnsi="Times New Roman" w:cs="Times New Roman"/>
                <w:b/>
                <w:bCs/>
                <w:sz w:val="24"/>
                <w:szCs w:val="24"/>
              </w:rPr>
            </w:pPr>
            <w:r w:rsidRPr="00F0203A">
              <w:rPr>
                <w:rFonts w:ascii="Times New Roman" w:hAnsi="Times New Roman" w:cs="Times New Roman"/>
                <w:b/>
                <w:bCs/>
                <w:sz w:val="24"/>
                <w:szCs w:val="24"/>
              </w:rPr>
              <w:t>Мета програми</w:t>
            </w:r>
          </w:p>
          <w:p w14:paraId="5701FE7B" w14:textId="15DB04ED" w:rsidR="00F0203A" w:rsidRPr="00F0203A" w:rsidRDefault="00F0203A" w:rsidP="00F0203A">
            <w:pPr>
              <w:jc w:val="center"/>
              <w:rPr>
                <w:rFonts w:ascii="Times New Roman" w:hAnsi="Times New Roman" w:cs="Times New Roman"/>
                <w:b/>
                <w:bCs/>
                <w:sz w:val="24"/>
                <w:szCs w:val="24"/>
              </w:rPr>
            </w:pPr>
            <w:r w:rsidRPr="00F0203A">
              <w:rPr>
                <w:rFonts w:ascii="Times New Roman" w:hAnsi="Times New Roman" w:cs="Times New Roman"/>
                <w:sz w:val="24"/>
                <w:szCs w:val="24"/>
              </w:rPr>
              <w:t>Сприяти розвитку екологічної свідомості та практик мешканців громади шляхом реалізації соціально-екологічної інтервенції, оцінювання її ефективності та порівняння результатів експериментальної та контрольної груп</w:t>
            </w:r>
          </w:p>
        </w:tc>
      </w:tr>
      <w:tr w:rsidR="00F0203A" w:rsidRPr="00F0203A" w14:paraId="3259A4E8" w14:textId="77777777" w:rsidTr="00F0203A">
        <w:trPr>
          <w:jc w:val="center"/>
        </w:trPr>
        <w:tc>
          <w:tcPr>
            <w:tcW w:w="2122" w:type="dxa"/>
            <w:vAlign w:val="center"/>
          </w:tcPr>
          <w:p w14:paraId="779F9817" w14:textId="34182EE6" w:rsidR="00F0203A" w:rsidRPr="00F0203A" w:rsidRDefault="00F0203A" w:rsidP="00F0203A">
            <w:pPr>
              <w:jc w:val="center"/>
              <w:rPr>
                <w:rFonts w:ascii="Times New Roman" w:hAnsi="Times New Roman" w:cs="Times New Roman"/>
                <w:b/>
                <w:bCs/>
                <w:sz w:val="24"/>
                <w:szCs w:val="24"/>
              </w:rPr>
            </w:pPr>
            <w:r w:rsidRPr="00F0203A">
              <w:rPr>
                <w:rFonts w:ascii="Times New Roman" w:hAnsi="Times New Roman" w:cs="Times New Roman"/>
                <w:b/>
                <w:bCs/>
                <w:sz w:val="24"/>
                <w:szCs w:val="24"/>
              </w:rPr>
              <w:t>1. Встановлення вихідного рівня</w:t>
            </w:r>
          </w:p>
        </w:tc>
        <w:tc>
          <w:tcPr>
            <w:tcW w:w="2498" w:type="dxa"/>
            <w:vAlign w:val="center"/>
          </w:tcPr>
          <w:p w14:paraId="409AA9F5" w14:textId="1ECC067F" w:rsidR="00F0203A" w:rsidRPr="00F0203A" w:rsidRDefault="00F0203A" w:rsidP="00F0203A">
            <w:pPr>
              <w:jc w:val="center"/>
              <w:rPr>
                <w:rFonts w:ascii="Times New Roman" w:hAnsi="Times New Roman" w:cs="Times New Roman"/>
                <w:sz w:val="24"/>
                <w:szCs w:val="24"/>
              </w:rPr>
            </w:pPr>
            <w:r w:rsidRPr="00F0203A">
              <w:rPr>
                <w:rFonts w:ascii="Times New Roman" w:hAnsi="Times New Roman" w:cs="Times New Roman"/>
                <w:sz w:val="24"/>
                <w:szCs w:val="24"/>
              </w:rPr>
              <w:t>Аналіз екологічної свідомості та практик мешканців</w:t>
            </w:r>
          </w:p>
        </w:tc>
        <w:tc>
          <w:tcPr>
            <w:tcW w:w="3030" w:type="dxa"/>
            <w:vAlign w:val="center"/>
          </w:tcPr>
          <w:p w14:paraId="087702BC" w14:textId="142200EB" w:rsidR="00F0203A" w:rsidRPr="00F0203A" w:rsidRDefault="00F0203A" w:rsidP="00F0203A">
            <w:pPr>
              <w:jc w:val="center"/>
              <w:rPr>
                <w:rFonts w:ascii="Times New Roman" w:hAnsi="Times New Roman" w:cs="Times New Roman"/>
                <w:sz w:val="24"/>
                <w:szCs w:val="24"/>
              </w:rPr>
            </w:pPr>
            <w:r w:rsidRPr="00F0203A">
              <w:rPr>
                <w:rFonts w:ascii="Times New Roman" w:hAnsi="Times New Roman" w:cs="Times New Roman"/>
                <w:sz w:val="24"/>
                <w:szCs w:val="24"/>
              </w:rPr>
              <w:t>Анкетування, інтерв’ю, спостереження</w:t>
            </w:r>
          </w:p>
        </w:tc>
        <w:tc>
          <w:tcPr>
            <w:tcW w:w="2477" w:type="dxa"/>
            <w:vAlign w:val="center"/>
          </w:tcPr>
          <w:p w14:paraId="58B09AE5" w14:textId="7789F57C" w:rsidR="00F0203A" w:rsidRPr="00F0203A" w:rsidRDefault="00F0203A" w:rsidP="00F0203A">
            <w:pPr>
              <w:jc w:val="center"/>
              <w:rPr>
                <w:rFonts w:ascii="Times New Roman" w:hAnsi="Times New Roman" w:cs="Times New Roman"/>
                <w:sz w:val="24"/>
                <w:szCs w:val="24"/>
              </w:rPr>
            </w:pPr>
            <w:r w:rsidRPr="00F0203A">
              <w:rPr>
                <w:rFonts w:ascii="Times New Roman" w:hAnsi="Times New Roman" w:cs="Times New Roman"/>
                <w:sz w:val="24"/>
                <w:szCs w:val="24"/>
              </w:rPr>
              <w:t>Визначення базових показників знань, ставлення та практик</w:t>
            </w:r>
          </w:p>
        </w:tc>
      </w:tr>
      <w:tr w:rsidR="00F0203A" w:rsidRPr="00F0203A" w14:paraId="56336DCA" w14:textId="77777777" w:rsidTr="00F0203A">
        <w:trPr>
          <w:jc w:val="center"/>
        </w:trPr>
        <w:tc>
          <w:tcPr>
            <w:tcW w:w="2122" w:type="dxa"/>
            <w:vAlign w:val="center"/>
          </w:tcPr>
          <w:p w14:paraId="6FF87CED" w14:textId="0E07C9AF" w:rsidR="00F0203A" w:rsidRPr="00F0203A" w:rsidRDefault="00F0203A" w:rsidP="00F0203A">
            <w:pPr>
              <w:jc w:val="center"/>
              <w:rPr>
                <w:rFonts w:ascii="Times New Roman" w:hAnsi="Times New Roman" w:cs="Times New Roman"/>
                <w:b/>
                <w:bCs/>
                <w:sz w:val="24"/>
                <w:szCs w:val="24"/>
              </w:rPr>
            </w:pPr>
            <w:r w:rsidRPr="00F0203A">
              <w:rPr>
                <w:rFonts w:ascii="Times New Roman" w:hAnsi="Times New Roman" w:cs="Times New Roman"/>
                <w:b/>
                <w:bCs/>
                <w:sz w:val="24"/>
                <w:szCs w:val="24"/>
              </w:rPr>
              <w:t>2. Реалізація соціально-екологічної інтервенції</w:t>
            </w:r>
          </w:p>
        </w:tc>
        <w:tc>
          <w:tcPr>
            <w:tcW w:w="2498" w:type="dxa"/>
            <w:vAlign w:val="center"/>
          </w:tcPr>
          <w:p w14:paraId="2ADD7541" w14:textId="5BD0F63F" w:rsidR="00F0203A" w:rsidRPr="00F0203A" w:rsidRDefault="00F0203A" w:rsidP="00F0203A">
            <w:pPr>
              <w:jc w:val="center"/>
              <w:rPr>
                <w:rFonts w:ascii="Times New Roman" w:hAnsi="Times New Roman" w:cs="Times New Roman"/>
                <w:sz w:val="24"/>
                <w:szCs w:val="24"/>
              </w:rPr>
            </w:pPr>
            <w:r w:rsidRPr="00F0203A">
              <w:rPr>
                <w:rFonts w:ascii="Times New Roman" w:hAnsi="Times New Roman" w:cs="Times New Roman"/>
                <w:sz w:val="24"/>
                <w:szCs w:val="24"/>
              </w:rPr>
              <w:t>Освітні, практичні та комунікаційні заходи</w:t>
            </w:r>
          </w:p>
        </w:tc>
        <w:tc>
          <w:tcPr>
            <w:tcW w:w="3030" w:type="dxa"/>
            <w:vAlign w:val="center"/>
          </w:tcPr>
          <w:p w14:paraId="0CE7FA7C" w14:textId="7A83A726" w:rsidR="00F0203A" w:rsidRPr="00F0203A" w:rsidRDefault="00F0203A" w:rsidP="00F0203A">
            <w:pPr>
              <w:jc w:val="center"/>
              <w:rPr>
                <w:rFonts w:ascii="Times New Roman" w:hAnsi="Times New Roman" w:cs="Times New Roman"/>
                <w:sz w:val="24"/>
                <w:szCs w:val="24"/>
              </w:rPr>
            </w:pPr>
            <w:r w:rsidRPr="00F0203A">
              <w:rPr>
                <w:rFonts w:ascii="Times New Roman" w:hAnsi="Times New Roman" w:cs="Times New Roman"/>
                <w:sz w:val="24"/>
                <w:szCs w:val="24"/>
              </w:rPr>
              <w:t>- Освітні: тренінги, лекції, воркшопи, інтеграція модулів у школи та центри</w:t>
            </w:r>
            <w:r w:rsidRPr="00F0203A">
              <w:rPr>
                <w:rFonts w:ascii="Times New Roman" w:hAnsi="Times New Roman" w:cs="Times New Roman"/>
                <w:sz w:val="24"/>
                <w:szCs w:val="24"/>
              </w:rPr>
              <w:br/>
              <w:t>- Практичні: озеленення, очищення територій, створення громадських садів</w:t>
            </w:r>
            <w:r w:rsidRPr="00F0203A">
              <w:rPr>
                <w:rFonts w:ascii="Times New Roman" w:hAnsi="Times New Roman" w:cs="Times New Roman"/>
                <w:sz w:val="24"/>
                <w:szCs w:val="24"/>
              </w:rPr>
              <w:br/>
              <w:t>- Комунікаційні: слухання, дискусії, зустрічі з владою та НУО</w:t>
            </w:r>
          </w:p>
        </w:tc>
        <w:tc>
          <w:tcPr>
            <w:tcW w:w="2477" w:type="dxa"/>
            <w:vAlign w:val="center"/>
          </w:tcPr>
          <w:p w14:paraId="3A811F8B" w14:textId="27B05BF6" w:rsidR="00F0203A" w:rsidRPr="00F0203A" w:rsidRDefault="00F0203A" w:rsidP="00F0203A">
            <w:pPr>
              <w:jc w:val="center"/>
              <w:rPr>
                <w:rFonts w:ascii="Times New Roman" w:hAnsi="Times New Roman" w:cs="Times New Roman"/>
                <w:sz w:val="24"/>
                <w:szCs w:val="24"/>
              </w:rPr>
            </w:pPr>
            <w:r w:rsidRPr="00F0203A">
              <w:rPr>
                <w:rFonts w:ascii="Times New Roman" w:hAnsi="Times New Roman" w:cs="Times New Roman"/>
                <w:sz w:val="24"/>
                <w:szCs w:val="24"/>
              </w:rPr>
              <w:t>Підвищення екологічної грамотності, залучення громади, розвиток соціальної активності</w:t>
            </w:r>
          </w:p>
        </w:tc>
      </w:tr>
      <w:tr w:rsidR="00F0203A" w:rsidRPr="00F0203A" w14:paraId="085959A3" w14:textId="77777777" w:rsidTr="00F0203A">
        <w:trPr>
          <w:jc w:val="center"/>
        </w:trPr>
        <w:tc>
          <w:tcPr>
            <w:tcW w:w="2122" w:type="dxa"/>
            <w:vAlign w:val="center"/>
          </w:tcPr>
          <w:p w14:paraId="1EAEF600" w14:textId="66D07CCF" w:rsidR="00F0203A" w:rsidRPr="00F0203A" w:rsidRDefault="00F0203A" w:rsidP="00F0203A">
            <w:pPr>
              <w:jc w:val="center"/>
              <w:rPr>
                <w:rFonts w:ascii="Times New Roman" w:hAnsi="Times New Roman" w:cs="Times New Roman"/>
                <w:b/>
                <w:bCs/>
                <w:sz w:val="24"/>
                <w:szCs w:val="24"/>
              </w:rPr>
            </w:pPr>
            <w:r w:rsidRPr="00F0203A">
              <w:rPr>
                <w:rFonts w:ascii="Times New Roman" w:hAnsi="Times New Roman" w:cs="Times New Roman"/>
                <w:b/>
                <w:bCs/>
                <w:sz w:val="24"/>
                <w:szCs w:val="24"/>
              </w:rPr>
              <w:t>3. Оцінювання змін після інтервенції</w:t>
            </w:r>
          </w:p>
        </w:tc>
        <w:tc>
          <w:tcPr>
            <w:tcW w:w="2498" w:type="dxa"/>
            <w:vAlign w:val="center"/>
          </w:tcPr>
          <w:p w14:paraId="39201C6A" w14:textId="6750ECAF" w:rsidR="00F0203A" w:rsidRPr="00F0203A" w:rsidRDefault="00F0203A" w:rsidP="00F0203A">
            <w:pPr>
              <w:jc w:val="center"/>
              <w:rPr>
                <w:rFonts w:ascii="Times New Roman" w:hAnsi="Times New Roman" w:cs="Times New Roman"/>
                <w:sz w:val="24"/>
                <w:szCs w:val="24"/>
              </w:rPr>
            </w:pPr>
            <w:r w:rsidRPr="00F0203A">
              <w:rPr>
                <w:rFonts w:ascii="Times New Roman" w:hAnsi="Times New Roman" w:cs="Times New Roman"/>
                <w:sz w:val="24"/>
                <w:szCs w:val="24"/>
              </w:rPr>
              <w:t>Визначення ефективності заходів</w:t>
            </w:r>
          </w:p>
        </w:tc>
        <w:tc>
          <w:tcPr>
            <w:tcW w:w="3030" w:type="dxa"/>
            <w:vAlign w:val="center"/>
          </w:tcPr>
          <w:p w14:paraId="1FEEF41D" w14:textId="2694ED76" w:rsidR="00F0203A" w:rsidRPr="00F0203A" w:rsidRDefault="00F0203A" w:rsidP="00F0203A">
            <w:pPr>
              <w:jc w:val="center"/>
              <w:rPr>
                <w:rFonts w:ascii="Times New Roman" w:hAnsi="Times New Roman" w:cs="Times New Roman"/>
                <w:sz w:val="24"/>
                <w:szCs w:val="24"/>
              </w:rPr>
            </w:pPr>
            <w:r w:rsidRPr="00F0203A">
              <w:rPr>
                <w:rFonts w:ascii="Times New Roman" w:hAnsi="Times New Roman" w:cs="Times New Roman"/>
                <w:sz w:val="24"/>
                <w:szCs w:val="24"/>
              </w:rPr>
              <w:t>Повторне анкетування та інтерв’ю, аналіз соціальної активності</w:t>
            </w:r>
          </w:p>
        </w:tc>
        <w:tc>
          <w:tcPr>
            <w:tcW w:w="2477" w:type="dxa"/>
            <w:vAlign w:val="center"/>
          </w:tcPr>
          <w:p w14:paraId="2D17BBB4" w14:textId="3A669352" w:rsidR="00F0203A" w:rsidRPr="00F0203A" w:rsidRDefault="00F0203A" w:rsidP="00F0203A">
            <w:pPr>
              <w:jc w:val="center"/>
              <w:rPr>
                <w:rFonts w:ascii="Times New Roman" w:hAnsi="Times New Roman" w:cs="Times New Roman"/>
                <w:sz w:val="24"/>
                <w:szCs w:val="24"/>
              </w:rPr>
            </w:pPr>
            <w:r w:rsidRPr="00F0203A">
              <w:rPr>
                <w:rFonts w:ascii="Times New Roman" w:hAnsi="Times New Roman" w:cs="Times New Roman"/>
                <w:sz w:val="24"/>
                <w:szCs w:val="24"/>
              </w:rPr>
              <w:t>Виявлення якісних і кількісних змін у знаннях, поведінці та активності</w:t>
            </w:r>
          </w:p>
        </w:tc>
      </w:tr>
      <w:tr w:rsidR="00F0203A" w:rsidRPr="00F0203A" w14:paraId="4E45457B" w14:textId="77777777" w:rsidTr="00F0203A">
        <w:trPr>
          <w:jc w:val="center"/>
        </w:trPr>
        <w:tc>
          <w:tcPr>
            <w:tcW w:w="2122" w:type="dxa"/>
            <w:vAlign w:val="center"/>
          </w:tcPr>
          <w:p w14:paraId="4B8D3E25" w14:textId="52874D9C" w:rsidR="00F0203A" w:rsidRPr="00F0203A" w:rsidRDefault="00F0203A" w:rsidP="00F0203A">
            <w:pPr>
              <w:jc w:val="center"/>
              <w:rPr>
                <w:rFonts w:ascii="Times New Roman" w:hAnsi="Times New Roman" w:cs="Times New Roman"/>
                <w:b/>
                <w:bCs/>
                <w:sz w:val="24"/>
                <w:szCs w:val="24"/>
              </w:rPr>
            </w:pPr>
            <w:r w:rsidRPr="00F0203A">
              <w:rPr>
                <w:rFonts w:ascii="Times New Roman" w:hAnsi="Times New Roman" w:cs="Times New Roman"/>
                <w:b/>
                <w:bCs/>
                <w:sz w:val="24"/>
                <w:szCs w:val="24"/>
              </w:rPr>
              <w:t>4. Порівняння результатів груп</w:t>
            </w:r>
          </w:p>
        </w:tc>
        <w:tc>
          <w:tcPr>
            <w:tcW w:w="2498" w:type="dxa"/>
            <w:vAlign w:val="center"/>
          </w:tcPr>
          <w:p w14:paraId="0495EECE" w14:textId="2BB92FEA" w:rsidR="00F0203A" w:rsidRPr="00F0203A" w:rsidRDefault="00F0203A" w:rsidP="00F0203A">
            <w:pPr>
              <w:jc w:val="center"/>
              <w:rPr>
                <w:rFonts w:ascii="Times New Roman" w:hAnsi="Times New Roman" w:cs="Times New Roman"/>
                <w:sz w:val="24"/>
                <w:szCs w:val="24"/>
              </w:rPr>
            </w:pPr>
            <w:r w:rsidRPr="00F0203A">
              <w:rPr>
                <w:rFonts w:ascii="Times New Roman" w:hAnsi="Times New Roman" w:cs="Times New Roman"/>
                <w:sz w:val="24"/>
                <w:szCs w:val="24"/>
              </w:rPr>
              <w:t>Аналіз експериментальної та контрольної груп</w:t>
            </w:r>
          </w:p>
        </w:tc>
        <w:tc>
          <w:tcPr>
            <w:tcW w:w="3030" w:type="dxa"/>
            <w:vAlign w:val="center"/>
          </w:tcPr>
          <w:p w14:paraId="06F714C1" w14:textId="7A700077" w:rsidR="00F0203A" w:rsidRPr="00F0203A" w:rsidRDefault="00F0203A" w:rsidP="00F0203A">
            <w:pPr>
              <w:jc w:val="center"/>
              <w:rPr>
                <w:rFonts w:ascii="Times New Roman" w:hAnsi="Times New Roman" w:cs="Times New Roman"/>
                <w:sz w:val="24"/>
                <w:szCs w:val="24"/>
              </w:rPr>
            </w:pPr>
            <w:r w:rsidRPr="00F0203A">
              <w:rPr>
                <w:rFonts w:ascii="Times New Roman" w:hAnsi="Times New Roman" w:cs="Times New Roman"/>
                <w:sz w:val="24"/>
                <w:szCs w:val="24"/>
              </w:rPr>
              <w:t>Порівняння рівня знань, практик та соціальної активності</w:t>
            </w:r>
          </w:p>
        </w:tc>
        <w:tc>
          <w:tcPr>
            <w:tcW w:w="2477" w:type="dxa"/>
            <w:vAlign w:val="center"/>
          </w:tcPr>
          <w:p w14:paraId="4FE3E144" w14:textId="35CEDAFA" w:rsidR="00F0203A" w:rsidRPr="00F0203A" w:rsidRDefault="00F0203A" w:rsidP="00F0203A">
            <w:pPr>
              <w:jc w:val="center"/>
              <w:rPr>
                <w:rFonts w:ascii="Times New Roman" w:hAnsi="Times New Roman" w:cs="Times New Roman"/>
                <w:sz w:val="24"/>
                <w:szCs w:val="24"/>
              </w:rPr>
            </w:pPr>
            <w:r w:rsidRPr="00F0203A">
              <w:rPr>
                <w:rFonts w:ascii="Times New Roman" w:hAnsi="Times New Roman" w:cs="Times New Roman"/>
                <w:sz w:val="24"/>
                <w:szCs w:val="24"/>
              </w:rPr>
              <w:t>Визначення ефективності програми, формування рекомендацій для масштабування</w:t>
            </w:r>
          </w:p>
        </w:tc>
      </w:tr>
      <w:tr w:rsidR="00F0203A" w:rsidRPr="00F0203A" w14:paraId="59DD4A2E" w14:textId="77777777" w:rsidTr="00F0203A">
        <w:trPr>
          <w:jc w:val="center"/>
        </w:trPr>
        <w:tc>
          <w:tcPr>
            <w:tcW w:w="10128" w:type="dxa"/>
            <w:gridSpan w:val="4"/>
            <w:vAlign w:val="center"/>
          </w:tcPr>
          <w:p w14:paraId="625BB638" w14:textId="77777777" w:rsidR="00F0203A" w:rsidRPr="00F0203A" w:rsidRDefault="00F0203A" w:rsidP="00F0203A">
            <w:pPr>
              <w:jc w:val="center"/>
              <w:rPr>
                <w:rFonts w:ascii="Times New Roman" w:hAnsi="Times New Roman" w:cs="Times New Roman"/>
                <w:sz w:val="24"/>
                <w:szCs w:val="24"/>
              </w:rPr>
            </w:pPr>
            <w:r w:rsidRPr="00F0203A">
              <w:rPr>
                <w:rFonts w:ascii="Times New Roman" w:hAnsi="Times New Roman" w:cs="Times New Roman"/>
                <w:b/>
                <w:bCs/>
                <w:sz w:val="24"/>
                <w:szCs w:val="24"/>
              </w:rPr>
              <w:t>Очікувані результати</w:t>
            </w:r>
          </w:p>
          <w:p w14:paraId="33D502BF" w14:textId="0217B3DC" w:rsidR="00F0203A" w:rsidRPr="00F0203A" w:rsidRDefault="00F0203A" w:rsidP="00F0203A">
            <w:pPr>
              <w:jc w:val="center"/>
              <w:rPr>
                <w:rFonts w:ascii="Times New Roman" w:hAnsi="Times New Roman" w:cs="Times New Roman"/>
                <w:sz w:val="24"/>
                <w:szCs w:val="24"/>
              </w:rPr>
            </w:pPr>
            <w:r w:rsidRPr="00F0203A">
              <w:rPr>
                <w:rFonts w:ascii="Times New Roman" w:hAnsi="Times New Roman" w:cs="Times New Roman"/>
                <w:sz w:val="24"/>
                <w:szCs w:val="24"/>
              </w:rPr>
              <w:t>- Підвищення рівня екологічної свідомості</w:t>
            </w:r>
            <w:r w:rsidRPr="00F0203A">
              <w:rPr>
                <w:rFonts w:ascii="Times New Roman" w:hAnsi="Times New Roman" w:cs="Times New Roman"/>
                <w:sz w:val="24"/>
                <w:szCs w:val="24"/>
              </w:rPr>
              <w:br/>
              <w:t>- Зростання участі у соціально-екологічних заходах</w:t>
            </w:r>
            <w:r w:rsidRPr="00F0203A">
              <w:rPr>
                <w:rFonts w:ascii="Times New Roman" w:hAnsi="Times New Roman" w:cs="Times New Roman"/>
                <w:sz w:val="24"/>
                <w:szCs w:val="24"/>
              </w:rPr>
              <w:br/>
              <w:t>- Формування нових соціальних норм</w:t>
            </w:r>
            <w:r w:rsidRPr="00F0203A">
              <w:rPr>
                <w:rFonts w:ascii="Times New Roman" w:hAnsi="Times New Roman" w:cs="Times New Roman"/>
                <w:sz w:val="24"/>
                <w:szCs w:val="24"/>
              </w:rPr>
              <w:br/>
              <w:t>- Посилення соціальної згуртованості</w:t>
            </w:r>
            <w:r w:rsidRPr="00F0203A">
              <w:rPr>
                <w:rFonts w:ascii="Times New Roman" w:hAnsi="Times New Roman" w:cs="Times New Roman"/>
                <w:sz w:val="24"/>
                <w:szCs w:val="24"/>
              </w:rPr>
              <w:br/>
              <w:t>- Обґрунтування моделі діяльності соціального працівника як агента змін</w:t>
            </w:r>
          </w:p>
        </w:tc>
      </w:tr>
    </w:tbl>
    <w:p w14:paraId="1AF86D7F" w14:textId="77777777" w:rsidR="00F0203A" w:rsidRDefault="00F0203A" w:rsidP="00F0203A">
      <w:pPr>
        <w:spacing w:after="0" w:line="360" w:lineRule="auto"/>
        <w:ind w:firstLine="709"/>
        <w:jc w:val="right"/>
        <w:rPr>
          <w:rFonts w:ascii="Times New Roman" w:hAnsi="Times New Roman" w:cs="Times New Roman"/>
          <w:b/>
          <w:bCs/>
          <w:sz w:val="28"/>
          <w:szCs w:val="28"/>
        </w:rPr>
      </w:pPr>
    </w:p>
    <w:p w14:paraId="182BE8FD" w14:textId="77777777" w:rsidR="00D16CB9" w:rsidRPr="00C04B2D" w:rsidRDefault="00D16CB9" w:rsidP="00D16CB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Розроблена</w:t>
      </w:r>
      <w:r w:rsidRPr="00C04B2D">
        <w:rPr>
          <w:rFonts w:ascii="Times New Roman" w:hAnsi="Times New Roman" w:cs="Times New Roman"/>
          <w:sz w:val="28"/>
          <w:szCs w:val="28"/>
        </w:rPr>
        <w:t xml:space="preserve"> програма-алгоритм діяльності фахівця із соціальної роботи в умовах територіальної громади є багаторівневою системою, що поєднує діагностику, освіту, організацію, комунікацію, інновації та адвокацію. Її реалізація дозволяє забезпечити формування екологічної культури, підвищення якості життя населення та сталий розвиток громади.</w:t>
      </w:r>
    </w:p>
    <w:p w14:paraId="05A3BA3C" w14:textId="77777777" w:rsidR="00BF2215" w:rsidRDefault="00DE52A2" w:rsidP="00DE52A2">
      <w:pPr>
        <w:spacing w:after="0" w:line="360" w:lineRule="auto"/>
        <w:ind w:firstLine="709"/>
        <w:jc w:val="both"/>
        <w:rPr>
          <w:rFonts w:ascii="Times New Roman" w:hAnsi="Times New Roman" w:cs="Times New Roman"/>
          <w:sz w:val="28"/>
          <w:szCs w:val="28"/>
        </w:rPr>
      </w:pPr>
      <w:r w:rsidRPr="00DE52A2">
        <w:rPr>
          <w:rFonts w:ascii="Times New Roman" w:hAnsi="Times New Roman" w:cs="Times New Roman"/>
          <w:sz w:val="28"/>
          <w:szCs w:val="28"/>
        </w:rPr>
        <w:t xml:space="preserve">Для досягнення поставленої мети – науково обґрунтувати та розробити модель діяльності фахівця із соціальної роботи у територіальній громаді, спрямовану на формування екологічної культури населення, визначити його функціональні ролі та інструменти впливу, а також запропонувати практичні рекомендації щодо інтеграції соціально-екологічних практик у систему місцевого управління та соціальної політики для забезпечення сталого розвитку громади – нами було проведено наукове дослідження на території Ізмаїльської громади Одеської області. Основна увага приділялася перевірці ефективності діяльності фахівця із соціальної роботи у формуванні екологічної свідомості та соціальної згуртованості мешканців територіальної громади. </w:t>
      </w:r>
    </w:p>
    <w:p w14:paraId="354C7011" w14:textId="3CF45D15" w:rsidR="00DE52A2" w:rsidRPr="00DE52A2" w:rsidRDefault="00DE52A2" w:rsidP="00DE52A2">
      <w:pPr>
        <w:spacing w:after="0" w:line="360" w:lineRule="auto"/>
        <w:ind w:firstLine="709"/>
        <w:jc w:val="both"/>
        <w:rPr>
          <w:rFonts w:ascii="Times New Roman" w:hAnsi="Times New Roman" w:cs="Times New Roman"/>
          <w:sz w:val="28"/>
          <w:szCs w:val="28"/>
        </w:rPr>
      </w:pPr>
      <w:r w:rsidRPr="00DE52A2">
        <w:rPr>
          <w:rFonts w:ascii="Times New Roman" w:hAnsi="Times New Roman" w:cs="Times New Roman"/>
          <w:sz w:val="28"/>
          <w:szCs w:val="28"/>
        </w:rPr>
        <w:t xml:space="preserve">Для цього було визначено низку завдань, серед яких: </w:t>
      </w:r>
      <w:r w:rsidRPr="00DE52A2">
        <w:rPr>
          <w:rFonts w:ascii="Times New Roman" w:hAnsi="Times New Roman" w:cs="Times New Roman"/>
          <w:i/>
          <w:iCs/>
          <w:sz w:val="28"/>
          <w:szCs w:val="28"/>
        </w:rPr>
        <w:t>встановлення вихідного рівня екологічної свідомості та практик мешканців; реалізація соціально-екологічної інтервенції, що включала освітні та практичні заходи; оцінювання змін у знаннях, поведінці та соціальній активності після проведення інтервенції; порівняння результатів експериментальної та контрольної груп</w:t>
      </w:r>
      <w:r w:rsidRPr="00DE52A2">
        <w:rPr>
          <w:rFonts w:ascii="Times New Roman" w:hAnsi="Times New Roman" w:cs="Times New Roman"/>
          <w:sz w:val="28"/>
          <w:szCs w:val="28"/>
        </w:rPr>
        <w:t>.</w:t>
      </w:r>
    </w:p>
    <w:p w14:paraId="507408D4" w14:textId="77777777" w:rsidR="00DE52A2" w:rsidRPr="00DE52A2" w:rsidRDefault="00DE52A2" w:rsidP="00DE52A2">
      <w:pPr>
        <w:spacing w:after="0" w:line="360" w:lineRule="auto"/>
        <w:ind w:firstLine="709"/>
        <w:jc w:val="both"/>
        <w:rPr>
          <w:rFonts w:ascii="Times New Roman" w:hAnsi="Times New Roman" w:cs="Times New Roman"/>
          <w:sz w:val="28"/>
          <w:szCs w:val="28"/>
        </w:rPr>
      </w:pPr>
      <w:r w:rsidRPr="00DE52A2">
        <w:rPr>
          <w:rFonts w:ascii="Times New Roman" w:hAnsi="Times New Roman" w:cs="Times New Roman"/>
          <w:sz w:val="28"/>
          <w:szCs w:val="28"/>
        </w:rPr>
        <w:t>Дослідження здійснювалося на вибірці, що охоплювала 80 осіб, з яких 40 увійшли до експериментальної групи, а 40 – до контрольної. Критеріями відбору були проживання у територіальній громаді, вік від 16 до 65 років та готовність брати участь у запропонованих заходах. Формування груп здійснювалося за принципом кластерної вибірки, що дозволило обрати дві схожі мікроспільноти для забезпечення порівнянності результатів. Такий дизайн дослідження дав змогу комплексно оцінити вплив діяльності соціального працівника на формування екологічної культури та соціальної згуртованості громади, а також визначити ефективність інтеграції соціально-екологічних практик у локальний контекст.</w:t>
      </w:r>
    </w:p>
    <w:p w14:paraId="159DE9E1" w14:textId="77777777" w:rsidR="009B03D6" w:rsidRPr="009B03D6" w:rsidRDefault="009B03D6" w:rsidP="009B03D6">
      <w:pPr>
        <w:spacing w:after="0" w:line="360" w:lineRule="auto"/>
        <w:ind w:firstLine="709"/>
        <w:jc w:val="both"/>
        <w:rPr>
          <w:rFonts w:ascii="Times New Roman" w:hAnsi="Times New Roman" w:cs="Times New Roman"/>
          <w:sz w:val="28"/>
          <w:szCs w:val="28"/>
        </w:rPr>
      </w:pPr>
      <w:r w:rsidRPr="009B03D6">
        <w:rPr>
          <w:rFonts w:ascii="Times New Roman" w:hAnsi="Times New Roman" w:cs="Times New Roman"/>
          <w:sz w:val="28"/>
          <w:szCs w:val="28"/>
        </w:rPr>
        <w:t xml:space="preserve">Етапи експерименту були структуровані як послідовна система взаємопов’язаних дій, що дозволила комплексно оцінити ефективність запропонованої програми. На </w:t>
      </w:r>
      <w:r w:rsidRPr="009B03D6">
        <w:rPr>
          <w:rFonts w:ascii="Times New Roman" w:hAnsi="Times New Roman" w:cs="Times New Roman"/>
          <w:b/>
          <w:bCs/>
          <w:sz w:val="28"/>
          <w:szCs w:val="28"/>
        </w:rPr>
        <w:t>констатувальному етапі (діагностика)</w:t>
      </w:r>
      <w:r w:rsidRPr="009B03D6">
        <w:rPr>
          <w:rFonts w:ascii="Times New Roman" w:hAnsi="Times New Roman" w:cs="Times New Roman"/>
          <w:sz w:val="28"/>
          <w:szCs w:val="28"/>
        </w:rPr>
        <w:t xml:space="preserve"> здійснювалося анкетування, інтерв’ю та спостереження за мешканцями громади. Використовувалися спеціально розроблені інструменти – анкета «Екологічна свідомість», чек-лист поведінки та карта проблем громади. Це дало змогу визначити базовий рівень знань, ставлень і практик, який став відправною точкою для подальшої роботи.</w:t>
      </w:r>
    </w:p>
    <w:p w14:paraId="662227BD" w14:textId="77777777" w:rsidR="009B03D6" w:rsidRPr="009B03D6" w:rsidRDefault="009B03D6" w:rsidP="009B03D6">
      <w:pPr>
        <w:spacing w:after="0" w:line="360" w:lineRule="auto"/>
        <w:ind w:firstLine="709"/>
        <w:jc w:val="both"/>
        <w:rPr>
          <w:rFonts w:ascii="Times New Roman" w:hAnsi="Times New Roman" w:cs="Times New Roman"/>
          <w:sz w:val="28"/>
          <w:szCs w:val="28"/>
        </w:rPr>
      </w:pPr>
      <w:r w:rsidRPr="009B03D6">
        <w:rPr>
          <w:rFonts w:ascii="Times New Roman" w:hAnsi="Times New Roman" w:cs="Times New Roman"/>
          <w:b/>
          <w:bCs/>
          <w:sz w:val="28"/>
          <w:szCs w:val="28"/>
        </w:rPr>
        <w:t>Формувальний етап (інтервенція)</w:t>
      </w:r>
      <w:r w:rsidRPr="009B03D6">
        <w:rPr>
          <w:rFonts w:ascii="Times New Roman" w:hAnsi="Times New Roman" w:cs="Times New Roman"/>
          <w:sz w:val="28"/>
          <w:szCs w:val="28"/>
        </w:rPr>
        <w:t xml:space="preserve"> передбачав реалізацію освітніх тренінгів, практичних акцій (озеленення територій, сортування відходів, екологічні ігри) та партнерських заходів. Для цього застосовувалися презентації, інтерактивні ігри, соціальні мережі та фотофіксація. Основними показниками цього етапу були рівень залучення мешканців, їхня активність та кількість здійснених екологічних дій.</w:t>
      </w:r>
    </w:p>
    <w:p w14:paraId="475B770B" w14:textId="77777777" w:rsidR="009B03D6" w:rsidRPr="009B03D6" w:rsidRDefault="009B03D6" w:rsidP="009B03D6">
      <w:pPr>
        <w:spacing w:after="0" w:line="360" w:lineRule="auto"/>
        <w:ind w:firstLine="709"/>
        <w:jc w:val="both"/>
        <w:rPr>
          <w:rFonts w:ascii="Times New Roman" w:hAnsi="Times New Roman" w:cs="Times New Roman"/>
          <w:sz w:val="28"/>
          <w:szCs w:val="28"/>
        </w:rPr>
      </w:pPr>
      <w:r w:rsidRPr="009B03D6">
        <w:rPr>
          <w:rFonts w:ascii="Times New Roman" w:hAnsi="Times New Roman" w:cs="Times New Roman"/>
          <w:sz w:val="28"/>
          <w:szCs w:val="28"/>
        </w:rPr>
        <w:t xml:space="preserve">На </w:t>
      </w:r>
      <w:r w:rsidRPr="009B03D6">
        <w:rPr>
          <w:rFonts w:ascii="Times New Roman" w:hAnsi="Times New Roman" w:cs="Times New Roman"/>
          <w:b/>
          <w:bCs/>
          <w:sz w:val="28"/>
          <w:szCs w:val="28"/>
        </w:rPr>
        <w:t>контрольному етапі (посттест)</w:t>
      </w:r>
      <w:r w:rsidRPr="009B03D6">
        <w:rPr>
          <w:rFonts w:ascii="Times New Roman" w:hAnsi="Times New Roman" w:cs="Times New Roman"/>
          <w:sz w:val="28"/>
          <w:szCs w:val="28"/>
        </w:rPr>
        <w:t xml:space="preserve"> проводилося повторне анкетування, організовувалися фокус-групи та здійснювався аналіз результатів проведених акцій. Використовувалися анкети, інтерв’ю, фотозвіти та карти «до/після», що дозволило зафіксувати зміни у свідомості, поведінці та рівні соціальної згуртованості громади.</w:t>
      </w:r>
    </w:p>
    <w:p w14:paraId="1AF2C4BA" w14:textId="77777777" w:rsidR="009B03D6" w:rsidRPr="009B03D6" w:rsidRDefault="009B03D6" w:rsidP="009B03D6">
      <w:pPr>
        <w:spacing w:after="0" w:line="360" w:lineRule="auto"/>
        <w:ind w:firstLine="709"/>
        <w:jc w:val="both"/>
        <w:rPr>
          <w:rFonts w:ascii="Times New Roman" w:hAnsi="Times New Roman" w:cs="Times New Roman"/>
          <w:sz w:val="28"/>
          <w:szCs w:val="28"/>
        </w:rPr>
      </w:pPr>
      <w:r w:rsidRPr="009B03D6">
        <w:rPr>
          <w:rFonts w:ascii="Times New Roman" w:hAnsi="Times New Roman" w:cs="Times New Roman"/>
          <w:sz w:val="28"/>
          <w:szCs w:val="28"/>
        </w:rPr>
        <w:t xml:space="preserve">Завершальним був </w:t>
      </w:r>
      <w:r w:rsidRPr="009B03D6">
        <w:rPr>
          <w:rFonts w:ascii="Times New Roman" w:hAnsi="Times New Roman" w:cs="Times New Roman"/>
          <w:b/>
          <w:bCs/>
          <w:sz w:val="28"/>
          <w:szCs w:val="28"/>
        </w:rPr>
        <w:t>відстрочений контроль</w:t>
      </w:r>
      <w:r w:rsidRPr="009B03D6">
        <w:rPr>
          <w:rFonts w:ascii="Times New Roman" w:hAnsi="Times New Roman" w:cs="Times New Roman"/>
          <w:sz w:val="28"/>
          <w:szCs w:val="28"/>
        </w:rPr>
        <w:t>, який проводився через три місяці після інтервенції. Він включав повторне анкетування та спостереження, спрямовані на перевірку стійкості отриманих ефектів. Основними показниками цього етапу стали сталість змін та повторна участь мешканців у соціально-екологічних заходах.</w:t>
      </w:r>
    </w:p>
    <w:p w14:paraId="6E71E457" w14:textId="12AC4205" w:rsidR="009B03D6" w:rsidRPr="009B03D6" w:rsidRDefault="009B03D6" w:rsidP="009B03D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Така</w:t>
      </w:r>
      <w:r w:rsidRPr="009B03D6">
        <w:rPr>
          <w:rFonts w:ascii="Times New Roman" w:hAnsi="Times New Roman" w:cs="Times New Roman"/>
          <w:sz w:val="28"/>
          <w:szCs w:val="28"/>
        </w:rPr>
        <w:t xml:space="preserve"> послідовність етапів експерименту забезпечила цілісне дослідження: від діагностики вихідного стану громади – через формування нових знань і практик – до перевірки їхньої ефективності та довготривалої стійкості.</w:t>
      </w:r>
    </w:p>
    <w:p w14:paraId="304431A1" w14:textId="77777777" w:rsidR="00DE52A2" w:rsidRPr="00DE52A2" w:rsidRDefault="00DE52A2" w:rsidP="00DE52A2">
      <w:pPr>
        <w:spacing w:after="0" w:line="360" w:lineRule="auto"/>
        <w:ind w:firstLine="709"/>
        <w:jc w:val="both"/>
        <w:rPr>
          <w:rFonts w:ascii="Times New Roman" w:hAnsi="Times New Roman" w:cs="Times New Roman"/>
          <w:sz w:val="28"/>
          <w:szCs w:val="28"/>
        </w:rPr>
      </w:pPr>
    </w:p>
    <w:p w14:paraId="42332674" w14:textId="1B49E209" w:rsidR="00457B81" w:rsidRDefault="009B03D6" w:rsidP="00457B81">
      <w:r>
        <w:t xml:space="preserve"> </w:t>
      </w:r>
    </w:p>
    <w:p w14:paraId="04CF87D9" w14:textId="77777777" w:rsidR="009B03D6" w:rsidRDefault="009B03D6" w:rsidP="00457B81"/>
    <w:p w14:paraId="69776817" w14:textId="77777777" w:rsidR="009B03D6" w:rsidRPr="00457B81" w:rsidRDefault="009B03D6" w:rsidP="00457B81"/>
    <w:p w14:paraId="3F56F945" w14:textId="1DE11616" w:rsidR="00457B81" w:rsidRPr="009B03D6" w:rsidRDefault="009B03D6" w:rsidP="009B03D6">
      <w:pPr>
        <w:jc w:val="right"/>
        <w:rPr>
          <w:rFonts w:ascii="Times New Roman" w:hAnsi="Times New Roman" w:cs="Times New Roman"/>
          <w:b/>
          <w:bCs/>
          <w:sz w:val="28"/>
          <w:szCs w:val="28"/>
        </w:rPr>
      </w:pPr>
      <w:r w:rsidRPr="009B03D6">
        <w:rPr>
          <w:rFonts w:ascii="Times New Roman" w:hAnsi="Times New Roman" w:cs="Times New Roman"/>
          <w:b/>
          <w:bCs/>
          <w:sz w:val="28"/>
          <w:szCs w:val="28"/>
        </w:rPr>
        <w:t xml:space="preserve">Таблиця 2.3. </w:t>
      </w:r>
      <w:r w:rsidR="00457B81" w:rsidRPr="00457B81">
        <w:rPr>
          <w:rFonts w:ascii="Times New Roman" w:hAnsi="Times New Roman" w:cs="Times New Roman"/>
          <w:b/>
          <w:bCs/>
          <w:sz w:val="28"/>
          <w:szCs w:val="28"/>
        </w:rPr>
        <w:t>Етапи експерименту</w:t>
      </w:r>
    </w:p>
    <w:tbl>
      <w:tblPr>
        <w:tblStyle w:val="a3"/>
        <w:tblW w:w="9628" w:type="dxa"/>
        <w:tblLook w:val="04A0" w:firstRow="1" w:lastRow="0" w:firstColumn="1" w:lastColumn="0" w:noHBand="0" w:noVBand="1"/>
      </w:tblPr>
      <w:tblGrid>
        <w:gridCol w:w="2407"/>
        <w:gridCol w:w="2407"/>
        <w:gridCol w:w="2407"/>
        <w:gridCol w:w="2407"/>
      </w:tblGrid>
      <w:tr w:rsidR="009B03D6" w:rsidRPr="009B03D6" w14:paraId="3AFF3F45" w14:textId="77777777" w:rsidTr="009B03D6">
        <w:tc>
          <w:tcPr>
            <w:tcW w:w="2407" w:type="dxa"/>
            <w:vAlign w:val="center"/>
          </w:tcPr>
          <w:p w14:paraId="7B47A504" w14:textId="3568804A" w:rsidR="009B03D6" w:rsidRPr="009B03D6" w:rsidRDefault="009B03D6" w:rsidP="009B03D6">
            <w:pPr>
              <w:jc w:val="center"/>
              <w:rPr>
                <w:rFonts w:ascii="Times New Roman" w:hAnsi="Times New Roman" w:cs="Times New Roman"/>
                <w:b/>
                <w:bCs/>
                <w:sz w:val="24"/>
                <w:szCs w:val="24"/>
              </w:rPr>
            </w:pPr>
            <w:r w:rsidRPr="00457B81">
              <w:rPr>
                <w:rFonts w:ascii="Times New Roman" w:hAnsi="Times New Roman" w:cs="Times New Roman"/>
                <w:b/>
                <w:bCs/>
                <w:sz w:val="24"/>
                <w:szCs w:val="24"/>
              </w:rPr>
              <w:t>Етап</w:t>
            </w:r>
          </w:p>
        </w:tc>
        <w:tc>
          <w:tcPr>
            <w:tcW w:w="2407" w:type="dxa"/>
            <w:vAlign w:val="center"/>
          </w:tcPr>
          <w:p w14:paraId="069280D8" w14:textId="050E6C15" w:rsidR="009B03D6" w:rsidRPr="009B03D6" w:rsidRDefault="009B03D6" w:rsidP="009B03D6">
            <w:pPr>
              <w:jc w:val="center"/>
              <w:rPr>
                <w:rFonts w:ascii="Times New Roman" w:hAnsi="Times New Roman" w:cs="Times New Roman"/>
                <w:b/>
                <w:bCs/>
                <w:sz w:val="24"/>
                <w:szCs w:val="24"/>
              </w:rPr>
            </w:pPr>
            <w:r w:rsidRPr="00457B81">
              <w:rPr>
                <w:rFonts w:ascii="Times New Roman" w:hAnsi="Times New Roman" w:cs="Times New Roman"/>
                <w:b/>
                <w:bCs/>
                <w:sz w:val="24"/>
                <w:szCs w:val="24"/>
              </w:rPr>
              <w:t>Зміст</w:t>
            </w:r>
          </w:p>
        </w:tc>
        <w:tc>
          <w:tcPr>
            <w:tcW w:w="2407" w:type="dxa"/>
            <w:vAlign w:val="center"/>
          </w:tcPr>
          <w:p w14:paraId="3D6591A5" w14:textId="155502E6" w:rsidR="009B03D6" w:rsidRPr="009B03D6" w:rsidRDefault="009B03D6" w:rsidP="009B03D6">
            <w:pPr>
              <w:jc w:val="center"/>
              <w:rPr>
                <w:rFonts w:ascii="Times New Roman" w:hAnsi="Times New Roman" w:cs="Times New Roman"/>
                <w:b/>
                <w:bCs/>
                <w:sz w:val="24"/>
                <w:szCs w:val="24"/>
              </w:rPr>
            </w:pPr>
            <w:r w:rsidRPr="00457B81">
              <w:rPr>
                <w:rFonts w:ascii="Times New Roman" w:hAnsi="Times New Roman" w:cs="Times New Roman"/>
                <w:b/>
                <w:bCs/>
                <w:sz w:val="24"/>
                <w:szCs w:val="24"/>
              </w:rPr>
              <w:t>Інструменти</w:t>
            </w:r>
          </w:p>
        </w:tc>
        <w:tc>
          <w:tcPr>
            <w:tcW w:w="2407" w:type="dxa"/>
            <w:vAlign w:val="center"/>
          </w:tcPr>
          <w:p w14:paraId="7C91431A" w14:textId="795CFDE7" w:rsidR="009B03D6" w:rsidRPr="009B03D6" w:rsidRDefault="009B03D6" w:rsidP="009B03D6">
            <w:pPr>
              <w:jc w:val="center"/>
              <w:rPr>
                <w:rFonts w:ascii="Times New Roman" w:hAnsi="Times New Roman" w:cs="Times New Roman"/>
                <w:b/>
                <w:bCs/>
                <w:sz w:val="24"/>
                <w:szCs w:val="24"/>
              </w:rPr>
            </w:pPr>
            <w:r w:rsidRPr="00457B81">
              <w:rPr>
                <w:rFonts w:ascii="Times New Roman" w:hAnsi="Times New Roman" w:cs="Times New Roman"/>
                <w:b/>
                <w:bCs/>
                <w:sz w:val="24"/>
                <w:szCs w:val="24"/>
              </w:rPr>
              <w:t>Показники</w:t>
            </w:r>
          </w:p>
        </w:tc>
      </w:tr>
      <w:tr w:rsidR="009B03D6" w:rsidRPr="009B03D6" w14:paraId="301E919C" w14:textId="77777777" w:rsidTr="009B03D6">
        <w:tc>
          <w:tcPr>
            <w:tcW w:w="2407" w:type="dxa"/>
            <w:vAlign w:val="center"/>
          </w:tcPr>
          <w:p w14:paraId="7872E496" w14:textId="7F858AA3" w:rsidR="009B03D6" w:rsidRPr="009B03D6" w:rsidRDefault="009B03D6" w:rsidP="009B03D6">
            <w:pPr>
              <w:rPr>
                <w:rFonts w:ascii="Times New Roman" w:hAnsi="Times New Roman" w:cs="Times New Roman"/>
                <w:b/>
                <w:bCs/>
                <w:sz w:val="24"/>
                <w:szCs w:val="24"/>
              </w:rPr>
            </w:pPr>
            <w:r w:rsidRPr="00457B81">
              <w:rPr>
                <w:rFonts w:ascii="Times New Roman" w:hAnsi="Times New Roman" w:cs="Times New Roman"/>
                <w:b/>
                <w:bCs/>
                <w:sz w:val="24"/>
                <w:szCs w:val="24"/>
              </w:rPr>
              <w:t>1. Констатувальний (діагностика)</w:t>
            </w:r>
          </w:p>
        </w:tc>
        <w:tc>
          <w:tcPr>
            <w:tcW w:w="2407" w:type="dxa"/>
            <w:vAlign w:val="center"/>
          </w:tcPr>
          <w:p w14:paraId="6AB855BC" w14:textId="41249C01" w:rsidR="009B03D6" w:rsidRPr="009B03D6" w:rsidRDefault="009B03D6" w:rsidP="009B03D6">
            <w:pPr>
              <w:rPr>
                <w:rFonts w:ascii="Times New Roman" w:hAnsi="Times New Roman" w:cs="Times New Roman"/>
                <w:b/>
                <w:bCs/>
                <w:sz w:val="24"/>
                <w:szCs w:val="24"/>
              </w:rPr>
            </w:pPr>
            <w:r w:rsidRPr="00457B81">
              <w:rPr>
                <w:rFonts w:ascii="Times New Roman" w:hAnsi="Times New Roman" w:cs="Times New Roman"/>
                <w:sz w:val="24"/>
                <w:szCs w:val="24"/>
              </w:rPr>
              <w:t>Анкетування, інтерв’ю, спостереження</w:t>
            </w:r>
          </w:p>
        </w:tc>
        <w:tc>
          <w:tcPr>
            <w:tcW w:w="2407" w:type="dxa"/>
            <w:vAlign w:val="center"/>
          </w:tcPr>
          <w:p w14:paraId="3CBE0841" w14:textId="3481B7E4" w:rsidR="009B03D6" w:rsidRPr="009B03D6" w:rsidRDefault="009B03D6" w:rsidP="009B03D6">
            <w:pPr>
              <w:rPr>
                <w:rFonts w:ascii="Times New Roman" w:hAnsi="Times New Roman" w:cs="Times New Roman"/>
                <w:b/>
                <w:bCs/>
                <w:sz w:val="24"/>
                <w:szCs w:val="24"/>
              </w:rPr>
            </w:pPr>
            <w:r w:rsidRPr="00457B81">
              <w:rPr>
                <w:rFonts w:ascii="Times New Roman" w:hAnsi="Times New Roman" w:cs="Times New Roman"/>
                <w:sz w:val="24"/>
                <w:szCs w:val="24"/>
              </w:rPr>
              <w:t>Анкета «Екологічна свідомість», чек-лист поведінки, карта проблем громади</w:t>
            </w:r>
          </w:p>
        </w:tc>
        <w:tc>
          <w:tcPr>
            <w:tcW w:w="2407" w:type="dxa"/>
            <w:vAlign w:val="center"/>
          </w:tcPr>
          <w:p w14:paraId="614F8239" w14:textId="6F788463" w:rsidR="009B03D6" w:rsidRPr="009B03D6" w:rsidRDefault="009B03D6" w:rsidP="009B03D6">
            <w:pPr>
              <w:rPr>
                <w:rFonts w:ascii="Times New Roman" w:hAnsi="Times New Roman" w:cs="Times New Roman"/>
                <w:b/>
                <w:bCs/>
                <w:sz w:val="24"/>
                <w:szCs w:val="24"/>
              </w:rPr>
            </w:pPr>
            <w:r w:rsidRPr="00457B81">
              <w:rPr>
                <w:rFonts w:ascii="Times New Roman" w:hAnsi="Times New Roman" w:cs="Times New Roman"/>
                <w:sz w:val="24"/>
                <w:szCs w:val="24"/>
              </w:rPr>
              <w:t>Базовий рівень знань, ставлень, практик</w:t>
            </w:r>
          </w:p>
        </w:tc>
      </w:tr>
      <w:tr w:rsidR="009B03D6" w:rsidRPr="009B03D6" w14:paraId="13C7CA2D" w14:textId="77777777" w:rsidTr="009B03D6">
        <w:tc>
          <w:tcPr>
            <w:tcW w:w="2407" w:type="dxa"/>
            <w:vAlign w:val="center"/>
          </w:tcPr>
          <w:p w14:paraId="159B0E9F" w14:textId="72A3E521" w:rsidR="009B03D6" w:rsidRPr="009B03D6" w:rsidRDefault="009B03D6" w:rsidP="009B03D6">
            <w:pPr>
              <w:rPr>
                <w:rFonts w:ascii="Times New Roman" w:hAnsi="Times New Roman" w:cs="Times New Roman"/>
                <w:b/>
                <w:bCs/>
                <w:sz w:val="24"/>
                <w:szCs w:val="24"/>
              </w:rPr>
            </w:pPr>
            <w:r w:rsidRPr="00457B81">
              <w:rPr>
                <w:rFonts w:ascii="Times New Roman" w:hAnsi="Times New Roman" w:cs="Times New Roman"/>
                <w:b/>
                <w:bCs/>
                <w:sz w:val="24"/>
                <w:szCs w:val="24"/>
              </w:rPr>
              <w:t>2. Формувальний (інтервенція)</w:t>
            </w:r>
          </w:p>
        </w:tc>
        <w:tc>
          <w:tcPr>
            <w:tcW w:w="2407" w:type="dxa"/>
            <w:vAlign w:val="center"/>
          </w:tcPr>
          <w:p w14:paraId="788C93CB" w14:textId="149A1974" w:rsidR="009B03D6" w:rsidRPr="009B03D6" w:rsidRDefault="009B03D6" w:rsidP="009B03D6">
            <w:pPr>
              <w:rPr>
                <w:rFonts w:ascii="Times New Roman" w:hAnsi="Times New Roman" w:cs="Times New Roman"/>
                <w:sz w:val="24"/>
                <w:szCs w:val="24"/>
              </w:rPr>
            </w:pPr>
            <w:r w:rsidRPr="00457B81">
              <w:rPr>
                <w:rFonts w:ascii="Times New Roman" w:hAnsi="Times New Roman" w:cs="Times New Roman"/>
                <w:sz w:val="24"/>
                <w:szCs w:val="24"/>
              </w:rPr>
              <w:t>Освітні тренінги, практичні акції (озеленення, сортування, еко-ігри), партнерські заходи</w:t>
            </w:r>
          </w:p>
        </w:tc>
        <w:tc>
          <w:tcPr>
            <w:tcW w:w="2407" w:type="dxa"/>
            <w:vAlign w:val="center"/>
          </w:tcPr>
          <w:p w14:paraId="440ECF21" w14:textId="76CF315B" w:rsidR="009B03D6" w:rsidRPr="009B03D6" w:rsidRDefault="009B03D6" w:rsidP="009B03D6">
            <w:pPr>
              <w:rPr>
                <w:rFonts w:ascii="Times New Roman" w:hAnsi="Times New Roman" w:cs="Times New Roman"/>
                <w:sz w:val="24"/>
                <w:szCs w:val="24"/>
              </w:rPr>
            </w:pPr>
            <w:r w:rsidRPr="00457B81">
              <w:rPr>
                <w:rFonts w:ascii="Times New Roman" w:hAnsi="Times New Roman" w:cs="Times New Roman"/>
                <w:sz w:val="24"/>
                <w:szCs w:val="24"/>
              </w:rPr>
              <w:t>Презентації, інтерактивні ігри, соціальні мережі, фотофіксація</w:t>
            </w:r>
          </w:p>
        </w:tc>
        <w:tc>
          <w:tcPr>
            <w:tcW w:w="2407" w:type="dxa"/>
            <w:vAlign w:val="center"/>
          </w:tcPr>
          <w:p w14:paraId="072CEC8C" w14:textId="05A5756F" w:rsidR="009B03D6" w:rsidRPr="009B03D6" w:rsidRDefault="009B03D6" w:rsidP="009B03D6">
            <w:pPr>
              <w:rPr>
                <w:rFonts w:ascii="Times New Roman" w:hAnsi="Times New Roman" w:cs="Times New Roman"/>
                <w:sz w:val="24"/>
                <w:szCs w:val="24"/>
              </w:rPr>
            </w:pPr>
            <w:r w:rsidRPr="00457B81">
              <w:rPr>
                <w:rFonts w:ascii="Times New Roman" w:hAnsi="Times New Roman" w:cs="Times New Roman"/>
                <w:sz w:val="24"/>
                <w:szCs w:val="24"/>
              </w:rPr>
              <w:t>Залучення, активність, кількість екодій</w:t>
            </w:r>
          </w:p>
        </w:tc>
      </w:tr>
      <w:tr w:rsidR="009B03D6" w:rsidRPr="009B03D6" w14:paraId="4D7D42E1" w14:textId="77777777" w:rsidTr="009B03D6">
        <w:tc>
          <w:tcPr>
            <w:tcW w:w="2407" w:type="dxa"/>
            <w:vAlign w:val="center"/>
          </w:tcPr>
          <w:p w14:paraId="44ED0A32" w14:textId="597B953E" w:rsidR="009B03D6" w:rsidRPr="009B03D6" w:rsidRDefault="009B03D6" w:rsidP="009B03D6">
            <w:pPr>
              <w:rPr>
                <w:rFonts w:ascii="Times New Roman" w:hAnsi="Times New Roman" w:cs="Times New Roman"/>
                <w:b/>
                <w:bCs/>
                <w:sz w:val="24"/>
                <w:szCs w:val="24"/>
              </w:rPr>
            </w:pPr>
            <w:r w:rsidRPr="00457B81">
              <w:rPr>
                <w:rFonts w:ascii="Times New Roman" w:hAnsi="Times New Roman" w:cs="Times New Roman"/>
                <w:b/>
                <w:bCs/>
                <w:sz w:val="24"/>
                <w:szCs w:val="24"/>
              </w:rPr>
              <w:t>3. Контрольний (посттест)</w:t>
            </w:r>
          </w:p>
        </w:tc>
        <w:tc>
          <w:tcPr>
            <w:tcW w:w="2407" w:type="dxa"/>
            <w:vAlign w:val="center"/>
          </w:tcPr>
          <w:p w14:paraId="54ACECBD" w14:textId="75194DC0" w:rsidR="009B03D6" w:rsidRPr="009B03D6" w:rsidRDefault="009B03D6" w:rsidP="009B03D6">
            <w:pPr>
              <w:rPr>
                <w:rFonts w:ascii="Times New Roman" w:hAnsi="Times New Roman" w:cs="Times New Roman"/>
                <w:sz w:val="24"/>
                <w:szCs w:val="24"/>
              </w:rPr>
            </w:pPr>
            <w:r w:rsidRPr="00457B81">
              <w:rPr>
                <w:rFonts w:ascii="Times New Roman" w:hAnsi="Times New Roman" w:cs="Times New Roman"/>
                <w:sz w:val="24"/>
                <w:szCs w:val="24"/>
              </w:rPr>
              <w:t>Повторне анкетування, фокус-групи, аналіз результатів акцій</w:t>
            </w:r>
          </w:p>
        </w:tc>
        <w:tc>
          <w:tcPr>
            <w:tcW w:w="2407" w:type="dxa"/>
            <w:vAlign w:val="center"/>
          </w:tcPr>
          <w:p w14:paraId="090300EE" w14:textId="66C8C3F8" w:rsidR="009B03D6" w:rsidRPr="009B03D6" w:rsidRDefault="009B03D6" w:rsidP="009B03D6">
            <w:pPr>
              <w:rPr>
                <w:rFonts w:ascii="Times New Roman" w:hAnsi="Times New Roman" w:cs="Times New Roman"/>
                <w:sz w:val="24"/>
                <w:szCs w:val="24"/>
              </w:rPr>
            </w:pPr>
            <w:r w:rsidRPr="00457B81">
              <w:rPr>
                <w:rFonts w:ascii="Times New Roman" w:hAnsi="Times New Roman" w:cs="Times New Roman"/>
                <w:sz w:val="24"/>
                <w:szCs w:val="24"/>
              </w:rPr>
              <w:t>Анкета, інтерв’ю, фотозвіти, карти «до/після»</w:t>
            </w:r>
          </w:p>
        </w:tc>
        <w:tc>
          <w:tcPr>
            <w:tcW w:w="2407" w:type="dxa"/>
            <w:vAlign w:val="center"/>
          </w:tcPr>
          <w:p w14:paraId="53475E03" w14:textId="3F12FFCC" w:rsidR="009B03D6" w:rsidRPr="009B03D6" w:rsidRDefault="009B03D6" w:rsidP="009B03D6">
            <w:pPr>
              <w:rPr>
                <w:rFonts w:ascii="Times New Roman" w:hAnsi="Times New Roman" w:cs="Times New Roman"/>
                <w:sz w:val="24"/>
                <w:szCs w:val="24"/>
              </w:rPr>
            </w:pPr>
            <w:r w:rsidRPr="00457B81">
              <w:rPr>
                <w:rFonts w:ascii="Times New Roman" w:hAnsi="Times New Roman" w:cs="Times New Roman"/>
                <w:sz w:val="24"/>
                <w:szCs w:val="24"/>
              </w:rPr>
              <w:t>Зміни у свідомості, поведінці, згуртованості</w:t>
            </w:r>
          </w:p>
        </w:tc>
      </w:tr>
      <w:tr w:rsidR="009B03D6" w:rsidRPr="009B03D6" w14:paraId="553FF09D" w14:textId="77777777" w:rsidTr="009B03D6">
        <w:tc>
          <w:tcPr>
            <w:tcW w:w="2407" w:type="dxa"/>
            <w:vAlign w:val="center"/>
          </w:tcPr>
          <w:p w14:paraId="69431D46" w14:textId="10FE9E4A" w:rsidR="009B03D6" w:rsidRPr="009B03D6" w:rsidRDefault="009B03D6" w:rsidP="009B03D6">
            <w:pPr>
              <w:rPr>
                <w:rFonts w:ascii="Times New Roman" w:hAnsi="Times New Roman" w:cs="Times New Roman"/>
                <w:b/>
                <w:bCs/>
                <w:sz w:val="24"/>
                <w:szCs w:val="24"/>
              </w:rPr>
            </w:pPr>
            <w:r w:rsidRPr="00457B81">
              <w:rPr>
                <w:rFonts w:ascii="Times New Roman" w:hAnsi="Times New Roman" w:cs="Times New Roman"/>
                <w:b/>
                <w:bCs/>
                <w:sz w:val="24"/>
                <w:szCs w:val="24"/>
              </w:rPr>
              <w:t>4. Відстрочений контроль</w:t>
            </w:r>
          </w:p>
        </w:tc>
        <w:tc>
          <w:tcPr>
            <w:tcW w:w="2407" w:type="dxa"/>
            <w:vAlign w:val="center"/>
          </w:tcPr>
          <w:p w14:paraId="4EC702E3" w14:textId="130B3BE7" w:rsidR="009B03D6" w:rsidRPr="009B03D6" w:rsidRDefault="009B03D6" w:rsidP="009B03D6">
            <w:pPr>
              <w:rPr>
                <w:rFonts w:ascii="Times New Roman" w:hAnsi="Times New Roman" w:cs="Times New Roman"/>
                <w:sz w:val="24"/>
                <w:szCs w:val="24"/>
              </w:rPr>
            </w:pPr>
            <w:r w:rsidRPr="00457B81">
              <w:rPr>
                <w:rFonts w:ascii="Times New Roman" w:hAnsi="Times New Roman" w:cs="Times New Roman"/>
                <w:sz w:val="24"/>
                <w:szCs w:val="24"/>
              </w:rPr>
              <w:t>Перевірка стійкості ефектів через 3 місяці</w:t>
            </w:r>
          </w:p>
        </w:tc>
        <w:tc>
          <w:tcPr>
            <w:tcW w:w="2407" w:type="dxa"/>
            <w:vAlign w:val="center"/>
          </w:tcPr>
          <w:p w14:paraId="43C68CFD" w14:textId="3105B72E" w:rsidR="009B03D6" w:rsidRPr="009B03D6" w:rsidRDefault="009B03D6" w:rsidP="009B03D6">
            <w:pPr>
              <w:rPr>
                <w:rFonts w:ascii="Times New Roman" w:hAnsi="Times New Roman" w:cs="Times New Roman"/>
                <w:sz w:val="24"/>
                <w:szCs w:val="24"/>
              </w:rPr>
            </w:pPr>
            <w:r w:rsidRPr="00457B81">
              <w:rPr>
                <w:rFonts w:ascii="Times New Roman" w:hAnsi="Times New Roman" w:cs="Times New Roman"/>
                <w:sz w:val="24"/>
                <w:szCs w:val="24"/>
              </w:rPr>
              <w:t>Анкета, спостереження</w:t>
            </w:r>
          </w:p>
        </w:tc>
        <w:tc>
          <w:tcPr>
            <w:tcW w:w="2407" w:type="dxa"/>
            <w:vAlign w:val="center"/>
          </w:tcPr>
          <w:p w14:paraId="331BAD89" w14:textId="43512445" w:rsidR="009B03D6" w:rsidRPr="009B03D6" w:rsidRDefault="009B03D6" w:rsidP="009B03D6">
            <w:pPr>
              <w:rPr>
                <w:rFonts w:ascii="Times New Roman" w:hAnsi="Times New Roman" w:cs="Times New Roman"/>
                <w:sz w:val="24"/>
                <w:szCs w:val="24"/>
              </w:rPr>
            </w:pPr>
            <w:r w:rsidRPr="00457B81">
              <w:rPr>
                <w:rFonts w:ascii="Times New Roman" w:hAnsi="Times New Roman" w:cs="Times New Roman"/>
                <w:sz w:val="24"/>
                <w:szCs w:val="24"/>
              </w:rPr>
              <w:t>Стійкість змін, повторна участь у заходах</w:t>
            </w:r>
          </w:p>
        </w:tc>
      </w:tr>
    </w:tbl>
    <w:p w14:paraId="5CD1F57D" w14:textId="77777777" w:rsidR="009B03D6" w:rsidRPr="00457B81" w:rsidRDefault="009B03D6" w:rsidP="00602EF6">
      <w:pPr>
        <w:spacing w:after="0" w:line="360" w:lineRule="auto"/>
        <w:ind w:firstLine="709"/>
        <w:jc w:val="both"/>
        <w:rPr>
          <w:rFonts w:ascii="Times New Roman" w:hAnsi="Times New Roman" w:cs="Times New Roman"/>
          <w:sz w:val="28"/>
          <w:szCs w:val="28"/>
        </w:rPr>
      </w:pPr>
    </w:p>
    <w:p w14:paraId="6687502C" w14:textId="77777777" w:rsidR="00602EF6" w:rsidRPr="00602EF6" w:rsidRDefault="00602EF6" w:rsidP="00602EF6">
      <w:pPr>
        <w:spacing w:after="0" w:line="360" w:lineRule="auto"/>
        <w:ind w:firstLine="709"/>
        <w:jc w:val="both"/>
        <w:rPr>
          <w:rFonts w:ascii="Times New Roman" w:hAnsi="Times New Roman" w:cs="Times New Roman"/>
          <w:sz w:val="28"/>
          <w:szCs w:val="28"/>
        </w:rPr>
      </w:pPr>
      <w:r w:rsidRPr="00602EF6">
        <w:rPr>
          <w:rFonts w:ascii="Times New Roman" w:hAnsi="Times New Roman" w:cs="Times New Roman"/>
          <w:sz w:val="28"/>
          <w:szCs w:val="28"/>
        </w:rPr>
        <w:t>На кожному етапі дослідження у логічній послідовності застосовувався комплекс інструментів, що забезпечував отримання як кількісних, так і якісних даних. Зокрема, використовувалася анкета «Екологічна свідомість», яка дозволяла визначити рівень знань, ставлення та намірів мешканців щодо екологічних практик. Для фіксації реальної поведінки застосовувався чек-лист екологічної поведінки, що охоплював такі аспекти, як сортування відходів, економія ресурсів та участь у громадських заходах. Важливим інструментом стала карта проблем громади, яка забезпечувала візуалізацію екологічних зон ризику та допомагала планувати інтервенції.</w:t>
      </w:r>
    </w:p>
    <w:p w14:paraId="701B8EB5" w14:textId="77777777" w:rsidR="00602EF6" w:rsidRPr="00602EF6" w:rsidRDefault="00602EF6" w:rsidP="00602EF6">
      <w:pPr>
        <w:spacing w:after="0" w:line="360" w:lineRule="auto"/>
        <w:ind w:firstLine="709"/>
        <w:jc w:val="both"/>
        <w:rPr>
          <w:rFonts w:ascii="Times New Roman" w:hAnsi="Times New Roman" w:cs="Times New Roman"/>
          <w:sz w:val="28"/>
          <w:szCs w:val="28"/>
        </w:rPr>
      </w:pPr>
      <w:r w:rsidRPr="00602EF6">
        <w:rPr>
          <w:rFonts w:ascii="Times New Roman" w:hAnsi="Times New Roman" w:cs="Times New Roman"/>
          <w:sz w:val="28"/>
          <w:szCs w:val="28"/>
        </w:rPr>
        <w:t>Для глибшого розуміння мотиваційних чинників і бар’єрів були проведені фокус-групи та інтерв’ю, що надали якісні дані про соціально-психологічні особливості екологічної поведінки. Додатково застосовувалася фото- та відеофіксація, яка виконувала функцію документування змін у громадському просторі та слугувала доказовою базою ефективності проведених заходів.</w:t>
      </w:r>
    </w:p>
    <w:p w14:paraId="6C3EB714" w14:textId="1907EDAE" w:rsidR="00602EF6" w:rsidRDefault="00602EF6" w:rsidP="00602E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Такий вибір</w:t>
      </w:r>
      <w:r w:rsidRPr="00602EF6">
        <w:rPr>
          <w:rFonts w:ascii="Times New Roman" w:hAnsi="Times New Roman" w:cs="Times New Roman"/>
          <w:sz w:val="28"/>
          <w:szCs w:val="28"/>
        </w:rPr>
        <w:t xml:space="preserve"> інструментарі</w:t>
      </w:r>
      <w:r>
        <w:rPr>
          <w:rFonts w:ascii="Times New Roman" w:hAnsi="Times New Roman" w:cs="Times New Roman"/>
          <w:sz w:val="28"/>
          <w:szCs w:val="28"/>
        </w:rPr>
        <w:t>я</w:t>
      </w:r>
      <w:r w:rsidRPr="00602EF6">
        <w:rPr>
          <w:rFonts w:ascii="Times New Roman" w:hAnsi="Times New Roman" w:cs="Times New Roman"/>
          <w:sz w:val="28"/>
          <w:szCs w:val="28"/>
        </w:rPr>
        <w:t xml:space="preserve"> дослідження був багатокомпонентним і взаємодоповнюючим, що дозволило комплексно оцінити екологічну свідомість, поведінку та соціальну активність мешканців громади.</w:t>
      </w:r>
    </w:p>
    <w:p w14:paraId="65FBA556" w14:textId="77777777" w:rsidR="00602EF6" w:rsidRPr="00602EF6" w:rsidRDefault="00602EF6" w:rsidP="00602EF6">
      <w:pPr>
        <w:spacing w:after="0" w:line="360" w:lineRule="auto"/>
        <w:ind w:firstLine="709"/>
        <w:jc w:val="both"/>
        <w:rPr>
          <w:rFonts w:ascii="Times New Roman" w:hAnsi="Times New Roman" w:cs="Times New Roman"/>
          <w:sz w:val="28"/>
          <w:szCs w:val="28"/>
        </w:rPr>
      </w:pPr>
      <w:r w:rsidRPr="00602EF6">
        <w:rPr>
          <w:rFonts w:ascii="Times New Roman" w:hAnsi="Times New Roman" w:cs="Times New Roman"/>
          <w:sz w:val="28"/>
          <w:szCs w:val="28"/>
        </w:rPr>
        <w:t>Отримані результати дослідження ми вимірювали за системою показників та метрик, що дозволили комплексно оцінити ефективність програми.</w:t>
      </w:r>
    </w:p>
    <w:p w14:paraId="0202C277" w14:textId="77777777" w:rsidR="00602EF6" w:rsidRPr="00602EF6" w:rsidRDefault="00602EF6" w:rsidP="00602EF6">
      <w:pPr>
        <w:spacing w:after="0" w:line="360" w:lineRule="auto"/>
        <w:ind w:firstLine="709"/>
        <w:jc w:val="both"/>
        <w:rPr>
          <w:rFonts w:ascii="Times New Roman" w:hAnsi="Times New Roman" w:cs="Times New Roman"/>
          <w:sz w:val="28"/>
          <w:szCs w:val="28"/>
        </w:rPr>
      </w:pPr>
      <w:r w:rsidRPr="00602EF6">
        <w:rPr>
          <w:rFonts w:ascii="Times New Roman" w:hAnsi="Times New Roman" w:cs="Times New Roman"/>
          <w:sz w:val="28"/>
          <w:szCs w:val="28"/>
        </w:rPr>
        <w:t xml:space="preserve">По-перше, застосовувався </w:t>
      </w:r>
      <w:r w:rsidRPr="00602EF6">
        <w:rPr>
          <w:rFonts w:ascii="Times New Roman" w:hAnsi="Times New Roman" w:cs="Times New Roman"/>
          <w:b/>
          <w:bCs/>
          <w:sz w:val="28"/>
          <w:szCs w:val="28"/>
        </w:rPr>
        <w:t>індекс екологічної свідомості (ES)</w:t>
      </w:r>
      <w:r w:rsidRPr="00602EF6">
        <w:rPr>
          <w:rFonts w:ascii="Times New Roman" w:hAnsi="Times New Roman" w:cs="Times New Roman"/>
          <w:sz w:val="28"/>
          <w:szCs w:val="28"/>
        </w:rPr>
        <w:t>, який визначався як середній бал за шкалою від 0 до 100 і відображав рівень знань, ставлення та намірів учасників щодо екологічних практик.</w:t>
      </w:r>
    </w:p>
    <w:p w14:paraId="3EEB0A20" w14:textId="77777777" w:rsidR="00602EF6" w:rsidRPr="00602EF6" w:rsidRDefault="00602EF6" w:rsidP="00602EF6">
      <w:pPr>
        <w:spacing w:after="0" w:line="360" w:lineRule="auto"/>
        <w:ind w:firstLine="709"/>
        <w:jc w:val="both"/>
        <w:rPr>
          <w:rFonts w:ascii="Times New Roman" w:hAnsi="Times New Roman" w:cs="Times New Roman"/>
          <w:sz w:val="28"/>
          <w:szCs w:val="28"/>
        </w:rPr>
      </w:pPr>
      <w:r w:rsidRPr="00602EF6">
        <w:rPr>
          <w:rFonts w:ascii="Times New Roman" w:hAnsi="Times New Roman" w:cs="Times New Roman"/>
          <w:sz w:val="28"/>
          <w:szCs w:val="28"/>
        </w:rPr>
        <w:t xml:space="preserve">По-друге, враховувалася </w:t>
      </w:r>
      <w:r w:rsidRPr="00602EF6">
        <w:rPr>
          <w:rFonts w:ascii="Times New Roman" w:hAnsi="Times New Roman" w:cs="Times New Roman"/>
          <w:b/>
          <w:bCs/>
          <w:sz w:val="28"/>
          <w:szCs w:val="28"/>
        </w:rPr>
        <w:t>частота екологічних дій (PB)</w:t>
      </w:r>
      <w:r w:rsidRPr="00602EF6">
        <w:rPr>
          <w:rFonts w:ascii="Times New Roman" w:hAnsi="Times New Roman" w:cs="Times New Roman"/>
          <w:sz w:val="28"/>
          <w:szCs w:val="28"/>
        </w:rPr>
        <w:t xml:space="preserve"> – кількість практик, здійснених кожним учасником протягом тижня (наприклад, сортування відходів, економія ресурсів, участь у заходах).</w:t>
      </w:r>
    </w:p>
    <w:p w14:paraId="59F03EA0" w14:textId="77777777" w:rsidR="00602EF6" w:rsidRPr="00602EF6" w:rsidRDefault="00602EF6" w:rsidP="00602EF6">
      <w:pPr>
        <w:spacing w:after="0" w:line="360" w:lineRule="auto"/>
        <w:ind w:firstLine="709"/>
        <w:jc w:val="both"/>
        <w:rPr>
          <w:rFonts w:ascii="Times New Roman" w:hAnsi="Times New Roman" w:cs="Times New Roman"/>
          <w:sz w:val="28"/>
          <w:szCs w:val="28"/>
        </w:rPr>
      </w:pPr>
      <w:r w:rsidRPr="00602EF6">
        <w:rPr>
          <w:rFonts w:ascii="Times New Roman" w:hAnsi="Times New Roman" w:cs="Times New Roman"/>
          <w:sz w:val="28"/>
          <w:szCs w:val="28"/>
        </w:rPr>
        <w:t xml:space="preserve">По-третє, вимірювався </w:t>
      </w:r>
      <w:r w:rsidRPr="00602EF6">
        <w:rPr>
          <w:rFonts w:ascii="Times New Roman" w:hAnsi="Times New Roman" w:cs="Times New Roman"/>
          <w:b/>
          <w:bCs/>
          <w:sz w:val="28"/>
          <w:szCs w:val="28"/>
        </w:rPr>
        <w:t>індекс соціальної згуртованості (SC)</w:t>
      </w:r>
      <w:r w:rsidRPr="00602EF6">
        <w:rPr>
          <w:rFonts w:ascii="Times New Roman" w:hAnsi="Times New Roman" w:cs="Times New Roman"/>
          <w:sz w:val="28"/>
          <w:szCs w:val="28"/>
        </w:rPr>
        <w:t>, який мав композитний характер і включав три ключові компоненти: рівень участі у спільних заходах, рівень довіри між мешканцями та показники взаємодопомоги.</w:t>
      </w:r>
    </w:p>
    <w:p w14:paraId="709F582A" w14:textId="77777777" w:rsidR="00602EF6" w:rsidRPr="00602EF6" w:rsidRDefault="00602EF6" w:rsidP="00602EF6">
      <w:pPr>
        <w:spacing w:after="0" w:line="360" w:lineRule="auto"/>
        <w:ind w:firstLine="709"/>
        <w:jc w:val="both"/>
        <w:rPr>
          <w:rFonts w:ascii="Times New Roman" w:hAnsi="Times New Roman" w:cs="Times New Roman"/>
          <w:sz w:val="28"/>
          <w:szCs w:val="28"/>
        </w:rPr>
      </w:pPr>
      <w:r w:rsidRPr="00602EF6">
        <w:rPr>
          <w:rFonts w:ascii="Times New Roman" w:hAnsi="Times New Roman" w:cs="Times New Roman"/>
          <w:sz w:val="28"/>
          <w:szCs w:val="28"/>
        </w:rPr>
        <w:t xml:space="preserve">По-четверте, оцінювався </w:t>
      </w:r>
      <w:r w:rsidRPr="00602EF6">
        <w:rPr>
          <w:rFonts w:ascii="Times New Roman" w:hAnsi="Times New Roman" w:cs="Times New Roman"/>
          <w:b/>
          <w:bCs/>
          <w:sz w:val="28"/>
          <w:szCs w:val="28"/>
        </w:rPr>
        <w:t>рівень залучення вразливих груп (IN)</w:t>
      </w:r>
      <w:r w:rsidRPr="00602EF6">
        <w:rPr>
          <w:rFonts w:ascii="Times New Roman" w:hAnsi="Times New Roman" w:cs="Times New Roman"/>
          <w:sz w:val="28"/>
          <w:szCs w:val="28"/>
        </w:rPr>
        <w:t>, що визначався як відсоток учасників з особливими потребами, які брали участь у програмі. Цей показник дозволяв оцінити інклюзивність та соціальну справедливість інтервенції.</w:t>
      </w:r>
    </w:p>
    <w:p w14:paraId="2C062D82" w14:textId="77777777" w:rsidR="00602EF6" w:rsidRPr="00602EF6" w:rsidRDefault="00602EF6" w:rsidP="00602EF6">
      <w:pPr>
        <w:spacing w:after="0" w:line="360" w:lineRule="auto"/>
        <w:ind w:firstLine="709"/>
        <w:jc w:val="both"/>
        <w:rPr>
          <w:rFonts w:ascii="Times New Roman" w:hAnsi="Times New Roman" w:cs="Times New Roman"/>
          <w:sz w:val="28"/>
          <w:szCs w:val="28"/>
        </w:rPr>
      </w:pPr>
      <w:r w:rsidRPr="00602EF6">
        <w:rPr>
          <w:rFonts w:ascii="Times New Roman" w:hAnsi="Times New Roman" w:cs="Times New Roman"/>
          <w:sz w:val="28"/>
          <w:szCs w:val="28"/>
        </w:rPr>
        <w:t>По-п’яте, аналізувалися партнерські зв’язки (PT) – кількість і якість міжсекторальних співпраць, що виникли або зміцнилися в процесі реалізації програми. Це включало взаємодію між громадою, органами місцевого самоврядування, освітніми закладами та громадськими організаціями.</w:t>
      </w:r>
    </w:p>
    <w:p w14:paraId="17242296" w14:textId="77777777" w:rsidR="00602EF6" w:rsidRPr="00602EF6" w:rsidRDefault="00602EF6" w:rsidP="00602EF6">
      <w:pPr>
        <w:spacing w:after="0" w:line="360" w:lineRule="auto"/>
        <w:ind w:firstLine="709"/>
        <w:jc w:val="both"/>
        <w:rPr>
          <w:rFonts w:ascii="Times New Roman" w:hAnsi="Times New Roman" w:cs="Times New Roman"/>
          <w:sz w:val="28"/>
          <w:szCs w:val="28"/>
        </w:rPr>
      </w:pPr>
      <w:r w:rsidRPr="00602EF6">
        <w:rPr>
          <w:rFonts w:ascii="Times New Roman" w:hAnsi="Times New Roman" w:cs="Times New Roman"/>
          <w:sz w:val="28"/>
          <w:szCs w:val="28"/>
        </w:rPr>
        <w:t>Для оцінювання результатів реалізації програми ми використали комплекс методів аналізу, що поєднував кількісні, якісні та візуалізаційні підходи.</w:t>
      </w:r>
    </w:p>
    <w:p w14:paraId="604F887E" w14:textId="77777777" w:rsidR="00602EF6" w:rsidRPr="00602EF6" w:rsidRDefault="00602EF6" w:rsidP="00602EF6">
      <w:pPr>
        <w:spacing w:after="0" w:line="360" w:lineRule="auto"/>
        <w:ind w:firstLine="709"/>
        <w:jc w:val="both"/>
        <w:rPr>
          <w:rFonts w:ascii="Times New Roman" w:hAnsi="Times New Roman" w:cs="Times New Roman"/>
          <w:sz w:val="28"/>
          <w:szCs w:val="28"/>
        </w:rPr>
      </w:pPr>
      <w:r w:rsidRPr="00602EF6">
        <w:rPr>
          <w:rFonts w:ascii="Times New Roman" w:hAnsi="Times New Roman" w:cs="Times New Roman"/>
          <w:sz w:val="28"/>
          <w:szCs w:val="28"/>
        </w:rPr>
        <w:t>Зокрема, у кількісному аналізі застосовувалися статистичні методи: t</w:t>
      </w:r>
      <w:r w:rsidRPr="00602EF6">
        <w:rPr>
          <w:rFonts w:ascii="Times New Roman" w:hAnsi="Times New Roman" w:cs="Times New Roman"/>
          <w:sz w:val="28"/>
          <w:szCs w:val="28"/>
        </w:rPr>
        <w:noBreakHyphen/>
        <w:t>тест для порівняння показників «до» та «після» інтервенції, ANOVA для виявлення міжгрупових відмінностей між експериментальною та контрольною групами, а також коефіцієнт Коена (d) для визначення сили ефекту. Це дозволило об’єктивно оцінити зміни у знаннях, поведінці та соціальній активності.</w:t>
      </w:r>
    </w:p>
    <w:p w14:paraId="663425DC" w14:textId="77777777" w:rsidR="00602EF6" w:rsidRPr="00602EF6" w:rsidRDefault="00602EF6" w:rsidP="00602EF6">
      <w:pPr>
        <w:spacing w:after="0" w:line="360" w:lineRule="auto"/>
        <w:ind w:firstLine="709"/>
        <w:jc w:val="both"/>
        <w:rPr>
          <w:rFonts w:ascii="Times New Roman" w:hAnsi="Times New Roman" w:cs="Times New Roman"/>
          <w:sz w:val="28"/>
          <w:szCs w:val="28"/>
        </w:rPr>
      </w:pPr>
      <w:r w:rsidRPr="00602EF6">
        <w:rPr>
          <w:rFonts w:ascii="Times New Roman" w:hAnsi="Times New Roman" w:cs="Times New Roman"/>
          <w:sz w:val="28"/>
          <w:szCs w:val="28"/>
        </w:rPr>
        <w:t>У якісному аналізі використовувалися контент</w:t>
      </w:r>
      <w:r w:rsidRPr="00602EF6">
        <w:rPr>
          <w:rFonts w:ascii="Times New Roman" w:hAnsi="Times New Roman" w:cs="Times New Roman"/>
          <w:sz w:val="28"/>
          <w:szCs w:val="28"/>
        </w:rPr>
        <w:noBreakHyphen/>
        <w:t>аналіз інтерв’ю та тематичний аналіз матеріалів фокус</w:t>
      </w:r>
      <w:r w:rsidRPr="00602EF6">
        <w:rPr>
          <w:rFonts w:ascii="Times New Roman" w:hAnsi="Times New Roman" w:cs="Times New Roman"/>
          <w:sz w:val="28"/>
          <w:szCs w:val="28"/>
        </w:rPr>
        <w:noBreakHyphen/>
        <w:t>груп. Ці методи дали змогу глибше зрозуміти мотиваційні чинники, бар’єри та соціально</w:t>
      </w:r>
      <w:r w:rsidRPr="00602EF6">
        <w:rPr>
          <w:rFonts w:ascii="Times New Roman" w:hAnsi="Times New Roman" w:cs="Times New Roman"/>
          <w:sz w:val="28"/>
          <w:szCs w:val="28"/>
        </w:rPr>
        <w:noBreakHyphen/>
        <w:t>психологічні особливості екологічної поведінки мешканців громади.</w:t>
      </w:r>
    </w:p>
    <w:p w14:paraId="799D4BD3" w14:textId="77777777" w:rsidR="00602EF6" w:rsidRPr="00602EF6" w:rsidRDefault="00602EF6" w:rsidP="0054597D">
      <w:pPr>
        <w:spacing w:after="0" w:line="360" w:lineRule="auto"/>
        <w:ind w:firstLine="709"/>
        <w:jc w:val="both"/>
        <w:rPr>
          <w:rFonts w:ascii="Times New Roman" w:hAnsi="Times New Roman" w:cs="Times New Roman"/>
          <w:sz w:val="28"/>
          <w:szCs w:val="28"/>
        </w:rPr>
      </w:pPr>
      <w:r w:rsidRPr="00602EF6">
        <w:rPr>
          <w:rFonts w:ascii="Times New Roman" w:hAnsi="Times New Roman" w:cs="Times New Roman"/>
          <w:sz w:val="28"/>
          <w:szCs w:val="28"/>
        </w:rPr>
        <w:t>Для забезпечення наочності результатів застосовувалася візуалізація даних: побудова графіків змін ключових показників, створення карт «до/після» для відображення екологічних зон ризику та їх трансформацій, а також діаграм партнерств, що демонстрували розвиток міжсекторальної співпраці.</w:t>
      </w:r>
    </w:p>
    <w:p w14:paraId="325767B5" w14:textId="77777777" w:rsidR="0054597D" w:rsidRPr="0054597D" w:rsidRDefault="0054597D" w:rsidP="0054597D">
      <w:pPr>
        <w:spacing w:after="0" w:line="360" w:lineRule="auto"/>
        <w:ind w:firstLine="709"/>
        <w:jc w:val="both"/>
        <w:rPr>
          <w:rFonts w:ascii="Times New Roman" w:hAnsi="Times New Roman" w:cs="Times New Roman"/>
          <w:sz w:val="28"/>
          <w:szCs w:val="28"/>
        </w:rPr>
      </w:pPr>
      <w:r w:rsidRPr="0054597D">
        <w:rPr>
          <w:rFonts w:ascii="Times New Roman" w:hAnsi="Times New Roman" w:cs="Times New Roman"/>
          <w:sz w:val="28"/>
          <w:szCs w:val="28"/>
        </w:rPr>
        <w:t xml:space="preserve">Відповідно наші дії були побудовані з урахуванням ключових </w:t>
      </w:r>
      <w:r w:rsidRPr="0054597D">
        <w:rPr>
          <w:rFonts w:ascii="Times New Roman" w:hAnsi="Times New Roman" w:cs="Times New Roman"/>
          <w:b/>
          <w:bCs/>
          <w:sz w:val="28"/>
          <w:szCs w:val="28"/>
        </w:rPr>
        <w:t>етичних аспектів</w:t>
      </w:r>
      <w:r w:rsidRPr="0054597D">
        <w:rPr>
          <w:rFonts w:ascii="Times New Roman" w:hAnsi="Times New Roman" w:cs="Times New Roman"/>
          <w:sz w:val="28"/>
          <w:szCs w:val="28"/>
        </w:rPr>
        <w:t>, що забезпечували коректність та безпечність проведення дослідження. Участь мешканців громади здійснювалася виключно на добровільних засадах із попереднім отриманням інформованої згоди, що гарантувало усвідомлене залучення до експерименту. Усі отримані дані оброблялися з дотриманням принципів анонімності та конфіденційності, що виключало можливість ідентифікації учасників.</w:t>
      </w:r>
    </w:p>
    <w:p w14:paraId="5E326B43" w14:textId="77777777" w:rsidR="0054597D" w:rsidRPr="0054597D" w:rsidRDefault="0054597D" w:rsidP="0054597D">
      <w:pPr>
        <w:spacing w:after="0" w:line="360" w:lineRule="auto"/>
        <w:ind w:firstLine="709"/>
        <w:jc w:val="both"/>
        <w:rPr>
          <w:rFonts w:ascii="Times New Roman" w:hAnsi="Times New Roman" w:cs="Times New Roman"/>
          <w:sz w:val="28"/>
          <w:szCs w:val="28"/>
        </w:rPr>
      </w:pPr>
      <w:r w:rsidRPr="0054597D">
        <w:rPr>
          <w:rFonts w:ascii="Times New Roman" w:hAnsi="Times New Roman" w:cs="Times New Roman"/>
          <w:sz w:val="28"/>
          <w:szCs w:val="28"/>
        </w:rPr>
        <w:t>Особливу увагу було приділено адаптації матеріалів для вразливих груп населення, аби забезпечити їхню повноцінну участь та доступність інформації. Крім того, усі заходи проводилися у безпечних умовах, що відповідали санітарним, соціальним та організаційним вимогам, аби мінімізувати ризики та створити комфортне середовище для учасників.</w:t>
      </w:r>
    </w:p>
    <w:p w14:paraId="4F49C161" w14:textId="77777777" w:rsidR="0054597D" w:rsidRDefault="0054597D" w:rsidP="0054597D">
      <w:pPr>
        <w:spacing w:after="0" w:line="360" w:lineRule="auto"/>
        <w:ind w:firstLine="709"/>
        <w:jc w:val="both"/>
        <w:rPr>
          <w:rFonts w:ascii="Times New Roman" w:hAnsi="Times New Roman" w:cs="Times New Roman"/>
          <w:sz w:val="28"/>
          <w:szCs w:val="28"/>
        </w:rPr>
      </w:pPr>
      <w:r w:rsidRPr="0054597D">
        <w:rPr>
          <w:rFonts w:ascii="Times New Roman" w:hAnsi="Times New Roman" w:cs="Times New Roman"/>
          <w:sz w:val="28"/>
          <w:szCs w:val="28"/>
        </w:rPr>
        <w:t>Таким чином, дотримання етичних принципів стало невід’ємною складовою дослідження, забезпечуючи його легітимність, соціальну справедливість та довіру з боку громади.</w:t>
      </w:r>
    </w:p>
    <w:p w14:paraId="454D97C8" w14:textId="77777777" w:rsidR="00BB1823" w:rsidRPr="00BB1823" w:rsidRDefault="00BB1823" w:rsidP="00BB1823">
      <w:pPr>
        <w:spacing w:after="0" w:line="360" w:lineRule="auto"/>
        <w:ind w:firstLine="709"/>
        <w:jc w:val="both"/>
        <w:rPr>
          <w:rFonts w:ascii="Times New Roman" w:hAnsi="Times New Roman" w:cs="Times New Roman"/>
          <w:sz w:val="28"/>
          <w:szCs w:val="28"/>
        </w:rPr>
      </w:pPr>
      <w:r w:rsidRPr="00BB1823">
        <w:rPr>
          <w:rFonts w:ascii="Times New Roman" w:hAnsi="Times New Roman" w:cs="Times New Roman"/>
          <w:sz w:val="28"/>
          <w:szCs w:val="28"/>
        </w:rPr>
        <w:t>У дослідженні взяли участь 120 респондентів, які були розподілені на експериментальну (60 осіб) та контрольну групи (60 осіб). Такий обсяг вибірки забезпечив достатню статистичну надійність результатів та можливість порівняння міжгрупових відмінностей.</w:t>
      </w:r>
    </w:p>
    <w:p w14:paraId="4CC4A82D" w14:textId="77777777" w:rsidR="00BB1823" w:rsidRPr="00BB1823" w:rsidRDefault="00BB1823" w:rsidP="00BB1823">
      <w:pPr>
        <w:spacing w:after="0" w:line="360" w:lineRule="auto"/>
        <w:ind w:firstLine="709"/>
        <w:jc w:val="both"/>
        <w:rPr>
          <w:rFonts w:ascii="Times New Roman" w:hAnsi="Times New Roman" w:cs="Times New Roman"/>
          <w:sz w:val="28"/>
          <w:szCs w:val="28"/>
        </w:rPr>
      </w:pPr>
      <w:r w:rsidRPr="00BB1823">
        <w:rPr>
          <w:rFonts w:ascii="Times New Roman" w:hAnsi="Times New Roman" w:cs="Times New Roman"/>
          <w:sz w:val="28"/>
          <w:szCs w:val="28"/>
        </w:rPr>
        <w:t>За віковими характеристиками вибірка включала три основні категорії: молодь віком 18–25 років (35%), дорослі 26–45 років (40%) та старші учасники 46–65 років (25%). Гендерний склад був наближений до пропорційного складу громади: жінки становили 55%, чоловіки – 45%.</w:t>
      </w:r>
    </w:p>
    <w:p w14:paraId="2F749BFE" w14:textId="77777777" w:rsidR="00BB1823" w:rsidRPr="00BB1823" w:rsidRDefault="00BB1823" w:rsidP="00BB1823">
      <w:pPr>
        <w:spacing w:after="0" w:line="360" w:lineRule="auto"/>
        <w:ind w:firstLine="709"/>
        <w:jc w:val="both"/>
        <w:rPr>
          <w:rFonts w:ascii="Times New Roman" w:hAnsi="Times New Roman" w:cs="Times New Roman"/>
          <w:sz w:val="28"/>
          <w:szCs w:val="28"/>
        </w:rPr>
      </w:pPr>
      <w:r w:rsidRPr="00BB1823">
        <w:rPr>
          <w:rFonts w:ascii="Times New Roman" w:hAnsi="Times New Roman" w:cs="Times New Roman"/>
          <w:sz w:val="28"/>
          <w:szCs w:val="28"/>
        </w:rPr>
        <w:t>Освітній рівень респондентів розподілився наступним чином: середня освіта – 30%, вища освіта – 50%, післядипломна та професійна підготовка – 20%. Це дозволило оцінити вплив освітнього рівня на екологічну свідомість та поведінку.</w:t>
      </w:r>
    </w:p>
    <w:p w14:paraId="27912A5A" w14:textId="77777777" w:rsidR="00BB1823" w:rsidRPr="00BB1823" w:rsidRDefault="00BB1823" w:rsidP="00BB1823">
      <w:pPr>
        <w:spacing w:after="0" w:line="360" w:lineRule="auto"/>
        <w:ind w:firstLine="709"/>
        <w:jc w:val="both"/>
        <w:rPr>
          <w:rFonts w:ascii="Times New Roman" w:hAnsi="Times New Roman" w:cs="Times New Roman"/>
          <w:sz w:val="28"/>
          <w:szCs w:val="28"/>
        </w:rPr>
      </w:pPr>
      <w:r w:rsidRPr="00BB1823">
        <w:rPr>
          <w:rFonts w:ascii="Times New Roman" w:hAnsi="Times New Roman" w:cs="Times New Roman"/>
          <w:sz w:val="28"/>
          <w:szCs w:val="28"/>
        </w:rPr>
        <w:t>За соціальним статусом та зайнятістю вибірка включала студентів (25%), працівників бюджетної сфери – вчителів, медиків, соціальних працівників (30%), представників бізнесу та приватного сектору (20%), а також пенсіонерів і тимчасово непрацюючих (25%).</w:t>
      </w:r>
    </w:p>
    <w:p w14:paraId="071298B0" w14:textId="77777777" w:rsidR="00BB1823" w:rsidRPr="00BB1823" w:rsidRDefault="00BB1823" w:rsidP="00BB1823">
      <w:pPr>
        <w:spacing w:after="0" w:line="360" w:lineRule="auto"/>
        <w:ind w:firstLine="709"/>
        <w:jc w:val="both"/>
        <w:rPr>
          <w:rFonts w:ascii="Times New Roman" w:hAnsi="Times New Roman" w:cs="Times New Roman"/>
          <w:sz w:val="28"/>
          <w:szCs w:val="28"/>
        </w:rPr>
      </w:pPr>
      <w:r w:rsidRPr="00BB1823">
        <w:rPr>
          <w:rFonts w:ascii="Times New Roman" w:hAnsi="Times New Roman" w:cs="Times New Roman"/>
          <w:sz w:val="28"/>
          <w:szCs w:val="28"/>
        </w:rPr>
        <w:t>Особливу увагу було приділено інклюзивності: до вибірки увійшли 15% респондентів з особливими потребами, серед яких люди з інвалідністю, малозабезпечені сім’ї та внутрішньо переміщені особи. Це дозволило оцінити рівень їхнього залучення до соціально-екологічних практик.</w:t>
      </w:r>
    </w:p>
    <w:p w14:paraId="6F78512E" w14:textId="77777777" w:rsidR="00BB1823" w:rsidRPr="00BB1823" w:rsidRDefault="00BB1823" w:rsidP="00BB1823">
      <w:pPr>
        <w:spacing w:after="0" w:line="360" w:lineRule="auto"/>
        <w:ind w:firstLine="709"/>
        <w:jc w:val="both"/>
        <w:rPr>
          <w:rFonts w:ascii="Times New Roman" w:hAnsi="Times New Roman" w:cs="Times New Roman"/>
          <w:sz w:val="28"/>
          <w:szCs w:val="28"/>
        </w:rPr>
      </w:pPr>
      <w:r w:rsidRPr="00BB1823">
        <w:rPr>
          <w:rFonts w:ascii="Times New Roman" w:hAnsi="Times New Roman" w:cs="Times New Roman"/>
          <w:sz w:val="28"/>
          <w:szCs w:val="28"/>
        </w:rPr>
        <w:t>Територіально учасники представляли різні райони громади: центральну частину міста, периферійні квартали та прилеглі села, що забезпечило врахування просторових відмінностей екологічних проблем.</w:t>
      </w:r>
    </w:p>
    <w:p w14:paraId="38095671" w14:textId="77777777" w:rsidR="00BB1823" w:rsidRPr="00BB1823" w:rsidRDefault="00BB1823" w:rsidP="00BB1823">
      <w:pPr>
        <w:spacing w:after="0" w:line="360" w:lineRule="auto"/>
        <w:ind w:firstLine="709"/>
        <w:jc w:val="both"/>
        <w:rPr>
          <w:rFonts w:ascii="Times New Roman" w:hAnsi="Times New Roman" w:cs="Times New Roman"/>
          <w:sz w:val="28"/>
          <w:szCs w:val="28"/>
        </w:rPr>
      </w:pPr>
      <w:r w:rsidRPr="00BB1823">
        <w:rPr>
          <w:rFonts w:ascii="Times New Roman" w:hAnsi="Times New Roman" w:cs="Times New Roman"/>
          <w:sz w:val="28"/>
          <w:szCs w:val="28"/>
        </w:rPr>
        <w:t>Для досягнення мети експерименту було використано комплекс методів збору даних, що забезпечив багатовимірність та достовірність отриманої інформації. Основними методами стали анкетування, яке дозволило кількісно оцінити рівень екологічної свідомості та поведінки; інтерв’ю, що надало якісні дані про мотивацію та бар’єри учасників; спостереження, яке зафіксувало реальні практики та зміни у громадському просторі; а також аналіз документів, що дозволив врахувати офіційні матеріали, звіти та статистику для підтвердження результатів.</w:t>
      </w:r>
    </w:p>
    <w:p w14:paraId="59460517" w14:textId="77777777" w:rsidR="00BB1823" w:rsidRPr="00BB1823" w:rsidRDefault="00BB1823" w:rsidP="00BB1823">
      <w:pPr>
        <w:spacing w:after="0" w:line="360" w:lineRule="auto"/>
        <w:ind w:firstLine="709"/>
        <w:jc w:val="both"/>
        <w:rPr>
          <w:rFonts w:ascii="Times New Roman" w:hAnsi="Times New Roman" w:cs="Times New Roman"/>
          <w:sz w:val="28"/>
          <w:szCs w:val="28"/>
        </w:rPr>
      </w:pPr>
      <w:r w:rsidRPr="00BB1823">
        <w:rPr>
          <w:rFonts w:ascii="Times New Roman" w:hAnsi="Times New Roman" w:cs="Times New Roman"/>
          <w:sz w:val="28"/>
          <w:szCs w:val="28"/>
        </w:rPr>
        <w:t>Інструментарій дослідження був багатокомпонентним і включав спеціально розроблені анкети, спрямовані на вимірювання знань, ставлень та намірів; чек-листи екологічної поведінки, які фіксували сталість та частоту практик; карти екологічних проблем громади, що забезпечували візуалізацію зон ризику та допомагали планувати інтервенції. Використання цих інструментів у поєднанні з різними методами збору даних дозволило отримати комплексну картину екологічної свідомості та соціальної активності мешканців громади.</w:t>
      </w:r>
    </w:p>
    <w:p w14:paraId="171DE2AA" w14:textId="1038C93E" w:rsidR="009D3424" w:rsidRPr="00BB1823" w:rsidRDefault="009D3424" w:rsidP="00BB1823">
      <w:pPr>
        <w:spacing w:after="0" w:line="360" w:lineRule="auto"/>
        <w:ind w:firstLine="709"/>
        <w:jc w:val="both"/>
        <w:rPr>
          <w:rFonts w:ascii="Times New Roman" w:hAnsi="Times New Roman" w:cs="Times New Roman"/>
          <w:sz w:val="28"/>
          <w:szCs w:val="28"/>
        </w:rPr>
      </w:pPr>
    </w:p>
    <w:p w14:paraId="566E0086" w14:textId="77777777" w:rsidR="00BB1823" w:rsidRPr="009D3424" w:rsidRDefault="00BB1823" w:rsidP="00BB1823">
      <w:pPr>
        <w:spacing w:after="0" w:line="360" w:lineRule="auto"/>
        <w:ind w:firstLine="709"/>
        <w:jc w:val="both"/>
        <w:rPr>
          <w:rFonts w:ascii="Times New Roman" w:hAnsi="Times New Roman" w:cs="Times New Roman"/>
          <w:sz w:val="28"/>
          <w:szCs w:val="28"/>
        </w:rPr>
      </w:pPr>
    </w:p>
    <w:p w14:paraId="708D6042" w14:textId="35928364" w:rsidR="009D3424" w:rsidRPr="00BB1823" w:rsidRDefault="009D3424" w:rsidP="007D2C8D">
      <w:pPr>
        <w:spacing w:after="0" w:line="360" w:lineRule="auto"/>
        <w:ind w:firstLine="709"/>
        <w:jc w:val="center"/>
        <w:rPr>
          <w:rFonts w:ascii="Times New Roman" w:hAnsi="Times New Roman" w:cs="Times New Roman"/>
          <w:b/>
          <w:bCs/>
          <w:sz w:val="28"/>
          <w:szCs w:val="28"/>
        </w:rPr>
      </w:pPr>
      <w:r w:rsidRPr="009D3424">
        <w:rPr>
          <w:rFonts w:ascii="Times New Roman" w:hAnsi="Times New Roman" w:cs="Times New Roman"/>
          <w:b/>
          <w:bCs/>
          <w:sz w:val="28"/>
          <w:szCs w:val="28"/>
        </w:rPr>
        <w:t>2.2. Діагностика рівня екологічної свідомості та соціальної активності мешканців громади</w:t>
      </w:r>
    </w:p>
    <w:p w14:paraId="4497042B" w14:textId="77777777" w:rsidR="00BB1823" w:rsidRDefault="00BB1823" w:rsidP="00BB1823">
      <w:pPr>
        <w:spacing w:after="0" w:line="360" w:lineRule="auto"/>
        <w:ind w:firstLine="709"/>
        <w:jc w:val="both"/>
        <w:rPr>
          <w:rFonts w:ascii="Times New Roman" w:hAnsi="Times New Roman" w:cs="Times New Roman"/>
          <w:sz w:val="28"/>
          <w:szCs w:val="28"/>
        </w:rPr>
      </w:pPr>
    </w:p>
    <w:p w14:paraId="2CB75FB1" w14:textId="15013CAC" w:rsidR="00BB1823" w:rsidRPr="00BB1823" w:rsidRDefault="00ED5088" w:rsidP="00BB182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Констатувальний</w:t>
      </w:r>
      <w:r w:rsidR="00BB1823" w:rsidRPr="00BB1823">
        <w:rPr>
          <w:rFonts w:ascii="Times New Roman" w:hAnsi="Times New Roman" w:cs="Times New Roman"/>
          <w:sz w:val="28"/>
          <w:szCs w:val="28"/>
        </w:rPr>
        <w:t xml:space="preserve"> етап дослідження був спрямований на визначення вихідного рівня екологічної свідомості та соціальної активності мешканців громади. Для цього застосовувалися анкетування, інтерв’ю та спостереження, що дозволило отримати як кількісні, так і якісні дані.</w:t>
      </w:r>
    </w:p>
    <w:p w14:paraId="11DED49B" w14:textId="77777777" w:rsidR="00BB1823" w:rsidRPr="00BB1823" w:rsidRDefault="00BB1823" w:rsidP="00BB1823">
      <w:pPr>
        <w:spacing w:after="0" w:line="360" w:lineRule="auto"/>
        <w:ind w:firstLine="709"/>
        <w:jc w:val="both"/>
        <w:rPr>
          <w:rFonts w:ascii="Times New Roman" w:hAnsi="Times New Roman" w:cs="Times New Roman"/>
          <w:sz w:val="28"/>
          <w:szCs w:val="28"/>
        </w:rPr>
      </w:pPr>
      <w:r w:rsidRPr="00BB1823">
        <w:rPr>
          <w:rFonts w:ascii="Times New Roman" w:hAnsi="Times New Roman" w:cs="Times New Roman"/>
          <w:sz w:val="28"/>
          <w:szCs w:val="28"/>
        </w:rPr>
        <w:t>Особливу увагу приділено аналізу знань, установок та практик щодо екологічної поведінки.</w:t>
      </w:r>
    </w:p>
    <w:p w14:paraId="2C8F06D7" w14:textId="77777777" w:rsidR="00BB1823" w:rsidRPr="00BB1823" w:rsidRDefault="00BB1823" w:rsidP="00BB1823">
      <w:pPr>
        <w:spacing w:after="0" w:line="360" w:lineRule="auto"/>
        <w:ind w:firstLine="709"/>
        <w:jc w:val="both"/>
        <w:rPr>
          <w:rFonts w:ascii="Times New Roman" w:hAnsi="Times New Roman" w:cs="Times New Roman"/>
          <w:sz w:val="28"/>
          <w:szCs w:val="28"/>
        </w:rPr>
      </w:pPr>
      <w:r w:rsidRPr="00BB1823">
        <w:rPr>
          <w:rFonts w:ascii="Times New Roman" w:hAnsi="Times New Roman" w:cs="Times New Roman"/>
          <w:sz w:val="28"/>
          <w:szCs w:val="28"/>
        </w:rPr>
        <w:t>Знання: оцінювалися рівень обізнаності респондентів про основні екологічні проблеми громади, знання про способи їх вирішення та розуміння значення екологічних практик у повсякденному житті.</w:t>
      </w:r>
    </w:p>
    <w:p w14:paraId="0606395B" w14:textId="77777777" w:rsidR="00BB1823" w:rsidRPr="00BB1823" w:rsidRDefault="00BB1823" w:rsidP="00BB1823">
      <w:pPr>
        <w:spacing w:after="0" w:line="360" w:lineRule="auto"/>
        <w:ind w:firstLine="709"/>
        <w:jc w:val="both"/>
        <w:rPr>
          <w:rFonts w:ascii="Times New Roman" w:hAnsi="Times New Roman" w:cs="Times New Roman"/>
          <w:sz w:val="28"/>
          <w:szCs w:val="28"/>
        </w:rPr>
      </w:pPr>
      <w:r w:rsidRPr="00BB1823">
        <w:rPr>
          <w:rFonts w:ascii="Times New Roman" w:hAnsi="Times New Roman" w:cs="Times New Roman"/>
          <w:sz w:val="28"/>
          <w:szCs w:val="28"/>
        </w:rPr>
        <w:t>Установки: досліджувалися ставлення до охорони довкілля, готовність брати участь у громадських заходах, рівень відповідальності за стан навколишнього середовища.</w:t>
      </w:r>
    </w:p>
    <w:p w14:paraId="37D303F8" w14:textId="77777777" w:rsidR="00BB1823" w:rsidRPr="00BB1823" w:rsidRDefault="00BB1823" w:rsidP="00BB1823">
      <w:pPr>
        <w:spacing w:after="0" w:line="360" w:lineRule="auto"/>
        <w:ind w:firstLine="709"/>
        <w:jc w:val="both"/>
        <w:rPr>
          <w:rFonts w:ascii="Times New Roman" w:hAnsi="Times New Roman" w:cs="Times New Roman"/>
          <w:sz w:val="28"/>
          <w:szCs w:val="28"/>
        </w:rPr>
      </w:pPr>
      <w:r w:rsidRPr="00BB1823">
        <w:rPr>
          <w:rFonts w:ascii="Times New Roman" w:hAnsi="Times New Roman" w:cs="Times New Roman"/>
          <w:sz w:val="28"/>
          <w:szCs w:val="28"/>
        </w:rPr>
        <w:t>Практики: фіксувалися реальні дії мешканців, зокрема сортування відходів, економія ресурсів, участь у прибиранні територій та озелененні.</w:t>
      </w:r>
    </w:p>
    <w:p w14:paraId="354C0581" w14:textId="77777777" w:rsidR="00BB1823" w:rsidRDefault="00BB1823" w:rsidP="00BB1823">
      <w:pPr>
        <w:spacing w:after="0" w:line="360" w:lineRule="auto"/>
        <w:ind w:firstLine="709"/>
        <w:jc w:val="both"/>
        <w:rPr>
          <w:rFonts w:ascii="Times New Roman" w:hAnsi="Times New Roman" w:cs="Times New Roman"/>
          <w:sz w:val="28"/>
          <w:szCs w:val="28"/>
        </w:rPr>
      </w:pPr>
      <w:r w:rsidRPr="00BB1823">
        <w:rPr>
          <w:rFonts w:ascii="Times New Roman" w:hAnsi="Times New Roman" w:cs="Times New Roman"/>
          <w:sz w:val="28"/>
          <w:szCs w:val="28"/>
        </w:rPr>
        <w:t>Отримані дані дозволили сформувати базовий профіль екологічної свідомості громади, який став відправною точкою для подальшої інтервенції. Діагностика дала змогу не лише кількісно виміряти рівень знань і практик, але й якісно зрозуміти мотиваційні чинники та бар’єри, що впливають на екологічну поведінку.</w:t>
      </w:r>
    </w:p>
    <w:p w14:paraId="5F48A65E" w14:textId="77777777" w:rsidR="00ED5088" w:rsidRPr="00ED5088" w:rsidRDefault="00ED5088" w:rsidP="00ED5088">
      <w:pPr>
        <w:spacing w:after="0" w:line="360" w:lineRule="auto"/>
        <w:ind w:firstLine="709"/>
        <w:jc w:val="both"/>
        <w:rPr>
          <w:rFonts w:ascii="Times New Roman" w:hAnsi="Times New Roman" w:cs="Times New Roman"/>
          <w:sz w:val="28"/>
          <w:szCs w:val="28"/>
        </w:rPr>
      </w:pPr>
      <w:r w:rsidRPr="00ED5088">
        <w:rPr>
          <w:rFonts w:ascii="Times New Roman" w:hAnsi="Times New Roman" w:cs="Times New Roman"/>
          <w:sz w:val="28"/>
          <w:szCs w:val="28"/>
        </w:rPr>
        <w:t>На констатувальному етапі дослідження було проведено анкетування, інтерв’ю та спостереження з використанням анкети «Екологічна свідомість», чек-листа екологічної поведінки та карти проблем громади. Метою цього етапу було визначення базового рівня знань, ставлень та практик мешканців громади щодо екологічної поведінки.</w:t>
      </w:r>
    </w:p>
    <w:p w14:paraId="01235BD0" w14:textId="7A7C1D57" w:rsidR="00ED5088" w:rsidRPr="00ED5088" w:rsidRDefault="00ED5088" w:rsidP="00ED5088">
      <w:pPr>
        <w:spacing w:after="0" w:line="360" w:lineRule="auto"/>
        <w:ind w:firstLine="709"/>
        <w:jc w:val="both"/>
        <w:rPr>
          <w:rFonts w:ascii="Times New Roman" w:hAnsi="Times New Roman" w:cs="Times New Roman"/>
          <w:sz w:val="28"/>
          <w:szCs w:val="28"/>
        </w:rPr>
      </w:pPr>
      <w:r w:rsidRPr="00ED5088">
        <w:rPr>
          <w:rFonts w:ascii="Times New Roman" w:hAnsi="Times New Roman" w:cs="Times New Roman"/>
          <w:sz w:val="28"/>
          <w:szCs w:val="28"/>
        </w:rPr>
        <w:t>Результати анкетування засвідчили низький рівень екологічної обізнаності: середній бал знань про екологічні проблеми громади становив 42 за шкалою 0–100. Лише 18% респондентів змогли назвати більше трьох локальних проблем, тоді як більшість (65%) обмежувалися загальними уявленнями про сміття та забруднення води. Ставлення до охорони довкілля також було недостатньо вираженим: лише 28% респондентів визначали екологічні проблеми як «дуже важливі», 45% – як «важливі», а 27% – як «маловажливі». Намір брати участь у громадських екологічних акціях задекларували лише 22% учасників. Практики екологічної поведінки носили епізодичний характер: регулярне сортування відходів здійснювали 15% респондентів, економію води та електроенергії практикували 32%, участь у громадських акціях протягом року брали 18%, використання багаторазових сумок і пляшок було поширене серед 25%.</w:t>
      </w:r>
    </w:p>
    <w:p w14:paraId="4485F11C" w14:textId="2D644371" w:rsidR="00ED5088" w:rsidRDefault="00ED5088" w:rsidP="00ED5088">
      <w:pPr>
        <w:spacing w:after="0" w:line="360" w:lineRule="auto"/>
        <w:ind w:firstLine="709"/>
        <w:jc w:val="both"/>
        <w:rPr>
          <w:rFonts w:ascii="Times New Roman" w:hAnsi="Times New Roman" w:cs="Times New Roman"/>
          <w:sz w:val="28"/>
          <w:szCs w:val="28"/>
        </w:rPr>
      </w:pPr>
      <w:r w:rsidRPr="00ED5088">
        <w:rPr>
          <w:rFonts w:ascii="Times New Roman" w:hAnsi="Times New Roman" w:cs="Times New Roman"/>
          <w:sz w:val="28"/>
          <w:szCs w:val="28"/>
        </w:rPr>
        <w:t>Аналіз інтерв’ю та спостережень показав, що знання респондентів мали поверховий характер: вони рідко згадували локальні проблеми, такі як стихійні сміттєзвалища чи вирубка зелених насаджень. Установки характеризувалися перекладанням відповідальності на органи влади та комунальні служби, а також пасивністю («це не моя справа», «держава має цим займатися»). Намір до екологічних дій був переважно декларативним і умовним («якщо буде час», «можливо»). Спостереження підтвердили, що екологічні практики не були закріплені у більшості домогосподарств, а участь у прибираннях чи озелененні мала поодинокий характер.</w:t>
      </w:r>
    </w:p>
    <w:p w14:paraId="2E6DA88F" w14:textId="1DD2EB22" w:rsidR="00B7464E" w:rsidRPr="00B7464E" w:rsidRDefault="00B7464E" w:rsidP="00B7464E">
      <w:pPr>
        <w:spacing w:after="0" w:line="360" w:lineRule="auto"/>
        <w:ind w:firstLine="709"/>
        <w:jc w:val="right"/>
        <w:rPr>
          <w:rFonts w:ascii="Times New Roman" w:hAnsi="Times New Roman" w:cs="Times New Roman"/>
          <w:b/>
          <w:bCs/>
          <w:sz w:val="28"/>
          <w:szCs w:val="28"/>
        </w:rPr>
      </w:pPr>
      <w:r w:rsidRPr="00B7464E">
        <w:rPr>
          <w:rFonts w:ascii="Times New Roman" w:hAnsi="Times New Roman" w:cs="Times New Roman"/>
          <w:b/>
          <w:bCs/>
          <w:sz w:val="28"/>
          <w:szCs w:val="28"/>
        </w:rPr>
        <w:t xml:space="preserve">Таблиця </w:t>
      </w:r>
      <w:r>
        <w:rPr>
          <w:rFonts w:ascii="Times New Roman" w:hAnsi="Times New Roman" w:cs="Times New Roman"/>
          <w:b/>
          <w:bCs/>
          <w:sz w:val="28"/>
          <w:szCs w:val="28"/>
        </w:rPr>
        <w:t xml:space="preserve">2.4. </w:t>
      </w:r>
    </w:p>
    <w:p w14:paraId="3FE83B8F" w14:textId="0C8B50EE" w:rsidR="00B7464E" w:rsidRDefault="00B7464E" w:rsidP="00B7464E">
      <w:pPr>
        <w:spacing w:after="0" w:line="360" w:lineRule="auto"/>
        <w:ind w:firstLine="709"/>
        <w:jc w:val="right"/>
        <w:rPr>
          <w:rFonts w:ascii="Times New Roman" w:hAnsi="Times New Roman" w:cs="Times New Roman"/>
          <w:b/>
          <w:bCs/>
          <w:sz w:val="28"/>
          <w:szCs w:val="28"/>
        </w:rPr>
      </w:pPr>
      <w:r w:rsidRPr="00B7464E">
        <w:rPr>
          <w:rFonts w:ascii="Times New Roman" w:hAnsi="Times New Roman" w:cs="Times New Roman"/>
          <w:b/>
          <w:bCs/>
          <w:sz w:val="28"/>
          <w:szCs w:val="28"/>
        </w:rPr>
        <w:t xml:space="preserve">Результати констатувального етапу дослідження екологічної свідомості та поведінки мешканців громади </w:t>
      </w:r>
      <w:r>
        <w:rPr>
          <w:rFonts w:ascii="Times New Roman" w:hAnsi="Times New Roman" w:cs="Times New Roman"/>
          <w:b/>
          <w:bCs/>
          <w:sz w:val="28"/>
          <w:szCs w:val="28"/>
        </w:rPr>
        <w:t xml:space="preserve"> </w:t>
      </w:r>
    </w:p>
    <w:tbl>
      <w:tblPr>
        <w:tblStyle w:val="a3"/>
        <w:tblW w:w="9493" w:type="dxa"/>
        <w:tblLook w:val="04A0" w:firstRow="1" w:lastRow="0" w:firstColumn="1" w:lastColumn="0" w:noHBand="0" w:noVBand="1"/>
      </w:tblPr>
      <w:tblGrid>
        <w:gridCol w:w="3209"/>
        <w:gridCol w:w="1748"/>
        <w:gridCol w:w="4536"/>
      </w:tblGrid>
      <w:tr w:rsidR="00B7464E" w:rsidRPr="00B7464E" w14:paraId="19B354B1" w14:textId="77777777" w:rsidTr="00B7464E">
        <w:tc>
          <w:tcPr>
            <w:tcW w:w="3209" w:type="dxa"/>
            <w:vAlign w:val="center"/>
          </w:tcPr>
          <w:p w14:paraId="68C6F8B5" w14:textId="056974F8" w:rsidR="00B7464E" w:rsidRPr="00B7464E" w:rsidRDefault="00B7464E" w:rsidP="00B7464E">
            <w:pPr>
              <w:jc w:val="center"/>
              <w:rPr>
                <w:rFonts w:ascii="Times New Roman" w:hAnsi="Times New Roman" w:cs="Times New Roman"/>
                <w:sz w:val="24"/>
                <w:szCs w:val="24"/>
              </w:rPr>
            </w:pPr>
            <w:r w:rsidRPr="00B7464E">
              <w:rPr>
                <w:rFonts w:ascii="Times New Roman" w:hAnsi="Times New Roman" w:cs="Times New Roman"/>
                <w:b/>
                <w:bCs/>
                <w:sz w:val="24"/>
                <w:szCs w:val="24"/>
              </w:rPr>
              <w:t>Показник</w:t>
            </w:r>
          </w:p>
        </w:tc>
        <w:tc>
          <w:tcPr>
            <w:tcW w:w="1748" w:type="dxa"/>
            <w:vAlign w:val="center"/>
          </w:tcPr>
          <w:p w14:paraId="34402D2B" w14:textId="39B901A5" w:rsidR="00B7464E" w:rsidRPr="00B7464E" w:rsidRDefault="00B7464E" w:rsidP="00B7464E">
            <w:pPr>
              <w:jc w:val="center"/>
              <w:rPr>
                <w:rFonts w:ascii="Times New Roman" w:hAnsi="Times New Roman" w:cs="Times New Roman"/>
                <w:sz w:val="24"/>
                <w:szCs w:val="24"/>
              </w:rPr>
            </w:pPr>
            <w:r w:rsidRPr="00B7464E">
              <w:rPr>
                <w:rFonts w:ascii="Times New Roman" w:hAnsi="Times New Roman" w:cs="Times New Roman"/>
                <w:b/>
                <w:bCs/>
                <w:sz w:val="24"/>
                <w:szCs w:val="24"/>
              </w:rPr>
              <w:t>Результат на початку експерименту</w:t>
            </w:r>
          </w:p>
        </w:tc>
        <w:tc>
          <w:tcPr>
            <w:tcW w:w="4536" w:type="dxa"/>
            <w:vAlign w:val="center"/>
          </w:tcPr>
          <w:p w14:paraId="1D11964D" w14:textId="0980EF96" w:rsidR="00B7464E" w:rsidRPr="00B7464E" w:rsidRDefault="00B7464E" w:rsidP="00B7464E">
            <w:pPr>
              <w:jc w:val="center"/>
              <w:rPr>
                <w:rFonts w:ascii="Times New Roman" w:hAnsi="Times New Roman" w:cs="Times New Roman"/>
                <w:sz w:val="24"/>
                <w:szCs w:val="24"/>
              </w:rPr>
            </w:pPr>
            <w:r w:rsidRPr="00B7464E">
              <w:rPr>
                <w:rFonts w:ascii="Times New Roman" w:hAnsi="Times New Roman" w:cs="Times New Roman"/>
                <w:b/>
                <w:bCs/>
                <w:sz w:val="24"/>
                <w:szCs w:val="24"/>
              </w:rPr>
              <w:t>Характеристика</w:t>
            </w:r>
          </w:p>
        </w:tc>
      </w:tr>
      <w:tr w:rsidR="00B7464E" w:rsidRPr="00B7464E" w14:paraId="23C2E4DE" w14:textId="77777777" w:rsidTr="00B7464E">
        <w:tc>
          <w:tcPr>
            <w:tcW w:w="3209" w:type="dxa"/>
            <w:vAlign w:val="center"/>
          </w:tcPr>
          <w:p w14:paraId="47279E30" w14:textId="3273FC66" w:rsidR="00B7464E" w:rsidRPr="00B7464E" w:rsidRDefault="00B7464E" w:rsidP="00B7464E">
            <w:pPr>
              <w:rPr>
                <w:rFonts w:ascii="Times New Roman" w:hAnsi="Times New Roman" w:cs="Times New Roman"/>
                <w:sz w:val="24"/>
                <w:szCs w:val="24"/>
              </w:rPr>
            </w:pPr>
            <w:r w:rsidRPr="00B7464E">
              <w:rPr>
                <w:rFonts w:ascii="Times New Roman" w:hAnsi="Times New Roman" w:cs="Times New Roman"/>
                <w:b/>
                <w:bCs/>
                <w:sz w:val="24"/>
                <w:szCs w:val="24"/>
              </w:rPr>
              <w:t>Рівень знань (0–100 балів)</w:t>
            </w:r>
          </w:p>
        </w:tc>
        <w:tc>
          <w:tcPr>
            <w:tcW w:w="1748" w:type="dxa"/>
            <w:vAlign w:val="center"/>
          </w:tcPr>
          <w:p w14:paraId="55EC6B95" w14:textId="26A6A3A8" w:rsidR="00B7464E" w:rsidRPr="00B7464E" w:rsidRDefault="00B7464E" w:rsidP="00B7464E">
            <w:pPr>
              <w:jc w:val="center"/>
              <w:rPr>
                <w:rFonts w:ascii="Times New Roman" w:hAnsi="Times New Roman" w:cs="Times New Roman"/>
                <w:sz w:val="24"/>
                <w:szCs w:val="24"/>
              </w:rPr>
            </w:pPr>
            <w:r w:rsidRPr="00B7464E">
              <w:rPr>
                <w:rFonts w:ascii="Times New Roman" w:hAnsi="Times New Roman" w:cs="Times New Roman"/>
                <w:sz w:val="24"/>
                <w:szCs w:val="24"/>
              </w:rPr>
              <w:t>42</w:t>
            </w:r>
          </w:p>
        </w:tc>
        <w:tc>
          <w:tcPr>
            <w:tcW w:w="4536" w:type="dxa"/>
            <w:vAlign w:val="center"/>
          </w:tcPr>
          <w:p w14:paraId="69E80C4B" w14:textId="61E12C43" w:rsidR="00B7464E" w:rsidRPr="00B7464E" w:rsidRDefault="00B7464E" w:rsidP="00B7464E">
            <w:pPr>
              <w:jc w:val="both"/>
              <w:rPr>
                <w:rFonts w:ascii="Times New Roman" w:hAnsi="Times New Roman" w:cs="Times New Roman"/>
                <w:sz w:val="24"/>
                <w:szCs w:val="24"/>
              </w:rPr>
            </w:pPr>
            <w:r w:rsidRPr="00B7464E">
              <w:rPr>
                <w:rFonts w:ascii="Times New Roman" w:hAnsi="Times New Roman" w:cs="Times New Roman"/>
                <w:sz w:val="24"/>
                <w:szCs w:val="24"/>
              </w:rPr>
              <w:t>Низький рівень обізнаності</w:t>
            </w:r>
          </w:p>
        </w:tc>
      </w:tr>
      <w:tr w:rsidR="00B7464E" w:rsidRPr="00B7464E" w14:paraId="364C8BDD" w14:textId="77777777" w:rsidTr="00B7464E">
        <w:tc>
          <w:tcPr>
            <w:tcW w:w="3209" w:type="dxa"/>
            <w:vAlign w:val="center"/>
          </w:tcPr>
          <w:p w14:paraId="229E54C6" w14:textId="319E7960" w:rsidR="00B7464E" w:rsidRPr="00B7464E" w:rsidRDefault="00B7464E" w:rsidP="00B7464E">
            <w:pPr>
              <w:rPr>
                <w:rFonts w:ascii="Times New Roman" w:hAnsi="Times New Roman" w:cs="Times New Roman"/>
                <w:b/>
                <w:bCs/>
                <w:sz w:val="24"/>
                <w:szCs w:val="24"/>
              </w:rPr>
            </w:pPr>
            <w:r w:rsidRPr="00B7464E">
              <w:rPr>
                <w:rFonts w:ascii="Times New Roman" w:hAnsi="Times New Roman" w:cs="Times New Roman"/>
                <w:b/>
                <w:bCs/>
                <w:sz w:val="24"/>
                <w:szCs w:val="24"/>
              </w:rPr>
              <w:t>Здатність назвати ≥3 проблеми</w:t>
            </w:r>
          </w:p>
        </w:tc>
        <w:tc>
          <w:tcPr>
            <w:tcW w:w="1748" w:type="dxa"/>
            <w:vAlign w:val="center"/>
          </w:tcPr>
          <w:p w14:paraId="2F26E32F" w14:textId="27A3146B" w:rsidR="00B7464E" w:rsidRPr="00B7464E" w:rsidRDefault="00B7464E" w:rsidP="00B7464E">
            <w:pPr>
              <w:jc w:val="center"/>
              <w:rPr>
                <w:rFonts w:ascii="Times New Roman" w:hAnsi="Times New Roman" w:cs="Times New Roman"/>
                <w:sz w:val="24"/>
                <w:szCs w:val="24"/>
              </w:rPr>
            </w:pPr>
            <w:r w:rsidRPr="00B7464E">
              <w:rPr>
                <w:rFonts w:ascii="Times New Roman" w:hAnsi="Times New Roman" w:cs="Times New Roman"/>
                <w:sz w:val="24"/>
                <w:szCs w:val="24"/>
              </w:rPr>
              <w:t>18%</w:t>
            </w:r>
          </w:p>
        </w:tc>
        <w:tc>
          <w:tcPr>
            <w:tcW w:w="4536" w:type="dxa"/>
            <w:vAlign w:val="center"/>
          </w:tcPr>
          <w:p w14:paraId="01E63ED8" w14:textId="36531DB8" w:rsidR="00B7464E" w:rsidRPr="00B7464E" w:rsidRDefault="00B7464E" w:rsidP="00B7464E">
            <w:pPr>
              <w:jc w:val="both"/>
              <w:rPr>
                <w:rFonts w:ascii="Times New Roman" w:hAnsi="Times New Roman" w:cs="Times New Roman"/>
                <w:sz w:val="24"/>
                <w:szCs w:val="24"/>
              </w:rPr>
            </w:pPr>
            <w:r w:rsidRPr="00B7464E">
              <w:rPr>
                <w:rFonts w:ascii="Times New Roman" w:hAnsi="Times New Roman" w:cs="Times New Roman"/>
                <w:sz w:val="24"/>
                <w:szCs w:val="24"/>
              </w:rPr>
              <w:t>Лише невелика частина респондентів володіє конкретними знаннями</w:t>
            </w:r>
          </w:p>
        </w:tc>
      </w:tr>
      <w:tr w:rsidR="00B7464E" w:rsidRPr="00B7464E" w14:paraId="5ADC5284" w14:textId="77777777" w:rsidTr="00B7464E">
        <w:tc>
          <w:tcPr>
            <w:tcW w:w="3209" w:type="dxa"/>
            <w:vAlign w:val="center"/>
          </w:tcPr>
          <w:p w14:paraId="495B7590" w14:textId="51566F9D" w:rsidR="00B7464E" w:rsidRPr="00B7464E" w:rsidRDefault="00B7464E" w:rsidP="00B7464E">
            <w:pPr>
              <w:rPr>
                <w:rFonts w:ascii="Times New Roman" w:hAnsi="Times New Roman" w:cs="Times New Roman"/>
                <w:b/>
                <w:bCs/>
                <w:sz w:val="24"/>
                <w:szCs w:val="24"/>
              </w:rPr>
            </w:pPr>
            <w:r w:rsidRPr="00B7464E">
              <w:rPr>
                <w:rFonts w:ascii="Times New Roman" w:hAnsi="Times New Roman" w:cs="Times New Roman"/>
                <w:b/>
                <w:bCs/>
                <w:sz w:val="24"/>
                <w:szCs w:val="24"/>
              </w:rPr>
              <w:t>Ставлення «дуже важливе»</w:t>
            </w:r>
          </w:p>
        </w:tc>
        <w:tc>
          <w:tcPr>
            <w:tcW w:w="1748" w:type="dxa"/>
            <w:vAlign w:val="center"/>
          </w:tcPr>
          <w:p w14:paraId="54B9F525" w14:textId="7C04B5D2" w:rsidR="00B7464E" w:rsidRPr="00B7464E" w:rsidRDefault="00B7464E" w:rsidP="00B7464E">
            <w:pPr>
              <w:jc w:val="center"/>
              <w:rPr>
                <w:rFonts w:ascii="Times New Roman" w:hAnsi="Times New Roman" w:cs="Times New Roman"/>
                <w:sz w:val="24"/>
                <w:szCs w:val="24"/>
              </w:rPr>
            </w:pPr>
            <w:r w:rsidRPr="00B7464E">
              <w:rPr>
                <w:rFonts w:ascii="Times New Roman" w:hAnsi="Times New Roman" w:cs="Times New Roman"/>
                <w:sz w:val="24"/>
                <w:szCs w:val="24"/>
              </w:rPr>
              <w:t>28%</w:t>
            </w:r>
          </w:p>
        </w:tc>
        <w:tc>
          <w:tcPr>
            <w:tcW w:w="4536" w:type="dxa"/>
            <w:vAlign w:val="center"/>
          </w:tcPr>
          <w:p w14:paraId="7CFE727E" w14:textId="5BC026AF" w:rsidR="00B7464E" w:rsidRPr="00B7464E" w:rsidRDefault="00B7464E" w:rsidP="00B7464E">
            <w:pPr>
              <w:jc w:val="both"/>
              <w:rPr>
                <w:rFonts w:ascii="Times New Roman" w:hAnsi="Times New Roman" w:cs="Times New Roman"/>
                <w:sz w:val="24"/>
                <w:szCs w:val="24"/>
              </w:rPr>
            </w:pPr>
            <w:r w:rsidRPr="00B7464E">
              <w:rPr>
                <w:rFonts w:ascii="Times New Roman" w:hAnsi="Times New Roman" w:cs="Times New Roman"/>
                <w:sz w:val="24"/>
                <w:szCs w:val="24"/>
              </w:rPr>
              <w:t>Переважно середній або низький рівень значущості екологічних питань</w:t>
            </w:r>
          </w:p>
        </w:tc>
      </w:tr>
      <w:tr w:rsidR="00B7464E" w:rsidRPr="00B7464E" w14:paraId="483D36D1" w14:textId="77777777" w:rsidTr="00B7464E">
        <w:tc>
          <w:tcPr>
            <w:tcW w:w="3209" w:type="dxa"/>
            <w:vAlign w:val="center"/>
          </w:tcPr>
          <w:p w14:paraId="1455E9C9" w14:textId="6F6CDAFF" w:rsidR="00B7464E" w:rsidRPr="00B7464E" w:rsidRDefault="00B7464E" w:rsidP="00B7464E">
            <w:pPr>
              <w:rPr>
                <w:rFonts w:ascii="Times New Roman" w:hAnsi="Times New Roman" w:cs="Times New Roman"/>
                <w:b/>
                <w:bCs/>
                <w:sz w:val="24"/>
                <w:szCs w:val="24"/>
              </w:rPr>
            </w:pPr>
            <w:r w:rsidRPr="00B7464E">
              <w:rPr>
                <w:rFonts w:ascii="Times New Roman" w:hAnsi="Times New Roman" w:cs="Times New Roman"/>
                <w:b/>
                <w:bCs/>
                <w:sz w:val="24"/>
                <w:szCs w:val="24"/>
              </w:rPr>
              <w:t>Особиста відповідальність</w:t>
            </w:r>
          </w:p>
        </w:tc>
        <w:tc>
          <w:tcPr>
            <w:tcW w:w="1748" w:type="dxa"/>
            <w:vAlign w:val="center"/>
          </w:tcPr>
          <w:p w14:paraId="3EF6734D" w14:textId="3E1A5821" w:rsidR="00B7464E" w:rsidRPr="00B7464E" w:rsidRDefault="00B7464E" w:rsidP="00B7464E">
            <w:pPr>
              <w:jc w:val="center"/>
              <w:rPr>
                <w:rFonts w:ascii="Times New Roman" w:hAnsi="Times New Roman" w:cs="Times New Roman"/>
                <w:sz w:val="24"/>
                <w:szCs w:val="24"/>
              </w:rPr>
            </w:pPr>
            <w:r w:rsidRPr="00B7464E">
              <w:rPr>
                <w:rFonts w:ascii="Times New Roman" w:hAnsi="Times New Roman" w:cs="Times New Roman"/>
                <w:sz w:val="24"/>
                <w:szCs w:val="24"/>
              </w:rPr>
              <w:t>22%</w:t>
            </w:r>
          </w:p>
        </w:tc>
        <w:tc>
          <w:tcPr>
            <w:tcW w:w="4536" w:type="dxa"/>
            <w:vAlign w:val="center"/>
          </w:tcPr>
          <w:p w14:paraId="0FB21C0E" w14:textId="13B3CE9F" w:rsidR="00B7464E" w:rsidRPr="00B7464E" w:rsidRDefault="00B7464E" w:rsidP="00B7464E">
            <w:pPr>
              <w:jc w:val="both"/>
              <w:rPr>
                <w:rFonts w:ascii="Times New Roman" w:hAnsi="Times New Roman" w:cs="Times New Roman"/>
                <w:sz w:val="24"/>
                <w:szCs w:val="24"/>
              </w:rPr>
            </w:pPr>
            <w:r w:rsidRPr="00B7464E">
              <w:rPr>
                <w:rFonts w:ascii="Times New Roman" w:hAnsi="Times New Roman" w:cs="Times New Roman"/>
                <w:sz w:val="24"/>
                <w:szCs w:val="24"/>
              </w:rPr>
              <w:t>Більшість перекладає відповідальність на владу та інституції</w:t>
            </w:r>
          </w:p>
        </w:tc>
      </w:tr>
      <w:tr w:rsidR="00B7464E" w:rsidRPr="00B7464E" w14:paraId="64207DE3" w14:textId="77777777" w:rsidTr="00B7464E">
        <w:tc>
          <w:tcPr>
            <w:tcW w:w="3209" w:type="dxa"/>
            <w:vAlign w:val="center"/>
          </w:tcPr>
          <w:p w14:paraId="0E8FC618" w14:textId="4D8A4954" w:rsidR="00B7464E" w:rsidRPr="00B7464E" w:rsidRDefault="00B7464E" w:rsidP="00B7464E">
            <w:pPr>
              <w:rPr>
                <w:rFonts w:ascii="Times New Roman" w:hAnsi="Times New Roman" w:cs="Times New Roman"/>
                <w:b/>
                <w:bCs/>
                <w:sz w:val="24"/>
                <w:szCs w:val="24"/>
              </w:rPr>
            </w:pPr>
            <w:r w:rsidRPr="00B7464E">
              <w:rPr>
                <w:rFonts w:ascii="Times New Roman" w:hAnsi="Times New Roman" w:cs="Times New Roman"/>
                <w:b/>
                <w:bCs/>
                <w:sz w:val="24"/>
                <w:szCs w:val="24"/>
              </w:rPr>
              <w:t>Регулярне сортування відходів</w:t>
            </w:r>
          </w:p>
        </w:tc>
        <w:tc>
          <w:tcPr>
            <w:tcW w:w="1748" w:type="dxa"/>
            <w:vAlign w:val="center"/>
          </w:tcPr>
          <w:p w14:paraId="3CAF528C" w14:textId="4D2BE984" w:rsidR="00B7464E" w:rsidRPr="00B7464E" w:rsidRDefault="00B7464E" w:rsidP="00B7464E">
            <w:pPr>
              <w:jc w:val="center"/>
              <w:rPr>
                <w:rFonts w:ascii="Times New Roman" w:hAnsi="Times New Roman" w:cs="Times New Roman"/>
                <w:sz w:val="24"/>
                <w:szCs w:val="24"/>
              </w:rPr>
            </w:pPr>
            <w:r w:rsidRPr="00B7464E">
              <w:rPr>
                <w:rFonts w:ascii="Times New Roman" w:hAnsi="Times New Roman" w:cs="Times New Roman"/>
                <w:sz w:val="24"/>
                <w:szCs w:val="24"/>
              </w:rPr>
              <w:t>15%</w:t>
            </w:r>
          </w:p>
        </w:tc>
        <w:tc>
          <w:tcPr>
            <w:tcW w:w="4536" w:type="dxa"/>
            <w:vAlign w:val="center"/>
          </w:tcPr>
          <w:p w14:paraId="2CFE97CE" w14:textId="28AA4A2A" w:rsidR="00B7464E" w:rsidRPr="00B7464E" w:rsidRDefault="00B7464E" w:rsidP="00B7464E">
            <w:pPr>
              <w:jc w:val="both"/>
              <w:rPr>
                <w:rFonts w:ascii="Times New Roman" w:hAnsi="Times New Roman" w:cs="Times New Roman"/>
                <w:sz w:val="24"/>
                <w:szCs w:val="24"/>
              </w:rPr>
            </w:pPr>
            <w:r w:rsidRPr="00B7464E">
              <w:rPr>
                <w:rFonts w:ascii="Times New Roman" w:hAnsi="Times New Roman" w:cs="Times New Roman"/>
                <w:sz w:val="24"/>
                <w:szCs w:val="24"/>
              </w:rPr>
              <w:t>Епізодичні практики, відсутність системності</w:t>
            </w:r>
          </w:p>
        </w:tc>
      </w:tr>
      <w:tr w:rsidR="00B7464E" w:rsidRPr="00B7464E" w14:paraId="4AF67755" w14:textId="77777777" w:rsidTr="00B7464E">
        <w:tc>
          <w:tcPr>
            <w:tcW w:w="3209" w:type="dxa"/>
            <w:vAlign w:val="center"/>
          </w:tcPr>
          <w:p w14:paraId="560206BF" w14:textId="6C4CDCE1" w:rsidR="00B7464E" w:rsidRPr="00B7464E" w:rsidRDefault="00B7464E" w:rsidP="00B7464E">
            <w:pPr>
              <w:rPr>
                <w:rFonts w:ascii="Times New Roman" w:hAnsi="Times New Roman" w:cs="Times New Roman"/>
                <w:b/>
                <w:bCs/>
                <w:sz w:val="24"/>
                <w:szCs w:val="24"/>
              </w:rPr>
            </w:pPr>
            <w:r w:rsidRPr="00B7464E">
              <w:rPr>
                <w:rFonts w:ascii="Times New Roman" w:hAnsi="Times New Roman" w:cs="Times New Roman"/>
                <w:b/>
                <w:bCs/>
                <w:sz w:val="24"/>
                <w:szCs w:val="24"/>
              </w:rPr>
              <w:t>Економія ресурсів</w:t>
            </w:r>
          </w:p>
        </w:tc>
        <w:tc>
          <w:tcPr>
            <w:tcW w:w="1748" w:type="dxa"/>
            <w:vAlign w:val="center"/>
          </w:tcPr>
          <w:p w14:paraId="26C9B6BD" w14:textId="5BC29E3F" w:rsidR="00B7464E" w:rsidRPr="00B7464E" w:rsidRDefault="00B7464E" w:rsidP="00B7464E">
            <w:pPr>
              <w:jc w:val="center"/>
              <w:rPr>
                <w:rFonts w:ascii="Times New Roman" w:hAnsi="Times New Roman" w:cs="Times New Roman"/>
                <w:sz w:val="24"/>
                <w:szCs w:val="24"/>
              </w:rPr>
            </w:pPr>
            <w:r w:rsidRPr="00B7464E">
              <w:rPr>
                <w:rFonts w:ascii="Times New Roman" w:hAnsi="Times New Roman" w:cs="Times New Roman"/>
                <w:sz w:val="24"/>
                <w:szCs w:val="24"/>
              </w:rPr>
              <w:t>32%</w:t>
            </w:r>
          </w:p>
        </w:tc>
        <w:tc>
          <w:tcPr>
            <w:tcW w:w="4536" w:type="dxa"/>
            <w:vAlign w:val="center"/>
          </w:tcPr>
          <w:p w14:paraId="237432F9" w14:textId="543DB020" w:rsidR="00B7464E" w:rsidRPr="00B7464E" w:rsidRDefault="00B7464E" w:rsidP="00B7464E">
            <w:pPr>
              <w:jc w:val="both"/>
              <w:rPr>
                <w:rFonts w:ascii="Times New Roman" w:hAnsi="Times New Roman" w:cs="Times New Roman"/>
                <w:sz w:val="24"/>
                <w:szCs w:val="24"/>
              </w:rPr>
            </w:pPr>
            <w:r w:rsidRPr="00B7464E">
              <w:rPr>
                <w:rFonts w:ascii="Times New Roman" w:hAnsi="Times New Roman" w:cs="Times New Roman"/>
                <w:sz w:val="24"/>
                <w:szCs w:val="24"/>
              </w:rPr>
              <w:t>Часткове застосування побутових екологічних звичок</w:t>
            </w:r>
          </w:p>
        </w:tc>
      </w:tr>
      <w:tr w:rsidR="00B7464E" w:rsidRPr="00B7464E" w14:paraId="139FE2C4" w14:textId="77777777" w:rsidTr="00B7464E">
        <w:tc>
          <w:tcPr>
            <w:tcW w:w="3209" w:type="dxa"/>
            <w:vAlign w:val="center"/>
          </w:tcPr>
          <w:p w14:paraId="0952152C" w14:textId="77CB27F5" w:rsidR="00B7464E" w:rsidRPr="00B7464E" w:rsidRDefault="00B7464E" w:rsidP="00B7464E">
            <w:pPr>
              <w:rPr>
                <w:rFonts w:ascii="Times New Roman" w:hAnsi="Times New Roman" w:cs="Times New Roman"/>
                <w:b/>
                <w:bCs/>
                <w:sz w:val="24"/>
                <w:szCs w:val="24"/>
              </w:rPr>
            </w:pPr>
            <w:r w:rsidRPr="00B7464E">
              <w:rPr>
                <w:rFonts w:ascii="Times New Roman" w:hAnsi="Times New Roman" w:cs="Times New Roman"/>
                <w:b/>
                <w:bCs/>
                <w:sz w:val="24"/>
                <w:szCs w:val="24"/>
              </w:rPr>
              <w:t>Участь у громадських акціях</w:t>
            </w:r>
          </w:p>
        </w:tc>
        <w:tc>
          <w:tcPr>
            <w:tcW w:w="1748" w:type="dxa"/>
            <w:vAlign w:val="center"/>
          </w:tcPr>
          <w:p w14:paraId="2D02FB39" w14:textId="47C8D766" w:rsidR="00B7464E" w:rsidRPr="00B7464E" w:rsidRDefault="00B7464E" w:rsidP="00B7464E">
            <w:pPr>
              <w:jc w:val="center"/>
              <w:rPr>
                <w:rFonts w:ascii="Times New Roman" w:hAnsi="Times New Roman" w:cs="Times New Roman"/>
                <w:sz w:val="24"/>
                <w:szCs w:val="24"/>
              </w:rPr>
            </w:pPr>
            <w:r w:rsidRPr="00B7464E">
              <w:rPr>
                <w:rFonts w:ascii="Times New Roman" w:hAnsi="Times New Roman" w:cs="Times New Roman"/>
                <w:sz w:val="24"/>
                <w:szCs w:val="24"/>
              </w:rPr>
              <w:t>18%</w:t>
            </w:r>
          </w:p>
        </w:tc>
        <w:tc>
          <w:tcPr>
            <w:tcW w:w="4536" w:type="dxa"/>
            <w:vAlign w:val="center"/>
          </w:tcPr>
          <w:p w14:paraId="666C830F" w14:textId="7EFC3799" w:rsidR="00B7464E" w:rsidRPr="00B7464E" w:rsidRDefault="00B7464E" w:rsidP="00B7464E">
            <w:pPr>
              <w:jc w:val="both"/>
              <w:rPr>
                <w:rFonts w:ascii="Times New Roman" w:hAnsi="Times New Roman" w:cs="Times New Roman"/>
                <w:sz w:val="24"/>
                <w:szCs w:val="24"/>
              </w:rPr>
            </w:pPr>
            <w:r w:rsidRPr="00B7464E">
              <w:rPr>
                <w:rFonts w:ascii="Times New Roman" w:hAnsi="Times New Roman" w:cs="Times New Roman"/>
                <w:sz w:val="24"/>
                <w:szCs w:val="24"/>
              </w:rPr>
              <w:t>Низька соціальна активність, поодинокі випадки</w:t>
            </w:r>
          </w:p>
        </w:tc>
      </w:tr>
      <w:tr w:rsidR="00B7464E" w:rsidRPr="00B7464E" w14:paraId="50DFDB10" w14:textId="77777777" w:rsidTr="00B7464E">
        <w:tc>
          <w:tcPr>
            <w:tcW w:w="3209" w:type="dxa"/>
            <w:vAlign w:val="center"/>
          </w:tcPr>
          <w:p w14:paraId="2AE2B477" w14:textId="36E3E355" w:rsidR="00B7464E" w:rsidRPr="00B7464E" w:rsidRDefault="00B7464E" w:rsidP="00B7464E">
            <w:pPr>
              <w:rPr>
                <w:rFonts w:ascii="Times New Roman" w:hAnsi="Times New Roman" w:cs="Times New Roman"/>
                <w:b/>
                <w:bCs/>
                <w:sz w:val="24"/>
                <w:szCs w:val="24"/>
              </w:rPr>
            </w:pPr>
            <w:r w:rsidRPr="00B7464E">
              <w:rPr>
                <w:rFonts w:ascii="Times New Roman" w:hAnsi="Times New Roman" w:cs="Times New Roman"/>
                <w:b/>
                <w:bCs/>
                <w:sz w:val="24"/>
                <w:szCs w:val="24"/>
              </w:rPr>
              <w:t>Використання багаторазових речей</w:t>
            </w:r>
          </w:p>
        </w:tc>
        <w:tc>
          <w:tcPr>
            <w:tcW w:w="1748" w:type="dxa"/>
            <w:vAlign w:val="center"/>
          </w:tcPr>
          <w:p w14:paraId="563202BC" w14:textId="5F950AA5" w:rsidR="00B7464E" w:rsidRPr="00B7464E" w:rsidRDefault="00B7464E" w:rsidP="00B7464E">
            <w:pPr>
              <w:jc w:val="center"/>
              <w:rPr>
                <w:rFonts w:ascii="Times New Roman" w:hAnsi="Times New Roman" w:cs="Times New Roman"/>
                <w:sz w:val="24"/>
                <w:szCs w:val="24"/>
              </w:rPr>
            </w:pPr>
            <w:r w:rsidRPr="00B7464E">
              <w:rPr>
                <w:rFonts w:ascii="Times New Roman" w:hAnsi="Times New Roman" w:cs="Times New Roman"/>
                <w:sz w:val="24"/>
                <w:szCs w:val="24"/>
              </w:rPr>
              <w:t>25%</w:t>
            </w:r>
          </w:p>
        </w:tc>
        <w:tc>
          <w:tcPr>
            <w:tcW w:w="4536" w:type="dxa"/>
            <w:vAlign w:val="center"/>
          </w:tcPr>
          <w:p w14:paraId="579FC767" w14:textId="73C642D1" w:rsidR="00B7464E" w:rsidRPr="00B7464E" w:rsidRDefault="00B7464E" w:rsidP="00B7464E">
            <w:pPr>
              <w:jc w:val="both"/>
              <w:rPr>
                <w:rFonts w:ascii="Times New Roman" w:hAnsi="Times New Roman" w:cs="Times New Roman"/>
                <w:sz w:val="24"/>
                <w:szCs w:val="24"/>
              </w:rPr>
            </w:pPr>
            <w:r w:rsidRPr="00B7464E">
              <w:rPr>
                <w:rFonts w:ascii="Times New Roman" w:hAnsi="Times New Roman" w:cs="Times New Roman"/>
                <w:sz w:val="24"/>
                <w:szCs w:val="24"/>
              </w:rPr>
              <w:t>Обмежене поширення практики, переважає одноразове споживання</w:t>
            </w:r>
          </w:p>
        </w:tc>
      </w:tr>
    </w:tbl>
    <w:p w14:paraId="10217DE9" w14:textId="77777777" w:rsidR="00B7464E" w:rsidRPr="00B7464E" w:rsidRDefault="00B7464E" w:rsidP="00B7464E">
      <w:pPr>
        <w:spacing w:after="0" w:line="360" w:lineRule="auto"/>
        <w:ind w:firstLine="709"/>
        <w:jc w:val="both"/>
        <w:rPr>
          <w:rFonts w:ascii="Times New Roman" w:hAnsi="Times New Roman" w:cs="Times New Roman"/>
          <w:sz w:val="28"/>
          <w:szCs w:val="28"/>
        </w:rPr>
      </w:pPr>
    </w:p>
    <w:p w14:paraId="617FA200" w14:textId="6C9C90E4" w:rsidR="00ED5088" w:rsidRPr="00ED5088" w:rsidRDefault="005D0439" w:rsidP="00ED50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Дані, отримані на к</w:t>
      </w:r>
      <w:r w:rsidR="00ED5088" w:rsidRPr="00ED5088">
        <w:rPr>
          <w:rFonts w:ascii="Times New Roman" w:hAnsi="Times New Roman" w:cs="Times New Roman"/>
          <w:sz w:val="28"/>
          <w:szCs w:val="28"/>
        </w:rPr>
        <w:t>онстатувальн</w:t>
      </w:r>
      <w:r>
        <w:rPr>
          <w:rFonts w:ascii="Times New Roman" w:hAnsi="Times New Roman" w:cs="Times New Roman"/>
          <w:sz w:val="28"/>
          <w:szCs w:val="28"/>
        </w:rPr>
        <w:t>ому</w:t>
      </w:r>
      <w:r w:rsidR="00ED5088" w:rsidRPr="00ED5088">
        <w:rPr>
          <w:rFonts w:ascii="Times New Roman" w:hAnsi="Times New Roman" w:cs="Times New Roman"/>
          <w:sz w:val="28"/>
          <w:szCs w:val="28"/>
        </w:rPr>
        <w:t xml:space="preserve"> етап</w:t>
      </w:r>
      <w:r>
        <w:rPr>
          <w:rFonts w:ascii="Times New Roman" w:hAnsi="Times New Roman" w:cs="Times New Roman"/>
          <w:sz w:val="28"/>
          <w:szCs w:val="28"/>
        </w:rPr>
        <w:t>і,</w:t>
      </w:r>
      <w:r w:rsidR="00ED5088" w:rsidRPr="00ED5088">
        <w:rPr>
          <w:rFonts w:ascii="Times New Roman" w:hAnsi="Times New Roman" w:cs="Times New Roman"/>
          <w:sz w:val="28"/>
          <w:szCs w:val="28"/>
        </w:rPr>
        <w:t xml:space="preserve"> засвідчи</w:t>
      </w:r>
      <w:r>
        <w:rPr>
          <w:rFonts w:ascii="Times New Roman" w:hAnsi="Times New Roman" w:cs="Times New Roman"/>
          <w:sz w:val="28"/>
          <w:szCs w:val="28"/>
        </w:rPr>
        <w:t>ли</w:t>
      </w:r>
      <w:r w:rsidR="00ED5088" w:rsidRPr="00ED5088">
        <w:rPr>
          <w:rFonts w:ascii="Times New Roman" w:hAnsi="Times New Roman" w:cs="Times New Roman"/>
          <w:sz w:val="28"/>
          <w:szCs w:val="28"/>
        </w:rPr>
        <w:t xml:space="preserve"> низький рівень екологічної свідомості та соціальної активності громади: знання поверхові, ставлення пасивне, практики епізодичні. Це підтвердило необхідність формувального етапу програми, спрямованого на підвищення обізнаності, розвиток відповідальності та закріплення екологічних звичок.</w:t>
      </w:r>
    </w:p>
    <w:p w14:paraId="1097D325" w14:textId="77777777" w:rsidR="00041725" w:rsidRPr="00041725" w:rsidRDefault="00041725" w:rsidP="00041725">
      <w:pPr>
        <w:spacing w:after="0" w:line="360" w:lineRule="auto"/>
        <w:ind w:firstLine="709"/>
        <w:jc w:val="both"/>
        <w:rPr>
          <w:rFonts w:ascii="Times New Roman" w:hAnsi="Times New Roman" w:cs="Times New Roman"/>
          <w:sz w:val="28"/>
          <w:szCs w:val="28"/>
        </w:rPr>
      </w:pPr>
      <w:r w:rsidRPr="00041725">
        <w:rPr>
          <w:rFonts w:ascii="Times New Roman" w:hAnsi="Times New Roman" w:cs="Times New Roman"/>
          <w:sz w:val="28"/>
          <w:szCs w:val="28"/>
        </w:rPr>
        <w:t>Формувальний етап був спрямований на підвищення рівня екологічної свідомості та соціальної активності мешканців громади шляхом реалізації освітніх та практичних заходів. Основна мета полягала у формуванні сталих екологічних практик, розвитку партнерських зв’язків та закріпленні мотивації до участі у громадських ініціативах.</w:t>
      </w:r>
    </w:p>
    <w:p w14:paraId="2B8BDA01" w14:textId="7752ADA4" w:rsidR="00041725" w:rsidRPr="00041725" w:rsidRDefault="00041725" w:rsidP="00041725">
      <w:pPr>
        <w:spacing w:after="0" w:line="360" w:lineRule="auto"/>
        <w:ind w:firstLine="709"/>
        <w:jc w:val="both"/>
        <w:rPr>
          <w:rFonts w:ascii="Times New Roman" w:hAnsi="Times New Roman" w:cs="Times New Roman"/>
          <w:sz w:val="28"/>
          <w:szCs w:val="28"/>
        </w:rPr>
      </w:pPr>
      <w:r w:rsidRPr="00041725">
        <w:rPr>
          <w:rFonts w:ascii="Times New Roman" w:hAnsi="Times New Roman" w:cs="Times New Roman"/>
          <w:sz w:val="28"/>
          <w:szCs w:val="28"/>
        </w:rPr>
        <w:t>На цьому етапі застосовувалися освітні тренінги, практичні акції та партнерські заходи. Освітні тренінги включали інтерактивні заняття з екологічної грамотності, презентації та дискусії, що сприяли формуванню знань і мотивації. Практичні акції охоплювали озеленення територій, сортування відходів та проведення еко-ігор для дітей і молоді, що забезпечувало безпосереднє залучення мешканців до екологічних дій. Партнерські заходи реалізовувалися у співпраці з місцевими школами, громадськими організаціями та бізнесом, що дозволило розширити соціальну базу підтримки екологічних ініціатив.</w:t>
      </w:r>
    </w:p>
    <w:p w14:paraId="2F372E9B" w14:textId="372A2574" w:rsidR="00041725" w:rsidRPr="00041725" w:rsidRDefault="00041725" w:rsidP="00041725">
      <w:pPr>
        <w:spacing w:after="0" w:line="360" w:lineRule="auto"/>
        <w:ind w:firstLine="709"/>
        <w:jc w:val="both"/>
        <w:rPr>
          <w:rFonts w:ascii="Times New Roman" w:hAnsi="Times New Roman" w:cs="Times New Roman"/>
          <w:sz w:val="28"/>
          <w:szCs w:val="28"/>
        </w:rPr>
      </w:pPr>
      <w:r w:rsidRPr="00041725">
        <w:rPr>
          <w:rFonts w:ascii="Times New Roman" w:hAnsi="Times New Roman" w:cs="Times New Roman"/>
          <w:sz w:val="28"/>
          <w:szCs w:val="28"/>
        </w:rPr>
        <w:t>Для забезпечення ефективності інтервенції використовувалися презентації, інтерактивні ігри, соціальні мережі та фотофіксація. Презентації та ігрові методики сприяли формуванню знань та мотивації, соціальні мережі забезпечували інформування та залучення учасників, а фото- та відеофіксація дозволяли документувати зміни у громадському просторі та підвищувати прозорість процесу.</w:t>
      </w:r>
    </w:p>
    <w:p w14:paraId="7303CCC4" w14:textId="797E0156" w:rsidR="00041725" w:rsidRPr="00041725" w:rsidRDefault="00041725" w:rsidP="00041725">
      <w:pPr>
        <w:spacing w:after="0" w:line="360" w:lineRule="auto"/>
        <w:ind w:firstLine="709"/>
        <w:jc w:val="both"/>
        <w:rPr>
          <w:rFonts w:ascii="Times New Roman" w:hAnsi="Times New Roman" w:cs="Times New Roman"/>
          <w:sz w:val="28"/>
          <w:szCs w:val="28"/>
        </w:rPr>
      </w:pPr>
      <w:r w:rsidRPr="00041725">
        <w:rPr>
          <w:rFonts w:ascii="Times New Roman" w:hAnsi="Times New Roman" w:cs="Times New Roman"/>
          <w:sz w:val="28"/>
          <w:szCs w:val="28"/>
        </w:rPr>
        <w:t>Результативність формувального етапу оцінювалася за трьома основними показниками:</w:t>
      </w:r>
    </w:p>
    <w:p w14:paraId="73D380F3" w14:textId="77777777" w:rsidR="00041725" w:rsidRPr="00041725" w:rsidRDefault="00041725" w:rsidP="00041725">
      <w:pPr>
        <w:numPr>
          <w:ilvl w:val="0"/>
          <w:numId w:val="14"/>
        </w:numPr>
        <w:spacing w:after="0" w:line="360" w:lineRule="auto"/>
        <w:ind w:left="0" w:firstLine="0"/>
        <w:jc w:val="both"/>
        <w:rPr>
          <w:rFonts w:ascii="Times New Roman" w:hAnsi="Times New Roman" w:cs="Times New Roman"/>
          <w:sz w:val="28"/>
          <w:szCs w:val="28"/>
        </w:rPr>
      </w:pPr>
      <w:r w:rsidRPr="00041725">
        <w:rPr>
          <w:rFonts w:ascii="Times New Roman" w:hAnsi="Times New Roman" w:cs="Times New Roman"/>
          <w:sz w:val="28"/>
          <w:szCs w:val="28"/>
        </w:rPr>
        <w:t>залучення – кількість учасників у тренінгах та акціях, охоплення через соціальні мережі;</w:t>
      </w:r>
    </w:p>
    <w:p w14:paraId="1406CCF6" w14:textId="77777777" w:rsidR="00041725" w:rsidRPr="00041725" w:rsidRDefault="00041725" w:rsidP="00041725">
      <w:pPr>
        <w:numPr>
          <w:ilvl w:val="0"/>
          <w:numId w:val="14"/>
        </w:numPr>
        <w:spacing w:after="0" w:line="360" w:lineRule="auto"/>
        <w:ind w:left="0" w:firstLine="0"/>
        <w:jc w:val="both"/>
        <w:rPr>
          <w:rFonts w:ascii="Times New Roman" w:hAnsi="Times New Roman" w:cs="Times New Roman"/>
          <w:sz w:val="28"/>
          <w:szCs w:val="28"/>
        </w:rPr>
      </w:pPr>
      <w:r w:rsidRPr="00041725">
        <w:rPr>
          <w:rFonts w:ascii="Times New Roman" w:hAnsi="Times New Roman" w:cs="Times New Roman"/>
          <w:sz w:val="28"/>
          <w:szCs w:val="28"/>
        </w:rPr>
        <w:t>активність – рівень участі у практичних діях, повторна участь та ініціативність;</w:t>
      </w:r>
    </w:p>
    <w:p w14:paraId="63F1B562" w14:textId="77777777" w:rsidR="00041725" w:rsidRPr="00041725" w:rsidRDefault="00041725" w:rsidP="00041725">
      <w:pPr>
        <w:numPr>
          <w:ilvl w:val="0"/>
          <w:numId w:val="14"/>
        </w:numPr>
        <w:spacing w:after="0" w:line="360" w:lineRule="auto"/>
        <w:ind w:left="0" w:firstLine="0"/>
        <w:jc w:val="both"/>
        <w:rPr>
          <w:rFonts w:ascii="Times New Roman" w:hAnsi="Times New Roman" w:cs="Times New Roman"/>
          <w:sz w:val="28"/>
          <w:szCs w:val="28"/>
        </w:rPr>
      </w:pPr>
      <w:r w:rsidRPr="00041725">
        <w:rPr>
          <w:rFonts w:ascii="Times New Roman" w:hAnsi="Times New Roman" w:cs="Times New Roman"/>
          <w:sz w:val="28"/>
          <w:szCs w:val="28"/>
        </w:rPr>
        <w:t>кількість екодій – конкретні результати, такі як кількість посаджених дерев, зібраних відходів, створених зелених зон та проведених еко-ігор.</w:t>
      </w:r>
    </w:p>
    <w:p w14:paraId="4AC85D66" w14:textId="75A69E5D" w:rsidR="00041725" w:rsidRPr="00041725" w:rsidRDefault="00041725" w:rsidP="00041725">
      <w:pPr>
        <w:spacing w:after="0" w:line="360" w:lineRule="auto"/>
        <w:ind w:firstLine="709"/>
        <w:jc w:val="both"/>
        <w:rPr>
          <w:rFonts w:ascii="Times New Roman" w:hAnsi="Times New Roman" w:cs="Times New Roman"/>
          <w:sz w:val="28"/>
          <w:szCs w:val="28"/>
        </w:rPr>
      </w:pPr>
      <w:r w:rsidRPr="00041725">
        <w:rPr>
          <w:rFonts w:ascii="Times New Roman" w:hAnsi="Times New Roman" w:cs="Times New Roman"/>
          <w:sz w:val="28"/>
          <w:szCs w:val="28"/>
        </w:rPr>
        <w:t>Формувальний етап забезпечив перехід від пасивного ставлення до активної участі, сприяв закріпленню екологічних практик та розвитку соціальної згуртованості громади. Отримані результати підтвердили ефективність використаних методів та інструментів у формуванні екологічної культури.</w:t>
      </w:r>
    </w:p>
    <w:p w14:paraId="27E08BDD" w14:textId="77777777" w:rsidR="00041725" w:rsidRPr="00041725" w:rsidRDefault="00041725" w:rsidP="00041725">
      <w:pPr>
        <w:spacing w:after="0" w:line="360" w:lineRule="auto"/>
        <w:ind w:firstLine="709"/>
        <w:jc w:val="both"/>
        <w:rPr>
          <w:rFonts w:ascii="Times New Roman" w:hAnsi="Times New Roman" w:cs="Times New Roman"/>
          <w:sz w:val="28"/>
          <w:szCs w:val="28"/>
        </w:rPr>
      </w:pPr>
      <w:r w:rsidRPr="00041725">
        <w:rPr>
          <w:rFonts w:ascii="Times New Roman" w:hAnsi="Times New Roman" w:cs="Times New Roman"/>
          <w:sz w:val="28"/>
          <w:szCs w:val="28"/>
        </w:rPr>
        <w:t>Формувальний етап дослідження був спрямований на підвищення рівня екологічної свідомості та соціальної активності мешканців громади шляхом реалізації освітніх тренінгів, практичних акцій та партнерських заходів. Освітні тренінги включали інтерактивні заняття з екологічної грамотності, презентації та дискусії, що сприяли формуванню знань і мотивації до екологічних дій. Практичні акції охоплювали озеленення територій, сортування відходів та проведення еко-ігор для дітей і молоді, що забезпечувало безпосереднє залучення мешканців до екологічних практик. Партнерські заходи реалізовувалися у співпраці з місцевими школами, громадськими організаціями та бізнесом, що дозволило розширити соціальну базу підтримки екологічних ініціатив.</w:t>
      </w:r>
    </w:p>
    <w:p w14:paraId="6C627805" w14:textId="77777777" w:rsidR="00041725" w:rsidRPr="00041725" w:rsidRDefault="00041725" w:rsidP="00041725">
      <w:pPr>
        <w:spacing w:after="0" w:line="360" w:lineRule="auto"/>
        <w:ind w:firstLine="709"/>
        <w:jc w:val="both"/>
        <w:rPr>
          <w:rFonts w:ascii="Times New Roman" w:hAnsi="Times New Roman" w:cs="Times New Roman"/>
          <w:sz w:val="28"/>
          <w:szCs w:val="28"/>
        </w:rPr>
      </w:pPr>
      <w:r w:rsidRPr="00041725">
        <w:rPr>
          <w:rFonts w:ascii="Times New Roman" w:hAnsi="Times New Roman" w:cs="Times New Roman"/>
          <w:sz w:val="28"/>
          <w:szCs w:val="28"/>
        </w:rPr>
        <w:t>Кількісні показники формувального етапу засвідчили значне зростання активності громади. Загалом у тренінгах та акціях взяли участь близько 250 мешканців, що у понад два рази перевищує показники констатувального етапу. У ході озеленення було висаджено 120 дерев та 350 кущів, створено дві нові зелені зони. Організовано п’ять пунктів збору вторинної сировини, у яких протягом місяця зібрано понад 1,2 тонни відходів. Проведено вісім інтерактивних еко-ігор для дітей та молоді, у яких взяли участь понад 180 осіб. Активне використання соціальних мереж забезпечило охоплення понад 5000 переглядів інформаційних постів про акції, що свідчить про високий рівень інформування та залучення.</w:t>
      </w:r>
    </w:p>
    <w:p w14:paraId="18A356BF" w14:textId="77777777" w:rsidR="00041725" w:rsidRDefault="00041725" w:rsidP="00041725">
      <w:pPr>
        <w:spacing w:after="0" w:line="360" w:lineRule="auto"/>
        <w:ind w:firstLine="709"/>
        <w:jc w:val="both"/>
        <w:rPr>
          <w:rFonts w:ascii="Times New Roman" w:hAnsi="Times New Roman" w:cs="Times New Roman"/>
          <w:sz w:val="28"/>
          <w:szCs w:val="28"/>
        </w:rPr>
      </w:pPr>
      <w:r w:rsidRPr="00041725">
        <w:rPr>
          <w:rFonts w:ascii="Times New Roman" w:hAnsi="Times New Roman" w:cs="Times New Roman"/>
          <w:sz w:val="28"/>
          <w:szCs w:val="28"/>
        </w:rPr>
        <w:t>Якісні показники також підтвердили ефективність інтервенції. Учасники відзначали підвищення мотивації та інтересу до екологічних практик, зростання рівня довіри до організаторів та партнерів. Спостерігалася поява ініціативних груп, які самостійно організовували прибирання та озеленення у своїх мікрорайонах. Респонденти повідомляли про закріплення нових звичок – регулярне сортування відходів, використання багаторазових речей, економію ресурсів. Важливим результатом стало формування відчуття єдності та відповідальності за стан громади, що проявлялося у готовності до спільних дій. Активна співпраця між школами, громадськими організаціями та бізнесом забезпечила сталість та підтримку екологічних ініціатив.</w:t>
      </w:r>
    </w:p>
    <w:p w14:paraId="79FB29D6" w14:textId="1A18AABF" w:rsidR="00041725" w:rsidRPr="00041725" w:rsidRDefault="00041725" w:rsidP="00041725">
      <w:pPr>
        <w:spacing w:after="0" w:line="360" w:lineRule="auto"/>
        <w:ind w:firstLine="709"/>
        <w:jc w:val="right"/>
        <w:rPr>
          <w:rFonts w:ascii="Times New Roman" w:hAnsi="Times New Roman" w:cs="Times New Roman"/>
          <w:b/>
          <w:bCs/>
          <w:sz w:val="28"/>
          <w:szCs w:val="28"/>
        </w:rPr>
      </w:pPr>
      <w:r w:rsidRPr="00041725">
        <w:rPr>
          <w:rFonts w:ascii="Times New Roman" w:hAnsi="Times New Roman" w:cs="Times New Roman"/>
          <w:b/>
          <w:bCs/>
          <w:sz w:val="28"/>
          <w:szCs w:val="28"/>
        </w:rPr>
        <w:t xml:space="preserve">Таблиця </w:t>
      </w:r>
      <w:r>
        <w:rPr>
          <w:rFonts w:ascii="Times New Roman" w:hAnsi="Times New Roman" w:cs="Times New Roman"/>
          <w:b/>
          <w:bCs/>
          <w:sz w:val="28"/>
          <w:szCs w:val="28"/>
        </w:rPr>
        <w:t>2.5.</w:t>
      </w:r>
    </w:p>
    <w:p w14:paraId="3380E664" w14:textId="77777777" w:rsidR="00041725" w:rsidRDefault="00041725" w:rsidP="00041725">
      <w:pPr>
        <w:spacing w:after="0" w:line="360" w:lineRule="auto"/>
        <w:ind w:firstLine="709"/>
        <w:jc w:val="right"/>
        <w:rPr>
          <w:rFonts w:ascii="Times New Roman" w:hAnsi="Times New Roman" w:cs="Times New Roman"/>
          <w:b/>
          <w:bCs/>
          <w:sz w:val="28"/>
          <w:szCs w:val="28"/>
        </w:rPr>
      </w:pPr>
      <w:r w:rsidRPr="00041725">
        <w:rPr>
          <w:rFonts w:ascii="Times New Roman" w:hAnsi="Times New Roman" w:cs="Times New Roman"/>
          <w:b/>
          <w:bCs/>
          <w:sz w:val="28"/>
          <w:szCs w:val="28"/>
        </w:rPr>
        <w:t>Кількісні та якісні показники формувального етапу (інтервенції)</w:t>
      </w:r>
    </w:p>
    <w:tbl>
      <w:tblPr>
        <w:tblStyle w:val="a3"/>
        <w:tblW w:w="9627" w:type="dxa"/>
        <w:tblLook w:val="04A0" w:firstRow="1" w:lastRow="0" w:firstColumn="1" w:lastColumn="0" w:noHBand="0" w:noVBand="1"/>
      </w:tblPr>
      <w:tblGrid>
        <w:gridCol w:w="3209"/>
        <w:gridCol w:w="3209"/>
        <w:gridCol w:w="3209"/>
      </w:tblGrid>
      <w:tr w:rsidR="00041725" w:rsidRPr="00041725" w14:paraId="08A2A5D0" w14:textId="77777777" w:rsidTr="00041725">
        <w:tc>
          <w:tcPr>
            <w:tcW w:w="3209" w:type="dxa"/>
            <w:vAlign w:val="center"/>
          </w:tcPr>
          <w:p w14:paraId="00D840A3" w14:textId="4F21D37E" w:rsidR="00041725" w:rsidRPr="00041725" w:rsidRDefault="00041725" w:rsidP="00041725">
            <w:pPr>
              <w:jc w:val="both"/>
              <w:rPr>
                <w:rFonts w:ascii="Times New Roman" w:hAnsi="Times New Roman" w:cs="Times New Roman"/>
                <w:sz w:val="24"/>
                <w:szCs w:val="24"/>
              </w:rPr>
            </w:pPr>
            <w:r w:rsidRPr="00041725">
              <w:rPr>
                <w:rFonts w:ascii="Times New Roman" w:hAnsi="Times New Roman" w:cs="Times New Roman"/>
                <w:b/>
                <w:bCs/>
                <w:sz w:val="24"/>
                <w:szCs w:val="24"/>
              </w:rPr>
              <w:t>Показники</w:t>
            </w:r>
          </w:p>
        </w:tc>
        <w:tc>
          <w:tcPr>
            <w:tcW w:w="3209" w:type="dxa"/>
            <w:vAlign w:val="center"/>
          </w:tcPr>
          <w:p w14:paraId="03345442" w14:textId="5FBB65FC" w:rsidR="00041725" w:rsidRPr="00041725" w:rsidRDefault="00041725" w:rsidP="00041725">
            <w:pPr>
              <w:jc w:val="both"/>
              <w:rPr>
                <w:rFonts w:ascii="Times New Roman" w:hAnsi="Times New Roman" w:cs="Times New Roman"/>
                <w:sz w:val="24"/>
                <w:szCs w:val="24"/>
              </w:rPr>
            </w:pPr>
            <w:r w:rsidRPr="00041725">
              <w:rPr>
                <w:rFonts w:ascii="Times New Roman" w:hAnsi="Times New Roman" w:cs="Times New Roman"/>
                <w:b/>
                <w:bCs/>
                <w:sz w:val="24"/>
                <w:szCs w:val="24"/>
              </w:rPr>
              <w:t>Кількісні результати</w:t>
            </w:r>
          </w:p>
        </w:tc>
        <w:tc>
          <w:tcPr>
            <w:tcW w:w="3209" w:type="dxa"/>
            <w:vAlign w:val="center"/>
          </w:tcPr>
          <w:p w14:paraId="09910D72" w14:textId="33444CE3" w:rsidR="00041725" w:rsidRPr="00041725" w:rsidRDefault="00041725" w:rsidP="00041725">
            <w:pPr>
              <w:jc w:val="both"/>
              <w:rPr>
                <w:rFonts w:ascii="Times New Roman" w:hAnsi="Times New Roman" w:cs="Times New Roman"/>
                <w:sz w:val="24"/>
                <w:szCs w:val="24"/>
              </w:rPr>
            </w:pPr>
            <w:r w:rsidRPr="00041725">
              <w:rPr>
                <w:rFonts w:ascii="Times New Roman" w:hAnsi="Times New Roman" w:cs="Times New Roman"/>
                <w:b/>
                <w:bCs/>
                <w:sz w:val="24"/>
                <w:szCs w:val="24"/>
              </w:rPr>
              <w:t>Якісні результати</w:t>
            </w:r>
          </w:p>
        </w:tc>
      </w:tr>
      <w:tr w:rsidR="00041725" w:rsidRPr="00041725" w14:paraId="7B5D39D2" w14:textId="77777777" w:rsidTr="00041725">
        <w:tc>
          <w:tcPr>
            <w:tcW w:w="3209" w:type="dxa"/>
            <w:vAlign w:val="center"/>
          </w:tcPr>
          <w:p w14:paraId="2DDD8A8E" w14:textId="5E468039" w:rsidR="00041725" w:rsidRPr="00041725" w:rsidRDefault="00041725" w:rsidP="00041725">
            <w:pPr>
              <w:jc w:val="both"/>
              <w:rPr>
                <w:rFonts w:ascii="Times New Roman" w:hAnsi="Times New Roman" w:cs="Times New Roman"/>
                <w:sz w:val="24"/>
                <w:szCs w:val="24"/>
              </w:rPr>
            </w:pPr>
            <w:r w:rsidRPr="00041725">
              <w:rPr>
                <w:rFonts w:ascii="Times New Roman" w:hAnsi="Times New Roman" w:cs="Times New Roman"/>
                <w:b/>
                <w:bCs/>
                <w:sz w:val="24"/>
                <w:szCs w:val="24"/>
              </w:rPr>
              <w:t>Залучення</w:t>
            </w:r>
          </w:p>
        </w:tc>
        <w:tc>
          <w:tcPr>
            <w:tcW w:w="3209" w:type="dxa"/>
            <w:vAlign w:val="center"/>
          </w:tcPr>
          <w:p w14:paraId="271930D8" w14:textId="51B1E9CA" w:rsidR="00041725" w:rsidRPr="00041725" w:rsidRDefault="00041725" w:rsidP="00041725">
            <w:pPr>
              <w:rPr>
                <w:rFonts w:ascii="Times New Roman" w:hAnsi="Times New Roman" w:cs="Times New Roman"/>
                <w:sz w:val="24"/>
                <w:szCs w:val="24"/>
              </w:rPr>
            </w:pPr>
            <w:r w:rsidRPr="00041725">
              <w:rPr>
                <w:rFonts w:ascii="Times New Roman" w:hAnsi="Times New Roman" w:cs="Times New Roman"/>
                <w:sz w:val="24"/>
                <w:szCs w:val="24"/>
              </w:rPr>
              <w:t xml:space="preserve">Участь близько </w:t>
            </w:r>
            <w:r w:rsidRPr="00041725">
              <w:rPr>
                <w:rFonts w:ascii="Times New Roman" w:hAnsi="Times New Roman" w:cs="Times New Roman"/>
                <w:b/>
                <w:bCs/>
                <w:sz w:val="24"/>
                <w:szCs w:val="24"/>
              </w:rPr>
              <w:t>250 мешканців</w:t>
            </w:r>
            <w:r w:rsidRPr="00041725">
              <w:rPr>
                <w:rFonts w:ascii="Times New Roman" w:hAnsi="Times New Roman" w:cs="Times New Roman"/>
                <w:sz w:val="24"/>
                <w:szCs w:val="24"/>
              </w:rPr>
              <w:t xml:space="preserve"> у тренінгах та акціях; охоплення у соцмережах понад </w:t>
            </w:r>
            <w:r w:rsidRPr="00041725">
              <w:rPr>
                <w:rFonts w:ascii="Times New Roman" w:hAnsi="Times New Roman" w:cs="Times New Roman"/>
                <w:b/>
                <w:bCs/>
                <w:sz w:val="24"/>
                <w:szCs w:val="24"/>
              </w:rPr>
              <w:t>5000 переглядів</w:t>
            </w:r>
          </w:p>
        </w:tc>
        <w:tc>
          <w:tcPr>
            <w:tcW w:w="3209" w:type="dxa"/>
            <w:vAlign w:val="center"/>
          </w:tcPr>
          <w:p w14:paraId="0C739E59" w14:textId="3162D77B" w:rsidR="00041725" w:rsidRPr="00041725" w:rsidRDefault="00041725" w:rsidP="00041725">
            <w:pPr>
              <w:rPr>
                <w:rFonts w:ascii="Times New Roman" w:hAnsi="Times New Roman" w:cs="Times New Roman"/>
                <w:sz w:val="24"/>
                <w:szCs w:val="24"/>
              </w:rPr>
            </w:pPr>
            <w:r w:rsidRPr="00041725">
              <w:rPr>
                <w:rFonts w:ascii="Times New Roman" w:hAnsi="Times New Roman" w:cs="Times New Roman"/>
                <w:sz w:val="24"/>
                <w:szCs w:val="24"/>
              </w:rPr>
              <w:t>Підвищення мотивації, інтересу до екологічних практик; зростання довіри до організаторів</w:t>
            </w:r>
          </w:p>
        </w:tc>
      </w:tr>
      <w:tr w:rsidR="00041725" w:rsidRPr="00041725" w14:paraId="218B1C0E" w14:textId="77777777" w:rsidTr="00041725">
        <w:tc>
          <w:tcPr>
            <w:tcW w:w="3209" w:type="dxa"/>
            <w:vAlign w:val="center"/>
          </w:tcPr>
          <w:p w14:paraId="79D47651" w14:textId="70C01389" w:rsidR="00041725" w:rsidRPr="00041725" w:rsidRDefault="00041725" w:rsidP="00041725">
            <w:pPr>
              <w:jc w:val="both"/>
              <w:rPr>
                <w:rFonts w:ascii="Times New Roman" w:hAnsi="Times New Roman" w:cs="Times New Roman"/>
                <w:b/>
                <w:bCs/>
                <w:sz w:val="24"/>
                <w:szCs w:val="24"/>
              </w:rPr>
            </w:pPr>
            <w:r w:rsidRPr="00041725">
              <w:rPr>
                <w:rFonts w:ascii="Times New Roman" w:hAnsi="Times New Roman" w:cs="Times New Roman"/>
                <w:b/>
                <w:bCs/>
                <w:sz w:val="24"/>
                <w:szCs w:val="24"/>
              </w:rPr>
              <w:t>Активність</w:t>
            </w:r>
          </w:p>
        </w:tc>
        <w:tc>
          <w:tcPr>
            <w:tcW w:w="3209" w:type="dxa"/>
            <w:vAlign w:val="center"/>
          </w:tcPr>
          <w:p w14:paraId="66CBF650" w14:textId="13BA4F6E" w:rsidR="00041725" w:rsidRPr="00041725" w:rsidRDefault="00041725" w:rsidP="00041725">
            <w:pPr>
              <w:rPr>
                <w:rFonts w:ascii="Times New Roman" w:hAnsi="Times New Roman" w:cs="Times New Roman"/>
                <w:sz w:val="24"/>
                <w:szCs w:val="24"/>
              </w:rPr>
            </w:pPr>
            <w:r w:rsidRPr="00041725">
              <w:rPr>
                <w:rFonts w:ascii="Times New Roman" w:hAnsi="Times New Roman" w:cs="Times New Roman"/>
                <w:sz w:val="24"/>
                <w:szCs w:val="24"/>
              </w:rPr>
              <w:t xml:space="preserve">Проведено </w:t>
            </w:r>
            <w:r w:rsidRPr="00041725">
              <w:rPr>
                <w:rFonts w:ascii="Times New Roman" w:hAnsi="Times New Roman" w:cs="Times New Roman"/>
                <w:b/>
                <w:bCs/>
                <w:sz w:val="24"/>
                <w:szCs w:val="24"/>
              </w:rPr>
              <w:t>8 еко-ігор</w:t>
            </w:r>
            <w:r w:rsidRPr="00041725">
              <w:rPr>
                <w:rFonts w:ascii="Times New Roman" w:hAnsi="Times New Roman" w:cs="Times New Roman"/>
                <w:sz w:val="24"/>
                <w:szCs w:val="24"/>
              </w:rPr>
              <w:t xml:space="preserve"> (180 учасників); створено </w:t>
            </w:r>
            <w:r w:rsidRPr="00041725">
              <w:rPr>
                <w:rFonts w:ascii="Times New Roman" w:hAnsi="Times New Roman" w:cs="Times New Roman"/>
                <w:b/>
                <w:bCs/>
                <w:sz w:val="24"/>
                <w:szCs w:val="24"/>
              </w:rPr>
              <w:t>ініціативні групи</w:t>
            </w:r>
            <w:r w:rsidRPr="00041725">
              <w:rPr>
                <w:rFonts w:ascii="Times New Roman" w:hAnsi="Times New Roman" w:cs="Times New Roman"/>
                <w:sz w:val="24"/>
                <w:szCs w:val="24"/>
              </w:rPr>
              <w:t>; повторна участь у заходах</w:t>
            </w:r>
          </w:p>
        </w:tc>
        <w:tc>
          <w:tcPr>
            <w:tcW w:w="3209" w:type="dxa"/>
            <w:vAlign w:val="center"/>
          </w:tcPr>
          <w:p w14:paraId="39B542B0" w14:textId="6D85EEB9" w:rsidR="00041725" w:rsidRPr="00041725" w:rsidRDefault="00041725" w:rsidP="00041725">
            <w:pPr>
              <w:rPr>
                <w:rFonts w:ascii="Times New Roman" w:hAnsi="Times New Roman" w:cs="Times New Roman"/>
                <w:sz w:val="24"/>
                <w:szCs w:val="24"/>
              </w:rPr>
            </w:pPr>
            <w:r w:rsidRPr="00041725">
              <w:rPr>
                <w:rFonts w:ascii="Times New Roman" w:hAnsi="Times New Roman" w:cs="Times New Roman"/>
                <w:sz w:val="24"/>
                <w:szCs w:val="24"/>
              </w:rPr>
              <w:t>Формування ініціативності, готовність самостійно організовувати акції; поява нових лідерів</w:t>
            </w:r>
          </w:p>
        </w:tc>
      </w:tr>
      <w:tr w:rsidR="00041725" w:rsidRPr="00041725" w14:paraId="5B9B0D6F" w14:textId="77777777" w:rsidTr="00041725">
        <w:tc>
          <w:tcPr>
            <w:tcW w:w="3209" w:type="dxa"/>
            <w:vAlign w:val="center"/>
          </w:tcPr>
          <w:p w14:paraId="7C3C3E33" w14:textId="665F35FC" w:rsidR="00041725" w:rsidRPr="00041725" w:rsidRDefault="00041725" w:rsidP="00041725">
            <w:pPr>
              <w:jc w:val="both"/>
              <w:rPr>
                <w:rFonts w:ascii="Times New Roman" w:hAnsi="Times New Roman" w:cs="Times New Roman"/>
                <w:b/>
                <w:bCs/>
                <w:sz w:val="24"/>
                <w:szCs w:val="24"/>
              </w:rPr>
            </w:pPr>
            <w:r w:rsidRPr="00041725">
              <w:rPr>
                <w:rFonts w:ascii="Times New Roman" w:hAnsi="Times New Roman" w:cs="Times New Roman"/>
                <w:b/>
                <w:bCs/>
                <w:sz w:val="24"/>
                <w:szCs w:val="24"/>
              </w:rPr>
              <w:t>Кількість екодій</w:t>
            </w:r>
          </w:p>
        </w:tc>
        <w:tc>
          <w:tcPr>
            <w:tcW w:w="3209" w:type="dxa"/>
            <w:vAlign w:val="center"/>
          </w:tcPr>
          <w:p w14:paraId="2E2B12C1" w14:textId="6DA6FC81" w:rsidR="00041725" w:rsidRPr="00041725" w:rsidRDefault="00041725" w:rsidP="00041725">
            <w:pPr>
              <w:rPr>
                <w:rFonts w:ascii="Times New Roman" w:hAnsi="Times New Roman" w:cs="Times New Roman"/>
                <w:sz w:val="24"/>
                <w:szCs w:val="24"/>
              </w:rPr>
            </w:pPr>
            <w:r w:rsidRPr="00041725">
              <w:rPr>
                <w:rFonts w:ascii="Times New Roman" w:hAnsi="Times New Roman" w:cs="Times New Roman"/>
                <w:sz w:val="24"/>
                <w:szCs w:val="24"/>
              </w:rPr>
              <w:t xml:space="preserve">Висаджено </w:t>
            </w:r>
            <w:r w:rsidRPr="00041725">
              <w:rPr>
                <w:rFonts w:ascii="Times New Roman" w:hAnsi="Times New Roman" w:cs="Times New Roman"/>
                <w:b/>
                <w:bCs/>
                <w:sz w:val="24"/>
                <w:szCs w:val="24"/>
              </w:rPr>
              <w:t>120 дерев і 350 кущів</w:t>
            </w:r>
            <w:r w:rsidRPr="00041725">
              <w:rPr>
                <w:rFonts w:ascii="Times New Roman" w:hAnsi="Times New Roman" w:cs="Times New Roman"/>
                <w:sz w:val="24"/>
                <w:szCs w:val="24"/>
              </w:rPr>
              <w:t xml:space="preserve">; організовано </w:t>
            </w:r>
            <w:r w:rsidRPr="00041725">
              <w:rPr>
                <w:rFonts w:ascii="Times New Roman" w:hAnsi="Times New Roman" w:cs="Times New Roman"/>
                <w:b/>
                <w:bCs/>
                <w:sz w:val="24"/>
                <w:szCs w:val="24"/>
              </w:rPr>
              <w:t>5 пунктів збору вторсировини</w:t>
            </w:r>
            <w:r w:rsidRPr="00041725">
              <w:rPr>
                <w:rFonts w:ascii="Times New Roman" w:hAnsi="Times New Roman" w:cs="Times New Roman"/>
                <w:sz w:val="24"/>
                <w:szCs w:val="24"/>
              </w:rPr>
              <w:t xml:space="preserve">; зібрано понад </w:t>
            </w:r>
            <w:r w:rsidRPr="00041725">
              <w:rPr>
                <w:rFonts w:ascii="Times New Roman" w:hAnsi="Times New Roman" w:cs="Times New Roman"/>
                <w:b/>
                <w:bCs/>
                <w:sz w:val="24"/>
                <w:szCs w:val="24"/>
              </w:rPr>
              <w:t>1,2 т відходів</w:t>
            </w:r>
          </w:p>
        </w:tc>
        <w:tc>
          <w:tcPr>
            <w:tcW w:w="3209" w:type="dxa"/>
            <w:vAlign w:val="center"/>
          </w:tcPr>
          <w:p w14:paraId="457B4311" w14:textId="3A31D9A6" w:rsidR="00041725" w:rsidRPr="00041725" w:rsidRDefault="00041725" w:rsidP="00041725">
            <w:pPr>
              <w:rPr>
                <w:rFonts w:ascii="Times New Roman" w:hAnsi="Times New Roman" w:cs="Times New Roman"/>
                <w:sz w:val="24"/>
                <w:szCs w:val="24"/>
              </w:rPr>
            </w:pPr>
            <w:r w:rsidRPr="00041725">
              <w:rPr>
                <w:rFonts w:ascii="Times New Roman" w:hAnsi="Times New Roman" w:cs="Times New Roman"/>
                <w:sz w:val="24"/>
                <w:szCs w:val="24"/>
              </w:rPr>
              <w:t>Закріплення нових звичок: регулярне сортування, використання багаторазових речей, економія ресурсів</w:t>
            </w:r>
          </w:p>
        </w:tc>
      </w:tr>
      <w:tr w:rsidR="00041725" w:rsidRPr="00041725" w14:paraId="185B670E" w14:textId="77777777" w:rsidTr="00041725">
        <w:tc>
          <w:tcPr>
            <w:tcW w:w="3209" w:type="dxa"/>
            <w:vAlign w:val="center"/>
          </w:tcPr>
          <w:p w14:paraId="307EBD82" w14:textId="058D3851" w:rsidR="00041725" w:rsidRPr="00041725" w:rsidRDefault="00041725" w:rsidP="00041725">
            <w:pPr>
              <w:jc w:val="both"/>
              <w:rPr>
                <w:rFonts w:ascii="Times New Roman" w:hAnsi="Times New Roman" w:cs="Times New Roman"/>
                <w:b/>
                <w:bCs/>
                <w:sz w:val="24"/>
                <w:szCs w:val="24"/>
              </w:rPr>
            </w:pPr>
            <w:r w:rsidRPr="00041725">
              <w:rPr>
                <w:rFonts w:ascii="Times New Roman" w:hAnsi="Times New Roman" w:cs="Times New Roman"/>
                <w:b/>
                <w:bCs/>
                <w:sz w:val="24"/>
                <w:szCs w:val="24"/>
              </w:rPr>
              <w:t>Соціальна згуртованість</w:t>
            </w:r>
          </w:p>
        </w:tc>
        <w:tc>
          <w:tcPr>
            <w:tcW w:w="3209" w:type="dxa"/>
            <w:vAlign w:val="center"/>
          </w:tcPr>
          <w:p w14:paraId="0938F1B5" w14:textId="15B61FB2" w:rsidR="00041725" w:rsidRPr="00041725" w:rsidRDefault="00041725" w:rsidP="00041725">
            <w:pPr>
              <w:rPr>
                <w:rFonts w:ascii="Times New Roman" w:hAnsi="Times New Roman" w:cs="Times New Roman"/>
                <w:sz w:val="24"/>
                <w:szCs w:val="24"/>
              </w:rPr>
            </w:pPr>
            <w:r w:rsidRPr="00041725">
              <w:rPr>
                <w:rFonts w:ascii="Times New Roman" w:hAnsi="Times New Roman" w:cs="Times New Roman"/>
                <w:sz w:val="24"/>
                <w:szCs w:val="24"/>
              </w:rPr>
              <w:t>Залучення різних груп населення, включно з молоддю та вразливими категоріями</w:t>
            </w:r>
          </w:p>
        </w:tc>
        <w:tc>
          <w:tcPr>
            <w:tcW w:w="3209" w:type="dxa"/>
            <w:vAlign w:val="center"/>
          </w:tcPr>
          <w:p w14:paraId="689D592F" w14:textId="06EA9FD9" w:rsidR="00041725" w:rsidRPr="00041725" w:rsidRDefault="00041725" w:rsidP="00041725">
            <w:pPr>
              <w:rPr>
                <w:rFonts w:ascii="Times New Roman" w:hAnsi="Times New Roman" w:cs="Times New Roman"/>
                <w:sz w:val="24"/>
                <w:szCs w:val="24"/>
              </w:rPr>
            </w:pPr>
            <w:r w:rsidRPr="00041725">
              <w:rPr>
                <w:rFonts w:ascii="Times New Roman" w:hAnsi="Times New Roman" w:cs="Times New Roman"/>
                <w:sz w:val="24"/>
                <w:szCs w:val="24"/>
              </w:rPr>
              <w:t>Формування відчуття єдності, відповідальності за стан громади, готовність до спільних дій</w:t>
            </w:r>
          </w:p>
        </w:tc>
      </w:tr>
      <w:tr w:rsidR="00041725" w:rsidRPr="00041725" w14:paraId="1671108B" w14:textId="77777777" w:rsidTr="00041725">
        <w:tc>
          <w:tcPr>
            <w:tcW w:w="3209" w:type="dxa"/>
            <w:vAlign w:val="center"/>
          </w:tcPr>
          <w:p w14:paraId="4CC31A50" w14:textId="0A94585A" w:rsidR="00041725" w:rsidRPr="00041725" w:rsidRDefault="00041725" w:rsidP="00041725">
            <w:pPr>
              <w:jc w:val="both"/>
              <w:rPr>
                <w:rFonts w:ascii="Times New Roman" w:hAnsi="Times New Roman" w:cs="Times New Roman"/>
                <w:b/>
                <w:bCs/>
                <w:sz w:val="24"/>
                <w:szCs w:val="24"/>
              </w:rPr>
            </w:pPr>
            <w:r w:rsidRPr="00041725">
              <w:rPr>
                <w:rFonts w:ascii="Times New Roman" w:hAnsi="Times New Roman" w:cs="Times New Roman"/>
                <w:b/>
                <w:bCs/>
                <w:sz w:val="24"/>
                <w:szCs w:val="24"/>
              </w:rPr>
              <w:t>Партнерство</w:t>
            </w:r>
          </w:p>
        </w:tc>
        <w:tc>
          <w:tcPr>
            <w:tcW w:w="3209" w:type="dxa"/>
            <w:vAlign w:val="center"/>
          </w:tcPr>
          <w:p w14:paraId="73D5593C" w14:textId="780E1C7B" w:rsidR="00041725" w:rsidRPr="00041725" w:rsidRDefault="00041725" w:rsidP="00041725">
            <w:pPr>
              <w:rPr>
                <w:rFonts w:ascii="Times New Roman" w:hAnsi="Times New Roman" w:cs="Times New Roman"/>
                <w:sz w:val="24"/>
                <w:szCs w:val="24"/>
              </w:rPr>
            </w:pPr>
            <w:r w:rsidRPr="00041725">
              <w:rPr>
                <w:rFonts w:ascii="Times New Roman" w:hAnsi="Times New Roman" w:cs="Times New Roman"/>
                <w:sz w:val="24"/>
                <w:szCs w:val="24"/>
              </w:rPr>
              <w:t xml:space="preserve">Співпраця з </w:t>
            </w:r>
            <w:r w:rsidRPr="00041725">
              <w:rPr>
                <w:rFonts w:ascii="Times New Roman" w:hAnsi="Times New Roman" w:cs="Times New Roman"/>
                <w:b/>
                <w:bCs/>
                <w:sz w:val="24"/>
                <w:szCs w:val="24"/>
              </w:rPr>
              <w:t>школами, ГО та бізнесом</w:t>
            </w:r>
            <w:r w:rsidRPr="00041725">
              <w:rPr>
                <w:rFonts w:ascii="Times New Roman" w:hAnsi="Times New Roman" w:cs="Times New Roman"/>
                <w:sz w:val="24"/>
                <w:szCs w:val="24"/>
              </w:rPr>
              <w:t>; реалізація спільних проєктів</w:t>
            </w:r>
          </w:p>
        </w:tc>
        <w:tc>
          <w:tcPr>
            <w:tcW w:w="3209" w:type="dxa"/>
            <w:vAlign w:val="center"/>
          </w:tcPr>
          <w:p w14:paraId="5ACD3B65" w14:textId="506785D5" w:rsidR="00041725" w:rsidRPr="00041725" w:rsidRDefault="00041725" w:rsidP="00041725">
            <w:pPr>
              <w:rPr>
                <w:rFonts w:ascii="Times New Roman" w:hAnsi="Times New Roman" w:cs="Times New Roman"/>
                <w:sz w:val="24"/>
                <w:szCs w:val="24"/>
              </w:rPr>
            </w:pPr>
            <w:r w:rsidRPr="00041725">
              <w:rPr>
                <w:rFonts w:ascii="Times New Roman" w:hAnsi="Times New Roman" w:cs="Times New Roman"/>
                <w:sz w:val="24"/>
                <w:szCs w:val="24"/>
              </w:rPr>
              <w:t>Підвищення сталості екологічних ініціатив, розширення соціальної бази підтримки</w:t>
            </w:r>
          </w:p>
        </w:tc>
      </w:tr>
    </w:tbl>
    <w:p w14:paraId="263BDCF0" w14:textId="77777777" w:rsidR="00041725" w:rsidRPr="00041725" w:rsidRDefault="00041725" w:rsidP="00041725">
      <w:pPr>
        <w:spacing w:after="0" w:line="360" w:lineRule="auto"/>
        <w:ind w:firstLine="709"/>
        <w:jc w:val="both"/>
        <w:rPr>
          <w:rFonts w:ascii="Times New Roman" w:hAnsi="Times New Roman" w:cs="Times New Roman"/>
          <w:sz w:val="28"/>
          <w:szCs w:val="28"/>
        </w:rPr>
      </w:pPr>
    </w:p>
    <w:p w14:paraId="4D43ABD6" w14:textId="62B06F2B" w:rsidR="00041725" w:rsidRPr="00041725" w:rsidRDefault="00041725" w:rsidP="000417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041725">
        <w:rPr>
          <w:rFonts w:ascii="Times New Roman" w:hAnsi="Times New Roman" w:cs="Times New Roman"/>
          <w:sz w:val="28"/>
          <w:szCs w:val="28"/>
        </w:rPr>
        <w:t>Таким чином, формувальний етап продемонстрував значне зростання як кількісних, так і якісних показників. Відбувся перехід від епізодичної участі до системної активності, закріпилися екологічні практики, а громада проявила високий рівень згуртованості та партнерської взаємодії, що підтвердило ефективність реалізованої програми.</w:t>
      </w:r>
    </w:p>
    <w:p w14:paraId="0DD80B00" w14:textId="77777777" w:rsidR="00041725" w:rsidRPr="00041725" w:rsidRDefault="00041725" w:rsidP="00041725">
      <w:pPr>
        <w:spacing w:after="0" w:line="360" w:lineRule="auto"/>
        <w:ind w:firstLine="709"/>
        <w:jc w:val="both"/>
        <w:rPr>
          <w:rFonts w:ascii="Times New Roman" w:hAnsi="Times New Roman" w:cs="Times New Roman"/>
          <w:sz w:val="28"/>
          <w:szCs w:val="28"/>
        </w:rPr>
      </w:pPr>
      <w:r w:rsidRPr="00041725">
        <w:rPr>
          <w:rFonts w:ascii="Times New Roman" w:hAnsi="Times New Roman" w:cs="Times New Roman"/>
          <w:sz w:val="28"/>
          <w:szCs w:val="28"/>
        </w:rPr>
        <w:t>Контрольний етап дослідження був спрямований на оцінку ефективності реалізованої програми та визначення змін у рівні екологічної свідомості, поведінці та соціальної згуртованості мешканців громади. Для цього було проведено повторне анкетування, інтерв’ю та фокус-групи, а також здійснено аналіз результатів акцій із використанням фотозвітів та карт «до/після».</w:t>
      </w:r>
    </w:p>
    <w:p w14:paraId="342AAE5B" w14:textId="77777777" w:rsidR="00041725" w:rsidRPr="00041725" w:rsidRDefault="00041725" w:rsidP="00041725">
      <w:pPr>
        <w:spacing w:after="0" w:line="360" w:lineRule="auto"/>
        <w:ind w:firstLine="709"/>
        <w:jc w:val="both"/>
        <w:rPr>
          <w:rFonts w:ascii="Times New Roman" w:hAnsi="Times New Roman" w:cs="Times New Roman"/>
          <w:sz w:val="28"/>
          <w:szCs w:val="28"/>
        </w:rPr>
      </w:pPr>
      <w:r w:rsidRPr="00041725">
        <w:rPr>
          <w:rFonts w:ascii="Times New Roman" w:hAnsi="Times New Roman" w:cs="Times New Roman"/>
          <w:sz w:val="28"/>
          <w:szCs w:val="28"/>
        </w:rPr>
        <w:t>Результати повторного анкетування засвідчили суттєве зростання рівня екологічної обізнаності: середній бал знань підвищився з 42 до 76 за шкалою 0–100. Частка респондентів, які визначають екологічні проблеми як «дуже важливі», зросла з 28% до 65%. Намір брати участь у громадських екологічних акціях зріс із 22% до 68%, що свідчить про значне підвищення мотивації та готовності до практичних дій. Регулярне сортування відходів практикують вже 48% мешканців, тоді як на початку цей показник становив лише 15%. Використання багаторазових речей зросло з 25% до 63%, що підтверджує закріплення нових екологічних звичок.</w:t>
      </w:r>
    </w:p>
    <w:p w14:paraId="646FAB1A" w14:textId="77777777" w:rsidR="00041725" w:rsidRPr="00041725" w:rsidRDefault="00041725" w:rsidP="00041725">
      <w:pPr>
        <w:spacing w:after="0" w:line="360" w:lineRule="auto"/>
        <w:ind w:firstLine="709"/>
        <w:jc w:val="both"/>
        <w:rPr>
          <w:rFonts w:ascii="Times New Roman" w:hAnsi="Times New Roman" w:cs="Times New Roman"/>
          <w:sz w:val="28"/>
          <w:szCs w:val="28"/>
        </w:rPr>
      </w:pPr>
      <w:r w:rsidRPr="00041725">
        <w:rPr>
          <w:rFonts w:ascii="Times New Roman" w:hAnsi="Times New Roman" w:cs="Times New Roman"/>
          <w:sz w:val="28"/>
          <w:szCs w:val="28"/>
        </w:rPr>
        <w:t>Якісні результати підтвердили глибинні зміни у ставленні та поведінці учасників. Якщо на констатувальному етапі знання були поверховими, то на контрольному вони стали конкретними й локалізованими: респонденти чітко визначали проблемні зони громади та пропонували шляхи їх вирішення. Ставлення змінилося від пасивного перекладання відповідальності на владу до активного усвідомлення особистої ролі у збереженні довкілля. Намір до екологічних дій набув практичного характеру: учасники повідомляли про регулярне сортування відходів удома, участь у озелененні територій та поширення інформації серед сусідів. Фокус-групи засвідчили формування відчуття єдності та згуртованості громади, готовність до спільних дій та партнерства. Візуальні матеріали у вигляді фотозвітів та карт «до/після» підтвердили реальні зміни у громадському просторі: створення нових зелених зон, очищення територій та організацію пунктів збору вторинної сировини.</w:t>
      </w:r>
    </w:p>
    <w:p w14:paraId="4110F5E1" w14:textId="77777777" w:rsidR="00041725" w:rsidRPr="00041725" w:rsidRDefault="00041725" w:rsidP="00041725">
      <w:pPr>
        <w:spacing w:after="0" w:line="360" w:lineRule="auto"/>
        <w:ind w:firstLine="709"/>
        <w:jc w:val="both"/>
        <w:rPr>
          <w:rFonts w:ascii="Times New Roman" w:hAnsi="Times New Roman" w:cs="Times New Roman"/>
          <w:sz w:val="28"/>
          <w:szCs w:val="28"/>
        </w:rPr>
      </w:pPr>
      <w:r w:rsidRPr="00041725">
        <w:rPr>
          <w:rFonts w:ascii="Times New Roman" w:hAnsi="Times New Roman" w:cs="Times New Roman"/>
          <w:sz w:val="28"/>
          <w:szCs w:val="28"/>
        </w:rPr>
        <w:t>Повторне анкетування, проведене на контрольному етапі дослідження, засвідчило суттєві позитивні зміни у рівні екологічної свідомості та поведінці мешканців громади. Середній бал знань про екологічні проблеми зріс із 42 до 76 за шкалою 0–100, що свідчить про перехід від низького до високого рівня обізнаності. Частка респондентів, які визначають екологічні проблеми як «дуже важливі», підвищилася з 28% до 65%, що демонструє зростання значущості екологічних питань у системі цінностей громади.</w:t>
      </w:r>
    </w:p>
    <w:p w14:paraId="42B5865D" w14:textId="77777777" w:rsidR="00041725" w:rsidRPr="00041725" w:rsidRDefault="00041725" w:rsidP="00041725">
      <w:pPr>
        <w:spacing w:after="0" w:line="360" w:lineRule="auto"/>
        <w:ind w:firstLine="709"/>
        <w:jc w:val="both"/>
        <w:rPr>
          <w:rFonts w:ascii="Times New Roman" w:hAnsi="Times New Roman" w:cs="Times New Roman"/>
          <w:sz w:val="28"/>
          <w:szCs w:val="28"/>
        </w:rPr>
      </w:pPr>
      <w:r w:rsidRPr="00041725">
        <w:rPr>
          <w:rFonts w:ascii="Times New Roman" w:hAnsi="Times New Roman" w:cs="Times New Roman"/>
          <w:sz w:val="28"/>
          <w:szCs w:val="28"/>
        </w:rPr>
        <w:t>Намір брати участь у громадських екологічних акціях зріс із 22% до 68%, що підтверджує формування мотивації до практичних дій. Регулярне сортування відходів практикують вже 48% мешканців, тоді як на початку цей показник становив лише 15%. Використання багаторазових речей зросло з 25% до 63%, що свідчить про закріплення нових екологічних звичок.</w:t>
      </w:r>
    </w:p>
    <w:p w14:paraId="48F07E84" w14:textId="77777777" w:rsidR="00041725" w:rsidRPr="00041725" w:rsidRDefault="00041725" w:rsidP="00041725">
      <w:pPr>
        <w:spacing w:after="0" w:line="360" w:lineRule="auto"/>
        <w:ind w:firstLine="709"/>
        <w:jc w:val="both"/>
        <w:rPr>
          <w:rFonts w:ascii="Times New Roman" w:hAnsi="Times New Roman" w:cs="Times New Roman"/>
          <w:sz w:val="28"/>
          <w:szCs w:val="28"/>
        </w:rPr>
      </w:pPr>
      <w:r w:rsidRPr="00041725">
        <w:rPr>
          <w:rFonts w:ascii="Times New Roman" w:hAnsi="Times New Roman" w:cs="Times New Roman"/>
          <w:sz w:val="28"/>
          <w:szCs w:val="28"/>
        </w:rPr>
        <w:t>Якісні результати підтвердили глибинні зміни у ставленні та поведінці учасників. Якщо на констатувальному етапі знання були поверховими, то на контрольному вони стали конкретними й локалізованими: респонденти чітко визначали проблемні зони громади та пропонували шляхи їх вирішення. Ставлення змінилося від пасивного перекладання відповідальності на владу до активного усвідомлення особистої ролі у збереженні довкілля. Намір до екологічних дій набув практичного характеру: учасники повідомляли про регулярне сортування відходів удома, участь у озелененні територій та поширення інформації серед сусідів.</w:t>
      </w:r>
    </w:p>
    <w:p w14:paraId="2C7AF085" w14:textId="77777777" w:rsidR="00120665" w:rsidRDefault="00041725" w:rsidP="00041725">
      <w:pPr>
        <w:spacing w:line="360" w:lineRule="auto"/>
        <w:jc w:val="right"/>
        <w:rPr>
          <w:rFonts w:ascii="Times New Roman" w:hAnsi="Times New Roman" w:cs="Times New Roman"/>
          <w:b/>
          <w:bCs/>
          <w:sz w:val="28"/>
          <w:szCs w:val="28"/>
        </w:rPr>
      </w:pPr>
      <w:r w:rsidRPr="00041725">
        <w:rPr>
          <w:rFonts w:ascii="Times New Roman" w:hAnsi="Times New Roman" w:cs="Times New Roman"/>
          <w:b/>
          <w:bCs/>
          <w:sz w:val="28"/>
          <w:szCs w:val="28"/>
        </w:rPr>
        <w:t xml:space="preserve">Таблиця 2.6. </w:t>
      </w:r>
    </w:p>
    <w:p w14:paraId="380D0978" w14:textId="5D29ED21" w:rsidR="00041725" w:rsidRDefault="00041725" w:rsidP="00041725">
      <w:pPr>
        <w:spacing w:line="360" w:lineRule="auto"/>
        <w:jc w:val="right"/>
        <w:rPr>
          <w:rFonts w:ascii="Times New Roman" w:hAnsi="Times New Roman" w:cs="Times New Roman"/>
          <w:b/>
          <w:bCs/>
          <w:sz w:val="28"/>
          <w:szCs w:val="28"/>
        </w:rPr>
      </w:pPr>
      <w:r w:rsidRPr="00945373">
        <w:rPr>
          <w:rFonts w:ascii="Times New Roman" w:hAnsi="Times New Roman" w:cs="Times New Roman"/>
          <w:b/>
          <w:bCs/>
          <w:sz w:val="28"/>
          <w:szCs w:val="28"/>
        </w:rPr>
        <w:t xml:space="preserve">Порівняння показників екологічної свідомості та поведінки мешканців </w:t>
      </w:r>
      <w:r>
        <w:rPr>
          <w:rFonts w:ascii="Times New Roman" w:hAnsi="Times New Roman" w:cs="Times New Roman"/>
          <w:b/>
          <w:bCs/>
          <w:sz w:val="28"/>
          <w:szCs w:val="28"/>
        </w:rPr>
        <w:t xml:space="preserve">Ізмаїльської </w:t>
      </w:r>
      <w:r w:rsidRPr="00945373">
        <w:rPr>
          <w:rFonts w:ascii="Times New Roman" w:hAnsi="Times New Roman" w:cs="Times New Roman"/>
          <w:b/>
          <w:bCs/>
          <w:sz w:val="28"/>
          <w:szCs w:val="28"/>
        </w:rPr>
        <w:t xml:space="preserve">громади </w:t>
      </w:r>
    </w:p>
    <w:tbl>
      <w:tblPr>
        <w:tblStyle w:val="a3"/>
        <w:tblW w:w="10003" w:type="dxa"/>
        <w:tblLook w:val="04A0" w:firstRow="1" w:lastRow="0" w:firstColumn="1" w:lastColumn="0" w:noHBand="0" w:noVBand="1"/>
      </w:tblPr>
      <w:tblGrid>
        <w:gridCol w:w="3397"/>
        <w:gridCol w:w="1731"/>
        <w:gridCol w:w="1731"/>
        <w:gridCol w:w="3144"/>
      </w:tblGrid>
      <w:tr w:rsidR="00041725" w:rsidRPr="00041725" w14:paraId="18DE1B6B" w14:textId="77777777" w:rsidTr="00041725">
        <w:tc>
          <w:tcPr>
            <w:tcW w:w="3397" w:type="dxa"/>
            <w:vAlign w:val="center"/>
          </w:tcPr>
          <w:p w14:paraId="3EDF441F" w14:textId="6E8FEC49" w:rsidR="00041725" w:rsidRPr="00041725" w:rsidRDefault="00041725" w:rsidP="00041725">
            <w:pPr>
              <w:jc w:val="center"/>
              <w:rPr>
                <w:rFonts w:ascii="Times New Roman" w:hAnsi="Times New Roman" w:cs="Times New Roman"/>
                <w:sz w:val="24"/>
                <w:szCs w:val="24"/>
              </w:rPr>
            </w:pPr>
            <w:r w:rsidRPr="00945373">
              <w:rPr>
                <w:rFonts w:ascii="Times New Roman" w:hAnsi="Times New Roman" w:cs="Times New Roman"/>
                <w:b/>
                <w:bCs/>
                <w:sz w:val="24"/>
                <w:szCs w:val="24"/>
              </w:rPr>
              <w:t>Показник</w:t>
            </w:r>
          </w:p>
        </w:tc>
        <w:tc>
          <w:tcPr>
            <w:tcW w:w="1731" w:type="dxa"/>
            <w:vAlign w:val="center"/>
          </w:tcPr>
          <w:p w14:paraId="1645374D" w14:textId="2268AAE3" w:rsidR="00041725" w:rsidRPr="00041725" w:rsidRDefault="00041725" w:rsidP="00041725">
            <w:pPr>
              <w:jc w:val="center"/>
              <w:rPr>
                <w:rFonts w:ascii="Times New Roman" w:hAnsi="Times New Roman" w:cs="Times New Roman"/>
                <w:sz w:val="24"/>
                <w:szCs w:val="24"/>
              </w:rPr>
            </w:pPr>
            <w:r w:rsidRPr="00945373">
              <w:rPr>
                <w:rFonts w:ascii="Times New Roman" w:hAnsi="Times New Roman" w:cs="Times New Roman"/>
                <w:b/>
                <w:bCs/>
                <w:sz w:val="24"/>
                <w:szCs w:val="24"/>
              </w:rPr>
              <w:t>Початок експерименту</w:t>
            </w:r>
          </w:p>
        </w:tc>
        <w:tc>
          <w:tcPr>
            <w:tcW w:w="1731" w:type="dxa"/>
            <w:vAlign w:val="center"/>
          </w:tcPr>
          <w:p w14:paraId="786736DF" w14:textId="24709A29" w:rsidR="00041725" w:rsidRPr="00041725" w:rsidRDefault="00041725" w:rsidP="00041725">
            <w:pPr>
              <w:jc w:val="center"/>
              <w:rPr>
                <w:rFonts w:ascii="Times New Roman" w:hAnsi="Times New Roman" w:cs="Times New Roman"/>
                <w:sz w:val="24"/>
                <w:szCs w:val="24"/>
              </w:rPr>
            </w:pPr>
            <w:r w:rsidRPr="00945373">
              <w:rPr>
                <w:rFonts w:ascii="Times New Roman" w:hAnsi="Times New Roman" w:cs="Times New Roman"/>
                <w:b/>
                <w:bCs/>
                <w:sz w:val="24"/>
                <w:szCs w:val="24"/>
              </w:rPr>
              <w:t>Кінець експерименту</w:t>
            </w:r>
          </w:p>
        </w:tc>
        <w:tc>
          <w:tcPr>
            <w:tcW w:w="3144" w:type="dxa"/>
            <w:vAlign w:val="center"/>
          </w:tcPr>
          <w:p w14:paraId="2AB1082B" w14:textId="0ED6EC9E" w:rsidR="00041725" w:rsidRPr="00041725" w:rsidRDefault="00041725" w:rsidP="00041725">
            <w:pPr>
              <w:jc w:val="center"/>
              <w:rPr>
                <w:rFonts w:ascii="Times New Roman" w:hAnsi="Times New Roman" w:cs="Times New Roman"/>
                <w:sz w:val="24"/>
                <w:szCs w:val="24"/>
              </w:rPr>
            </w:pPr>
            <w:r w:rsidRPr="00945373">
              <w:rPr>
                <w:rFonts w:ascii="Times New Roman" w:hAnsi="Times New Roman" w:cs="Times New Roman"/>
                <w:b/>
                <w:bCs/>
                <w:sz w:val="24"/>
                <w:szCs w:val="24"/>
              </w:rPr>
              <w:t>Характер змін</w:t>
            </w:r>
          </w:p>
        </w:tc>
      </w:tr>
      <w:tr w:rsidR="00041725" w:rsidRPr="00041725" w14:paraId="76F9D1A5" w14:textId="77777777" w:rsidTr="00041725">
        <w:tc>
          <w:tcPr>
            <w:tcW w:w="3397" w:type="dxa"/>
            <w:vAlign w:val="center"/>
          </w:tcPr>
          <w:p w14:paraId="79D47975" w14:textId="66401514" w:rsidR="00041725" w:rsidRPr="00041725" w:rsidRDefault="00041725" w:rsidP="00041725">
            <w:pPr>
              <w:rPr>
                <w:rFonts w:ascii="Times New Roman" w:hAnsi="Times New Roman" w:cs="Times New Roman"/>
                <w:sz w:val="24"/>
                <w:szCs w:val="24"/>
              </w:rPr>
            </w:pPr>
            <w:r w:rsidRPr="00945373">
              <w:rPr>
                <w:rFonts w:ascii="Times New Roman" w:hAnsi="Times New Roman" w:cs="Times New Roman"/>
                <w:b/>
                <w:bCs/>
                <w:sz w:val="24"/>
                <w:szCs w:val="24"/>
              </w:rPr>
              <w:t>Рівень знань (0–100 балів)</w:t>
            </w:r>
          </w:p>
        </w:tc>
        <w:tc>
          <w:tcPr>
            <w:tcW w:w="1731" w:type="dxa"/>
            <w:vAlign w:val="center"/>
          </w:tcPr>
          <w:p w14:paraId="674468B9" w14:textId="43759C7F" w:rsidR="00041725" w:rsidRPr="00041725" w:rsidRDefault="00041725" w:rsidP="00041725">
            <w:pPr>
              <w:jc w:val="center"/>
              <w:rPr>
                <w:rFonts w:ascii="Times New Roman" w:hAnsi="Times New Roman" w:cs="Times New Roman"/>
                <w:sz w:val="24"/>
                <w:szCs w:val="24"/>
              </w:rPr>
            </w:pPr>
            <w:r w:rsidRPr="00945373">
              <w:rPr>
                <w:rFonts w:ascii="Times New Roman" w:hAnsi="Times New Roman" w:cs="Times New Roman"/>
                <w:sz w:val="24"/>
                <w:szCs w:val="24"/>
              </w:rPr>
              <w:t>42</w:t>
            </w:r>
          </w:p>
        </w:tc>
        <w:tc>
          <w:tcPr>
            <w:tcW w:w="1731" w:type="dxa"/>
            <w:vAlign w:val="center"/>
          </w:tcPr>
          <w:p w14:paraId="46727EB6" w14:textId="1201941F" w:rsidR="00041725" w:rsidRPr="00041725" w:rsidRDefault="00041725" w:rsidP="00041725">
            <w:pPr>
              <w:jc w:val="center"/>
              <w:rPr>
                <w:rFonts w:ascii="Times New Roman" w:hAnsi="Times New Roman" w:cs="Times New Roman"/>
                <w:sz w:val="24"/>
                <w:szCs w:val="24"/>
              </w:rPr>
            </w:pPr>
            <w:r w:rsidRPr="00945373">
              <w:rPr>
                <w:rFonts w:ascii="Times New Roman" w:hAnsi="Times New Roman" w:cs="Times New Roman"/>
                <w:sz w:val="24"/>
                <w:szCs w:val="24"/>
              </w:rPr>
              <w:t>76</w:t>
            </w:r>
          </w:p>
        </w:tc>
        <w:tc>
          <w:tcPr>
            <w:tcW w:w="3144" w:type="dxa"/>
            <w:vAlign w:val="center"/>
          </w:tcPr>
          <w:p w14:paraId="3173EF79" w14:textId="619C36E3" w:rsidR="00041725" w:rsidRPr="00041725" w:rsidRDefault="00041725" w:rsidP="00041725">
            <w:pPr>
              <w:rPr>
                <w:rFonts w:ascii="Times New Roman" w:hAnsi="Times New Roman" w:cs="Times New Roman"/>
                <w:sz w:val="24"/>
                <w:szCs w:val="24"/>
              </w:rPr>
            </w:pPr>
            <w:r w:rsidRPr="00945373">
              <w:rPr>
                <w:rFonts w:ascii="Times New Roman" w:hAnsi="Times New Roman" w:cs="Times New Roman"/>
                <w:sz w:val="24"/>
                <w:szCs w:val="24"/>
              </w:rPr>
              <w:t>Значне зростання рівня обізнаності</w:t>
            </w:r>
          </w:p>
        </w:tc>
      </w:tr>
      <w:tr w:rsidR="00041725" w:rsidRPr="00041725" w14:paraId="0A41082C" w14:textId="77777777" w:rsidTr="00041725">
        <w:tc>
          <w:tcPr>
            <w:tcW w:w="3397" w:type="dxa"/>
            <w:vAlign w:val="center"/>
          </w:tcPr>
          <w:p w14:paraId="49ED56E1" w14:textId="7BE32645" w:rsidR="00041725" w:rsidRPr="00041725" w:rsidRDefault="00041725" w:rsidP="00041725">
            <w:pPr>
              <w:rPr>
                <w:rFonts w:ascii="Times New Roman" w:hAnsi="Times New Roman" w:cs="Times New Roman"/>
                <w:b/>
                <w:bCs/>
                <w:sz w:val="24"/>
                <w:szCs w:val="24"/>
              </w:rPr>
            </w:pPr>
            <w:r w:rsidRPr="00945373">
              <w:rPr>
                <w:rFonts w:ascii="Times New Roman" w:hAnsi="Times New Roman" w:cs="Times New Roman"/>
                <w:b/>
                <w:bCs/>
                <w:sz w:val="24"/>
                <w:szCs w:val="24"/>
              </w:rPr>
              <w:t>Здатність назвати ≥3 проблеми</w:t>
            </w:r>
          </w:p>
        </w:tc>
        <w:tc>
          <w:tcPr>
            <w:tcW w:w="1731" w:type="dxa"/>
            <w:vAlign w:val="center"/>
          </w:tcPr>
          <w:p w14:paraId="312ADE01" w14:textId="54401E4D" w:rsidR="00041725" w:rsidRPr="00041725" w:rsidRDefault="00041725" w:rsidP="00041725">
            <w:pPr>
              <w:jc w:val="center"/>
              <w:rPr>
                <w:rFonts w:ascii="Times New Roman" w:hAnsi="Times New Roman" w:cs="Times New Roman"/>
                <w:sz w:val="24"/>
                <w:szCs w:val="24"/>
              </w:rPr>
            </w:pPr>
            <w:r w:rsidRPr="00945373">
              <w:rPr>
                <w:rFonts w:ascii="Times New Roman" w:hAnsi="Times New Roman" w:cs="Times New Roman"/>
                <w:sz w:val="24"/>
                <w:szCs w:val="24"/>
              </w:rPr>
              <w:t>18%</w:t>
            </w:r>
          </w:p>
        </w:tc>
        <w:tc>
          <w:tcPr>
            <w:tcW w:w="1731" w:type="dxa"/>
            <w:vAlign w:val="center"/>
          </w:tcPr>
          <w:p w14:paraId="54938981" w14:textId="3AD745EB" w:rsidR="00041725" w:rsidRPr="00041725" w:rsidRDefault="00041725" w:rsidP="00041725">
            <w:pPr>
              <w:jc w:val="center"/>
              <w:rPr>
                <w:rFonts w:ascii="Times New Roman" w:hAnsi="Times New Roman" w:cs="Times New Roman"/>
                <w:sz w:val="24"/>
                <w:szCs w:val="24"/>
              </w:rPr>
            </w:pPr>
            <w:r w:rsidRPr="00945373">
              <w:rPr>
                <w:rFonts w:ascii="Times New Roman" w:hAnsi="Times New Roman" w:cs="Times New Roman"/>
                <w:sz w:val="24"/>
                <w:szCs w:val="24"/>
              </w:rPr>
              <w:t>62%</w:t>
            </w:r>
          </w:p>
        </w:tc>
        <w:tc>
          <w:tcPr>
            <w:tcW w:w="3144" w:type="dxa"/>
            <w:vAlign w:val="center"/>
          </w:tcPr>
          <w:p w14:paraId="3B0EFC18" w14:textId="6FA208F5" w:rsidR="00041725" w:rsidRPr="00041725" w:rsidRDefault="00041725" w:rsidP="00041725">
            <w:pPr>
              <w:rPr>
                <w:rFonts w:ascii="Times New Roman" w:hAnsi="Times New Roman" w:cs="Times New Roman"/>
                <w:sz w:val="24"/>
                <w:szCs w:val="24"/>
              </w:rPr>
            </w:pPr>
            <w:r w:rsidRPr="00945373">
              <w:rPr>
                <w:rFonts w:ascii="Times New Roman" w:hAnsi="Times New Roman" w:cs="Times New Roman"/>
                <w:sz w:val="24"/>
                <w:szCs w:val="24"/>
              </w:rPr>
              <w:t>Розширення знань про локальні проблеми</w:t>
            </w:r>
          </w:p>
        </w:tc>
      </w:tr>
      <w:tr w:rsidR="00041725" w:rsidRPr="00041725" w14:paraId="64B838DE" w14:textId="77777777" w:rsidTr="00041725">
        <w:tc>
          <w:tcPr>
            <w:tcW w:w="3397" w:type="dxa"/>
            <w:vAlign w:val="center"/>
          </w:tcPr>
          <w:p w14:paraId="206903A5" w14:textId="0A6A83AE" w:rsidR="00041725" w:rsidRPr="00041725" w:rsidRDefault="00041725" w:rsidP="00041725">
            <w:pPr>
              <w:rPr>
                <w:rFonts w:ascii="Times New Roman" w:hAnsi="Times New Roman" w:cs="Times New Roman"/>
                <w:b/>
                <w:bCs/>
                <w:sz w:val="24"/>
                <w:szCs w:val="24"/>
              </w:rPr>
            </w:pPr>
            <w:r w:rsidRPr="00945373">
              <w:rPr>
                <w:rFonts w:ascii="Times New Roman" w:hAnsi="Times New Roman" w:cs="Times New Roman"/>
                <w:b/>
                <w:bCs/>
                <w:sz w:val="24"/>
                <w:szCs w:val="24"/>
              </w:rPr>
              <w:t>Ставлення «дуже важливе»</w:t>
            </w:r>
          </w:p>
        </w:tc>
        <w:tc>
          <w:tcPr>
            <w:tcW w:w="1731" w:type="dxa"/>
            <w:vAlign w:val="center"/>
          </w:tcPr>
          <w:p w14:paraId="77BD9FEA" w14:textId="334A5452" w:rsidR="00041725" w:rsidRPr="00041725" w:rsidRDefault="00041725" w:rsidP="00041725">
            <w:pPr>
              <w:jc w:val="center"/>
              <w:rPr>
                <w:rFonts w:ascii="Times New Roman" w:hAnsi="Times New Roman" w:cs="Times New Roman"/>
                <w:sz w:val="24"/>
                <w:szCs w:val="24"/>
              </w:rPr>
            </w:pPr>
            <w:r w:rsidRPr="00945373">
              <w:rPr>
                <w:rFonts w:ascii="Times New Roman" w:hAnsi="Times New Roman" w:cs="Times New Roman"/>
                <w:sz w:val="24"/>
                <w:szCs w:val="24"/>
              </w:rPr>
              <w:t>28%</w:t>
            </w:r>
          </w:p>
        </w:tc>
        <w:tc>
          <w:tcPr>
            <w:tcW w:w="1731" w:type="dxa"/>
            <w:vAlign w:val="center"/>
          </w:tcPr>
          <w:p w14:paraId="40ACBF15" w14:textId="4591AAC6" w:rsidR="00041725" w:rsidRPr="00041725" w:rsidRDefault="00041725" w:rsidP="00041725">
            <w:pPr>
              <w:jc w:val="center"/>
              <w:rPr>
                <w:rFonts w:ascii="Times New Roman" w:hAnsi="Times New Roman" w:cs="Times New Roman"/>
                <w:sz w:val="24"/>
                <w:szCs w:val="24"/>
              </w:rPr>
            </w:pPr>
            <w:r w:rsidRPr="00945373">
              <w:rPr>
                <w:rFonts w:ascii="Times New Roman" w:hAnsi="Times New Roman" w:cs="Times New Roman"/>
                <w:sz w:val="24"/>
                <w:szCs w:val="24"/>
              </w:rPr>
              <w:t>65%</w:t>
            </w:r>
          </w:p>
        </w:tc>
        <w:tc>
          <w:tcPr>
            <w:tcW w:w="3144" w:type="dxa"/>
            <w:vAlign w:val="center"/>
          </w:tcPr>
          <w:p w14:paraId="3E2B51D6" w14:textId="005157BC" w:rsidR="00041725" w:rsidRPr="00041725" w:rsidRDefault="00041725" w:rsidP="00041725">
            <w:pPr>
              <w:rPr>
                <w:rFonts w:ascii="Times New Roman" w:hAnsi="Times New Roman" w:cs="Times New Roman"/>
                <w:sz w:val="24"/>
                <w:szCs w:val="24"/>
              </w:rPr>
            </w:pPr>
            <w:r w:rsidRPr="00945373">
              <w:rPr>
                <w:rFonts w:ascii="Times New Roman" w:hAnsi="Times New Roman" w:cs="Times New Roman"/>
                <w:sz w:val="24"/>
                <w:szCs w:val="24"/>
              </w:rPr>
              <w:t>Підвищення значущості екологічних питань</w:t>
            </w:r>
          </w:p>
        </w:tc>
      </w:tr>
      <w:tr w:rsidR="00041725" w:rsidRPr="00041725" w14:paraId="31E75363" w14:textId="77777777" w:rsidTr="00041725">
        <w:tc>
          <w:tcPr>
            <w:tcW w:w="3397" w:type="dxa"/>
            <w:vAlign w:val="center"/>
          </w:tcPr>
          <w:p w14:paraId="075FE6FE" w14:textId="1276D16A" w:rsidR="00041725" w:rsidRPr="00041725" w:rsidRDefault="00041725" w:rsidP="00041725">
            <w:pPr>
              <w:rPr>
                <w:rFonts w:ascii="Times New Roman" w:hAnsi="Times New Roman" w:cs="Times New Roman"/>
                <w:b/>
                <w:bCs/>
                <w:sz w:val="24"/>
                <w:szCs w:val="24"/>
              </w:rPr>
            </w:pPr>
            <w:r w:rsidRPr="00945373">
              <w:rPr>
                <w:rFonts w:ascii="Times New Roman" w:hAnsi="Times New Roman" w:cs="Times New Roman"/>
                <w:b/>
                <w:bCs/>
                <w:sz w:val="24"/>
                <w:szCs w:val="24"/>
              </w:rPr>
              <w:t>Особиста відповідальність</w:t>
            </w:r>
          </w:p>
        </w:tc>
        <w:tc>
          <w:tcPr>
            <w:tcW w:w="1731" w:type="dxa"/>
            <w:vAlign w:val="center"/>
          </w:tcPr>
          <w:p w14:paraId="052D508E" w14:textId="734C77D1" w:rsidR="00041725" w:rsidRPr="00041725" w:rsidRDefault="00041725" w:rsidP="00041725">
            <w:pPr>
              <w:jc w:val="center"/>
              <w:rPr>
                <w:rFonts w:ascii="Times New Roman" w:hAnsi="Times New Roman" w:cs="Times New Roman"/>
                <w:sz w:val="24"/>
                <w:szCs w:val="24"/>
              </w:rPr>
            </w:pPr>
            <w:r w:rsidRPr="00945373">
              <w:rPr>
                <w:rFonts w:ascii="Times New Roman" w:hAnsi="Times New Roman" w:cs="Times New Roman"/>
                <w:sz w:val="24"/>
                <w:szCs w:val="24"/>
              </w:rPr>
              <w:t>22%</w:t>
            </w:r>
          </w:p>
        </w:tc>
        <w:tc>
          <w:tcPr>
            <w:tcW w:w="1731" w:type="dxa"/>
            <w:vAlign w:val="center"/>
          </w:tcPr>
          <w:p w14:paraId="3678067E" w14:textId="579D827D" w:rsidR="00041725" w:rsidRPr="00041725" w:rsidRDefault="00041725" w:rsidP="00041725">
            <w:pPr>
              <w:jc w:val="center"/>
              <w:rPr>
                <w:rFonts w:ascii="Times New Roman" w:hAnsi="Times New Roman" w:cs="Times New Roman"/>
                <w:sz w:val="24"/>
                <w:szCs w:val="24"/>
              </w:rPr>
            </w:pPr>
            <w:r w:rsidRPr="00945373">
              <w:rPr>
                <w:rFonts w:ascii="Times New Roman" w:hAnsi="Times New Roman" w:cs="Times New Roman"/>
                <w:sz w:val="24"/>
                <w:szCs w:val="24"/>
              </w:rPr>
              <w:t>58%</w:t>
            </w:r>
          </w:p>
        </w:tc>
        <w:tc>
          <w:tcPr>
            <w:tcW w:w="3144" w:type="dxa"/>
            <w:vAlign w:val="center"/>
          </w:tcPr>
          <w:p w14:paraId="359DDE60" w14:textId="50A3CF19" w:rsidR="00041725" w:rsidRPr="00041725" w:rsidRDefault="00041725" w:rsidP="00041725">
            <w:pPr>
              <w:rPr>
                <w:rFonts w:ascii="Times New Roman" w:hAnsi="Times New Roman" w:cs="Times New Roman"/>
                <w:sz w:val="24"/>
                <w:szCs w:val="24"/>
              </w:rPr>
            </w:pPr>
            <w:r w:rsidRPr="00945373">
              <w:rPr>
                <w:rFonts w:ascii="Times New Roman" w:hAnsi="Times New Roman" w:cs="Times New Roman"/>
                <w:sz w:val="24"/>
                <w:szCs w:val="24"/>
              </w:rPr>
              <w:t>Зростання усвідомлення власної ролі</w:t>
            </w:r>
          </w:p>
        </w:tc>
      </w:tr>
      <w:tr w:rsidR="00041725" w:rsidRPr="00041725" w14:paraId="2C2F2CBA" w14:textId="77777777" w:rsidTr="00041725">
        <w:tc>
          <w:tcPr>
            <w:tcW w:w="3397" w:type="dxa"/>
            <w:vAlign w:val="center"/>
          </w:tcPr>
          <w:p w14:paraId="2130EDFA" w14:textId="28D39438" w:rsidR="00041725" w:rsidRPr="00041725" w:rsidRDefault="00041725" w:rsidP="00041725">
            <w:pPr>
              <w:rPr>
                <w:rFonts w:ascii="Times New Roman" w:hAnsi="Times New Roman" w:cs="Times New Roman"/>
                <w:b/>
                <w:bCs/>
                <w:sz w:val="24"/>
                <w:szCs w:val="24"/>
              </w:rPr>
            </w:pPr>
            <w:r w:rsidRPr="00945373">
              <w:rPr>
                <w:rFonts w:ascii="Times New Roman" w:hAnsi="Times New Roman" w:cs="Times New Roman"/>
                <w:b/>
                <w:bCs/>
                <w:sz w:val="24"/>
                <w:szCs w:val="24"/>
              </w:rPr>
              <w:t>Регулярне сортування відходів</w:t>
            </w:r>
          </w:p>
        </w:tc>
        <w:tc>
          <w:tcPr>
            <w:tcW w:w="1731" w:type="dxa"/>
            <w:vAlign w:val="center"/>
          </w:tcPr>
          <w:p w14:paraId="6D265A12" w14:textId="57E9E81B" w:rsidR="00041725" w:rsidRPr="00041725" w:rsidRDefault="00041725" w:rsidP="00041725">
            <w:pPr>
              <w:jc w:val="center"/>
              <w:rPr>
                <w:rFonts w:ascii="Times New Roman" w:hAnsi="Times New Roman" w:cs="Times New Roman"/>
                <w:sz w:val="24"/>
                <w:szCs w:val="24"/>
              </w:rPr>
            </w:pPr>
            <w:r w:rsidRPr="00945373">
              <w:rPr>
                <w:rFonts w:ascii="Times New Roman" w:hAnsi="Times New Roman" w:cs="Times New Roman"/>
                <w:sz w:val="24"/>
                <w:szCs w:val="24"/>
              </w:rPr>
              <w:t>15%</w:t>
            </w:r>
          </w:p>
        </w:tc>
        <w:tc>
          <w:tcPr>
            <w:tcW w:w="1731" w:type="dxa"/>
            <w:vAlign w:val="center"/>
          </w:tcPr>
          <w:p w14:paraId="735A64F7" w14:textId="437A43C0" w:rsidR="00041725" w:rsidRPr="00041725" w:rsidRDefault="00041725" w:rsidP="00041725">
            <w:pPr>
              <w:jc w:val="center"/>
              <w:rPr>
                <w:rFonts w:ascii="Times New Roman" w:hAnsi="Times New Roman" w:cs="Times New Roman"/>
                <w:sz w:val="24"/>
                <w:szCs w:val="24"/>
              </w:rPr>
            </w:pPr>
            <w:r w:rsidRPr="00945373">
              <w:rPr>
                <w:rFonts w:ascii="Times New Roman" w:hAnsi="Times New Roman" w:cs="Times New Roman"/>
                <w:sz w:val="24"/>
                <w:szCs w:val="24"/>
              </w:rPr>
              <w:t>48%</w:t>
            </w:r>
          </w:p>
        </w:tc>
        <w:tc>
          <w:tcPr>
            <w:tcW w:w="3144" w:type="dxa"/>
            <w:vAlign w:val="center"/>
          </w:tcPr>
          <w:p w14:paraId="6DE03E74" w14:textId="448604D3" w:rsidR="00041725" w:rsidRPr="00041725" w:rsidRDefault="00041725" w:rsidP="00041725">
            <w:pPr>
              <w:rPr>
                <w:rFonts w:ascii="Times New Roman" w:hAnsi="Times New Roman" w:cs="Times New Roman"/>
                <w:sz w:val="24"/>
                <w:szCs w:val="24"/>
              </w:rPr>
            </w:pPr>
            <w:r w:rsidRPr="00945373">
              <w:rPr>
                <w:rFonts w:ascii="Times New Roman" w:hAnsi="Times New Roman" w:cs="Times New Roman"/>
                <w:sz w:val="24"/>
                <w:szCs w:val="24"/>
              </w:rPr>
              <w:t>Формування сталих практик</w:t>
            </w:r>
          </w:p>
        </w:tc>
      </w:tr>
      <w:tr w:rsidR="00041725" w:rsidRPr="00041725" w14:paraId="29EA49A6" w14:textId="77777777" w:rsidTr="00041725">
        <w:tc>
          <w:tcPr>
            <w:tcW w:w="3397" w:type="dxa"/>
            <w:vAlign w:val="center"/>
          </w:tcPr>
          <w:p w14:paraId="73D5E679" w14:textId="1C182226" w:rsidR="00041725" w:rsidRPr="00041725" w:rsidRDefault="00041725" w:rsidP="00041725">
            <w:pPr>
              <w:rPr>
                <w:rFonts w:ascii="Times New Roman" w:hAnsi="Times New Roman" w:cs="Times New Roman"/>
                <w:b/>
                <w:bCs/>
                <w:sz w:val="24"/>
                <w:szCs w:val="24"/>
              </w:rPr>
            </w:pPr>
            <w:r w:rsidRPr="00945373">
              <w:rPr>
                <w:rFonts w:ascii="Times New Roman" w:hAnsi="Times New Roman" w:cs="Times New Roman"/>
                <w:b/>
                <w:bCs/>
                <w:sz w:val="24"/>
                <w:szCs w:val="24"/>
              </w:rPr>
              <w:t>Економія ресурсів</w:t>
            </w:r>
          </w:p>
        </w:tc>
        <w:tc>
          <w:tcPr>
            <w:tcW w:w="1731" w:type="dxa"/>
            <w:vAlign w:val="center"/>
          </w:tcPr>
          <w:p w14:paraId="6FF7B51A" w14:textId="64E2D229" w:rsidR="00041725" w:rsidRPr="00041725" w:rsidRDefault="00041725" w:rsidP="00041725">
            <w:pPr>
              <w:jc w:val="center"/>
              <w:rPr>
                <w:rFonts w:ascii="Times New Roman" w:hAnsi="Times New Roman" w:cs="Times New Roman"/>
                <w:sz w:val="24"/>
                <w:szCs w:val="24"/>
              </w:rPr>
            </w:pPr>
            <w:r w:rsidRPr="00945373">
              <w:rPr>
                <w:rFonts w:ascii="Times New Roman" w:hAnsi="Times New Roman" w:cs="Times New Roman"/>
                <w:sz w:val="24"/>
                <w:szCs w:val="24"/>
              </w:rPr>
              <w:t>32%</w:t>
            </w:r>
          </w:p>
        </w:tc>
        <w:tc>
          <w:tcPr>
            <w:tcW w:w="1731" w:type="dxa"/>
            <w:vAlign w:val="center"/>
          </w:tcPr>
          <w:p w14:paraId="0CEB9E1C" w14:textId="6CA55E3C" w:rsidR="00041725" w:rsidRPr="00041725" w:rsidRDefault="00041725" w:rsidP="00041725">
            <w:pPr>
              <w:jc w:val="center"/>
              <w:rPr>
                <w:rFonts w:ascii="Times New Roman" w:hAnsi="Times New Roman" w:cs="Times New Roman"/>
                <w:sz w:val="24"/>
                <w:szCs w:val="24"/>
              </w:rPr>
            </w:pPr>
            <w:r w:rsidRPr="00945373">
              <w:rPr>
                <w:rFonts w:ascii="Times New Roman" w:hAnsi="Times New Roman" w:cs="Times New Roman"/>
                <w:sz w:val="24"/>
                <w:szCs w:val="24"/>
              </w:rPr>
              <w:t>67%</w:t>
            </w:r>
          </w:p>
        </w:tc>
        <w:tc>
          <w:tcPr>
            <w:tcW w:w="3144" w:type="dxa"/>
            <w:vAlign w:val="center"/>
          </w:tcPr>
          <w:p w14:paraId="461D4ECB" w14:textId="1F1D20DB" w:rsidR="00041725" w:rsidRPr="00041725" w:rsidRDefault="00041725" w:rsidP="00041725">
            <w:pPr>
              <w:rPr>
                <w:rFonts w:ascii="Times New Roman" w:hAnsi="Times New Roman" w:cs="Times New Roman"/>
                <w:sz w:val="24"/>
                <w:szCs w:val="24"/>
              </w:rPr>
            </w:pPr>
            <w:r w:rsidRPr="00945373">
              <w:rPr>
                <w:rFonts w:ascii="Times New Roman" w:hAnsi="Times New Roman" w:cs="Times New Roman"/>
                <w:sz w:val="24"/>
                <w:szCs w:val="24"/>
              </w:rPr>
              <w:t>Поширення побутових екологічних звичок</w:t>
            </w:r>
          </w:p>
        </w:tc>
      </w:tr>
      <w:tr w:rsidR="00041725" w:rsidRPr="00041725" w14:paraId="0786780E" w14:textId="77777777" w:rsidTr="00041725">
        <w:tc>
          <w:tcPr>
            <w:tcW w:w="3397" w:type="dxa"/>
            <w:vAlign w:val="center"/>
          </w:tcPr>
          <w:p w14:paraId="6F064281" w14:textId="4CB863F6" w:rsidR="00041725" w:rsidRPr="00041725" w:rsidRDefault="00041725" w:rsidP="00041725">
            <w:pPr>
              <w:rPr>
                <w:rFonts w:ascii="Times New Roman" w:hAnsi="Times New Roman" w:cs="Times New Roman"/>
                <w:b/>
                <w:bCs/>
                <w:sz w:val="24"/>
                <w:szCs w:val="24"/>
              </w:rPr>
            </w:pPr>
            <w:r w:rsidRPr="00945373">
              <w:rPr>
                <w:rFonts w:ascii="Times New Roman" w:hAnsi="Times New Roman" w:cs="Times New Roman"/>
                <w:b/>
                <w:bCs/>
                <w:sz w:val="24"/>
                <w:szCs w:val="24"/>
              </w:rPr>
              <w:t>Участь у громадських акціях</w:t>
            </w:r>
          </w:p>
        </w:tc>
        <w:tc>
          <w:tcPr>
            <w:tcW w:w="1731" w:type="dxa"/>
            <w:vAlign w:val="center"/>
          </w:tcPr>
          <w:p w14:paraId="5E32410D" w14:textId="58DFBB05" w:rsidR="00041725" w:rsidRPr="00041725" w:rsidRDefault="00041725" w:rsidP="00041725">
            <w:pPr>
              <w:jc w:val="center"/>
              <w:rPr>
                <w:rFonts w:ascii="Times New Roman" w:hAnsi="Times New Roman" w:cs="Times New Roman"/>
                <w:sz w:val="24"/>
                <w:szCs w:val="24"/>
              </w:rPr>
            </w:pPr>
            <w:r w:rsidRPr="00945373">
              <w:rPr>
                <w:rFonts w:ascii="Times New Roman" w:hAnsi="Times New Roman" w:cs="Times New Roman"/>
                <w:sz w:val="24"/>
                <w:szCs w:val="24"/>
              </w:rPr>
              <w:t>18%</w:t>
            </w:r>
          </w:p>
        </w:tc>
        <w:tc>
          <w:tcPr>
            <w:tcW w:w="1731" w:type="dxa"/>
            <w:vAlign w:val="center"/>
          </w:tcPr>
          <w:p w14:paraId="48F68908" w14:textId="1A1682D0" w:rsidR="00041725" w:rsidRPr="00041725" w:rsidRDefault="00041725" w:rsidP="00041725">
            <w:pPr>
              <w:jc w:val="center"/>
              <w:rPr>
                <w:rFonts w:ascii="Times New Roman" w:hAnsi="Times New Roman" w:cs="Times New Roman"/>
                <w:sz w:val="24"/>
                <w:szCs w:val="24"/>
              </w:rPr>
            </w:pPr>
            <w:r w:rsidRPr="00945373">
              <w:rPr>
                <w:rFonts w:ascii="Times New Roman" w:hAnsi="Times New Roman" w:cs="Times New Roman"/>
                <w:sz w:val="24"/>
                <w:szCs w:val="24"/>
              </w:rPr>
              <w:t>54%</w:t>
            </w:r>
          </w:p>
        </w:tc>
        <w:tc>
          <w:tcPr>
            <w:tcW w:w="3144" w:type="dxa"/>
            <w:vAlign w:val="center"/>
          </w:tcPr>
          <w:p w14:paraId="34F3D4AB" w14:textId="6CA530CA" w:rsidR="00041725" w:rsidRPr="00041725" w:rsidRDefault="00041725" w:rsidP="00041725">
            <w:pPr>
              <w:rPr>
                <w:rFonts w:ascii="Times New Roman" w:hAnsi="Times New Roman" w:cs="Times New Roman"/>
                <w:sz w:val="24"/>
                <w:szCs w:val="24"/>
              </w:rPr>
            </w:pPr>
            <w:r w:rsidRPr="00945373">
              <w:rPr>
                <w:rFonts w:ascii="Times New Roman" w:hAnsi="Times New Roman" w:cs="Times New Roman"/>
                <w:sz w:val="24"/>
                <w:szCs w:val="24"/>
              </w:rPr>
              <w:t>Активізація соціальної активності</w:t>
            </w:r>
          </w:p>
        </w:tc>
      </w:tr>
      <w:tr w:rsidR="00041725" w:rsidRPr="00041725" w14:paraId="38FD409A" w14:textId="77777777" w:rsidTr="00041725">
        <w:tc>
          <w:tcPr>
            <w:tcW w:w="3397" w:type="dxa"/>
            <w:vAlign w:val="center"/>
          </w:tcPr>
          <w:p w14:paraId="20288468" w14:textId="66A4161B" w:rsidR="00041725" w:rsidRPr="00041725" w:rsidRDefault="00041725" w:rsidP="00041725">
            <w:pPr>
              <w:rPr>
                <w:rFonts w:ascii="Times New Roman" w:hAnsi="Times New Roman" w:cs="Times New Roman"/>
                <w:b/>
                <w:bCs/>
                <w:sz w:val="24"/>
                <w:szCs w:val="24"/>
              </w:rPr>
            </w:pPr>
            <w:r w:rsidRPr="00945373">
              <w:rPr>
                <w:rFonts w:ascii="Times New Roman" w:hAnsi="Times New Roman" w:cs="Times New Roman"/>
                <w:b/>
                <w:bCs/>
                <w:sz w:val="24"/>
                <w:szCs w:val="24"/>
              </w:rPr>
              <w:t>Використання багаторазових речей</w:t>
            </w:r>
          </w:p>
        </w:tc>
        <w:tc>
          <w:tcPr>
            <w:tcW w:w="1731" w:type="dxa"/>
            <w:vAlign w:val="center"/>
          </w:tcPr>
          <w:p w14:paraId="4D6C59BB" w14:textId="3FF0F28F" w:rsidR="00041725" w:rsidRPr="00041725" w:rsidRDefault="00041725" w:rsidP="00041725">
            <w:pPr>
              <w:jc w:val="center"/>
              <w:rPr>
                <w:rFonts w:ascii="Times New Roman" w:hAnsi="Times New Roman" w:cs="Times New Roman"/>
                <w:sz w:val="24"/>
                <w:szCs w:val="24"/>
              </w:rPr>
            </w:pPr>
            <w:r w:rsidRPr="00945373">
              <w:rPr>
                <w:rFonts w:ascii="Times New Roman" w:hAnsi="Times New Roman" w:cs="Times New Roman"/>
                <w:sz w:val="24"/>
                <w:szCs w:val="24"/>
              </w:rPr>
              <w:t>25%</w:t>
            </w:r>
          </w:p>
        </w:tc>
        <w:tc>
          <w:tcPr>
            <w:tcW w:w="1731" w:type="dxa"/>
            <w:vAlign w:val="center"/>
          </w:tcPr>
          <w:p w14:paraId="50BB2D81" w14:textId="19962F3E" w:rsidR="00041725" w:rsidRPr="00041725" w:rsidRDefault="00041725" w:rsidP="00041725">
            <w:pPr>
              <w:jc w:val="center"/>
              <w:rPr>
                <w:rFonts w:ascii="Times New Roman" w:hAnsi="Times New Roman" w:cs="Times New Roman"/>
                <w:sz w:val="24"/>
                <w:szCs w:val="24"/>
              </w:rPr>
            </w:pPr>
            <w:r w:rsidRPr="00945373">
              <w:rPr>
                <w:rFonts w:ascii="Times New Roman" w:hAnsi="Times New Roman" w:cs="Times New Roman"/>
                <w:sz w:val="24"/>
                <w:szCs w:val="24"/>
              </w:rPr>
              <w:t>63%</w:t>
            </w:r>
          </w:p>
        </w:tc>
        <w:tc>
          <w:tcPr>
            <w:tcW w:w="3144" w:type="dxa"/>
            <w:vAlign w:val="center"/>
          </w:tcPr>
          <w:p w14:paraId="37CD8E26" w14:textId="319F2874" w:rsidR="00041725" w:rsidRPr="00041725" w:rsidRDefault="00041725" w:rsidP="00041725">
            <w:pPr>
              <w:rPr>
                <w:rFonts w:ascii="Times New Roman" w:hAnsi="Times New Roman" w:cs="Times New Roman"/>
                <w:sz w:val="24"/>
                <w:szCs w:val="24"/>
              </w:rPr>
            </w:pPr>
            <w:r w:rsidRPr="00945373">
              <w:rPr>
                <w:rFonts w:ascii="Times New Roman" w:hAnsi="Times New Roman" w:cs="Times New Roman"/>
                <w:sz w:val="24"/>
                <w:szCs w:val="24"/>
              </w:rPr>
              <w:t>Зменшення одноразового споживання</w:t>
            </w:r>
          </w:p>
        </w:tc>
      </w:tr>
    </w:tbl>
    <w:p w14:paraId="30C36752" w14:textId="77777777" w:rsidR="00041725" w:rsidRPr="00945373" w:rsidRDefault="00041725" w:rsidP="00041725">
      <w:pPr>
        <w:spacing w:line="360" w:lineRule="auto"/>
        <w:jc w:val="both"/>
        <w:rPr>
          <w:rFonts w:ascii="Times New Roman" w:hAnsi="Times New Roman" w:cs="Times New Roman"/>
          <w:sz w:val="28"/>
          <w:szCs w:val="28"/>
        </w:rPr>
      </w:pPr>
    </w:p>
    <w:p w14:paraId="6027D565" w14:textId="7A2805E9" w:rsidR="00041725" w:rsidRDefault="00A24B11" w:rsidP="00A24B11">
      <w:pPr>
        <w:spacing w:after="0" w:line="360" w:lineRule="auto"/>
        <w:jc w:val="both"/>
        <w:rPr>
          <w:rFonts w:ascii="Times New Roman" w:hAnsi="Times New Roman" w:cs="Times New Roman"/>
          <w:sz w:val="28"/>
          <w:szCs w:val="28"/>
        </w:rPr>
      </w:pPr>
      <w:r w:rsidRPr="00A24B11">
        <w:rPr>
          <w:rFonts w:ascii="Times New Roman" w:hAnsi="Times New Roman" w:cs="Times New Roman"/>
          <w:noProof/>
          <w:sz w:val="28"/>
          <w:szCs w:val="28"/>
          <w:lang w:val="ru-RU" w:eastAsia="ru-RU"/>
        </w:rPr>
        <w:drawing>
          <wp:inline distT="0" distB="0" distL="0" distR="0" wp14:anchorId="6C77B121" wp14:editId="54B715FB">
            <wp:extent cx="6120765" cy="301180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20765" cy="3011805"/>
                    </a:xfrm>
                    <a:prstGeom prst="rect">
                      <a:avLst/>
                    </a:prstGeom>
                  </pic:spPr>
                </pic:pic>
              </a:graphicData>
            </a:graphic>
          </wp:inline>
        </w:drawing>
      </w:r>
    </w:p>
    <w:p w14:paraId="7911A6CA" w14:textId="6D2FFD2E" w:rsidR="00A24B11" w:rsidRPr="00A24B11" w:rsidRDefault="00A24B11" w:rsidP="00A24B11">
      <w:pPr>
        <w:spacing w:after="0" w:line="360" w:lineRule="auto"/>
        <w:jc w:val="center"/>
        <w:rPr>
          <w:rFonts w:ascii="Times New Roman" w:hAnsi="Times New Roman" w:cs="Times New Roman"/>
          <w:b/>
          <w:bCs/>
          <w:sz w:val="28"/>
          <w:szCs w:val="28"/>
        </w:rPr>
      </w:pPr>
      <w:r w:rsidRPr="00A24B11">
        <w:rPr>
          <w:rFonts w:ascii="Times New Roman" w:hAnsi="Times New Roman" w:cs="Times New Roman"/>
          <w:b/>
          <w:bCs/>
          <w:sz w:val="28"/>
          <w:szCs w:val="28"/>
        </w:rPr>
        <w:t>Діаграма 2.1. Динаміка змін показників екологічної свідомості та поведінки мешканців громади</w:t>
      </w:r>
    </w:p>
    <w:p w14:paraId="52892105" w14:textId="77777777" w:rsidR="00A24B11" w:rsidRDefault="00A24B11" w:rsidP="00A24B11">
      <w:pPr>
        <w:spacing w:after="0" w:line="360" w:lineRule="auto"/>
        <w:ind w:firstLine="709"/>
        <w:jc w:val="both"/>
        <w:rPr>
          <w:rFonts w:ascii="Times New Roman" w:hAnsi="Times New Roman" w:cs="Times New Roman"/>
          <w:sz w:val="28"/>
          <w:szCs w:val="28"/>
        </w:rPr>
      </w:pPr>
    </w:p>
    <w:p w14:paraId="5159F2B4" w14:textId="77777777" w:rsidR="00A24B11" w:rsidRPr="00A24B11" w:rsidRDefault="00A24B11" w:rsidP="00A24B11">
      <w:pPr>
        <w:spacing w:after="0" w:line="360" w:lineRule="auto"/>
        <w:ind w:firstLine="709"/>
        <w:jc w:val="both"/>
        <w:rPr>
          <w:rFonts w:ascii="Times New Roman" w:hAnsi="Times New Roman" w:cs="Times New Roman"/>
          <w:sz w:val="28"/>
          <w:szCs w:val="28"/>
        </w:rPr>
      </w:pPr>
      <w:r w:rsidRPr="00A24B11">
        <w:rPr>
          <w:rFonts w:ascii="Times New Roman" w:hAnsi="Times New Roman" w:cs="Times New Roman"/>
          <w:sz w:val="28"/>
          <w:szCs w:val="28"/>
        </w:rPr>
        <w:t>Аналіз порівняльної діаграми показників екологічної свідомості та поведінки мешканців громади засвідчив чітку позитивну динаміку за всіма критеріями. Середній рівень знань зріс із 42 до 76 балів, що свідчить про перехід від низького до високого рівня обізнаності. Здатність назвати три й більше локальних проблем підвищилася з 18% до 62%, що демонструє розширення знань та конкретизацію екологічних уявлень.</w:t>
      </w:r>
    </w:p>
    <w:p w14:paraId="02C0B43E" w14:textId="77777777" w:rsidR="00A24B11" w:rsidRPr="00A24B11" w:rsidRDefault="00A24B11" w:rsidP="00A24B11">
      <w:pPr>
        <w:spacing w:after="0" w:line="360" w:lineRule="auto"/>
        <w:ind w:firstLine="709"/>
        <w:jc w:val="both"/>
        <w:rPr>
          <w:rFonts w:ascii="Times New Roman" w:hAnsi="Times New Roman" w:cs="Times New Roman"/>
          <w:sz w:val="28"/>
          <w:szCs w:val="28"/>
        </w:rPr>
      </w:pPr>
      <w:r w:rsidRPr="00A24B11">
        <w:rPr>
          <w:rFonts w:ascii="Times New Roman" w:hAnsi="Times New Roman" w:cs="Times New Roman"/>
          <w:sz w:val="28"/>
          <w:szCs w:val="28"/>
        </w:rPr>
        <w:t>Ставлення до екологічних питань змінилося від помірного до виражено значущого: частка респондентів, які визначають їх як «дуже важливі», зросла з 28% до 65%. Усвідомлення особистої відповідальності за стан довкілля піднялося з 22% до 58%, що підтверджує формування активної громадянської позиції.</w:t>
      </w:r>
    </w:p>
    <w:p w14:paraId="35CF61A0" w14:textId="77777777" w:rsidR="00A24B11" w:rsidRPr="00A24B11" w:rsidRDefault="00A24B11" w:rsidP="00A24B11">
      <w:pPr>
        <w:spacing w:after="0" w:line="360" w:lineRule="auto"/>
        <w:ind w:firstLine="709"/>
        <w:jc w:val="both"/>
        <w:rPr>
          <w:rFonts w:ascii="Times New Roman" w:hAnsi="Times New Roman" w:cs="Times New Roman"/>
          <w:sz w:val="28"/>
          <w:szCs w:val="28"/>
        </w:rPr>
      </w:pPr>
      <w:r w:rsidRPr="00A24B11">
        <w:rPr>
          <w:rFonts w:ascii="Times New Roman" w:hAnsi="Times New Roman" w:cs="Times New Roman"/>
          <w:sz w:val="28"/>
          <w:szCs w:val="28"/>
        </w:rPr>
        <w:t>Практичні екологічні дії також продемонстрували суттєве зростання. Регулярне сортування відходів здійснюють 48% мешканців (проти 15% на початку), економію ресурсів практикують 67% (проти 32%), участь у громадських акціях підвищилася з 18% до 54%. Використання багаторазових речей зросло з 25% до 63%, що свідчить про зменшення одноразового споживання та закріплення нових побутових звичок.</w:t>
      </w:r>
    </w:p>
    <w:p w14:paraId="6FE10C51" w14:textId="77777777" w:rsidR="00A24B11" w:rsidRPr="00A24B11" w:rsidRDefault="00A24B11" w:rsidP="00A24B11">
      <w:pPr>
        <w:spacing w:after="0" w:line="360" w:lineRule="auto"/>
        <w:ind w:firstLine="709"/>
        <w:jc w:val="both"/>
        <w:rPr>
          <w:rFonts w:ascii="Times New Roman" w:hAnsi="Times New Roman" w:cs="Times New Roman"/>
          <w:sz w:val="28"/>
          <w:szCs w:val="28"/>
        </w:rPr>
      </w:pPr>
      <w:r w:rsidRPr="00A24B11">
        <w:rPr>
          <w:rFonts w:ascii="Times New Roman" w:hAnsi="Times New Roman" w:cs="Times New Roman"/>
          <w:sz w:val="28"/>
          <w:szCs w:val="28"/>
        </w:rPr>
        <w:t>Таким чином, діаграма підтверджує ефективність реалізованої програми: громада перейшла від низького рівня знань і пасивного ставлення до високого рівня екологічної обізнаності, відповідальності та активної участі у практичних діях, що забезпечило формування сталих екологічних практик і соціальної згуртованості.</w:t>
      </w:r>
    </w:p>
    <w:p w14:paraId="3ED884EE" w14:textId="77777777" w:rsidR="00A24B11" w:rsidRDefault="00A24B11" w:rsidP="00A24B11">
      <w:pPr>
        <w:spacing w:after="0" w:line="360" w:lineRule="auto"/>
        <w:ind w:firstLine="709"/>
        <w:jc w:val="both"/>
        <w:rPr>
          <w:rFonts w:ascii="Times New Roman" w:hAnsi="Times New Roman" w:cs="Times New Roman"/>
          <w:sz w:val="28"/>
          <w:szCs w:val="28"/>
        </w:rPr>
      </w:pPr>
    </w:p>
    <w:p w14:paraId="5CE951F6" w14:textId="7AF398B0" w:rsidR="00A24B11" w:rsidRDefault="00A24B11" w:rsidP="00A24B11">
      <w:pPr>
        <w:spacing w:after="0" w:line="360" w:lineRule="auto"/>
        <w:jc w:val="both"/>
        <w:rPr>
          <w:rFonts w:ascii="Times New Roman" w:hAnsi="Times New Roman" w:cs="Times New Roman"/>
          <w:sz w:val="28"/>
          <w:szCs w:val="28"/>
        </w:rPr>
      </w:pPr>
      <w:r w:rsidRPr="00A24B11">
        <w:rPr>
          <w:rFonts w:ascii="Times New Roman" w:hAnsi="Times New Roman" w:cs="Times New Roman"/>
          <w:noProof/>
          <w:sz w:val="28"/>
          <w:szCs w:val="28"/>
          <w:lang w:val="ru-RU" w:eastAsia="ru-RU"/>
        </w:rPr>
        <w:drawing>
          <wp:inline distT="0" distB="0" distL="0" distR="0" wp14:anchorId="6E359CDC" wp14:editId="37400AA2">
            <wp:extent cx="6120765" cy="3561080"/>
            <wp:effectExtent l="0" t="0" r="0" b="12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120765" cy="3561080"/>
                    </a:xfrm>
                    <a:prstGeom prst="rect">
                      <a:avLst/>
                    </a:prstGeom>
                  </pic:spPr>
                </pic:pic>
              </a:graphicData>
            </a:graphic>
          </wp:inline>
        </w:drawing>
      </w:r>
    </w:p>
    <w:p w14:paraId="16E8CAAD" w14:textId="4D49A740" w:rsidR="00A24B11" w:rsidRPr="00A24B11" w:rsidRDefault="00A24B11" w:rsidP="00A24B11">
      <w:pPr>
        <w:spacing w:after="0" w:line="360" w:lineRule="auto"/>
        <w:jc w:val="center"/>
        <w:rPr>
          <w:rFonts w:ascii="Times New Roman" w:hAnsi="Times New Roman" w:cs="Times New Roman"/>
          <w:b/>
          <w:bCs/>
          <w:sz w:val="28"/>
          <w:szCs w:val="28"/>
        </w:rPr>
      </w:pPr>
      <w:r w:rsidRPr="00A24B11">
        <w:rPr>
          <w:rFonts w:ascii="Times New Roman" w:hAnsi="Times New Roman" w:cs="Times New Roman"/>
          <w:b/>
          <w:bCs/>
          <w:sz w:val="28"/>
          <w:szCs w:val="28"/>
        </w:rPr>
        <w:t>Графік 2.1. Динаміка змін показників екологічної свідомості та поведінки мешканців громади</w:t>
      </w:r>
    </w:p>
    <w:p w14:paraId="6D05C814" w14:textId="77777777" w:rsidR="00A24B11" w:rsidRPr="00A24B11" w:rsidRDefault="00A24B11" w:rsidP="00A24B11">
      <w:pPr>
        <w:spacing w:after="0" w:line="360" w:lineRule="auto"/>
        <w:jc w:val="both"/>
        <w:rPr>
          <w:rFonts w:ascii="Times New Roman" w:hAnsi="Times New Roman" w:cs="Times New Roman"/>
          <w:sz w:val="28"/>
          <w:szCs w:val="28"/>
        </w:rPr>
      </w:pPr>
    </w:p>
    <w:p w14:paraId="65CC7A68" w14:textId="1EAF2131" w:rsidR="00A24B11" w:rsidRPr="00A24B11" w:rsidRDefault="00A24B11" w:rsidP="00A24B11">
      <w:pPr>
        <w:spacing w:after="0" w:line="360" w:lineRule="auto"/>
        <w:ind w:firstLine="709"/>
        <w:jc w:val="both"/>
        <w:rPr>
          <w:rFonts w:ascii="Times New Roman" w:hAnsi="Times New Roman" w:cs="Times New Roman"/>
          <w:sz w:val="28"/>
          <w:szCs w:val="28"/>
        </w:rPr>
      </w:pPr>
      <w:r w:rsidRPr="00A24B11">
        <w:rPr>
          <w:rFonts w:ascii="Times New Roman" w:hAnsi="Times New Roman" w:cs="Times New Roman"/>
          <w:sz w:val="28"/>
          <w:szCs w:val="28"/>
        </w:rPr>
        <w:t>У ході дослідження було зафіксовано суттєві позитивні зміни у знаннях, ставленнях та практиках мешканців громади. Якщо на констатувальному етапі рівень екологічної свідомості характеризувався низькими показниками, то після реалізації формувальної програми та проведення контрольного вимірювання він досяг високих значень. Це підтверджує ефективність застосованих освітніх і практичних заходів, спрямованих на формування екологічної культури та соціальної активності. Відбувся перехід від пасивного ставлення до активної участі, що проявилося у зростанні рівня знань, усвідомленні особистої відповідальності, закріпленні сталих екологічних практик та посиленні соціальної згуртованості громади.</w:t>
      </w:r>
    </w:p>
    <w:p w14:paraId="2B0400AE" w14:textId="74C2619E" w:rsidR="00041725" w:rsidRPr="00041725" w:rsidRDefault="00041725" w:rsidP="00041725">
      <w:pPr>
        <w:spacing w:after="0" w:line="360" w:lineRule="auto"/>
        <w:ind w:firstLine="709"/>
        <w:jc w:val="both"/>
        <w:rPr>
          <w:rFonts w:ascii="Times New Roman" w:hAnsi="Times New Roman" w:cs="Times New Roman"/>
          <w:sz w:val="28"/>
          <w:szCs w:val="28"/>
        </w:rPr>
      </w:pPr>
      <w:r w:rsidRPr="00041725">
        <w:rPr>
          <w:rFonts w:ascii="Times New Roman" w:hAnsi="Times New Roman" w:cs="Times New Roman"/>
          <w:sz w:val="28"/>
          <w:szCs w:val="28"/>
        </w:rPr>
        <w:t>Таким чином, контрольний етап показав суттєві позитивні зміни у свідомості, поведінці та соціальній згуртованості громади. Програма довела свою ефективність: мешканці перейшли від низького рівня знань і пасивного ставлення до високого рівня обізнаності, відповідальності та активної участі у практичних екологічних діях.</w:t>
      </w:r>
    </w:p>
    <w:p w14:paraId="219EE5FB" w14:textId="77777777" w:rsidR="00120665" w:rsidRPr="00120665" w:rsidRDefault="00120665" w:rsidP="00120665">
      <w:pPr>
        <w:spacing w:after="0" w:line="360" w:lineRule="auto"/>
        <w:ind w:firstLine="709"/>
        <w:jc w:val="both"/>
        <w:rPr>
          <w:rFonts w:ascii="Times New Roman" w:hAnsi="Times New Roman" w:cs="Times New Roman"/>
          <w:sz w:val="28"/>
          <w:szCs w:val="28"/>
        </w:rPr>
      </w:pPr>
      <w:r w:rsidRPr="00120665">
        <w:rPr>
          <w:rFonts w:ascii="Times New Roman" w:hAnsi="Times New Roman" w:cs="Times New Roman"/>
          <w:sz w:val="28"/>
          <w:szCs w:val="28"/>
        </w:rPr>
        <w:t>Через три місяці після завершення експерименту було проведено відстрочений контроль, спрямований на перевірку стійкості ефектів програми формування екологічної свідомості та соціальної активності громади. Для цього здійснено повторне анкетування та спостереження за поведінкою мешканців, що дозволило оцінити довготривалі результати інтервенції.</w:t>
      </w:r>
    </w:p>
    <w:p w14:paraId="67E9954A" w14:textId="77777777" w:rsidR="00120665" w:rsidRPr="00120665" w:rsidRDefault="00120665" w:rsidP="00120665">
      <w:pPr>
        <w:spacing w:after="0" w:line="360" w:lineRule="auto"/>
        <w:ind w:firstLine="709"/>
        <w:jc w:val="both"/>
        <w:rPr>
          <w:rFonts w:ascii="Times New Roman" w:hAnsi="Times New Roman" w:cs="Times New Roman"/>
          <w:sz w:val="28"/>
          <w:szCs w:val="28"/>
        </w:rPr>
      </w:pPr>
      <w:r w:rsidRPr="00120665">
        <w:rPr>
          <w:rFonts w:ascii="Times New Roman" w:hAnsi="Times New Roman" w:cs="Times New Roman"/>
          <w:sz w:val="28"/>
          <w:szCs w:val="28"/>
        </w:rPr>
        <w:t>Результати анкетування засвідчили, що більшість показників зберегли високі значення. Рівень знань залишився стабільним, а частка респондентів, які визначають екологічні проблеми як «дуже важливі», практично не знизилася порівняно з контрольним етапом. Регулярне сортування відходів продовжують здійснювати понад 45% мешканців, використання багаторазових речей збереглося на рівні близько 60%, а економія ресурсів залишилася поширеною практикою.</w:t>
      </w:r>
    </w:p>
    <w:p w14:paraId="07112030" w14:textId="77777777" w:rsidR="00120665" w:rsidRPr="00120665" w:rsidRDefault="00120665" w:rsidP="00120665">
      <w:pPr>
        <w:spacing w:after="0" w:line="360" w:lineRule="auto"/>
        <w:ind w:firstLine="709"/>
        <w:jc w:val="both"/>
        <w:rPr>
          <w:rFonts w:ascii="Times New Roman" w:hAnsi="Times New Roman" w:cs="Times New Roman"/>
          <w:sz w:val="28"/>
          <w:szCs w:val="28"/>
        </w:rPr>
      </w:pPr>
      <w:r w:rsidRPr="00120665">
        <w:rPr>
          <w:rFonts w:ascii="Times New Roman" w:hAnsi="Times New Roman" w:cs="Times New Roman"/>
          <w:sz w:val="28"/>
          <w:szCs w:val="28"/>
        </w:rPr>
        <w:t>Спостереження підтвердили сталість змін у поведінці: мешканці продовжували брати участь у громадських акціях, хоча їхня інтенсивність дещо знизилася порівняно з періодом активної інтервенції. Водночас відзначено повторну участь у заходах тих самих груп, що свідчить про закріплення мотивації та формування ядра активних учасників.</w:t>
      </w:r>
    </w:p>
    <w:p w14:paraId="42E1A570" w14:textId="0E574246" w:rsidR="00120665" w:rsidRDefault="00120665" w:rsidP="0012066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14:paraId="427E5044" w14:textId="082FBECE" w:rsidR="00120665" w:rsidRPr="00120665" w:rsidRDefault="00120665" w:rsidP="00120665">
      <w:pPr>
        <w:spacing w:after="0" w:line="360" w:lineRule="auto"/>
        <w:ind w:firstLine="709"/>
        <w:jc w:val="right"/>
        <w:rPr>
          <w:rFonts w:ascii="Times New Roman" w:hAnsi="Times New Roman" w:cs="Times New Roman"/>
          <w:b/>
          <w:bCs/>
          <w:sz w:val="28"/>
          <w:szCs w:val="28"/>
        </w:rPr>
      </w:pPr>
      <w:r w:rsidRPr="00120665">
        <w:rPr>
          <w:rFonts w:ascii="Times New Roman" w:hAnsi="Times New Roman" w:cs="Times New Roman"/>
          <w:b/>
          <w:bCs/>
          <w:sz w:val="28"/>
          <w:szCs w:val="28"/>
        </w:rPr>
        <w:t xml:space="preserve">Таблиця </w:t>
      </w:r>
      <w:r>
        <w:rPr>
          <w:rFonts w:ascii="Times New Roman" w:hAnsi="Times New Roman" w:cs="Times New Roman"/>
          <w:b/>
          <w:bCs/>
          <w:sz w:val="28"/>
          <w:szCs w:val="28"/>
        </w:rPr>
        <w:t>2.7.</w:t>
      </w:r>
    </w:p>
    <w:p w14:paraId="02DA28C8" w14:textId="77777777" w:rsidR="00120665" w:rsidRDefault="00120665" w:rsidP="00120665">
      <w:pPr>
        <w:spacing w:after="0" w:line="360" w:lineRule="auto"/>
        <w:ind w:firstLine="709"/>
        <w:jc w:val="right"/>
        <w:rPr>
          <w:rFonts w:ascii="Times New Roman" w:hAnsi="Times New Roman" w:cs="Times New Roman"/>
          <w:b/>
          <w:bCs/>
          <w:sz w:val="28"/>
          <w:szCs w:val="28"/>
        </w:rPr>
      </w:pPr>
      <w:r w:rsidRPr="00120665">
        <w:rPr>
          <w:rFonts w:ascii="Times New Roman" w:hAnsi="Times New Roman" w:cs="Times New Roman"/>
          <w:b/>
          <w:bCs/>
          <w:sz w:val="28"/>
          <w:szCs w:val="28"/>
        </w:rPr>
        <w:t>Порівняння результатів контрольного та відстроченого етапів дослідження</w:t>
      </w:r>
    </w:p>
    <w:tbl>
      <w:tblPr>
        <w:tblStyle w:val="a3"/>
        <w:tblW w:w="9634" w:type="dxa"/>
        <w:tblLook w:val="04A0" w:firstRow="1" w:lastRow="0" w:firstColumn="1" w:lastColumn="0" w:noHBand="0" w:noVBand="1"/>
      </w:tblPr>
      <w:tblGrid>
        <w:gridCol w:w="2407"/>
        <w:gridCol w:w="1699"/>
        <w:gridCol w:w="1985"/>
        <w:gridCol w:w="3543"/>
      </w:tblGrid>
      <w:tr w:rsidR="00120665" w:rsidRPr="00120665" w14:paraId="43B89316" w14:textId="77777777" w:rsidTr="00120665">
        <w:tc>
          <w:tcPr>
            <w:tcW w:w="2407" w:type="dxa"/>
            <w:vAlign w:val="center"/>
          </w:tcPr>
          <w:p w14:paraId="477EB6D9" w14:textId="56E86339" w:rsidR="00120665" w:rsidRPr="00120665" w:rsidRDefault="00120665" w:rsidP="00120665">
            <w:pPr>
              <w:jc w:val="center"/>
              <w:rPr>
                <w:rFonts w:ascii="Times New Roman" w:hAnsi="Times New Roman" w:cs="Times New Roman"/>
                <w:sz w:val="24"/>
                <w:szCs w:val="24"/>
              </w:rPr>
            </w:pPr>
            <w:r w:rsidRPr="00120665">
              <w:rPr>
                <w:rFonts w:ascii="Times New Roman" w:hAnsi="Times New Roman" w:cs="Times New Roman"/>
                <w:b/>
                <w:bCs/>
                <w:sz w:val="24"/>
                <w:szCs w:val="24"/>
              </w:rPr>
              <w:t>Показник</w:t>
            </w:r>
          </w:p>
        </w:tc>
        <w:tc>
          <w:tcPr>
            <w:tcW w:w="1699" w:type="dxa"/>
            <w:vAlign w:val="center"/>
          </w:tcPr>
          <w:p w14:paraId="27F3E4A6" w14:textId="08F6AC2C" w:rsidR="00120665" w:rsidRDefault="00120665" w:rsidP="00120665">
            <w:pPr>
              <w:jc w:val="center"/>
              <w:rPr>
                <w:rFonts w:ascii="Times New Roman" w:hAnsi="Times New Roman" w:cs="Times New Roman"/>
                <w:b/>
                <w:bCs/>
                <w:sz w:val="24"/>
                <w:szCs w:val="24"/>
              </w:rPr>
            </w:pPr>
            <w:r w:rsidRPr="00120665">
              <w:rPr>
                <w:rFonts w:ascii="Times New Roman" w:hAnsi="Times New Roman" w:cs="Times New Roman"/>
                <w:b/>
                <w:bCs/>
                <w:sz w:val="24"/>
                <w:szCs w:val="24"/>
              </w:rPr>
              <w:t>Контрольний</w:t>
            </w:r>
          </w:p>
          <w:p w14:paraId="6339830A" w14:textId="70131AB1" w:rsidR="00120665" w:rsidRPr="00120665" w:rsidRDefault="00120665" w:rsidP="00120665">
            <w:pPr>
              <w:jc w:val="center"/>
              <w:rPr>
                <w:rFonts w:ascii="Times New Roman" w:hAnsi="Times New Roman" w:cs="Times New Roman"/>
                <w:sz w:val="24"/>
                <w:szCs w:val="24"/>
              </w:rPr>
            </w:pPr>
            <w:r w:rsidRPr="00120665">
              <w:rPr>
                <w:rFonts w:ascii="Times New Roman" w:hAnsi="Times New Roman" w:cs="Times New Roman"/>
                <w:b/>
                <w:bCs/>
                <w:sz w:val="24"/>
                <w:szCs w:val="24"/>
              </w:rPr>
              <w:t>етап (посттест)</w:t>
            </w:r>
          </w:p>
        </w:tc>
        <w:tc>
          <w:tcPr>
            <w:tcW w:w="1985" w:type="dxa"/>
            <w:vAlign w:val="center"/>
          </w:tcPr>
          <w:p w14:paraId="193B09E1" w14:textId="7A37C6A2" w:rsidR="00120665" w:rsidRDefault="00120665" w:rsidP="00120665">
            <w:pPr>
              <w:jc w:val="center"/>
              <w:rPr>
                <w:rFonts w:ascii="Times New Roman" w:hAnsi="Times New Roman" w:cs="Times New Roman"/>
                <w:b/>
                <w:bCs/>
                <w:sz w:val="24"/>
                <w:szCs w:val="24"/>
              </w:rPr>
            </w:pPr>
            <w:r w:rsidRPr="00120665">
              <w:rPr>
                <w:rFonts w:ascii="Times New Roman" w:hAnsi="Times New Roman" w:cs="Times New Roman"/>
                <w:b/>
                <w:bCs/>
                <w:sz w:val="24"/>
                <w:szCs w:val="24"/>
              </w:rPr>
              <w:t>Відстрочений контроль</w:t>
            </w:r>
          </w:p>
          <w:p w14:paraId="3064F92A" w14:textId="529780F5" w:rsidR="00120665" w:rsidRPr="00120665" w:rsidRDefault="00120665" w:rsidP="00120665">
            <w:pPr>
              <w:jc w:val="center"/>
              <w:rPr>
                <w:rFonts w:ascii="Times New Roman" w:hAnsi="Times New Roman" w:cs="Times New Roman"/>
                <w:sz w:val="24"/>
                <w:szCs w:val="24"/>
              </w:rPr>
            </w:pPr>
            <w:r w:rsidRPr="00120665">
              <w:rPr>
                <w:rFonts w:ascii="Times New Roman" w:hAnsi="Times New Roman" w:cs="Times New Roman"/>
                <w:b/>
                <w:bCs/>
                <w:sz w:val="24"/>
                <w:szCs w:val="24"/>
              </w:rPr>
              <w:t>(через 3 місяці)</w:t>
            </w:r>
          </w:p>
        </w:tc>
        <w:tc>
          <w:tcPr>
            <w:tcW w:w="3543" w:type="dxa"/>
            <w:vAlign w:val="center"/>
          </w:tcPr>
          <w:p w14:paraId="2CB794A1" w14:textId="644111E5" w:rsidR="00120665" w:rsidRPr="00120665" w:rsidRDefault="00120665" w:rsidP="00120665">
            <w:pPr>
              <w:jc w:val="center"/>
              <w:rPr>
                <w:rFonts w:ascii="Times New Roman" w:hAnsi="Times New Roman" w:cs="Times New Roman"/>
                <w:sz w:val="24"/>
                <w:szCs w:val="24"/>
              </w:rPr>
            </w:pPr>
            <w:r w:rsidRPr="00120665">
              <w:rPr>
                <w:rFonts w:ascii="Times New Roman" w:hAnsi="Times New Roman" w:cs="Times New Roman"/>
                <w:b/>
                <w:bCs/>
                <w:sz w:val="24"/>
                <w:szCs w:val="24"/>
              </w:rPr>
              <w:t>Характер змін</w:t>
            </w:r>
          </w:p>
        </w:tc>
      </w:tr>
      <w:tr w:rsidR="00120665" w:rsidRPr="00120665" w14:paraId="41C8EAED" w14:textId="77777777" w:rsidTr="00120665">
        <w:tc>
          <w:tcPr>
            <w:tcW w:w="2407" w:type="dxa"/>
            <w:vAlign w:val="center"/>
          </w:tcPr>
          <w:p w14:paraId="0253CD7D" w14:textId="2F586A3D" w:rsidR="00120665" w:rsidRPr="00120665" w:rsidRDefault="00120665" w:rsidP="00120665">
            <w:pPr>
              <w:rPr>
                <w:rFonts w:ascii="Times New Roman" w:hAnsi="Times New Roman" w:cs="Times New Roman"/>
                <w:sz w:val="24"/>
                <w:szCs w:val="24"/>
              </w:rPr>
            </w:pPr>
            <w:r w:rsidRPr="00120665">
              <w:rPr>
                <w:rFonts w:ascii="Times New Roman" w:hAnsi="Times New Roman" w:cs="Times New Roman"/>
                <w:b/>
                <w:bCs/>
                <w:sz w:val="24"/>
                <w:szCs w:val="24"/>
              </w:rPr>
              <w:t>Рівень знань (0–100 балів)</w:t>
            </w:r>
          </w:p>
        </w:tc>
        <w:tc>
          <w:tcPr>
            <w:tcW w:w="1699" w:type="dxa"/>
            <w:vAlign w:val="center"/>
          </w:tcPr>
          <w:p w14:paraId="63FEE749" w14:textId="6DF07D26" w:rsidR="00120665" w:rsidRPr="00120665" w:rsidRDefault="00120665" w:rsidP="00120665">
            <w:pPr>
              <w:jc w:val="both"/>
              <w:rPr>
                <w:rFonts w:ascii="Times New Roman" w:hAnsi="Times New Roman" w:cs="Times New Roman"/>
                <w:sz w:val="24"/>
                <w:szCs w:val="24"/>
              </w:rPr>
            </w:pPr>
            <w:r w:rsidRPr="00120665">
              <w:rPr>
                <w:rFonts w:ascii="Times New Roman" w:hAnsi="Times New Roman" w:cs="Times New Roman"/>
                <w:sz w:val="24"/>
                <w:szCs w:val="24"/>
              </w:rPr>
              <w:t>76</w:t>
            </w:r>
          </w:p>
        </w:tc>
        <w:tc>
          <w:tcPr>
            <w:tcW w:w="1985" w:type="dxa"/>
            <w:vAlign w:val="center"/>
          </w:tcPr>
          <w:p w14:paraId="44FBC22C" w14:textId="3DFE1696" w:rsidR="00120665" w:rsidRPr="00120665" w:rsidRDefault="00120665" w:rsidP="00120665">
            <w:pPr>
              <w:jc w:val="both"/>
              <w:rPr>
                <w:rFonts w:ascii="Times New Roman" w:hAnsi="Times New Roman" w:cs="Times New Roman"/>
                <w:sz w:val="24"/>
                <w:szCs w:val="24"/>
              </w:rPr>
            </w:pPr>
            <w:r w:rsidRPr="00120665">
              <w:rPr>
                <w:rFonts w:ascii="Times New Roman" w:hAnsi="Times New Roman" w:cs="Times New Roman"/>
                <w:sz w:val="24"/>
                <w:szCs w:val="24"/>
              </w:rPr>
              <w:t>74–75 (стабільний рівень)</w:t>
            </w:r>
          </w:p>
        </w:tc>
        <w:tc>
          <w:tcPr>
            <w:tcW w:w="3543" w:type="dxa"/>
            <w:vAlign w:val="center"/>
          </w:tcPr>
          <w:p w14:paraId="0954FCFC" w14:textId="57B55507" w:rsidR="00120665" w:rsidRPr="00120665" w:rsidRDefault="00120665" w:rsidP="00120665">
            <w:pPr>
              <w:rPr>
                <w:rFonts w:ascii="Times New Roman" w:hAnsi="Times New Roman" w:cs="Times New Roman"/>
                <w:sz w:val="24"/>
                <w:szCs w:val="24"/>
              </w:rPr>
            </w:pPr>
            <w:r w:rsidRPr="00120665">
              <w:rPr>
                <w:rFonts w:ascii="Times New Roman" w:hAnsi="Times New Roman" w:cs="Times New Roman"/>
                <w:sz w:val="24"/>
                <w:szCs w:val="24"/>
              </w:rPr>
              <w:t>Збереження високих показників</w:t>
            </w:r>
          </w:p>
        </w:tc>
      </w:tr>
      <w:tr w:rsidR="00120665" w:rsidRPr="00120665" w14:paraId="41D7D96F" w14:textId="77777777" w:rsidTr="00120665">
        <w:tc>
          <w:tcPr>
            <w:tcW w:w="2407" w:type="dxa"/>
            <w:vAlign w:val="center"/>
          </w:tcPr>
          <w:p w14:paraId="5A202B2F" w14:textId="10BD4BFF" w:rsidR="00120665" w:rsidRPr="00120665" w:rsidRDefault="00120665" w:rsidP="00120665">
            <w:pPr>
              <w:rPr>
                <w:rFonts w:ascii="Times New Roman" w:hAnsi="Times New Roman" w:cs="Times New Roman"/>
                <w:b/>
                <w:bCs/>
                <w:sz w:val="24"/>
                <w:szCs w:val="24"/>
              </w:rPr>
            </w:pPr>
            <w:r w:rsidRPr="00120665">
              <w:rPr>
                <w:rFonts w:ascii="Times New Roman" w:hAnsi="Times New Roman" w:cs="Times New Roman"/>
                <w:b/>
                <w:bCs/>
                <w:sz w:val="24"/>
                <w:szCs w:val="24"/>
              </w:rPr>
              <w:t>Ставлення «дуже важливе»</w:t>
            </w:r>
          </w:p>
        </w:tc>
        <w:tc>
          <w:tcPr>
            <w:tcW w:w="1699" w:type="dxa"/>
            <w:vAlign w:val="center"/>
          </w:tcPr>
          <w:p w14:paraId="1F259333" w14:textId="491932DA" w:rsidR="00120665" w:rsidRPr="00120665" w:rsidRDefault="00120665" w:rsidP="00120665">
            <w:pPr>
              <w:jc w:val="both"/>
              <w:rPr>
                <w:rFonts w:ascii="Times New Roman" w:hAnsi="Times New Roman" w:cs="Times New Roman"/>
                <w:sz w:val="24"/>
                <w:szCs w:val="24"/>
              </w:rPr>
            </w:pPr>
            <w:r w:rsidRPr="00120665">
              <w:rPr>
                <w:rFonts w:ascii="Times New Roman" w:hAnsi="Times New Roman" w:cs="Times New Roman"/>
                <w:sz w:val="24"/>
                <w:szCs w:val="24"/>
              </w:rPr>
              <w:t>65%</w:t>
            </w:r>
          </w:p>
        </w:tc>
        <w:tc>
          <w:tcPr>
            <w:tcW w:w="1985" w:type="dxa"/>
            <w:vAlign w:val="center"/>
          </w:tcPr>
          <w:p w14:paraId="7F8CDF4B" w14:textId="66C0BE65" w:rsidR="00120665" w:rsidRPr="00120665" w:rsidRDefault="00120665" w:rsidP="00120665">
            <w:pPr>
              <w:jc w:val="both"/>
              <w:rPr>
                <w:rFonts w:ascii="Times New Roman" w:hAnsi="Times New Roman" w:cs="Times New Roman"/>
                <w:sz w:val="24"/>
                <w:szCs w:val="24"/>
              </w:rPr>
            </w:pPr>
            <w:r w:rsidRPr="00120665">
              <w:rPr>
                <w:rFonts w:ascii="Times New Roman" w:hAnsi="Times New Roman" w:cs="Times New Roman"/>
                <w:sz w:val="24"/>
                <w:szCs w:val="24"/>
              </w:rPr>
              <w:t>≈63–64%</w:t>
            </w:r>
          </w:p>
        </w:tc>
        <w:tc>
          <w:tcPr>
            <w:tcW w:w="3543" w:type="dxa"/>
            <w:vAlign w:val="center"/>
          </w:tcPr>
          <w:p w14:paraId="5A5F434B" w14:textId="0B55036F" w:rsidR="00120665" w:rsidRPr="00120665" w:rsidRDefault="00120665" w:rsidP="00120665">
            <w:pPr>
              <w:rPr>
                <w:rFonts w:ascii="Times New Roman" w:hAnsi="Times New Roman" w:cs="Times New Roman"/>
                <w:sz w:val="24"/>
                <w:szCs w:val="24"/>
              </w:rPr>
            </w:pPr>
            <w:r w:rsidRPr="00120665">
              <w:rPr>
                <w:rFonts w:ascii="Times New Roman" w:hAnsi="Times New Roman" w:cs="Times New Roman"/>
                <w:sz w:val="24"/>
                <w:szCs w:val="24"/>
              </w:rPr>
              <w:t>Незначне зниження, але стійкість значущості</w:t>
            </w:r>
          </w:p>
        </w:tc>
      </w:tr>
      <w:tr w:rsidR="00120665" w:rsidRPr="00120665" w14:paraId="0DAF3E29" w14:textId="77777777" w:rsidTr="00120665">
        <w:tc>
          <w:tcPr>
            <w:tcW w:w="2407" w:type="dxa"/>
            <w:vAlign w:val="center"/>
          </w:tcPr>
          <w:p w14:paraId="168D50AE" w14:textId="16F069FD" w:rsidR="00120665" w:rsidRPr="00120665" w:rsidRDefault="00120665" w:rsidP="00120665">
            <w:pPr>
              <w:rPr>
                <w:rFonts w:ascii="Times New Roman" w:hAnsi="Times New Roman" w:cs="Times New Roman"/>
                <w:b/>
                <w:bCs/>
                <w:sz w:val="24"/>
                <w:szCs w:val="24"/>
              </w:rPr>
            </w:pPr>
            <w:r w:rsidRPr="00120665">
              <w:rPr>
                <w:rFonts w:ascii="Times New Roman" w:hAnsi="Times New Roman" w:cs="Times New Roman"/>
                <w:b/>
                <w:bCs/>
                <w:sz w:val="24"/>
                <w:szCs w:val="24"/>
              </w:rPr>
              <w:t>Особиста відповідальність</w:t>
            </w:r>
          </w:p>
        </w:tc>
        <w:tc>
          <w:tcPr>
            <w:tcW w:w="1699" w:type="dxa"/>
            <w:vAlign w:val="center"/>
          </w:tcPr>
          <w:p w14:paraId="465CE8E5" w14:textId="201EC024" w:rsidR="00120665" w:rsidRPr="00120665" w:rsidRDefault="00120665" w:rsidP="00120665">
            <w:pPr>
              <w:jc w:val="both"/>
              <w:rPr>
                <w:rFonts w:ascii="Times New Roman" w:hAnsi="Times New Roman" w:cs="Times New Roman"/>
                <w:sz w:val="24"/>
                <w:szCs w:val="24"/>
              </w:rPr>
            </w:pPr>
            <w:r w:rsidRPr="00120665">
              <w:rPr>
                <w:rFonts w:ascii="Times New Roman" w:hAnsi="Times New Roman" w:cs="Times New Roman"/>
                <w:sz w:val="24"/>
                <w:szCs w:val="24"/>
              </w:rPr>
              <w:t>58%</w:t>
            </w:r>
          </w:p>
        </w:tc>
        <w:tc>
          <w:tcPr>
            <w:tcW w:w="1985" w:type="dxa"/>
            <w:vAlign w:val="center"/>
          </w:tcPr>
          <w:p w14:paraId="755F702E" w14:textId="56BDE584" w:rsidR="00120665" w:rsidRPr="00120665" w:rsidRDefault="00120665" w:rsidP="00120665">
            <w:pPr>
              <w:jc w:val="both"/>
              <w:rPr>
                <w:rFonts w:ascii="Times New Roman" w:hAnsi="Times New Roman" w:cs="Times New Roman"/>
                <w:sz w:val="24"/>
                <w:szCs w:val="24"/>
              </w:rPr>
            </w:pPr>
            <w:r w:rsidRPr="00120665">
              <w:rPr>
                <w:rFonts w:ascii="Times New Roman" w:hAnsi="Times New Roman" w:cs="Times New Roman"/>
                <w:sz w:val="24"/>
                <w:szCs w:val="24"/>
              </w:rPr>
              <w:t>≈55%</w:t>
            </w:r>
          </w:p>
        </w:tc>
        <w:tc>
          <w:tcPr>
            <w:tcW w:w="3543" w:type="dxa"/>
            <w:vAlign w:val="center"/>
          </w:tcPr>
          <w:p w14:paraId="695F907E" w14:textId="4E1ADAE2" w:rsidR="00120665" w:rsidRPr="00120665" w:rsidRDefault="00120665" w:rsidP="00120665">
            <w:pPr>
              <w:rPr>
                <w:rFonts w:ascii="Times New Roman" w:hAnsi="Times New Roman" w:cs="Times New Roman"/>
                <w:sz w:val="24"/>
                <w:szCs w:val="24"/>
              </w:rPr>
            </w:pPr>
            <w:r w:rsidRPr="00120665">
              <w:rPr>
                <w:rFonts w:ascii="Times New Roman" w:hAnsi="Times New Roman" w:cs="Times New Roman"/>
                <w:sz w:val="24"/>
                <w:szCs w:val="24"/>
              </w:rPr>
              <w:t>Стійке усвідомлення ролі, незначне зниження</w:t>
            </w:r>
          </w:p>
        </w:tc>
      </w:tr>
      <w:tr w:rsidR="00120665" w:rsidRPr="00120665" w14:paraId="192CD7D2" w14:textId="77777777" w:rsidTr="00120665">
        <w:tc>
          <w:tcPr>
            <w:tcW w:w="2407" w:type="dxa"/>
            <w:vAlign w:val="center"/>
          </w:tcPr>
          <w:p w14:paraId="3427CD4C" w14:textId="68605CA4" w:rsidR="00120665" w:rsidRPr="00120665" w:rsidRDefault="00120665" w:rsidP="00120665">
            <w:pPr>
              <w:rPr>
                <w:rFonts w:ascii="Times New Roman" w:hAnsi="Times New Roman" w:cs="Times New Roman"/>
                <w:b/>
                <w:bCs/>
                <w:sz w:val="24"/>
                <w:szCs w:val="24"/>
              </w:rPr>
            </w:pPr>
            <w:r w:rsidRPr="00120665">
              <w:rPr>
                <w:rFonts w:ascii="Times New Roman" w:hAnsi="Times New Roman" w:cs="Times New Roman"/>
                <w:b/>
                <w:bCs/>
                <w:sz w:val="24"/>
                <w:szCs w:val="24"/>
              </w:rPr>
              <w:t>Регулярне сортування відходів</w:t>
            </w:r>
          </w:p>
        </w:tc>
        <w:tc>
          <w:tcPr>
            <w:tcW w:w="1699" w:type="dxa"/>
            <w:vAlign w:val="center"/>
          </w:tcPr>
          <w:p w14:paraId="75FBAAAF" w14:textId="53CEF91C" w:rsidR="00120665" w:rsidRPr="00120665" w:rsidRDefault="00120665" w:rsidP="00120665">
            <w:pPr>
              <w:jc w:val="both"/>
              <w:rPr>
                <w:rFonts w:ascii="Times New Roman" w:hAnsi="Times New Roman" w:cs="Times New Roman"/>
                <w:sz w:val="24"/>
                <w:szCs w:val="24"/>
              </w:rPr>
            </w:pPr>
            <w:r w:rsidRPr="00120665">
              <w:rPr>
                <w:rFonts w:ascii="Times New Roman" w:hAnsi="Times New Roman" w:cs="Times New Roman"/>
                <w:sz w:val="24"/>
                <w:szCs w:val="24"/>
              </w:rPr>
              <w:t>48%</w:t>
            </w:r>
          </w:p>
        </w:tc>
        <w:tc>
          <w:tcPr>
            <w:tcW w:w="1985" w:type="dxa"/>
            <w:vAlign w:val="center"/>
          </w:tcPr>
          <w:p w14:paraId="52CFDFC1" w14:textId="463798D7" w:rsidR="00120665" w:rsidRPr="00120665" w:rsidRDefault="00120665" w:rsidP="00120665">
            <w:pPr>
              <w:jc w:val="both"/>
              <w:rPr>
                <w:rFonts w:ascii="Times New Roman" w:hAnsi="Times New Roman" w:cs="Times New Roman"/>
                <w:sz w:val="24"/>
                <w:szCs w:val="24"/>
              </w:rPr>
            </w:pPr>
            <w:r w:rsidRPr="00120665">
              <w:rPr>
                <w:rFonts w:ascii="Times New Roman" w:hAnsi="Times New Roman" w:cs="Times New Roman"/>
                <w:sz w:val="24"/>
                <w:szCs w:val="24"/>
              </w:rPr>
              <w:t>45%</w:t>
            </w:r>
          </w:p>
        </w:tc>
        <w:tc>
          <w:tcPr>
            <w:tcW w:w="3543" w:type="dxa"/>
            <w:vAlign w:val="center"/>
          </w:tcPr>
          <w:p w14:paraId="0BC7C369" w14:textId="5DEF38A2" w:rsidR="00120665" w:rsidRPr="00120665" w:rsidRDefault="00120665" w:rsidP="00120665">
            <w:pPr>
              <w:rPr>
                <w:rFonts w:ascii="Times New Roman" w:hAnsi="Times New Roman" w:cs="Times New Roman"/>
                <w:sz w:val="24"/>
                <w:szCs w:val="24"/>
              </w:rPr>
            </w:pPr>
            <w:r w:rsidRPr="00120665">
              <w:rPr>
                <w:rFonts w:ascii="Times New Roman" w:hAnsi="Times New Roman" w:cs="Times New Roman"/>
                <w:sz w:val="24"/>
                <w:szCs w:val="24"/>
              </w:rPr>
              <w:t>Збереження практики на високому рівні</w:t>
            </w:r>
          </w:p>
        </w:tc>
      </w:tr>
      <w:tr w:rsidR="00120665" w:rsidRPr="00120665" w14:paraId="16A4326F" w14:textId="77777777" w:rsidTr="00120665">
        <w:tc>
          <w:tcPr>
            <w:tcW w:w="2407" w:type="dxa"/>
            <w:vAlign w:val="center"/>
          </w:tcPr>
          <w:p w14:paraId="25FD51AD" w14:textId="342F9588" w:rsidR="00120665" w:rsidRPr="00120665" w:rsidRDefault="00120665" w:rsidP="00120665">
            <w:pPr>
              <w:rPr>
                <w:rFonts w:ascii="Times New Roman" w:hAnsi="Times New Roman" w:cs="Times New Roman"/>
                <w:b/>
                <w:bCs/>
                <w:sz w:val="24"/>
                <w:szCs w:val="24"/>
              </w:rPr>
            </w:pPr>
            <w:r w:rsidRPr="00120665">
              <w:rPr>
                <w:rFonts w:ascii="Times New Roman" w:hAnsi="Times New Roman" w:cs="Times New Roman"/>
                <w:b/>
                <w:bCs/>
                <w:sz w:val="24"/>
                <w:szCs w:val="24"/>
              </w:rPr>
              <w:t>Економія ресурсів</w:t>
            </w:r>
          </w:p>
        </w:tc>
        <w:tc>
          <w:tcPr>
            <w:tcW w:w="1699" w:type="dxa"/>
            <w:vAlign w:val="center"/>
          </w:tcPr>
          <w:p w14:paraId="02330F20" w14:textId="208847A4" w:rsidR="00120665" w:rsidRPr="00120665" w:rsidRDefault="00120665" w:rsidP="00120665">
            <w:pPr>
              <w:jc w:val="both"/>
              <w:rPr>
                <w:rFonts w:ascii="Times New Roman" w:hAnsi="Times New Roman" w:cs="Times New Roman"/>
                <w:sz w:val="24"/>
                <w:szCs w:val="24"/>
              </w:rPr>
            </w:pPr>
            <w:r w:rsidRPr="00120665">
              <w:rPr>
                <w:rFonts w:ascii="Times New Roman" w:hAnsi="Times New Roman" w:cs="Times New Roman"/>
                <w:sz w:val="24"/>
                <w:szCs w:val="24"/>
              </w:rPr>
              <w:t>67%</w:t>
            </w:r>
          </w:p>
        </w:tc>
        <w:tc>
          <w:tcPr>
            <w:tcW w:w="1985" w:type="dxa"/>
            <w:vAlign w:val="center"/>
          </w:tcPr>
          <w:p w14:paraId="7BD7F7B8" w14:textId="27313220" w:rsidR="00120665" w:rsidRPr="00120665" w:rsidRDefault="00120665" w:rsidP="00120665">
            <w:pPr>
              <w:jc w:val="both"/>
              <w:rPr>
                <w:rFonts w:ascii="Times New Roman" w:hAnsi="Times New Roman" w:cs="Times New Roman"/>
                <w:sz w:val="24"/>
                <w:szCs w:val="24"/>
              </w:rPr>
            </w:pPr>
            <w:r w:rsidRPr="00120665">
              <w:rPr>
                <w:rFonts w:ascii="Times New Roman" w:hAnsi="Times New Roman" w:cs="Times New Roman"/>
                <w:sz w:val="24"/>
                <w:szCs w:val="24"/>
              </w:rPr>
              <w:t>64–65%</w:t>
            </w:r>
          </w:p>
        </w:tc>
        <w:tc>
          <w:tcPr>
            <w:tcW w:w="3543" w:type="dxa"/>
            <w:vAlign w:val="center"/>
          </w:tcPr>
          <w:p w14:paraId="2747376C" w14:textId="255CBD69" w:rsidR="00120665" w:rsidRPr="00120665" w:rsidRDefault="00120665" w:rsidP="00120665">
            <w:pPr>
              <w:rPr>
                <w:rFonts w:ascii="Times New Roman" w:hAnsi="Times New Roman" w:cs="Times New Roman"/>
                <w:sz w:val="24"/>
                <w:szCs w:val="24"/>
              </w:rPr>
            </w:pPr>
            <w:r w:rsidRPr="00120665">
              <w:rPr>
                <w:rFonts w:ascii="Times New Roman" w:hAnsi="Times New Roman" w:cs="Times New Roman"/>
                <w:sz w:val="24"/>
                <w:szCs w:val="24"/>
              </w:rPr>
              <w:t>Стійкість побутових екологічних звичок</w:t>
            </w:r>
          </w:p>
        </w:tc>
      </w:tr>
      <w:tr w:rsidR="00120665" w:rsidRPr="00120665" w14:paraId="1EFE5235" w14:textId="77777777" w:rsidTr="00120665">
        <w:tc>
          <w:tcPr>
            <w:tcW w:w="2407" w:type="dxa"/>
            <w:vAlign w:val="center"/>
          </w:tcPr>
          <w:p w14:paraId="10760E1E" w14:textId="1DA4879C" w:rsidR="00120665" w:rsidRPr="00120665" w:rsidRDefault="00120665" w:rsidP="00120665">
            <w:pPr>
              <w:rPr>
                <w:rFonts w:ascii="Times New Roman" w:hAnsi="Times New Roman" w:cs="Times New Roman"/>
                <w:b/>
                <w:bCs/>
                <w:sz w:val="24"/>
                <w:szCs w:val="24"/>
              </w:rPr>
            </w:pPr>
            <w:r w:rsidRPr="00120665">
              <w:rPr>
                <w:rFonts w:ascii="Times New Roman" w:hAnsi="Times New Roman" w:cs="Times New Roman"/>
                <w:b/>
                <w:bCs/>
                <w:sz w:val="24"/>
                <w:szCs w:val="24"/>
              </w:rPr>
              <w:t>Участь у громадських акціях</w:t>
            </w:r>
          </w:p>
        </w:tc>
        <w:tc>
          <w:tcPr>
            <w:tcW w:w="1699" w:type="dxa"/>
            <w:vAlign w:val="center"/>
          </w:tcPr>
          <w:p w14:paraId="1C084D52" w14:textId="4BF322AB" w:rsidR="00120665" w:rsidRPr="00120665" w:rsidRDefault="00120665" w:rsidP="00120665">
            <w:pPr>
              <w:jc w:val="both"/>
              <w:rPr>
                <w:rFonts w:ascii="Times New Roman" w:hAnsi="Times New Roman" w:cs="Times New Roman"/>
                <w:sz w:val="24"/>
                <w:szCs w:val="24"/>
              </w:rPr>
            </w:pPr>
            <w:r w:rsidRPr="00120665">
              <w:rPr>
                <w:rFonts w:ascii="Times New Roman" w:hAnsi="Times New Roman" w:cs="Times New Roman"/>
                <w:sz w:val="24"/>
                <w:szCs w:val="24"/>
              </w:rPr>
              <w:t>54%</w:t>
            </w:r>
          </w:p>
        </w:tc>
        <w:tc>
          <w:tcPr>
            <w:tcW w:w="1985" w:type="dxa"/>
            <w:vAlign w:val="center"/>
          </w:tcPr>
          <w:p w14:paraId="058B1404" w14:textId="4985E066" w:rsidR="00120665" w:rsidRPr="00120665" w:rsidRDefault="00120665" w:rsidP="00120665">
            <w:pPr>
              <w:jc w:val="both"/>
              <w:rPr>
                <w:rFonts w:ascii="Times New Roman" w:hAnsi="Times New Roman" w:cs="Times New Roman"/>
                <w:sz w:val="24"/>
                <w:szCs w:val="24"/>
              </w:rPr>
            </w:pPr>
            <w:r w:rsidRPr="00120665">
              <w:rPr>
                <w:rFonts w:ascii="Times New Roman" w:hAnsi="Times New Roman" w:cs="Times New Roman"/>
                <w:sz w:val="24"/>
                <w:szCs w:val="24"/>
              </w:rPr>
              <w:t>≈50%</w:t>
            </w:r>
          </w:p>
        </w:tc>
        <w:tc>
          <w:tcPr>
            <w:tcW w:w="3543" w:type="dxa"/>
            <w:vAlign w:val="center"/>
          </w:tcPr>
          <w:p w14:paraId="438B8D08" w14:textId="2FFE8092" w:rsidR="00120665" w:rsidRPr="00120665" w:rsidRDefault="00120665" w:rsidP="00120665">
            <w:pPr>
              <w:rPr>
                <w:rFonts w:ascii="Times New Roman" w:hAnsi="Times New Roman" w:cs="Times New Roman"/>
                <w:sz w:val="24"/>
                <w:szCs w:val="24"/>
              </w:rPr>
            </w:pPr>
            <w:r w:rsidRPr="00120665">
              <w:rPr>
                <w:rFonts w:ascii="Times New Roman" w:hAnsi="Times New Roman" w:cs="Times New Roman"/>
                <w:sz w:val="24"/>
                <w:szCs w:val="24"/>
              </w:rPr>
              <w:t>Легка спадна динаміка, але повторна участь ядра активних</w:t>
            </w:r>
          </w:p>
        </w:tc>
      </w:tr>
      <w:tr w:rsidR="00120665" w:rsidRPr="00120665" w14:paraId="5190B2A7" w14:textId="77777777" w:rsidTr="00120665">
        <w:tc>
          <w:tcPr>
            <w:tcW w:w="2407" w:type="dxa"/>
            <w:vAlign w:val="center"/>
          </w:tcPr>
          <w:p w14:paraId="2C1573C2" w14:textId="37229CB7" w:rsidR="00120665" w:rsidRPr="00120665" w:rsidRDefault="00120665" w:rsidP="00120665">
            <w:pPr>
              <w:rPr>
                <w:rFonts w:ascii="Times New Roman" w:hAnsi="Times New Roman" w:cs="Times New Roman"/>
                <w:b/>
                <w:bCs/>
                <w:sz w:val="24"/>
                <w:szCs w:val="24"/>
              </w:rPr>
            </w:pPr>
            <w:r w:rsidRPr="00120665">
              <w:rPr>
                <w:rFonts w:ascii="Times New Roman" w:hAnsi="Times New Roman" w:cs="Times New Roman"/>
                <w:b/>
                <w:bCs/>
                <w:sz w:val="24"/>
                <w:szCs w:val="24"/>
              </w:rPr>
              <w:t>Використання багаторазових речей</w:t>
            </w:r>
          </w:p>
        </w:tc>
        <w:tc>
          <w:tcPr>
            <w:tcW w:w="1699" w:type="dxa"/>
            <w:vAlign w:val="center"/>
          </w:tcPr>
          <w:p w14:paraId="4E069292" w14:textId="45E2EF79" w:rsidR="00120665" w:rsidRPr="00120665" w:rsidRDefault="00120665" w:rsidP="00120665">
            <w:pPr>
              <w:jc w:val="both"/>
              <w:rPr>
                <w:rFonts w:ascii="Times New Roman" w:hAnsi="Times New Roman" w:cs="Times New Roman"/>
                <w:sz w:val="24"/>
                <w:szCs w:val="24"/>
              </w:rPr>
            </w:pPr>
            <w:r w:rsidRPr="00120665">
              <w:rPr>
                <w:rFonts w:ascii="Times New Roman" w:hAnsi="Times New Roman" w:cs="Times New Roman"/>
                <w:sz w:val="24"/>
                <w:szCs w:val="24"/>
              </w:rPr>
              <w:t>63%</w:t>
            </w:r>
          </w:p>
        </w:tc>
        <w:tc>
          <w:tcPr>
            <w:tcW w:w="1985" w:type="dxa"/>
            <w:vAlign w:val="center"/>
          </w:tcPr>
          <w:p w14:paraId="6D31D49C" w14:textId="2E09CA60" w:rsidR="00120665" w:rsidRPr="00120665" w:rsidRDefault="00120665" w:rsidP="00120665">
            <w:pPr>
              <w:jc w:val="both"/>
              <w:rPr>
                <w:rFonts w:ascii="Times New Roman" w:hAnsi="Times New Roman" w:cs="Times New Roman"/>
                <w:sz w:val="24"/>
                <w:szCs w:val="24"/>
              </w:rPr>
            </w:pPr>
            <w:r w:rsidRPr="00120665">
              <w:rPr>
                <w:rFonts w:ascii="Times New Roman" w:hAnsi="Times New Roman" w:cs="Times New Roman"/>
                <w:sz w:val="24"/>
                <w:szCs w:val="24"/>
              </w:rPr>
              <w:t>≈60%</w:t>
            </w:r>
          </w:p>
        </w:tc>
        <w:tc>
          <w:tcPr>
            <w:tcW w:w="3543" w:type="dxa"/>
            <w:vAlign w:val="center"/>
          </w:tcPr>
          <w:p w14:paraId="2BB66241" w14:textId="48A5A169" w:rsidR="00120665" w:rsidRPr="00120665" w:rsidRDefault="00120665" w:rsidP="00120665">
            <w:pPr>
              <w:rPr>
                <w:rFonts w:ascii="Times New Roman" w:hAnsi="Times New Roman" w:cs="Times New Roman"/>
                <w:sz w:val="24"/>
                <w:szCs w:val="24"/>
              </w:rPr>
            </w:pPr>
            <w:r w:rsidRPr="00120665">
              <w:rPr>
                <w:rFonts w:ascii="Times New Roman" w:hAnsi="Times New Roman" w:cs="Times New Roman"/>
                <w:sz w:val="24"/>
                <w:szCs w:val="24"/>
              </w:rPr>
              <w:t>Збереження практики, незначне зниження</w:t>
            </w:r>
          </w:p>
        </w:tc>
      </w:tr>
      <w:tr w:rsidR="00120665" w:rsidRPr="00120665" w14:paraId="385E35D9" w14:textId="77777777" w:rsidTr="00120665">
        <w:tc>
          <w:tcPr>
            <w:tcW w:w="2407" w:type="dxa"/>
            <w:vAlign w:val="center"/>
          </w:tcPr>
          <w:p w14:paraId="1ADE0C0B" w14:textId="1144890C" w:rsidR="00120665" w:rsidRPr="00120665" w:rsidRDefault="00120665" w:rsidP="00120665">
            <w:pPr>
              <w:rPr>
                <w:rFonts w:ascii="Times New Roman" w:hAnsi="Times New Roman" w:cs="Times New Roman"/>
                <w:b/>
                <w:bCs/>
                <w:sz w:val="24"/>
                <w:szCs w:val="24"/>
              </w:rPr>
            </w:pPr>
            <w:r w:rsidRPr="00120665">
              <w:rPr>
                <w:rFonts w:ascii="Times New Roman" w:hAnsi="Times New Roman" w:cs="Times New Roman"/>
                <w:b/>
                <w:bCs/>
                <w:sz w:val="24"/>
                <w:szCs w:val="24"/>
              </w:rPr>
              <w:t>Соціальна згуртованість</w:t>
            </w:r>
          </w:p>
        </w:tc>
        <w:tc>
          <w:tcPr>
            <w:tcW w:w="1699" w:type="dxa"/>
            <w:vAlign w:val="center"/>
          </w:tcPr>
          <w:p w14:paraId="5380BE76" w14:textId="0D4A4237" w:rsidR="00120665" w:rsidRPr="00120665" w:rsidRDefault="00120665" w:rsidP="00120665">
            <w:pPr>
              <w:jc w:val="center"/>
              <w:rPr>
                <w:rFonts w:ascii="Times New Roman" w:hAnsi="Times New Roman" w:cs="Times New Roman"/>
                <w:sz w:val="24"/>
                <w:szCs w:val="24"/>
              </w:rPr>
            </w:pPr>
            <w:r w:rsidRPr="00120665">
              <w:rPr>
                <w:rFonts w:ascii="Times New Roman" w:hAnsi="Times New Roman" w:cs="Times New Roman"/>
                <w:sz w:val="24"/>
                <w:szCs w:val="24"/>
              </w:rPr>
              <w:t>Високий рівень</w:t>
            </w:r>
          </w:p>
        </w:tc>
        <w:tc>
          <w:tcPr>
            <w:tcW w:w="1985" w:type="dxa"/>
            <w:vAlign w:val="center"/>
          </w:tcPr>
          <w:p w14:paraId="0D17A51D" w14:textId="74DAFBF0" w:rsidR="00120665" w:rsidRPr="00120665" w:rsidRDefault="00120665" w:rsidP="00120665">
            <w:pPr>
              <w:jc w:val="center"/>
              <w:rPr>
                <w:rFonts w:ascii="Times New Roman" w:hAnsi="Times New Roman" w:cs="Times New Roman"/>
                <w:sz w:val="24"/>
                <w:szCs w:val="24"/>
              </w:rPr>
            </w:pPr>
            <w:r w:rsidRPr="00120665">
              <w:rPr>
                <w:rFonts w:ascii="Times New Roman" w:hAnsi="Times New Roman" w:cs="Times New Roman"/>
                <w:sz w:val="24"/>
                <w:szCs w:val="24"/>
              </w:rPr>
              <w:t>Високий рівень, ядро активних учасників</w:t>
            </w:r>
          </w:p>
        </w:tc>
        <w:tc>
          <w:tcPr>
            <w:tcW w:w="3543" w:type="dxa"/>
            <w:vAlign w:val="center"/>
          </w:tcPr>
          <w:p w14:paraId="5F2600C1" w14:textId="10001CBA" w:rsidR="00120665" w:rsidRPr="00120665" w:rsidRDefault="00120665" w:rsidP="00120665">
            <w:pPr>
              <w:rPr>
                <w:rFonts w:ascii="Times New Roman" w:hAnsi="Times New Roman" w:cs="Times New Roman"/>
                <w:sz w:val="24"/>
                <w:szCs w:val="24"/>
              </w:rPr>
            </w:pPr>
            <w:r w:rsidRPr="00120665">
              <w:rPr>
                <w:rFonts w:ascii="Times New Roman" w:hAnsi="Times New Roman" w:cs="Times New Roman"/>
                <w:sz w:val="24"/>
                <w:szCs w:val="24"/>
              </w:rPr>
              <w:t>Стійкість ефекту, формування постійних груп</w:t>
            </w:r>
          </w:p>
        </w:tc>
      </w:tr>
    </w:tbl>
    <w:p w14:paraId="3690410C" w14:textId="77777777" w:rsidR="00F96489" w:rsidRDefault="00F96489" w:rsidP="00F96489">
      <w:pPr>
        <w:spacing w:after="0" w:line="360" w:lineRule="auto"/>
        <w:ind w:firstLine="709"/>
        <w:jc w:val="both"/>
        <w:rPr>
          <w:rFonts w:ascii="Times New Roman" w:hAnsi="Times New Roman" w:cs="Times New Roman"/>
          <w:sz w:val="28"/>
          <w:szCs w:val="28"/>
        </w:rPr>
      </w:pPr>
    </w:p>
    <w:p w14:paraId="0CCD9252" w14:textId="4CC82DC2" w:rsidR="00F96489" w:rsidRPr="00F96489" w:rsidRDefault="00F96489" w:rsidP="00F96489">
      <w:pPr>
        <w:spacing w:after="0" w:line="360" w:lineRule="auto"/>
        <w:ind w:firstLine="709"/>
        <w:jc w:val="both"/>
        <w:rPr>
          <w:rFonts w:ascii="Times New Roman" w:hAnsi="Times New Roman" w:cs="Times New Roman"/>
          <w:sz w:val="28"/>
          <w:szCs w:val="28"/>
        </w:rPr>
      </w:pPr>
      <w:r w:rsidRPr="00F96489">
        <w:rPr>
          <w:rFonts w:ascii="Times New Roman" w:hAnsi="Times New Roman" w:cs="Times New Roman"/>
          <w:sz w:val="28"/>
          <w:szCs w:val="28"/>
        </w:rPr>
        <w:t>Порівняння результатів контрольного та відстроченого етапів дослідження засвідчило, що більшість показників залишилися стабільними або зазнали лише незначних змін. На контрольному етапі середній рівень знань становив 76 балів, а через три місяці він зберігся на рівні 74–75, що підтверджує стійкість сформованої обізнаності. Ставлення до екологічних проблем як «дуже важливих» зафіксовано у 65% респондентів на контрольному етапі та близько 64% на відстроченому, що свідчить про сталість ціннісних орієнтацій. Усвідомлення особистої відповідальності збереглося на високому рівні: 58% на контрольному етапі та приблизно 55% через три місяці.</w:t>
      </w:r>
    </w:p>
    <w:p w14:paraId="4573059E" w14:textId="77777777" w:rsidR="00F96489" w:rsidRPr="00F96489" w:rsidRDefault="00F96489" w:rsidP="00F96489">
      <w:pPr>
        <w:spacing w:after="0" w:line="360" w:lineRule="auto"/>
        <w:ind w:firstLine="709"/>
        <w:jc w:val="both"/>
        <w:rPr>
          <w:rFonts w:ascii="Times New Roman" w:hAnsi="Times New Roman" w:cs="Times New Roman"/>
          <w:sz w:val="28"/>
          <w:szCs w:val="28"/>
        </w:rPr>
      </w:pPr>
      <w:r w:rsidRPr="00F96489">
        <w:rPr>
          <w:rFonts w:ascii="Times New Roman" w:hAnsi="Times New Roman" w:cs="Times New Roman"/>
          <w:sz w:val="28"/>
          <w:szCs w:val="28"/>
        </w:rPr>
        <w:t>Практичні екологічні дії також підтвердили свою стійкість. Регулярне сортування відходів здійснювали 48% мешканців на контрольному етапі та 45% на відстроченому. Економія ресурсів залишилася поширеною практикою: 67% проти 65%. Використання багаторазових речей зафіксовано у 63% респондентів на контрольному етапі та близько 60% через три місяці. Участь у громадських акціях дещо знизилася з 54% до 50%, проте спостерігалася повторна участь тих самих груп, що свідчить про закріплення мотивації та формування ядра активних учасників. Соціальна згуртованість громади залишилася високою, а відстрочений контроль підтвердив формування постійних груп, здатних підтримувати екологічні практики.</w:t>
      </w:r>
    </w:p>
    <w:p w14:paraId="600A8A5B" w14:textId="77777777" w:rsidR="00120665" w:rsidRPr="00120665" w:rsidRDefault="00120665" w:rsidP="00120665">
      <w:pPr>
        <w:spacing w:after="0" w:line="360" w:lineRule="auto"/>
        <w:ind w:firstLine="709"/>
        <w:jc w:val="both"/>
        <w:rPr>
          <w:rFonts w:ascii="Times New Roman" w:hAnsi="Times New Roman" w:cs="Times New Roman"/>
          <w:sz w:val="28"/>
          <w:szCs w:val="28"/>
        </w:rPr>
      </w:pPr>
    </w:p>
    <w:p w14:paraId="5FE9B943" w14:textId="435774B5" w:rsidR="00120665" w:rsidRDefault="00F96489" w:rsidP="00F96489">
      <w:pPr>
        <w:spacing w:after="0" w:line="360" w:lineRule="auto"/>
        <w:jc w:val="both"/>
        <w:rPr>
          <w:rFonts w:ascii="Times New Roman" w:hAnsi="Times New Roman" w:cs="Times New Roman"/>
          <w:sz w:val="28"/>
          <w:szCs w:val="28"/>
        </w:rPr>
      </w:pPr>
      <w:r w:rsidRPr="00F96489">
        <w:rPr>
          <w:rFonts w:ascii="Times New Roman" w:hAnsi="Times New Roman" w:cs="Times New Roman"/>
          <w:noProof/>
          <w:sz w:val="28"/>
          <w:szCs w:val="28"/>
          <w:lang w:val="ru-RU" w:eastAsia="ru-RU"/>
        </w:rPr>
        <w:drawing>
          <wp:inline distT="0" distB="0" distL="0" distR="0" wp14:anchorId="0D250BB0" wp14:editId="59608E9A">
            <wp:extent cx="6120765" cy="3063240"/>
            <wp:effectExtent l="0" t="0" r="0"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20765" cy="3063240"/>
                    </a:xfrm>
                    <a:prstGeom prst="rect">
                      <a:avLst/>
                    </a:prstGeom>
                  </pic:spPr>
                </pic:pic>
              </a:graphicData>
            </a:graphic>
          </wp:inline>
        </w:drawing>
      </w:r>
    </w:p>
    <w:p w14:paraId="2C878A15" w14:textId="77777777" w:rsidR="00F96489" w:rsidRPr="00F96489" w:rsidRDefault="00F96489" w:rsidP="00F96489">
      <w:pPr>
        <w:spacing w:after="0" w:line="360" w:lineRule="auto"/>
        <w:ind w:firstLine="709"/>
        <w:jc w:val="center"/>
        <w:rPr>
          <w:rFonts w:ascii="Times New Roman" w:hAnsi="Times New Roman" w:cs="Times New Roman"/>
          <w:b/>
          <w:bCs/>
          <w:sz w:val="28"/>
          <w:szCs w:val="28"/>
        </w:rPr>
      </w:pPr>
      <w:r w:rsidRPr="00F96489">
        <w:rPr>
          <w:rFonts w:ascii="Times New Roman" w:hAnsi="Times New Roman" w:cs="Times New Roman"/>
          <w:b/>
          <w:bCs/>
          <w:sz w:val="28"/>
          <w:szCs w:val="28"/>
        </w:rPr>
        <w:t xml:space="preserve">Діаграма 2.2. </w:t>
      </w:r>
      <w:r w:rsidRPr="00120665">
        <w:rPr>
          <w:rFonts w:ascii="Times New Roman" w:hAnsi="Times New Roman" w:cs="Times New Roman"/>
          <w:b/>
          <w:bCs/>
          <w:sz w:val="28"/>
          <w:szCs w:val="28"/>
        </w:rPr>
        <w:t>Порівняння результатів контрольного та відстроченого етапів дослідження</w:t>
      </w:r>
    </w:p>
    <w:p w14:paraId="6AEEB3D9" w14:textId="66C91F71" w:rsidR="00F96489" w:rsidRDefault="00F96489" w:rsidP="00F96489">
      <w:pPr>
        <w:spacing w:after="0" w:line="360" w:lineRule="auto"/>
        <w:jc w:val="both"/>
        <w:rPr>
          <w:rFonts w:ascii="Times New Roman" w:hAnsi="Times New Roman" w:cs="Times New Roman"/>
          <w:sz w:val="28"/>
          <w:szCs w:val="28"/>
        </w:rPr>
      </w:pPr>
    </w:p>
    <w:p w14:paraId="47C06871" w14:textId="192044EE" w:rsidR="00F96489" w:rsidRPr="00F96489" w:rsidRDefault="00120665" w:rsidP="00F96489">
      <w:pPr>
        <w:spacing w:after="0" w:line="360" w:lineRule="auto"/>
        <w:ind w:firstLine="709"/>
        <w:jc w:val="both"/>
        <w:rPr>
          <w:rFonts w:ascii="Times New Roman" w:hAnsi="Times New Roman" w:cs="Times New Roman"/>
          <w:sz w:val="28"/>
          <w:szCs w:val="28"/>
        </w:rPr>
      </w:pPr>
      <w:r>
        <w:rPr>
          <w:rFonts w:cs="Segoe UI Emoji"/>
          <w:sz w:val="28"/>
          <w:szCs w:val="28"/>
        </w:rPr>
        <w:t xml:space="preserve"> </w:t>
      </w:r>
      <w:r w:rsidRPr="00120665">
        <w:rPr>
          <w:rFonts w:ascii="Times New Roman" w:hAnsi="Times New Roman" w:cs="Times New Roman"/>
          <w:sz w:val="28"/>
          <w:szCs w:val="28"/>
        </w:rPr>
        <w:t xml:space="preserve">Отже, </w:t>
      </w:r>
      <w:r w:rsidR="00F96489" w:rsidRPr="00F96489">
        <w:rPr>
          <w:rFonts w:ascii="Times New Roman" w:hAnsi="Times New Roman" w:cs="Times New Roman"/>
          <w:sz w:val="28"/>
          <w:szCs w:val="28"/>
        </w:rPr>
        <w:t>результати відстроченого контролю доводять, що зміни у знаннях, ставленнях та поведінці не були короткочасними, а збереглися протягом тривалого періоду. Це підтверджує ефективність програми та її здатність формувати довготривалі екологічні звички й соціальну згуртованість громади.</w:t>
      </w:r>
    </w:p>
    <w:p w14:paraId="370C7EEB" w14:textId="6CC1D83F" w:rsidR="00120665" w:rsidRPr="00120665" w:rsidRDefault="00F96489" w:rsidP="0012066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Зауважимо, що</w:t>
      </w:r>
      <w:r w:rsidR="00120665" w:rsidRPr="00120665">
        <w:rPr>
          <w:rFonts w:ascii="Times New Roman" w:hAnsi="Times New Roman" w:cs="Times New Roman"/>
          <w:sz w:val="28"/>
          <w:szCs w:val="28"/>
        </w:rPr>
        <w:t xml:space="preserve"> відстрочений контроль підтвердив стійкість ефектів програми. Зміни у знаннях, ставленнях та практиках не були короткочасними, а збереглися протягом тривалого періоду. Це свідчить про ефективність застосованих методів і доводить, що інтервенція сприяла формуванню довготривалих екологічних звичок та посиленню соціальної згуртованості громади.</w:t>
      </w:r>
    </w:p>
    <w:p w14:paraId="27C236F1" w14:textId="20F97435" w:rsidR="00F92AFF" w:rsidRPr="00F92AFF" w:rsidRDefault="00F92AFF" w:rsidP="00F92AFF">
      <w:pPr>
        <w:spacing w:after="0" w:line="360" w:lineRule="auto"/>
        <w:ind w:firstLine="709"/>
        <w:jc w:val="both"/>
        <w:rPr>
          <w:rFonts w:ascii="Times New Roman" w:hAnsi="Times New Roman" w:cs="Times New Roman"/>
          <w:sz w:val="28"/>
          <w:szCs w:val="28"/>
        </w:rPr>
      </w:pPr>
      <w:r w:rsidRPr="00F92AFF">
        <w:rPr>
          <w:rFonts w:ascii="Times New Roman" w:hAnsi="Times New Roman" w:cs="Times New Roman"/>
          <w:sz w:val="28"/>
          <w:szCs w:val="28"/>
        </w:rPr>
        <w:t>Принагідно у процесі дослідження було здійснено аналіз бар’єрів, що перешкоджають формуванню екологічної свідомості та активної поведінки мешканців громади, а також визначено мотиваційні чинники, які сприяють залученню до екологічних практик. Серед основних бар’єрів виявлено недостатній рівень знань про локальні екологічні проблеми та шляхи їх вирішення, перекладання відповідальності на органи влади та відсутність усвідомлення особистої ролі, обмежені ресурси у вигляді часу, фінансів та інфраструктури для сортування відходів, стійкі побутові звички, що не відповідають принципам екологічної культури, а також низький рівень соціальної згуртованості та слабку практику колективних дій.</w:t>
      </w:r>
    </w:p>
    <w:p w14:paraId="60C2849B" w14:textId="77777777" w:rsidR="00F92AFF" w:rsidRPr="00F92AFF" w:rsidRDefault="00F92AFF" w:rsidP="00F92AFF">
      <w:pPr>
        <w:spacing w:after="0" w:line="360" w:lineRule="auto"/>
        <w:ind w:firstLine="709"/>
        <w:jc w:val="both"/>
        <w:rPr>
          <w:rFonts w:ascii="Times New Roman" w:hAnsi="Times New Roman" w:cs="Times New Roman"/>
          <w:sz w:val="28"/>
          <w:szCs w:val="28"/>
        </w:rPr>
      </w:pPr>
      <w:r w:rsidRPr="00F92AFF">
        <w:rPr>
          <w:rFonts w:ascii="Times New Roman" w:hAnsi="Times New Roman" w:cs="Times New Roman"/>
          <w:sz w:val="28"/>
          <w:szCs w:val="28"/>
        </w:rPr>
        <w:t>Водночас було визначено низку мотиваційних чинників, які сприяли активізації екологічної поведінки. До них належать підвищення рівня знань через освітні заходи та інформаційні кампанії, формування позитивного ставлення до екологічних практик як соціально значущих, усвідомлення особистої відповідальності та впливу індивідуальних дій на стан довкілля, практичні результати акцій, що створюють відчутний ефект, соціальна підтримка та партнерство між школами, громадськими організаціями та бізнесом, а також відчуття єдності та згуртованості громади, яке стимулює повторну участь у заходах.</w:t>
      </w:r>
    </w:p>
    <w:p w14:paraId="21660BF9" w14:textId="68D8A4E5" w:rsidR="00F92AFF" w:rsidRPr="00F92AFF" w:rsidRDefault="00F92AFF" w:rsidP="00F92AF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w:t>
      </w:r>
      <w:r w:rsidRPr="00F92AFF">
        <w:rPr>
          <w:rFonts w:ascii="Times New Roman" w:hAnsi="Times New Roman" w:cs="Times New Roman"/>
          <w:sz w:val="28"/>
          <w:szCs w:val="28"/>
        </w:rPr>
        <w:t>иявлення бар’єрів та мотиваційних чинників дозволило адаптувати програму формування екологічної свідомості до реальних потреб громади. Подолання бар’єрів і посилення мотиваційних чинників забезпечили ефективність інтервенції та сприяли формуванню довготривалих екологічних практик.</w:t>
      </w:r>
    </w:p>
    <w:p w14:paraId="65D4EA13" w14:textId="62E604E1" w:rsidR="00BB1823" w:rsidRDefault="00BB1823" w:rsidP="00F92AFF">
      <w:pPr>
        <w:spacing w:after="0" w:line="360" w:lineRule="auto"/>
        <w:ind w:firstLine="709"/>
        <w:jc w:val="both"/>
        <w:rPr>
          <w:rFonts w:ascii="Times New Roman" w:hAnsi="Times New Roman" w:cs="Times New Roman"/>
          <w:sz w:val="28"/>
          <w:szCs w:val="28"/>
        </w:rPr>
      </w:pPr>
    </w:p>
    <w:p w14:paraId="3C9B2392" w14:textId="387044E0" w:rsidR="009D3424" w:rsidRPr="00F92AFF" w:rsidRDefault="009D3424" w:rsidP="00F92AFF">
      <w:pPr>
        <w:spacing w:after="0" w:line="360" w:lineRule="auto"/>
        <w:ind w:firstLine="709"/>
        <w:jc w:val="both"/>
        <w:rPr>
          <w:rFonts w:ascii="Times New Roman" w:hAnsi="Times New Roman" w:cs="Times New Roman"/>
          <w:b/>
          <w:bCs/>
          <w:sz w:val="28"/>
          <w:szCs w:val="28"/>
        </w:rPr>
      </w:pPr>
      <w:r w:rsidRPr="009D3424">
        <w:rPr>
          <w:rFonts w:ascii="Times New Roman" w:hAnsi="Times New Roman" w:cs="Times New Roman"/>
          <w:b/>
          <w:bCs/>
          <w:sz w:val="28"/>
          <w:szCs w:val="28"/>
        </w:rPr>
        <w:t>2.3. Оцінка діяльності фахівця із соціальної роботи у сфері соціальної екології</w:t>
      </w:r>
    </w:p>
    <w:p w14:paraId="2C66924B" w14:textId="77777777" w:rsidR="00F92AFF" w:rsidRDefault="00F92AFF" w:rsidP="00F92AFF">
      <w:pPr>
        <w:spacing w:after="0" w:line="360" w:lineRule="auto"/>
        <w:ind w:firstLine="709"/>
        <w:jc w:val="both"/>
        <w:rPr>
          <w:rFonts w:ascii="Times New Roman" w:hAnsi="Times New Roman" w:cs="Times New Roman"/>
          <w:sz w:val="28"/>
          <w:szCs w:val="28"/>
        </w:rPr>
      </w:pPr>
    </w:p>
    <w:p w14:paraId="5B243FD8" w14:textId="083D22A4" w:rsidR="00F92AFF" w:rsidRPr="00F92AFF" w:rsidRDefault="00F92AFF" w:rsidP="00F92AFF">
      <w:pPr>
        <w:spacing w:after="0" w:line="360" w:lineRule="auto"/>
        <w:ind w:firstLine="709"/>
        <w:jc w:val="both"/>
        <w:rPr>
          <w:rFonts w:ascii="Times New Roman" w:hAnsi="Times New Roman" w:cs="Times New Roman"/>
          <w:sz w:val="28"/>
          <w:szCs w:val="28"/>
        </w:rPr>
      </w:pPr>
      <w:r w:rsidRPr="00F92AFF">
        <w:rPr>
          <w:rFonts w:ascii="Times New Roman" w:hAnsi="Times New Roman" w:cs="Times New Roman"/>
          <w:sz w:val="28"/>
          <w:szCs w:val="28"/>
        </w:rPr>
        <w:t>Діяльність фахівця із соціальної роботи у сфері соціальної екології оцінюється за комплексом практичних заходів, спрямованих на формування екологічної свідомості, розвиток соціальної активності та зміцнення партнерських взаємодій у громаді.</w:t>
      </w:r>
    </w:p>
    <w:p w14:paraId="18B22F51" w14:textId="77777777" w:rsidR="00F92AFF" w:rsidRPr="00F92AFF" w:rsidRDefault="00F92AFF" w:rsidP="00F92AFF">
      <w:pPr>
        <w:spacing w:after="0" w:line="360" w:lineRule="auto"/>
        <w:ind w:firstLine="709"/>
        <w:jc w:val="both"/>
        <w:rPr>
          <w:rFonts w:ascii="Times New Roman" w:hAnsi="Times New Roman" w:cs="Times New Roman"/>
          <w:sz w:val="28"/>
          <w:szCs w:val="28"/>
        </w:rPr>
      </w:pPr>
      <w:r w:rsidRPr="00F92AFF">
        <w:rPr>
          <w:rFonts w:ascii="Times New Roman" w:hAnsi="Times New Roman" w:cs="Times New Roman"/>
          <w:sz w:val="28"/>
          <w:szCs w:val="28"/>
        </w:rPr>
        <w:t>По-перше, важливим критерієм є організація та проведення екологічних акцій, які мають безпосередній практичний ефект. Озеленення територій, очищення громадських просторів, створення пунктів збору вторинної сировини та інші екологічні ініціативи не лише сприяють покращенню стану довкілля, але й формують у мешканців відчуття причетності та відповідальності.</w:t>
      </w:r>
    </w:p>
    <w:p w14:paraId="06CDF4D8" w14:textId="77777777" w:rsidR="00F92AFF" w:rsidRPr="00F92AFF" w:rsidRDefault="00F92AFF" w:rsidP="00F92AFF">
      <w:pPr>
        <w:spacing w:after="0" w:line="360" w:lineRule="auto"/>
        <w:ind w:firstLine="709"/>
        <w:jc w:val="both"/>
        <w:rPr>
          <w:rFonts w:ascii="Times New Roman" w:hAnsi="Times New Roman" w:cs="Times New Roman"/>
          <w:sz w:val="28"/>
          <w:szCs w:val="28"/>
        </w:rPr>
      </w:pPr>
      <w:r w:rsidRPr="00F92AFF">
        <w:rPr>
          <w:rFonts w:ascii="Times New Roman" w:hAnsi="Times New Roman" w:cs="Times New Roman"/>
          <w:sz w:val="28"/>
          <w:szCs w:val="28"/>
        </w:rPr>
        <w:t>По-друге, значну роль відіграють освітні програми, що забезпечують підвищення рівня знань та формування ціннісних орієнтацій. Проведення тренінгів, інтерактивних занять, інформаційних кампаній у соціальних мережах та робота з молоддю сприяють закріпленню екологічних практик у повсякденному житті.</w:t>
      </w:r>
    </w:p>
    <w:p w14:paraId="2636C1B6" w14:textId="77777777" w:rsidR="00F92AFF" w:rsidRDefault="00F92AFF" w:rsidP="00F92AFF">
      <w:pPr>
        <w:spacing w:after="0" w:line="360" w:lineRule="auto"/>
        <w:ind w:firstLine="709"/>
        <w:jc w:val="both"/>
        <w:rPr>
          <w:rFonts w:ascii="Times New Roman" w:hAnsi="Times New Roman" w:cs="Times New Roman"/>
          <w:sz w:val="28"/>
          <w:szCs w:val="28"/>
        </w:rPr>
      </w:pPr>
      <w:r w:rsidRPr="00F92AFF">
        <w:rPr>
          <w:rFonts w:ascii="Times New Roman" w:hAnsi="Times New Roman" w:cs="Times New Roman"/>
          <w:sz w:val="28"/>
          <w:szCs w:val="28"/>
        </w:rPr>
        <w:t>По-третє, ефективність діяльності визначається розвитком партнерств. Співпраця зі школами, громадськими організаціями, бізнесом та органами місцевого самоврядування створює умови для сталості екологічних програм, розширює ресурси та забезпечує системний характер змін.</w:t>
      </w:r>
    </w:p>
    <w:p w14:paraId="1CF547F4" w14:textId="77777777" w:rsidR="00CF1342" w:rsidRPr="00CF1342" w:rsidRDefault="00CF1342" w:rsidP="00CF1342">
      <w:pPr>
        <w:spacing w:after="0" w:line="360" w:lineRule="auto"/>
        <w:ind w:firstLine="709"/>
        <w:jc w:val="both"/>
        <w:rPr>
          <w:rFonts w:ascii="Times New Roman" w:hAnsi="Times New Roman" w:cs="Times New Roman"/>
          <w:sz w:val="28"/>
          <w:szCs w:val="28"/>
        </w:rPr>
      </w:pPr>
      <w:r w:rsidRPr="00CF1342">
        <w:rPr>
          <w:rFonts w:ascii="Times New Roman" w:hAnsi="Times New Roman" w:cs="Times New Roman"/>
          <w:sz w:val="28"/>
          <w:szCs w:val="28"/>
        </w:rPr>
        <w:t>Діяльність фахівця у сфері соціальної екології оцінюється за результатами практичних заходів, спрямованих на формування екологічної свідомості, розвиток соціальної активності та зміцнення партнерських взаємодій у громаді. Важливим критерієм є організація та проведення екологічних акцій, які мають безпосередній практичний ефект. Озеленення територій, очищення громадських просторів, створення пунктів збору вторинної сировини та інші ініціативи не лише покращують стан довкілля, але й формують у мешканців відчуття причетності та відповідальності.</w:t>
      </w:r>
    </w:p>
    <w:p w14:paraId="08D60B84" w14:textId="77777777" w:rsidR="00CF1342" w:rsidRPr="00CF1342" w:rsidRDefault="00CF1342" w:rsidP="00CF1342">
      <w:pPr>
        <w:spacing w:after="0" w:line="360" w:lineRule="auto"/>
        <w:ind w:firstLine="709"/>
        <w:jc w:val="both"/>
        <w:rPr>
          <w:rFonts w:ascii="Times New Roman" w:hAnsi="Times New Roman" w:cs="Times New Roman"/>
          <w:sz w:val="28"/>
          <w:szCs w:val="28"/>
        </w:rPr>
      </w:pPr>
      <w:r w:rsidRPr="00CF1342">
        <w:rPr>
          <w:rFonts w:ascii="Times New Roman" w:hAnsi="Times New Roman" w:cs="Times New Roman"/>
          <w:sz w:val="28"/>
          <w:szCs w:val="28"/>
        </w:rPr>
        <w:t>Не менш значущим є впровадження освітніх програм, що забезпечують підвищення рівня знань та формування ціннісних орієнтацій. Тренінги, інтерактивні заняття, інформаційні кампанії у соціальних мережах та робота з молоддю сприяють закріпленню екологічних практик у повсякденному житті та створюють довготривалий ефект.</w:t>
      </w:r>
    </w:p>
    <w:p w14:paraId="16846DCE" w14:textId="77777777" w:rsidR="00CF1342" w:rsidRPr="00CF1342" w:rsidRDefault="00CF1342" w:rsidP="00CF1342">
      <w:pPr>
        <w:spacing w:after="0" w:line="360" w:lineRule="auto"/>
        <w:ind w:firstLine="709"/>
        <w:jc w:val="both"/>
        <w:rPr>
          <w:rFonts w:ascii="Times New Roman" w:hAnsi="Times New Roman" w:cs="Times New Roman"/>
          <w:sz w:val="28"/>
          <w:szCs w:val="28"/>
        </w:rPr>
      </w:pPr>
      <w:r w:rsidRPr="00CF1342">
        <w:rPr>
          <w:rFonts w:ascii="Times New Roman" w:hAnsi="Times New Roman" w:cs="Times New Roman"/>
          <w:sz w:val="28"/>
          <w:szCs w:val="28"/>
        </w:rPr>
        <w:t>Важливим показником ефективності діяльності є розвиток партнерських взаємодій. Співпраця зі школами, громадськими організаціями, бізнесом та органами місцевого самоврядування забезпечує сталість екологічних програм, розширює ресурси та створює умови для системних змін.</w:t>
      </w:r>
    </w:p>
    <w:p w14:paraId="7175456C" w14:textId="77777777" w:rsidR="00CF1342" w:rsidRPr="00CF1342" w:rsidRDefault="00CF1342" w:rsidP="00CF1342">
      <w:pPr>
        <w:spacing w:after="0" w:line="360" w:lineRule="auto"/>
        <w:ind w:firstLine="709"/>
        <w:jc w:val="both"/>
        <w:rPr>
          <w:rFonts w:ascii="Times New Roman" w:hAnsi="Times New Roman" w:cs="Times New Roman"/>
          <w:sz w:val="28"/>
          <w:szCs w:val="28"/>
        </w:rPr>
      </w:pPr>
      <w:r w:rsidRPr="00CF1342">
        <w:rPr>
          <w:rFonts w:ascii="Times New Roman" w:hAnsi="Times New Roman" w:cs="Times New Roman"/>
          <w:sz w:val="28"/>
          <w:szCs w:val="28"/>
        </w:rPr>
        <w:t>Оцінка діяльності також враховує стійкість сформованих результатів. Збереження високих показників знань, ставлень та практик у довготривалій перспективі підтверджує здатність фахівця забезпечувати не лише короткочасний ефект, але й формувати довготривалі екологічні звички та соціальну згуртованість.</w:t>
      </w:r>
    </w:p>
    <w:p w14:paraId="15587B70" w14:textId="77777777" w:rsidR="00AD00F3" w:rsidRPr="00AD00F3" w:rsidRDefault="00AD00F3" w:rsidP="00AD00F3">
      <w:pPr>
        <w:pStyle w:val="a4"/>
        <w:spacing w:before="0" w:beforeAutospacing="0" w:after="0" w:afterAutospacing="0" w:line="360" w:lineRule="auto"/>
        <w:ind w:firstLine="709"/>
        <w:jc w:val="both"/>
        <w:rPr>
          <w:sz w:val="28"/>
          <w:szCs w:val="28"/>
        </w:rPr>
      </w:pPr>
      <w:r w:rsidRPr="00AD00F3">
        <w:rPr>
          <w:sz w:val="28"/>
          <w:szCs w:val="28"/>
        </w:rPr>
        <w:t>Оцінювання діяльності фахівця у сфері соціальної екології повинно базуватися на ефективності реалізованих практичних заходів, їхній здатності забезпечувати формування стійких екологічних звичок, посилювати соціальну згуртованість та підтримувати партнерську взаємодію. Це дає підстави розглядати соціального працівника як провідного агента змін, який інтегрує освітні, організаційні та мотиваційні функції у процесі розвитку екологічної культури громади.</w:t>
      </w:r>
    </w:p>
    <w:p w14:paraId="7E843B32" w14:textId="77777777" w:rsidR="00AD00F3" w:rsidRPr="00AD00F3" w:rsidRDefault="00AD00F3" w:rsidP="00AD00F3">
      <w:pPr>
        <w:pStyle w:val="a4"/>
        <w:spacing w:before="0" w:beforeAutospacing="0" w:after="0" w:afterAutospacing="0" w:line="360" w:lineRule="auto"/>
        <w:ind w:firstLine="709"/>
        <w:jc w:val="both"/>
        <w:rPr>
          <w:sz w:val="28"/>
          <w:szCs w:val="28"/>
        </w:rPr>
      </w:pPr>
      <w:r w:rsidRPr="00AD00F3">
        <w:rPr>
          <w:sz w:val="28"/>
          <w:szCs w:val="28"/>
        </w:rPr>
        <w:t>Практичні заходи у сфері соціальної екології становлять центральний елемент професійної діяльності соціального працівника та спрямовані на підвищення екологічної свідомості, активізацію соціальної участі та зміцнення партнерських відносин у громаді. Екологічні акції мають не лише безпосередній практичний результат, але й виконують виховну функцію. Озеленення територій, очищення громадських просторів, організація пунктів збору вторинної сировини та інші ініціативи сприяють покращенню стану довкілля, формують у мешканців відчуття відповідальності та причетності, а також створюють позитивні моделі для наслідування.</w:t>
      </w:r>
    </w:p>
    <w:p w14:paraId="31DFEBC2" w14:textId="77777777" w:rsidR="00AD00F3" w:rsidRPr="00AD00F3" w:rsidRDefault="00AD00F3" w:rsidP="00AD00F3">
      <w:pPr>
        <w:pStyle w:val="a4"/>
        <w:spacing w:before="0" w:beforeAutospacing="0" w:after="0" w:afterAutospacing="0" w:line="360" w:lineRule="auto"/>
        <w:ind w:firstLine="709"/>
        <w:jc w:val="both"/>
        <w:rPr>
          <w:sz w:val="28"/>
          <w:szCs w:val="28"/>
        </w:rPr>
      </w:pPr>
      <w:r w:rsidRPr="00AD00F3">
        <w:rPr>
          <w:sz w:val="28"/>
          <w:szCs w:val="28"/>
        </w:rPr>
        <w:t>Освітні програми забезпечують зростання рівня знань і формування ціннісних орієнтацій. Проведення тренінгів, інтерактивних занять, інформаційних кампаній у соціальних мережах та робота з молоддю сприяють закріпленню екологічних практик у повсякденному житті та створюють довготривалий ефект.</w:t>
      </w:r>
    </w:p>
    <w:p w14:paraId="766433A3" w14:textId="77777777" w:rsidR="00AD00F3" w:rsidRPr="00AD00F3" w:rsidRDefault="00AD00F3" w:rsidP="00AD00F3">
      <w:pPr>
        <w:pStyle w:val="a4"/>
        <w:spacing w:before="0" w:beforeAutospacing="0" w:after="0" w:afterAutospacing="0" w:line="360" w:lineRule="auto"/>
        <w:ind w:firstLine="709"/>
        <w:jc w:val="both"/>
        <w:rPr>
          <w:sz w:val="28"/>
          <w:szCs w:val="28"/>
        </w:rPr>
      </w:pPr>
      <w:r w:rsidRPr="00AD00F3">
        <w:rPr>
          <w:sz w:val="28"/>
          <w:szCs w:val="28"/>
        </w:rPr>
        <w:t>Партнерства з освітніми закладами, громадськими організаціями, бізнесом та органами місцевого самоврядування гарантують сталість екологічних програм, розширюють ресурсну базу та формують умови для системних змін. Спільні проєкти та колективні дії підвищують рівень соціальної згуртованості та сприяють формуванню ядра активних учасників.</w:t>
      </w:r>
    </w:p>
    <w:p w14:paraId="7D1DDCF6" w14:textId="77777777" w:rsidR="00AD00F3" w:rsidRPr="00AD00F3" w:rsidRDefault="00AD00F3" w:rsidP="00AD00F3">
      <w:pPr>
        <w:pStyle w:val="a4"/>
        <w:spacing w:before="0" w:beforeAutospacing="0" w:after="0" w:afterAutospacing="0" w:line="360" w:lineRule="auto"/>
        <w:ind w:firstLine="709"/>
        <w:jc w:val="both"/>
        <w:rPr>
          <w:sz w:val="28"/>
          <w:szCs w:val="28"/>
        </w:rPr>
      </w:pPr>
      <w:r w:rsidRPr="00AD00F3">
        <w:rPr>
          <w:sz w:val="28"/>
          <w:szCs w:val="28"/>
        </w:rPr>
        <w:t>Отже, практичні заходи у сфері соціальної екології інтегрують освітню, організаційну та мотиваційну складові, забезпечуючи не лише короткочасні результати, але й довготривалі соціально-екологічні трансформації у громаді.</w:t>
      </w:r>
    </w:p>
    <w:p w14:paraId="7DFC24F4" w14:textId="2D890F40" w:rsidR="009D3424" w:rsidRPr="00AA580A" w:rsidRDefault="009D3424" w:rsidP="00AD00F3">
      <w:pPr>
        <w:ind w:left="720"/>
        <w:rPr>
          <w:rFonts w:ascii="Times New Roman" w:hAnsi="Times New Roman" w:cs="Times New Roman"/>
          <w:sz w:val="28"/>
          <w:szCs w:val="28"/>
        </w:rPr>
      </w:pPr>
    </w:p>
    <w:p w14:paraId="4D22A119" w14:textId="77777777" w:rsidR="009D3424" w:rsidRPr="00AA580A" w:rsidRDefault="009D3424" w:rsidP="009D3424">
      <w:pPr>
        <w:ind w:left="720"/>
        <w:rPr>
          <w:rFonts w:ascii="Times New Roman" w:hAnsi="Times New Roman" w:cs="Times New Roman"/>
          <w:b/>
          <w:bCs/>
          <w:sz w:val="28"/>
          <w:szCs w:val="28"/>
        </w:rPr>
      </w:pPr>
      <w:r w:rsidRPr="00AA580A">
        <w:rPr>
          <w:rFonts w:ascii="Times New Roman" w:hAnsi="Times New Roman" w:cs="Times New Roman"/>
          <w:b/>
          <w:bCs/>
          <w:sz w:val="28"/>
          <w:szCs w:val="28"/>
        </w:rPr>
        <w:t>Висновки до розділу ІІ</w:t>
      </w:r>
    </w:p>
    <w:p w14:paraId="40CDD266" w14:textId="77777777" w:rsidR="00AA580A" w:rsidRDefault="00AA580A" w:rsidP="00AA580A">
      <w:pPr>
        <w:spacing w:after="0" w:line="360" w:lineRule="auto"/>
        <w:ind w:firstLine="709"/>
        <w:jc w:val="both"/>
        <w:rPr>
          <w:rFonts w:ascii="Times New Roman" w:hAnsi="Times New Roman" w:cs="Times New Roman"/>
          <w:sz w:val="28"/>
          <w:szCs w:val="28"/>
        </w:rPr>
      </w:pPr>
    </w:p>
    <w:p w14:paraId="53FB58E6" w14:textId="77777777" w:rsidR="00AA580A" w:rsidRPr="00AA580A" w:rsidRDefault="00AA580A" w:rsidP="00AA580A">
      <w:pPr>
        <w:spacing w:after="0" w:line="360" w:lineRule="auto"/>
        <w:ind w:firstLine="709"/>
        <w:jc w:val="both"/>
        <w:rPr>
          <w:rFonts w:ascii="Times New Roman" w:hAnsi="Times New Roman" w:cs="Times New Roman"/>
          <w:sz w:val="28"/>
          <w:szCs w:val="28"/>
        </w:rPr>
      </w:pPr>
      <w:r w:rsidRPr="00AA580A">
        <w:rPr>
          <w:rFonts w:ascii="Times New Roman" w:hAnsi="Times New Roman" w:cs="Times New Roman"/>
          <w:sz w:val="28"/>
          <w:szCs w:val="28"/>
        </w:rPr>
        <w:t>Проведений науково-дослідний аналіз діяльності фахівця із соціальної роботи в умовах територіальної громади дав змогу комплексно оцінити методологічні засади, рівень екологічної свідомості та соціальної активності мешканців, а також ефективність практичних заходів у сфері соціальної екології.</w:t>
      </w:r>
    </w:p>
    <w:p w14:paraId="6C8E615E" w14:textId="77777777" w:rsidR="00AA580A" w:rsidRPr="00AA580A" w:rsidRDefault="00AA580A" w:rsidP="00AA580A">
      <w:pPr>
        <w:spacing w:after="0" w:line="360" w:lineRule="auto"/>
        <w:ind w:firstLine="709"/>
        <w:jc w:val="both"/>
        <w:rPr>
          <w:rFonts w:ascii="Times New Roman" w:hAnsi="Times New Roman" w:cs="Times New Roman"/>
          <w:sz w:val="28"/>
          <w:szCs w:val="28"/>
        </w:rPr>
      </w:pPr>
      <w:r w:rsidRPr="00AA580A">
        <w:rPr>
          <w:rFonts w:ascii="Times New Roman" w:hAnsi="Times New Roman" w:cs="Times New Roman"/>
          <w:sz w:val="28"/>
          <w:szCs w:val="28"/>
        </w:rPr>
        <w:t>Методологія та організація дослідження були побудовані на поєднанні кількісних і якісних методів, що забезпечило достовірність та багатовимірність отриманих даних. Використання анкетування, інтерв’ю, спостереження та аналізу результатів акцій дозволило не лише зафіксувати рівень знань і ставлень, але й простежити реальні зміни у поведінці громади.</w:t>
      </w:r>
    </w:p>
    <w:p w14:paraId="2D3A4FFB" w14:textId="77777777" w:rsidR="00AA580A" w:rsidRPr="00AA580A" w:rsidRDefault="00AA580A" w:rsidP="00AA580A">
      <w:pPr>
        <w:spacing w:after="0" w:line="360" w:lineRule="auto"/>
        <w:ind w:firstLine="709"/>
        <w:jc w:val="both"/>
        <w:rPr>
          <w:rFonts w:ascii="Times New Roman" w:hAnsi="Times New Roman" w:cs="Times New Roman"/>
          <w:sz w:val="28"/>
          <w:szCs w:val="28"/>
        </w:rPr>
      </w:pPr>
      <w:r w:rsidRPr="00AA580A">
        <w:rPr>
          <w:rFonts w:ascii="Times New Roman" w:hAnsi="Times New Roman" w:cs="Times New Roman"/>
          <w:sz w:val="28"/>
          <w:szCs w:val="28"/>
        </w:rPr>
        <w:t>Діагностика рівня екологічної свідомості та соціальної активності мешканців громади засвідчила початково низькі показники знань і практик, що підтвердило актуальність інтервенції. Результати формувального та контрольного етапів показали значне зростання екологічної обізнаності, підвищення ціннісних орієнтацій та активізацію участі у громадських заходах. Відстрочений контроль підтвердив сталість змін, що свідчить про довготривалу ефективність програми.</w:t>
      </w:r>
    </w:p>
    <w:p w14:paraId="311B1B57" w14:textId="77777777" w:rsidR="00AA580A" w:rsidRPr="00AA580A" w:rsidRDefault="00AA580A" w:rsidP="00AA580A">
      <w:pPr>
        <w:spacing w:after="0" w:line="360" w:lineRule="auto"/>
        <w:ind w:firstLine="709"/>
        <w:jc w:val="both"/>
        <w:rPr>
          <w:rFonts w:ascii="Times New Roman" w:hAnsi="Times New Roman" w:cs="Times New Roman"/>
          <w:sz w:val="28"/>
          <w:szCs w:val="28"/>
        </w:rPr>
      </w:pPr>
      <w:r w:rsidRPr="00AA580A">
        <w:rPr>
          <w:rFonts w:ascii="Times New Roman" w:hAnsi="Times New Roman" w:cs="Times New Roman"/>
          <w:sz w:val="28"/>
          <w:szCs w:val="28"/>
        </w:rPr>
        <w:t>Оцінка діяльності фахівця із соціальної роботи у сфері соціальної екології довела, що його роль є ключовою у процесі соціально-екологічних трансформацій. Організація екологічних акцій, реалізація освітніх програм та розвиток партнерств забезпечили формування стійких екологічних звичок, підвищення соціальної згуртованості та створення ядра активних учасників. Діяльність фахівця поєднала освітню, організаційну та мотиваційну функції, що дозволило досягти комплексного та довготривалого ефекту.</w:t>
      </w:r>
    </w:p>
    <w:p w14:paraId="77F49332" w14:textId="77777777" w:rsidR="00AA580A" w:rsidRPr="00AA580A" w:rsidRDefault="00AA580A" w:rsidP="00AA580A">
      <w:pPr>
        <w:spacing w:after="0" w:line="360" w:lineRule="auto"/>
        <w:ind w:firstLine="709"/>
        <w:jc w:val="both"/>
        <w:rPr>
          <w:rFonts w:ascii="Times New Roman" w:hAnsi="Times New Roman" w:cs="Times New Roman"/>
          <w:sz w:val="28"/>
          <w:szCs w:val="28"/>
        </w:rPr>
      </w:pPr>
      <w:r w:rsidRPr="00AA580A">
        <w:rPr>
          <w:rFonts w:ascii="Times New Roman" w:hAnsi="Times New Roman" w:cs="Times New Roman"/>
          <w:sz w:val="28"/>
          <w:szCs w:val="28"/>
        </w:rPr>
        <w:t>Отже, результати дослідження підтверджують, що діяльність фахівця із соціальної роботи у сфері соціальної екології є ефективним інструментом розвитку екологічної культури та соціальної активності громади. Вона сприяє формуванню довготривалих екологічних практик, посиленню соціальної згуртованості та створенню умов для сталого розвитку територіальної громади.</w:t>
      </w:r>
    </w:p>
    <w:p w14:paraId="2730E6AE" w14:textId="77777777" w:rsidR="00AA580A" w:rsidRDefault="00AA580A" w:rsidP="00AA580A">
      <w:pPr>
        <w:spacing w:after="0" w:line="360" w:lineRule="auto"/>
        <w:ind w:firstLine="709"/>
        <w:jc w:val="both"/>
        <w:rPr>
          <w:rFonts w:ascii="Times New Roman" w:hAnsi="Times New Roman" w:cs="Times New Roman"/>
          <w:sz w:val="28"/>
          <w:szCs w:val="28"/>
        </w:rPr>
      </w:pPr>
    </w:p>
    <w:p w14:paraId="12C216F7" w14:textId="77777777" w:rsidR="00365194" w:rsidRDefault="00365194" w:rsidP="00AA580A">
      <w:pPr>
        <w:spacing w:after="0" w:line="360" w:lineRule="auto"/>
        <w:ind w:firstLine="709"/>
        <w:jc w:val="both"/>
        <w:rPr>
          <w:rFonts w:ascii="Times New Roman" w:hAnsi="Times New Roman" w:cs="Times New Roman"/>
          <w:sz w:val="28"/>
          <w:szCs w:val="28"/>
        </w:rPr>
      </w:pPr>
    </w:p>
    <w:p w14:paraId="4D3FD4CB" w14:textId="77777777" w:rsidR="00365194" w:rsidRDefault="00365194" w:rsidP="00AA580A">
      <w:pPr>
        <w:spacing w:after="0" w:line="360" w:lineRule="auto"/>
        <w:ind w:firstLine="709"/>
        <w:jc w:val="both"/>
        <w:rPr>
          <w:rFonts w:ascii="Times New Roman" w:hAnsi="Times New Roman" w:cs="Times New Roman"/>
          <w:sz w:val="28"/>
          <w:szCs w:val="28"/>
        </w:rPr>
      </w:pPr>
    </w:p>
    <w:p w14:paraId="5B24D55C" w14:textId="77777777" w:rsidR="00365194" w:rsidRDefault="00365194" w:rsidP="00AA580A">
      <w:pPr>
        <w:spacing w:after="0" w:line="360" w:lineRule="auto"/>
        <w:ind w:firstLine="709"/>
        <w:jc w:val="both"/>
        <w:rPr>
          <w:rFonts w:ascii="Times New Roman" w:hAnsi="Times New Roman" w:cs="Times New Roman"/>
          <w:sz w:val="28"/>
          <w:szCs w:val="28"/>
        </w:rPr>
      </w:pPr>
    </w:p>
    <w:p w14:paraId="13843721" w14:textId="77777777" w:rsidR="00365194" w:rsidRDefault="00365194" w:rsidP="00AA580A">
      <w:pPr>
        <w:spacing w:after="0" w:line="360" w:lineRule="auto"/>
        <w:ind w:firstLine="709"/>
        <w:jc w:val="both"/>
        <w:rPr>
          <w:rFonts w:ascii="Times New Roman" w:hAnsi="Times New Roman" w:cs="Times New Roman"/>
          <w:sz w:val="28"/>
          <w:szCs w:val="28"/>
        </w:rPr>
      </w:pPr>
    </w:p>
    <w:p w14:paraId="06D76DC3" w14:textId="77777777" w:rsidR="00365194" w:rsidRDefault="00365194" w:rsidP="00AA580A">
      <w:pPr>
        <w:spacing w:after="0" w:line="360" w:lineRule="auto"/>
        <w:ind w:firstLine="709"/>
        <w:jc w:val="both"/>
        <w:rPr>
          <w:rFonts w:ascii="Times New Roman" w:hAnsi="Times New Roman" w:cs="Times New Roman"/>
          <w:sz w:val="28"/>
          <w:szCs w:val="28"/>
        </w:rPr>
      </w:pPr>
    </w:p>
    <w:p w14:paraId="6E24BB2D" w14:textId="77777777" w:rsidR="00365194" w:rsidRDefault="00365194" w:rsidP="00AA580A">
      <w:pPr>
        <w:spacing w:after="0" w:line="360" w:lineRule="auto"/>
        <w:ind w:firstLine="709"/>
        <w:jc w:val="both"/>
        <w:rPr>
          <w:rFonts w:ascii="Times New Roman" w:hAnsi="Times New Roman" w:cs="Times New Roman"/>
          <w:sz w:val="28"/>
          <w:szCs w:val="28"/>
        </w:rPr>
      </w:pPr>
    </w:p>
    <w:p w14:paraId="7A850D47" w14:textId="77777777" w:rsidR="00365194" w:rsidRDefault="00365194" w:rsidP="00AA580A">
      <w:pPr>
        <w:spacing w:after="0" w:line="360" w:lineRule="auto"/>
        <w:ind w:firstLine="709"/>
        <w:jc w:val="both"/>
        <w:rPr>
          <w:rFonts w:ascii="Times New Roman" w:hAnsi="Times New Roman" w:cs="Times New Roman"/>
          <w:sz w:val="28"/>
          <w:szCs w:val="28"/>
        </w:rPr>
      </w:pPr>
    </w:p>
    <w:p w14:paraId="14CF172D" w14:textId="77777777" w:rsidR="00365194" w:rsidRDefault="00365194" w:rsidP="00AA580A">
      <w:pPr>
        <w:spacing w:after="0" w:line="360" w:lineRule="auto"/>
        <w:ind w:firstLine="709"/>
        <w:jc w:val="both"/>
        <w:rPr>
          <w:rFonts w:ascii="Times New Roman" w:hAnsi="Times New Roman" w:cs="Times New Roman"/>
          <w:sz w:val="28"/>
          <w:szCs w:val="28"/>
        </w:rPr>
      </w:pPr>
    </w:p>
    <w:p w14:paraId="3B14841B" w14:textId="77777777" w:rsidR="00365194" w:rsidRDefault="00365194" w:rsidP="00AA580A">
      <w:pPr>
        <w:spacing w:after="0" w:line="360" w:lineRule="auto"/>
        <w:ind w:firstLine="709"/>
        <w:jc w:val="both"/>
        <w:rPr>
          <w:rFonts w:ascii="Times New Roman" w:hAnsi="Times New Roman" w:cs="Times New Roman"/>
          <w:sz w:val="28"/>
          <w:szCs w:val="28"/>
        </w:rPr>
      </w:pPr>
    </w:p>
    <w:p w14:paraId="746C82C7" w14:textId="77777777" w:rsidR="00365194" w:rsidRDefault="00365194" w:rsidP="00AA580A">
      <w:pPr>
        <w:spacing w:after="0" w:line="360" w:lineRule="auto"/>
        <w:ind w:firstLine="709"/>
        <w:jc w:val="both"/>
        <w:rPr>
          <w:rFonts w:ascii="Times New Roman" w:hAnsi="Times New Roman" w:cs="Times New Roman"/>
          <w:sz w:val="28"/>
          <w:szCs w:val="28"/>
        </w:rPr>
      </w:pPr>
    </w:p>
    <w:p w14:paraId="5881D065" w14:textId="77777777" w:rsidR="00365194" w:rsidRDefault="00365194" w:rsidP="00AA580A">
      <w:pPr>
        <w:spacing w:after="0" w:line="360" w:lineRule="auto"/>
        <w:ind w:firstLine="709"/>
        <w:jc w:val="both"/>
        <w:rPr>
          <w:rFonts w:ascii="Times New Roman" w:hAnsi="Times New Roman" w:cs="Times New Roman"/>
          <w:sz w:val="28"/>
          <w:szCs w:val="28"/>
        </w:rPr>
      </w:pPr>
    </w:p>
    <w:p w14:paraId="24661596" w14:textId="77777777" w:rsidR="00365194" w:rsidRDefault="00365194" w:rsidP="00AA580A">
      <w:pPr>
        <w:spacing w:after="0" w:line="360" w:lineRule="auto"/>
        <w:ind w:firstLine="709"/>
        <w:jc w:val="both"/>
        <w:rPr>
          <w:rFonts w:ascii="Times New Roman" w:hAnsi="Times New Roman" w:cs="Times New Roman"/>
          <w:sz w:val="28"/>
          <w:szCs w:val="28"/>
        </w:rPr>
      </w:pPr>
    </w:p>
    <w:p w14:paraId="4F00B2BA" w14:textId="77777777" w:rsidR="00365194" w:rsidRDefault="00365194" w:rsidP="00AA580A">
      <w:pPr>
        <w:spacing w:after="0" w:line="360" w:lineRule="auto"/>
        <w:ind w:firstLine="709"/>
        <w:jc w:val="both"/>
        <w:rPr>
          <w:rFonts w:ascii="Times New Roman" w:hAnsi="Times New Roman" w:cs="Times New Roman"/>
          <w:sz w:val="28"/>
          <w:szCs w:val="28"/>
        </w:rPr>
      </w:pPr>
    </w:p>
    <w:p w14:paraId="3800D9FE" w14:textId="77777777" w:rsidR="00AA580A" w:rsidRDefault="00AA580A" w:rsidP="00AA580A">
      <w:pPr>
        <w:spacing w:after="0" w:line="360" w:lineRule="auto"/>
        <w:ind w:firstLine="709"/>
        <w:jc w:val="both"/>
        <w:rPr>
          <w:rFonts w:ascii="Times New Roman" w:hAnsi="Times New Roman" w:cs="Times New Roman"/>
          <w:sz w:val="28"/>
          <w:szCs w:val="28"/>
        </w:rPr>
      </w:pPr>
    </w:p>
    <w:p w14:paraId="4558EC09" w14:textId="77777777" w:rsidR="0054695B" w:rsidRDefault="0054695B" w:rsidP="00AA580A">
      <w:pPr>
        <w:spacing w:after="0" w:line="360" w:lineRule="auto"/>
        <w:ind w:firstLine="709"/>
        <w:jc w:val="both"/>
        <w:rPr>
          <w:rFonts w:ascii="Times New Roman" w:hAnsi="Times New Roman" w:cs="Times New Roman"/>
          <w:sz w:val="28"/>
          <w:szCs w:val="28"/>
        </w:rPr>
      </w:pPr>
    </w:p>
    <w:p w14:paraId="37601C47" w14:textId="77777777" w:rsidR="0054695B" w:rsidRDefault="0054695B" w:rsidP="00AA580A">
      <w:pPr>
        <w:spacing w:after="0" w:line="360" w:lineRule="auto"/>
        <w:ind w:firstLine="709"/>
        <w:jc w:val="both"/>
        <w:rPr>
          <w:rFonts w:ascii="Times New Roman" w:hAnsi="Times New Roman" w:cs="Times New Roman"/>
          <w:sz w:val="28"/>
          <w:szCs w:val="28"/>
        </w:rPr>
      </w:pPr>
    </w:p>
    <w:p w14:paraId="3F7D9EA2" w14:textId="77777777" w:rsidR="0054695B" w:rsidRDefault="0054695B" w:rsidP="00AA580A">
      <w:pPr>
        <w:spacing w:after="0" w:line="360" w:lineRule="auto"/>
        <w:ind w:firstLine="709"/>
        <w:jc w:val="both"/>
        <w:rPr>
          <w:rFonts w:ascii="Times New Roman" w:hAnsi="Times New Roman" w:cs="Times New Roman"/>
          <w:sz w:val="28"/>
          <w:szCs w:val="28"/>
        </w:rPr>
      </w:pPr>
    </w:p>
    <w:p w14:paraId="70BFA798" w14:textId="77777777" w:rsidR="0054695B" w:rsidRDefault="0054695B" w:rsidP="00AA580A">
      <w:pPr>
        <w:spacing w:after="0" w:line="360" w:lineRule="auto"/>
        <w:ind w:firstLine="709"/>
        <w:jc w:val="both"/>
        <w:rPr>
          <w:rFonts w:ascii="Times New Roman" w:hAnsi="Times New Roman" w:cs="Times New Roman"/>
          <w:sz w:val="28"/>
          <w:szCs w:val="28"/>
        </w:rPr>
      </w:pPr>
    </w:p>
    <w:p w14:paraId="63F2B069" w14:textId="77777777" w:rsidR="0054695B" w:rsidRDefault="0054695B" w:rsidP="00AA580A">
      <w:pPr>
        <w:spacing w:after="0" w:line="360" w:lineRule="auto"/>
        <w:ind w:firstLine="709"/>
        <w:jc w:val="both"/>
        <w:rPr>
          <w:rFonts w:ascii="Times New Roman" w:hAnsi="Times New Roman" w:cs="Times New Roman"/>
          <w:sz w:val="28"/>
          <w:szCs w:val="28"/>
        </w:rPr>
      </w:pPr>
    </w:p>
    <w:p w14:paraId="081AD084" w14:textId="77777777" w:rsidR="00AA580A" w:rsidRPr="009D3424" w:rsidRDefault="00AA580A" w:rsidP="00AA580A">
      <w:pPr>
        <w:spacing w:after="0" w:line="360" w:lineRule="auto"/>
        <w:ind w:firstLine="709"/>
        <w:jc w:val="both"/>
        <w:rPr>
          <w:rFonts w:ascii="Times New Roman" w:hAnsi="Times New Roman" w:cs="Times New Roman"/>
          <w:sz w:val="28"/>
          <w:szCs w:val="28"/>
        </w:rPr>
      </w:pPr>
    </w:p>
    <w:p w14:paraId="448B0AAF" w14:textId="3CF5FC0A" w:rsidR="009D3424" w:rsidRPr="00365194" w:rsidRDefault="009D3424" w:rsidP="00365194">
      <w:pPr>
        <w:pStyle w:val="a4"/>
        <w:spacing w:before="0" w:beforeAutospacing="0" w:after="0" w:afterAutospacing="0" w:line="360" w:lineRule="auto"/>
        <w:jc w:val="center"/>
        <w:rPr>
          <w:b/>
          <w:bCs/>
          <w:caps/>
          <w:sz w:val="28"/>
          <w:szCs w:val="28"/>
        </w:rPr>
      </w:pPr>
      <w:r w:rsidRPr="00365194">
        <w:rPr>
          <w:b/>
          <w:bCs/>
          <w:caps/>
          <w:sz w:val="28"/>
          <w:szCs w:val="28"/>
        </w:rPr>
        <w:t xml:space="preserve">Розділ </w:t>
      </w:r>
      <w:r w:rsidR="00365194" w:rsidRPr="00365194">
        <w:rPr>
          <w:b/>
          <w:bCs/>
          <w:caps/>
          <w:sz w:val="28"/>
          <w:szCs w:val="28"/>
        </w:rPr>
        <w:t>ІІІ</w:t>
      </w:r>
      <w:r w:rsidRPr="00365194">
        <w:rPr>
          <w:b/>
          <w:bCs/>
          <w:caps/>
          <w:sz w:val="28"/>
          <w:szCs w:val="28"/>
        </w:rPr>
        <w:t xml:space="preserve"> Практичні рекомендації та перспективи розвитку соціально-екологічної роботи</w:t>
      </w:r>
    </w:p>
    <w:p w14:paraId="2525A3CF" w14:textId="645E0AA1" w:rsidR="009D3424" w:rsidRPr="00365194" w:rsidRDefault="009D3424" w:rsidP="00365194">
      <w:pPr>
        <w:pStyle w:val="a4"/>
        <w:spacing w:before="0" w:beforeAutospacing="0" w:after="0" w:afterAutospacing="0" w:line="360" w:lineRule="auto"/>
        <w:jc w:val="center"/>
        <w:rPr>
          <w:b/>
          <w:bCs/>
          <w:sz w:val="28"/>
          <w:szCs w:val="28"/>
        </w:rPr>
      </w:pPr>
      <w:r w:rsidRPr="00365194">
        <w:rPr>
          <w:b/>
          <w:bCs/>
          <w:sz w:val="28"/>
          <w:szCs w:val="28"/>
        </w:rPr>
        <w:t>3.</w:t>
      </w:r>
      <w:r w:rsidR="00365194" w:rsidRPr="00365194">
        <w:rPr>
          <w:b/>
          <w:bCs/>
          <w:sz w:val="28"/>
          <w:szCs w:val="28"/>
        </w:rPr>
        <w:t>1</w:t>
      </w:r>
      <w:r w:rsidRPr="00365194">
        <w:rPr>
          <w:b/>
          <w:bCs/>
          <w:sz w:val="28"/>
          <w:szCs w:val="28"/>
        </w:rPr>
        <w:t xml:space="preserve">. Інноваційні методи та інструменти </w:t>
      </w:r>
    </w:p>
    <w:p w14:paraId="07BD1E2F" w14:textId="77777777" w:rsidR="00365194" w:rsidRDefault="00365194" w:rsidP="00365194">
      <w:pPr>
        <w:pStyle w:val="a4"/>
        <w:spacing w:before="0" w:beforeAutospacing="0" w:after="0" w:afterAutospacing="0" w:line="360" w:lineRule="auto"/>
        <w:ind w:firstLine="709"/>
        <w:jc w:val="both"/>
        <w:rPr>
          <w:sz w:val="28"/>
          <w:szCs w:val="28"/>
        </w:rPr>
      </w:pPr>
    </w:p>
    <w:p w14:paraId="7C98B1C8" w14:textId="77777777" w:rsidR="00DA2366" w:rsidRPr="00DA2366" w:rsidRDefault="00DA2366" w:rsidP="00DA2366">
      <w:pPr>
        <w:pStyle w:val="a4"/>
        <w:spacing w:before="0" w:beforeAutospacing="0" w:after="0" w:afterAutospacing="0" w:line="360" w:lineRule="auto"/>
        <w:ind w:firstLine="709"/>
        <w:jc w:val="both"/>
        <w:rPr>
          <w:sz w:val="28"/>
          <w:szCs w:val="28"/>
        </w:rPr>
      </w:pPr>
      <w:r w:rsidRPr="00DA2366">
        <w:rPr>
          <w:sz w:val="28"/>
          <w:szCs w:val="28"/>
        </w:rPr>
        <w:t>У сучасних умовах діяльність фахівця із соціальної роботи у сфері соціальної екології потребує застосування інноваційних методів та інструментів, що забезпечують ефективність програм, підвищують рівень залучення громади та сприяють формуванню довготривалих екологічних практик.</w:t>
      </w:r>
    </w:p>
    <w:p w14:paraId="08E937ED" w14:textId="77777777" w:rsidR="00DA2366" w:rsidRPr="00DA2366" w:rsidRDefault="00DA2366" w:rsidP="00DA2366">
      <w:pPr>
        <w:pStyle w:val="a4"/>
        <w:spacing w:before="0" w:beforeAutospacing="0" w:after="0" w:afterAutospacing="0" w:line="360" w:lineRule="auto"/>
        <w:ind w:firstLine="709"/>
        <w:jc w:val="both"/>
        <w:rPr>
          <w:sz w:val="28"/>
          <w:szCs w:val="28"/>
        </w:rPr>
      </w:pPr>
      <w:r w:rsidRPr="00DA2366">
        <w:rPr>
          <w:sz w:val="28"/>
          <w:szCs w:val="28"/>
        </w:rPr>
        <w:t>До таких методів належать інтерактивні освітні технології, які поєднують традиційні форми навчання з цифровими ресурсами. Використання онлайн-платформ, мобільних додатків та соціальних мереж дозволяє поширювати екологічні знання, формувати позитивні ціннісні орієнтації та залучати молодь до активної участі.</w:t>
      </w:r>
    </w:p>
    <w:p w14:paraId="761332B8" w14:textId="77777777" w:rsidR="00DA2366" w:rsidRPr="00DA2366" w:rsidRDefault="00DA2366" w:rsidP="00DA2366">
      <w:pPr>
        <w:pStyle w:val="a4"/>
        <w:spacing w:before="0" w:beforeAutospacing="0" w:after="0" w:afterAutospacing="0" w:line="360" w:lineRule="auto"/>
        <w:ind w:firstLine="709"/>
        <w:jc w:val="both"/>
        <w:rPr>
          <w:sz w:val="28"/>
          <w:szCs w:val="28"/>
        </w:rPr>
      </w:pPr>
      <w:r w:rsidRPr="00DA2366">
        <w:rPr>
          <w:sz w:val="28"/>
          <w:szCs w:val="28"/>
        </w:rPr>
        <w:t>Гейміфікація перетворює екологічні практики на захопливий процес. Екологічні квести, інтерактивні ігри та змагання мотивують мешканців до повторної участі й закріплення нових звичок. Прикладом є проведення «Еко-квесту» для школярів, де команди виконують завдання з сортування сміття, висаджування дерев чи пошуку екологічних рішень. Участь у таких заходах формує позитивний досвід, а нагороди та сертифікати створюють додаткову мотивацію.</w:t>
      </w:r>
    </w:p>
    <w:p w14:paraId="598DC2D0" w14:textId="77777777" w:rsidR="00DA2366" w:rsidRPr="00DA2366" w:rsidRDefault="00DA2366" w:rsidP="00DA2366">
      <w:pPr>
        <w:pStyle w:val="a4"/>
        <w:spacing w:before="0" w:beforeAutospacing="0" w:after="0" w:afterAutospacing="0" w:line="360" w:lineRule="auto"/>
        <w:ind w:firstLine="709"/>
        <w:jc w:val="both"/>
        <w:rPr>
          <w:sz w:val="28"/>
          <w:szCs w:val="28"/>
        </w:rPr>
      </w:pPr>
      <w:r w:rsidRPr="00DA2366">
        <w:rPr>
          <w:sz w:val="28"/>
          <w:szCs w:val="28"/>
        </w:rPr>
        <w:t>Візуальні та мультимедійні засоби комунікації сприяють кращому засвоєнню інформації та емоційному залученню. Використання інфографіки, відеороликів, інтерактивних презентацій та віртуальних екскурсій допомагає формувати емоційний зв’язок із проблемами довкілля. Серія відеороликів «Еко-історії нашої громади» демонструє приклади змін у поведінці мешканців: сім’я почала сортувати відходи, школа перейшла на багаторазові матеріали, бізнес впровадив енергоощадні технології. Такі матеріали поширюються у соціальних мережах і створюють моделі для наслідування.</w:t>
      </w:r>
    </w:p>
    <w:p w14:paraId="2E779D13" w14:textId="77777777" w:rsidR="00DA2366" w:rsidRPr="00DA2366" w:rsidRDefault="00DA2366" w:rsidP="00DA2366">
      <w:pPr>
        <w:pStyle w:val="a4"/>
        <w:spacing w:before="0" w:beforeAutospacing="0" w:after="0" w:afterAutospacing="0" w:line="360" w:lineRule="auto"/>
        <w:ind w:firstLine="709"/>
        <w:jc w:val="both"/>
        <w:rPr>
          <w:sz w:val="28"/>
          <w:szCs w:val="28"/>
        </w:rPr>
      </w:pPr>
      <w:r w:rsidRPr="00DA2366">
        <w:rPr>
          <w:sz w:val="28"/>
          <w:szCs w:val="28"/>
        </w:rPr>
        <w:t>Партнерські платформи забезпечують координацію дій, обмін ресурсами та створення спільних проєктів. Прикладом є «Еко-альянс», який об’єднує школу, бізнес та громадську організацію. Школа проводить освітні заходи, бізнес надає матеріали для акцій, а громадська організація координує волонтерів. Це дозволяє реалізовувати системні проєкти, розширювати ресурсну базу та формувати ядро активних учасників.</w:t>
      </w:r>
    </w:p>
    <w:p w14:paraId="3DD1B0E1" w14:textId="77777777" w:rsidR="00DA2366" w:rsidRPr="00DA2366" w:rsidRDefault="00DA2366" w:rsidP="00DA2366">
      <w:pPr>
        <w:pStyle w:val="a4"/>
        <w:spacing w:before="0" w:beforeAutospacing="0" w:after="0" w:afterAutospacing="0" w:line="360" w:lineRule="auto"/>
        <w:ind w:firstLine="709"/>
        <w:jc w:val="both"/>
        <w:rPr>
          <w:sz w:val="28"/>
          <w:szCs w:val="28"/>
        </w:rPr>
      </w:pPr>
      <w:r w:rsidRPr="00DA2366">
        <w:rPr>
          <w:sz w:val="28"/>
          <w:szCs w:val="28"/>
        </w:rPr>
        <w:t>Інноваційні методи та інструменти у сфері соціальної екології працюють через інтерактивність, мотивацію та партнерство. Вони роблять екологічні практики доступними, цікавими та корисними для громади, а головне — забезпечують сталість змін і формування довготривалих соціально-екологічних трансформацій.</w:t>
      </w:r>
    </w:p>
    <w:p w14:paraId="1E95BBA5" w14:textId="041DEB0E" w:rsidR="00DA2366" w:rsidRPr="00DA2366" w:rsidRDefault="00DA2366" w:rsidP="00DA2366">
      <w:pPr>
        <w:pStyle w:val="a4"/>
        <w:spacing w:before="0" w:beforeAutospacing="0" w:after="0" w:afterAutospacing="0" w:line="360" w:lineRule="auto"/>
        <w:ind w:firstLine="709"/>
        <w:jc w:val="both"/>
        <w:rPr>
          <w:sz w:val="28"/>
          <w:szCs w:val="28"/>
        </w:rPr>
      </w:pPr>
      <w:r w:rsidRPr="00DA2366">
        <w:rPr>
          <w:sz w:val="28"/>
          <w:szCs w:val="28"/>
        </w:rPr>
        <w:t xml:space="preserve">У ході </w:t>
      </w:r>
      <w:r>
        <w:rPr>
          <w:sz w:val="28"/>
          <w:szCs w:val="28"/>
        </w:rPr>
        <w:t xml:space="preserve">нашого </w:t>
      </w:r>
      <w:r w:rsidRPr="00DA2366">
        <w:rPr>
          <w:sz w:val="28"/>
          <w:szCs w:val="28"/>
        </w:rPr>
        <w:t>дослідження було успішно застосовано низку інноваційних інструментів, які забезпечили відчутний ефект у територіальній громаді.</w:t>
      </w:r>
    </w:p>
    <w:p w14:paraId="714C72BE" w14:textId="77777777" w:rsidR="00DA2366" w:rsidRPr="00DA2366" w:rsidRDefault="00DA2366" w:rsidP="00DA2366">
      <w:pPr>
        <w:pStyle w:val="a4"/>
        <w:spacing w:before="0" w:beforeAutospacing="0" w:after="0" w:afterAutospacing="0" w:line="360" w:lineRule="auto"/>
        <w:ind w:firstLine="709"/>
        <w:jc w:val="both"/>
        <w:rPr>
          <w:sz w:val="28"/>
          <w:szCs w:val="28"/>
        </w:rPr>
      </w:pPr>
      <w:r w:rsidRPr="00DA2366">
        <w:rPr>
          <w:sz w:val="28"/>
          <w:szCs w:val="28"/>
        </w:rPr>
        <w:t>Онлайн-платформи та мобільні додатки стали дієвим засобом поширення екологічних знань та інтеграції практик у повсякденне життя. Виконання мешканцями простих завдань, таких як сортування відходів чи економія електроенергії, сприяло формуванню нових звичок і підвищенню екологічної відповідальності.</w:t>
      </w:r>
    </w:p>
    <w:p w14:paraId="1CDAE002" w14:textId="77777777" w:rsidR="00DA2366" w:rsidRPr="00DA2366" w:rsidRDefault="00DA2366" w:rsidP="00DA2366">
      <w:pPr>
        <w:pStyle w:val="a4"/>
        <w:spacing w:before="0" w:beforeAutospacing="0" w:after="0" w:afterAutospacing="0" w:line="360" w:lineRule="auto"/>
        <w:ind w:firstLine="709"/>
        <w:jc w:val="both"/>
        <w:rPr>
          <w:sz w:val="28"/>
          <w:szCs w:val="28"/>
        </w:rPr>
      </w:pPr>
      <w:r w:rsidRPr="00DA2366">
        <w:rPr>
          <w:sz w:val="28"/>
          <w:szCs w:val="28"/>
        </w:rPr>
        <w:t>Гейміфікація проявила себе як ефективний метод залучення молоді. Еко-квести та інтерактивні ігри створили позитивний досвід участі, підвищили мотивацію та забезпечили закріплення екологічних практик у цікавій ігровій формі.</w:t>
      </w:r>
    </w:p>
    <w:p w14:paraId="13D05F4E" w14:textId="77777777" w:rsidR="00DA2366" w:rsidRPr="00DA2366" w:rsidRDefault="00DA2366" w:rsidP="00DA2366">
      <w:pPr>
        <w:pStyle w:val="a4"/>
        <w:spacing w:before="0" w:beforeAutospacing="0" w:after="0" w:afterAutospacing="0" w:line="360" w:lineRule="auto"/>
        <w:ind w:firstLine="709"/>
        <w:jc w:val="both"/>
        <w:rPr>
          <w:sz w:val="28"/>
          <w:szCs w:val="28"/>
        </w:rPr>
      </w:pPr>
      <w:r w:rsidRPr="00DA2366">
        <w:rPr>
          <w:sz w:val="28"/>
          <w:szCs w:val="28"/>
        </w:rPr>
        <w:t>Візуальні та мультимедійні засоби комунікації зробили інформацію доступною та емоційно значущою. Використання інфографіки й відеороликів допомогло підвищити рівень знань мешканців та сформувати приклади для наслідування, що посилило ефект освітніх програм.</w:t>
      </w:r>
    </w:p>
    <w:p w14:paraId="3BE4FE1D" w14:textId="77777777" w:rsidR="00DA2366" w:rsidRPr="00DA2366" w:rsidRDefault="00DA2366" w:rsidP="00DA2366">
      <w:pPr>
        <w:pStyle w:val="a4"/>
        <w:spacing w:before="0" w:beforeAutospacing="0" w:after="0" w:afterAutospacing="0" w:line="360" w:lineRule="auto"/>
        <w:ind w:firstLine="709"/>
        <w:jc w:val="both"/>
        <w:rPr>
          <w:sz w:val="28"/>
          <w:szCs w:val="28"/>
        </w:rPr>
      </w:pPr>
      <w:r w:rsidRPr="00DA2366">
        <w:rPr>
          <w:sz w:val="28"/>
          <w:szCs w:val="28"/>
        </w:rPr>
        <w:t>Партнерські платформи забезпечили сталість екологічних програм і розширили ресурсну базу. Співпраця між школами, громадськими організаціями та місцевим бізнесом дала змогу реалізовувати системні проєкти, координувати дії та формувати ядро активних учасників громади.</w:t>
      </w:r>
    </w:p>
    <w:p w14:paraId="4FAE3126" w14:textId="05773111" w:rsidR="005722A1" w:rsidRPr="005722A1" w:rsidRDefault="001677D4" w:rsidP="005722A1">
      <w:pPr>
        <w:pStyle w:val="a4"/>
        <w:spacing w:before="0" w:beforeAutospacing="0" w:after="0" w:afterAutospacing="0" w:line="360" w:lineRule="auto"/>
        <w:ind w:firstLine="709"/>
        <w:jc w:val="both"/>
        <w:rPr>
          <w:sz w:val="28"/>
          <w:szCs w:val="28"/>
        </w:rPr>
      </w:pPr>
      <w:r>
        <w:rPr>
          <w:sz w:val="28"/>
          <w:szCs w:val="28"/>
        </w:rPr>
        <w:t>Так</w:t>
      </w:r>
      <w:r w:rsidR="005722A1">
        <w:rPr>
          <w:sz w:val="28"/>
          <w:szCs w:val="28"/>
        </w:rPr>
        <w:t xml:space="preserve">, нами </w:t>
      </w:r>
      <w:r w:rsidR="005722A1" w:rsidRPr="005722A1">
        <w:rPr>
          <w:sz w:val="28"/>
          <w:szCs w:val="28"/>
        </w:rPr>
        <w:t>було апробовано мобільний додаток «Еко</w:t>
      </w:r>
      <w:r w:rsidR="005722A1" w:rsidRPr="005722A1">
        <w:rPr>
          <w:sz w:val="28"/>
          <w:szCs w:val="28"/>
        </w:rPr>
        <w:noBreakHyphen/>
        <w:t>крок», розроблений як інтерактивна платформа для мешканців громади. Додаток пропонував щоденні завдання, спрямовані на формування екологічних звичок: сортування відходів, економію електроенергії, використання багаторазових матеріалів. Кожне виконане завдання фіксувалося у системі та приносило користувачам бали.</w:t>
      </w:r>
    </w:p>
    <w:p w14:paraId="68A05771" w14:textId="77777777" w:rsidR="005722A1" w:rsidRPr="005722A1" w:rsidRDefault="005722A1" w:rsidP="005722A1">
      <w:pPr>
        <w:pStyle w:val="a4"/>
        <w:spacing w:before="0" w:beforeAutospacing="0" w:after="0" w:afterAutospacing="0" w:line="360" w:lineRule="auto"/>
        <w:ind w:firstLine="709"/>
        <w:jc w:val="both"/>
        <w:rPr>
          <w:sz w:val="28"/>
          <w:szCs w:val="28"/>
        </w:rPr>
      </w:pPr>
      <w:r w:rsidRPr="005722A1">
        <w:rPr>
          <w:sz w:val="28"/>
          <w:szCs w:val="28"/>
        </w:rPr>
        <w:t>Накопичені бали можна було обміняти на невеликі бонуси від місцевих партнерів — знижки у магазинах, безкоштовні напої у кав’ярнях чи символічні сувеніри. Це створювало додаткову мотивацію та поєднувало екологічну практику з реальною вигодою.</w:t>
      </w:r>
    </w:p>
    <w:p w14:paraId="6A4785AE" w14:textId="77777777" w:rsidR="005722A1" w:rsidRPr="005722A1" w:rsidRDefault="005722A1" w:rsidP="005722A1">
      <w:pPr>
        <w:pStyle w:val="a4"/>
        <w:spacing w:before="0" w:beforeAutospacing="0" w:after="0" w:afterAutospacing="0" w:line="360" w:lineRule="auto"/>
        <w:ind w:firstLine="709"/>
        <w:jc w:val="both"/>
        <w:rPr>
          <w:sz w:val="28"/>
          <w:szCs w:val="28"/>
        </w:rPr>
      </w:pPr>
      <w:r w:rsidRPr="005722A1">
        <w:rPr>
          <w:sz w:val="28"/>
          <w:szCs w:val="28"/>
        </w:rPr>
        <w:t>Додаток також мав освітній блок: короткі статті, інфографіку та відео про сортування сміття, енергоощадні технології та приклади успішних екологічних ініціатив у громаді. Завдяки цьому мешканці отримували не лише практичні завдання, а й знання, які допомагали усвідомити значення власних дій.</w:t>
      </w:r>
    </w:p>
    <w:p w14:paraId="54E0592C" w14:textId="57ED8619" w:rsidR="005722A1" w:rsidRPr="005722A1" w:rsidRDefault="001677D4" w:rsidP="005722A1">
      <w:pPr>
        <w:pStyle w:val="a4"/>
        <w:spacing w:before="0" w:beforeAutospacing="0" w:after="0" w:afterAutospacing="0" w:line="360" w:lineRule="auto"/>
        <w:ind w:firstLine="709"/>
        <w:jc w:val="both"/>
        <w:rPr>
          <w:sz w:val="28"/>
          <w:szCs w:val="28"/>
        </w:rPr>
      </w:pPr>
      <w:r>
        <w:rPr>
          <w:sz w:val="28"/>
          <w:szCs w:val="28"/>
        </w:rPr>
        <w:t>В</w:t>
      </w:r>
      <w:r w:rsidR="005722A1" w:rsidRPr="005722A1">
        <w:rPr>
          <w:sz w:val="28"/>
          <w:szCs w:val="28"/>
        </w:rPr>
        <w:t>икористання мобільного додатку сприяло підвищенню рівня екологічної свідомості та соціальної активності. Учасники частіше брали участь у громадських акціях, а сформовані звички (наприклад, сортування відходів) закріплювалися у повсякденному житті.</w:t>
      </w:r>
    </w:p>
    <w:p w14:paraId="080F7DC5" w14:textId="77777777" w:rsidR="005722A1" w:rsidRPr="005722A1" w:rsidRDefault="005722A1" w:rsidP="005722A1">
      <w:pPr>
        <w:pStyle w:val="a4"/>
        <w:spacing w:before="0" w:beforeAutospacing="0" w:after="0" w:afterAutospacing="0" w:line="360" w:lineRule="auto"/>
        <w:ind w:firstLine="709"/>
        <w:jc w:val="both"/>
        <w:rPr>
          <w:sz w:val="28"/>
          <w:szCs w:val="28"/>
        </w:rPr>
      </w:pPr>
      <w:r w:rsidRPr="005722A1">
        <w:rPr>
          <w:sz w:val="28"/>
          <w:szCs w:val="28"/>
        </w:rPr>
        <w:t>Організація Еко</w:t>
      </w:r>
      <w:r w:rsidRPr="005722A1">
        <w:rPr>
          <w:sz w:val="28"/>
          <w:szCs w:val="28"/>
        </w:rPr>
        <w:noBreakHyphen/>
        <w:t>квесту стала ефективною практикою у нашому дослідженні, спрямованою на формування екологічної свідомості та практичних навичок мешканців громади, а також на підвищення соціальної активності та згуртованості через інтерактивну ігрову діяльність.</w:t>
      </w:r>
    </w:p>
    <w:p w14:paraId="5558B573" w14:textId="77777777" w:rsidR="005722A1" w:rsidRPr="005722A1" w:rsidRDefault="005722A1" w:rsidP="005722A1">
      <w:pPr>
        <w:pStyle w:val="a4"/>
        <w:spacing w:before="0" w:beforeAutospacing="0" w:after="0" w:afterAutospacing="0" w:line="360" w:lineRule="auto"/>
        <w:ind w:firstLine="709"/>
        <w:jc w:val="both"/>
        <w:rPr>
          <w:sz w:val="28"/>
          <w:szCs w:val="28"/>
        </w:rPr>
      </w:pPr>
      <w:r w:rsidRPr="005722A1">
        <w:rPr>
          <w:sz w:val="28"/>
          <w:szCs w:val="28"/>
        </w:rPr>
        <w:t>Учасниками заходу були школярі середніх і старших класів, студенти місцевих навчальних закладів, представники молодіжних організацій, волонтери та активні мешканці громади.</w:t>
      </w:r>
    </w:p>
    <w:p w14:paraId="4735D02C" w14:textId="77777777" w:rsidR="005722A1" w:rsidRPr="005722A1" w:rsidRDefault="005722A1" w:rsidP="005722A1">
      <w:pPr>
        <w:pStyle w:val="a4"/>
        <w:spacing w:before="0" w:beforeAutospacing="0" w:after="0" w:afterAutospacing="0" w:line="360" w:lineRule="auto"/>
        <w:ind w:firstLine="709"/>
        <w:jc w:val="both"/>
        <w:rPr>
          <w:sz w:val="28"/>
          <w:szCs w:val="28"/>
        </w:rPr>
      </w:pPr>
      <w:r w:rsidRPr="005722A1">
        <w:rPr>
          <w:sz w:val="28"/>
          <w:szCs w:val="28"/>
        </w:rPr>
        <w:t>План дій складався з трьох етапів. На підготовчому етапі було розроблено маршрут квесту з кількома станціями у парку, школі, громадському просторі та бібліотеці. Для кожної станції створювалися завдання, що поєднували практику та знання: сортування сміття, висаджування дерев, розпізнавання екологічних символів, складання плану еко</w:t>
      </w:r>
      <w:r w:rsidRPr="005722A1">
        <w:rPr>
          <w:sz w:val="28"/>
          <w:szCs w:val="28"/>
        </w:rPr>
        <w:noBreakHyphen/>
        <w:t>кампанії. До організації залучалися партнери — школа, місцевий бізнес та громадські організації, які забезпечували матеріали та призи.</w:t>
      </w:r>
    </w:p>
    <w:p w14:paraId="76800830" w14:textId="77777777" w:rsidR="005722A1" w:rsidRPr="005722A1" w:rsidRDefault="005722A1" w:rsidP="005722A1">
      <w:pPr>
        <w:pStyle w:val="a4"/>
        <w:spacing w:before="0" w:beforeAutospacing="0" w:after="0" w:afterAutospacing="0" w:line="360" w:lineRule="auto"/>
        <w:ind w:firstLine="709"/>
        <w:jc w:val="both"/>
        <w:rPr>
          <w:sz w:val="28"/>
          <w:szCs w:val="28"/>
        </w:rPr>
      </w:pPr>
      <w:r w:rsidRPr="005722A1">
        <w:rPr>
          <w:sz w:val="28"/>
          <w:szCs w:val="28"/>
        </w:rPr>
        <w:t>Проведення квесту відбувалося у форматі командної гри. Учасники отримували карту маршруту та виконували завдання на кожній станції, які оцінювалися за швидкістю, точністю та креативністю. Завдання мали практичний характер: сортування відходів у правильні контейнери, висаджування саджанців, створення екологічного плаката, відповіді на інтерактивні запитання.</w:t>
      </w:r>
    </w:p>
    <w:p w14:paraId="28C72255" w14:textId="77777777" w:rsidR="005722A1" w:rsidRPr="005722A1" w:rsidRDefault="005722A1" w:rsidP="005722A1">
      <w:pPr>
        <w:pStyle w:val="a4"/>
        <w:spacing w:before="0" w:beforeAutospacing="0" w:after="0" w:afterAutospacing="0" w:line="360" w:lineRule="auto"/>
        <w:ind w:firstLine="709"/>
        <w:jc w:val="both"/>
        <w:rPr>
          <w:sz w:val="28"/>
          <w:szCs w:val="28"/>
        </w:rPr>
      </w:pPr>
      <w:r w:rsidRPr="005722A1">
        <w:rPr>
          <w:sz w:val="28"/>
          <w:szCs w:val="28"/>
        </w:rPr>
        <w:t>Фінальний етап передбачав підбиття підсумків, оголошення переможців та вручення сертифікатів «Еко</w:t>
      </w:r>
      <w:r w:rsidRPr="005722A1">
        <w:rPr>
          <w:sz w:val="28"/>
          <w:szCs w:val="28"/>
        </w:rPr>
        <w:noBreakHyphen/>
        <w:t>активіста» й символічних призів. Результати квесту презентувалися у соціальних мережах громади, що сприяло поширенню прикладу та залученню нових учасників.</w:t>
      </w:r>
    </w:p>
    <w:p w14:paraId="7A7CEB52" w14:textId="77777777" w:rsidR="005722A1" w:rsidRPr="005722A1" w:rsidRDefault="005722A1" w:rsidP="005722A1">
      <w:pPr>
        <w:pStyle w:val="a4"/>
        <w:spacing w:before="0" w:beforeAutospacing="0" w:after="0" w:afterAutospacing="0" w:line="360" w:lineRule="auto"/>
        <w:ind w:firstLine="709"/>
        <w:jc w:val="both"/>
        <w:rPr>
          <w:sz w:val="28"/>
          <w:szCs w:val="28"/>
        </w:rPr>
      </w:pPr>
      <w:r w:rsidRPr="005722A1">
        <w:rPr>
          <w:sz w:val="28"/>
          <w:szCs w:val="28"/>
        </w:rPr>
        <w:t>Результати Еко</w:t>
      </w:r>
      <w:r w:rsidRPr="005722A1">
        <w:rPr>
          <w:sz w:val="28"/>
          <w:szCs w:val="28"/>
        </w:rPr>
        <w:noBreakHyphen/>
        <w:t>квесту підтвердили його ефективність: підвищився рівень екологічної свідомості та практичних навичок учасників, сформувався позитивний досвід командної роботи та соціальної активності, закріпилися екологічні практики у повсякденному житті. Крім того, було створено ядро молодих лідерів, готових ініціювати нові екологічні проєкти, а також посилено соціальну згуртованість громади через спільну діяльність.</w:t>
      </w:r>
    </w:p>
    <w:p w14:paraId="73224D72" w14:textId="546BB37F" w:rsidR="001677D4" w:rsidRPr="001677D4" w:rsidRDefault="001677D4" w:rsidP="001677D4">
      <w:pPr>
        <w:pStyle w:val="a4"/>
        <w:spacing w:before="0" w:beforeAutospacing="0" w:after="0" w:afterAutospacing="0" w:line="360" w:lineRule="auto"/>
        <w:ind w:firstLine="709"/>
        <w:jc w:val="both"/>
        <w:rPr>
          <w:sz w:val="28"/>
          <w:szCs w:val="28"/>
        </w:rPr>
      </w:pPr>
      <w:r>
        <w:rPr>
          <w:sz w:val="28"/>
          <w:szCs w:val="28"/>
        </w:rPr>
        <w:t>Також у</w:t>
      </w:r>
      <w:r w:rsidRPr="001677D4">
        <w:rPr>
          <w:sz w:val="28"/>
          <w:szCs w:val="28"/>
        </w:rPr>
        <w:t xml:space="preserve"> рамках дослідження було організовано «Еко</w:t>
      </w:r>
      <w:r w:rsidRPr="001677D4">
        <w:rPr>
          <w:sz w:val="28"/>
          <w:szCs w:val="28"/>
        </w:rPr>
        <w:noBreakHyphen/>
        <w:t>альянс», який об’єднав освітні заклади, громадські ініціативи та підприємців. Школи взяли на себе освітню функцію — проведення інтерактивних занять, тренінгів та інформаційних кампаній серед учнів і батьків. Громадські організації забезпечували координацію волонтерів, організацію акцій з озеленення та прибирання територій, а також інформаційний супровід у соціальних мережах. Місцевий бізнес надавав матеріальну підтримку — саджанці, інструменти, контейнери для сортування відходів, а також фінансові ресурси для проведення заходів.</w:t>
      </w:r>
    </w:p>
    <w:p w14:paraId="06020B2C" w14:textId="77777777" w:rsidR="001677D4" w:rsidRPr="001677D4" w:rsidRDefault="001677D4" w:rsidP="001677D4">
      <w:pPr>
        <w:pStyle w:val="a4"/>
        <w:spacing w:before="0" w:beforeAutospacing="0" w:after="0" w:afterAutospacing="0" w:line="360" w:lineRule="auto"/>
        <w:ind w:firstLine="709"/>
        <w:jc w:val="both"/>
        <w:rPr>
          <w:sz w:val="28"/>
          <w:szCs w:val="28"/>
        </w:rPr>
      </w:pPr>
      <w:r w:rsidRPr="001677D4">
        <w:rPr>
          <w:sz w:val="28"/>
          <w:szCs w:val="28"/>
        </w:rPr>
        <w:t>Завдяки такій платформі вдалося реалізувати системні проєкти, які поєднували освітню, практичну та організаційну складові. Координація дій між партнерами забезпечила регулярність екологічних акцій, розширила можливості для залучення мешканців та створила ядро активних учасників громади, готових брати участь у нових ініціативах.</w:t>
      </w:r>
    </w:p>
    <w:p w14:paraId="17735B19" w14:textId="1AFAF953" w:rsidR="001677D4" w:rsidRPr="001677D4" w:rsidRDefault="001677D4" w:rsidP="001677D4">
      <w:pPr>
        <w:pStyle w:val="a4"/>
        <w:spacing w:before="0" w:beforeAutospacing="0" w:after="0" w:afterAutospacing="0" w:line="360" w:lineRule="auto"/>
        <w:ind w:firstLine="709"/>
        <w:jc w:val="both"/>
        <w:rPr>
          <w:sz w:val="28"/>
          <w:szCs w:val="28"/>
        </w:rPr>
      </w:pPr>
      <w:r>
        <w:rPr>
          <w:sz w:val="28"/>
          <w:szCs w:val="28"/>
        </w:rPr>
        <w:t>Ми визначили, що</w:t>
      </w:r>
      <w:r w:rsidRPr="001677D4">
        <w:rPr>
          <w:sz w:val="28"/>
          <w:szCs w:val="28"/>
        </w:rPr>
        <w:t xml:space="preserve"> партнерські платформи не лише підвищують ефективність екологічних програм, але й формують соціальну згуртованість, сприяють розвитку довіри між різними секторами та забезпечують довготривалу сталість екологічних практик у територіальній громаді.</w:t>
      </w:r>
    </w:p>
    <w:p w14:paraId="41D6C5F7" w14:textId="77777777" w:rsidR="000A7CE2" w:rsidRPr="000A7CE2" w:rsidRDefault="000A7CE2" w:rsidP="000A7CE2">
      <w:pPr>
        <w:pStyle w:val="a4"/>
        <w:spacing w:before="0" w:beforeAutospacing="0" w:after="0" w:afterAutospacing="0" w:line="360" w:lineRule="auto"/>
        <w:ind w:firstLine="709"/>
        <w:jc w:val="both"/>
        <w:rPr>
          <w:sz w:val="28"/>
          <w:szCs w:val="28"/>
        </w:rPr>
      </w:pPr>
      <w:r w:rsidRPr="000A7CE2">
        <w:rPr>
          <w:sz w:val="28"/>
          <w:szCs w:val="28"/>
        </w:rPr>
        <w:t>Проведене дослідження підтвердило, що використання інноваційних методів та інструментів у діяльності фахівця із соціальної роботи є ключовим чинником підвищення ефективності екологічних програм у територіальній громаді.</w:t>
      </w:r>
    </w:p>
    <w:p w14:paraId="1C0EEC05" w14:textId="77777777" w:rsidR="000A7CE2" w:rsidRPr="000A7CE2" w:rsidRDefault="000A7CE2" w:rsidP="000A7CE2">
      <w:pPr>
        <w:pStyle w:val="a4"/>
        <w:spacing w:before="0" w:beforeAutospacing="0" w:after="0" w:afterAutospacing="0" w:line="360" w:lineRule="auto"/>
        <w:ind w:firstLine="709"/>
        <w:jc w:val="both"/>
        <w:rPr>
          <w:sz w:val="28"/>
          <w:szCs w:val="28"/>
        </w:rPr>
      </w:pPr>
      <w:r w:rsidRPr="000A7CE2">
        <w:rPr>
          <w:sz w:val="28"/>
          <w:szCs w:val="28"/>
        </w:rPr>
        <w:t>У комплексі ці інструменти поєднали освітню, мотиваційну та організаційну складові, що дозволило досягти системного ефекту: підвищення екологічної свідомості, активізації соціальної участі, закріплення практик у повсякденному житті та посилення соціальної згуртованості.</w:t>
      </w:r>
    </w:p>
    <w:p w14:paraId="03813B5C" w14:textId="77777777" w:rsidR="000A7CE2" w:rsidRPr="000A7CE2" w:rsidRDefault="000A7CE2" w:rsidP="000A7CE2">
      <w:pPr>
        <w:pStyle w:val="a4"/>
        <w:spacing w:before="0" w:beforeAutospacing="0" w:after="0" w:afterAutospacing="0" w:line="360" w:lineRule="auto"/>
        <w:ind w:firstLine="709"/>
        <w:jc w:val="both"/>
        <w:rPr>
          <w:sz w:val="28"/>
          <w:szCs w:val="28"/>
        </w:rPr>
      </w:pPr>
      <w:r w:rsidRPr="000A7CE2">
        <w:rPr>
          <w:sz w:val="28"/>
          <w:szCs w:val="28"/>
        </w:rPr>
        <w:t>Таким чином, інноваційні інструменти у сфері соціальної екології довели свою ефективність як засіб формування довготривалих соціально</w:t>
      </w:r>
      <w:r w:rsidRPr="000A7CE2">
        <w:rPr>
          <w:sz w:val="28"/>
          <w:szCs w:val="28"/>
        </w:rPr>
        <w:noBreakHyphen/>
        <w:t>екологічних трансформацій у територіальній громаді та стали важливим напрямом розвитку діяльності фахівця із соціальної роботи.</w:t>
      </w:r>
    </w:p>
    <w:p w14:paraId="104388F0" w14:textId="3F7A85D4" w:rsidR="00365194" w:rsidRDefault="00365194" w:rsidP="000A7CE2">
      <w:pPr>
        <w:pStyle w:val="a4"/>
        <w:spacing w:before="0" w:beforeAutospacing="0" w:after="0" w:afterAutospacing="0" w:line="360" w:lineRule="auto"/>
        <w:ind w:firstLine="709"/>
        <w:jc w:val="both"/>
        <w:rPr>
          <w:sz w:val="28"/>
          <w:szCs w:val="28"/>
        </w:rPr>
      </w:pPr>
    </w:p>
    <w:p w14:paraId="3009F393" w14:textId="5B7A6CE9" w:rsidR="009D3424" w:rsidRPr="000A7CE2" w:rsidRDefault="009D3424" w:rsidP="000A7CE2">
      <w:pPr>
        <w:pStyle w:val="a4"/>
        <w:spacing w:before="0" w:beforeAutospacing="0" w:after="0" w:afterAutospacing="0" w:line="360" w:lineRule="auto"/>
        <w:ind w:firstLine="709"/>
        <w:jc w:val="both"/>
        <w:rPr>
          <w:b/>
          <w:bCs/>
          <w:sz w:val="28"/>
          <w:szCs w:val="28"/>
        </w:rPr>
      </w:pPr>
      <w:r w:rsidRPr="000A7CE2">
        <w:rPr>
          <w:b/>
          <w:bCs/>
          <w:sz w:val="28"/>
          <w:szCs w:val="28"/>
        </w:rPr>
        <w:t>3.</w:t>
      </w:r>
      <w:r w:rsidR="00365194" w:rsidRPr="000A7CE2">
        <w:rPr>
          <w:b/>
          <w:bCs/>
          <w:sz w:val="28"/>
          <w:szCs w:val="28"/>
        </w:rPr>
        <w:t>2</w:t>
      </w:r>
      <w:r w:rsidRPr="000A7CE2">
        <w:rPr>
          <w:b/>
          <w:bCs/>
          <w:sz w:val="28"/>
          <w:szCs w:val="28"/>
        </w:rPr>
        <w:t>. Перспективи інтеграції соціальної екології у стратегії розвитку територіальних громад</w:t>
      </w:r>
    </w:p>
    <w:p w14:paraId="5AF96BE4" w14:textId="77777777" w:rsidR="000A7CE2" w:rsidRDefault="000A7CE2" w:rsidP="000A7CE2">
      <w:pPr>
        <w:pStyle w:val="a4"/>
        <w:spacing w:before="0" w:beforeAutospacing="0" w:after="0" w:afterAutospacing="0" w:line="360" w:lineRule="auto"/>
        <w:ind w:firstLine="709"/>
        <w:jc w:val="both"/>
        <w:rPr>
          <w:sz w:val="28"/>
          <w:szCs w:val="28"/>
        </w:rPr>
      </w:pPr>
    </w:p>
    <w:p w14:paraId="786F0743" w14:textId="77777777" w:rsidR="000F0EF5" w:rsidRPr="000F0EF5" w:rsidRDefault="000F0EF5" w:rsidP="000F0EF5">
      <w:pPr>
        <w:pStyle w:val="a4"/>
        <w:spacing w:before="0" w:beforeAutospacing="0" w:after="0" w:afterAutospacing="0" w:line="360" w:lineRule="auto"/>
        <w:ind w:firstLine="709"/>
        <w:jc w:val="both"/>
        <w:rPr>
          <w:sz w:val="28"/>
          <w:szCs w:val="28"/>
        </w:rPr>
      </w:pPr>
      <w:r w:rsidRPr="000F0EF5">
        <w:rPr>
          <w:sz w:val="28"/>
          <w:szCs w:val="28"/>
        </w:rPr>
        <w:t>Інтеграція соціальної екології у стратегії розвитку територіальних громад відкриває широкі можливості для формування сталого середовища, підвищення якості життя мешканців та зміцнення соціальної згуртованості.</w:t>
      </w:r>
    </w:p>
    <w:p w14:paraId="567698B0" w14:textId="77777777" w:rsidR="000F0EF5" w:rsidRPr="000F0EF5" w:rsidRDefault="000F0EF5" w:rsidP="000F0EF5">
      <w:pPr>
        <w:pStyle w:val="a4"/>
        <w:spacing w:before="0" w:beforeAutospacing="0" w:after="0" w:afterAutospacing="0" w:line="360" w:lineRule="auto"/>
        <w:ind w:firstLine="709"/>
        <w:jc w:val="both"/>
        <w:rPr>
          <w:sz w:val="28"/>
          <w:szCs w:val="28"/>
        </w:rPr>
      </w:pPr>
      <w:r w:rsidRPr="000F0EF5">
        <w:rPr>
          <w:sz w:val="28"/>
          <w:szCs w:val="28"/>
        </w:rPr>
        <w:t>По</w:t>
      </w:r>
      <w:r w:rsidRPr="000F0EF5">
        <w:rPr>
          <w:sz w:val="28"/>
          <w:szCs w:val="28"/>
        </w:rPr>
        <w:noBreakHyphen/>
        <w:t>перше, соціальна екологія може стати ключовим напрямом стратегічного планування, оскільки поєднує екологічні та соціальні аспекти розвитку. Це дозволяє громадам не лише вирішувати проблеми довкілля, але й формувати відповідальне ставлення мешканців до природних ресурсів.</w:t>
      </w:r>
    </w:p>
    <w:p w14:paraId="1ECC81D0" w14:textId="77777777" w:rsidR="000F0EF5" w:rsidRPr="000F0EF5" w:rsidRDefault="000F0EF5" w:rsidP="000F0EF5">
      <w:pPr>
        <w:pStyle w:val="a4"/>
        <w:spacing w:before="0" w:beforeAutospacing="0" w:after="0" w:afterAutospacing="0" w:line="360" w:lineRule="auto"/>
        <w:ind w:firstLine="709"/>
        <w:jc w:val="both"/>
        <w:rPr>
          <w:sz w:val="28"/>
          <w:szCs w:val="28"/>
        </w:rPr>
      </w:pPr>
      <w:r w:rsidRPr="000F0EF5">
        <w:rPr>
          <w:sz w:val="28"/>
          <w:szCs w:val="28"/>
        </w:rPr>
        <w:t>По</w:t>
      </w:r>
      <w:r w:rsidRPr="000F0EF5">
        <w:rPr>
          <w:sz w:val="28"/>
          <w:szCs w:val="28"/>
        </w:rPr>
        <w:noBreakHyphen/>
        <w:t>друге, інтеграція соціально</w:t>
      </w:r>
      <w:r w:rsidRPr="000F0EF5">
        <w:rPr>
          <w:sz w:val="28"/>
          <w:szCs w:val="28"/>
        </w:rPr>
        <w:noBreakHyphen/>
        <w:t>екологічних практик у місцеві програми сприяє розвитку партнерств між органами влади, освітніми закладами, бізнесом та громадськими організаціями. Така співпраця забезпечує ресурсну підтримку, координацію дій та сталість екологічних ініціатив.</w:t>
      </w:r>
    </w:p>
    <w:p w14:paraId="269CD54A" w14:textId="77777777" w:rsidR="000F0EF5" w:rsidRPr="000F0EF5" w:rsidRDefault="000F0EF5" w:rsidP="000F0EF5">
      <w:pPr>
        <w:pStyle w:val="a4"/>
        <w:spacing w:before="0" w:beforeAutospacing="0" w:after="0" w:afterAutospacing="0" w:line="360" w:lineRule="auto"/>
        <w:ind w:firstLine="709"/>
        <w:jc w:val="both"/>
        <w:rPr>
          <w:sz w:val="28"/>
          <w:szCs w:val="28"/>
        </w:rPr>
      </w:pPr>
      <w:r w:rsidRPr="000F0EF5">
        <w:rPr>
          <w:sz w:val="28"/>
          <w:szCs w:val="28"/>
        </w:rPr>
        <w:t>По</w:t>
      </w:r>
      <w:r w:rsidRPr="000F0EF5">
        <w:rPr>
          <w:sz w:val="28"/>
          <w:szCs w:val="28"/>
        </w:rPr>
        <w:noBreakHyphen/>
        <w:t>третє, використання інноваційних інструментів — онлайн</w:t>
      </w:r>
      <w:r w:rsidRPr="000F0EF5">
        <w:rPr>
          <w:sz w:val="28"/>
          <w:szCs w:val="28"/>
        </w:rPr>
        <w:noBreakHyphen/>
        <w:t>платформ, мобільних додатків, гейміфікації та мультимедійних засобів — дозволяє зробити екологічні практики доступними й привабливими для різних груп населення, особливо для молоді. Це сприяє закріпленню екологічних звичок у повсякденному житті та формуванню довготривалих змін.</w:t>
      </w:r>
    </w:p>
    <w:p w14:paraId="69AF51B8" w14:textId="77777777" w:rsidR="000F0EF5" w:rsidRPr="000F0EF5" w:rsidRDefault="000F0EF5" w:rsidP="000F0EF5">
      <w:pPr>
        <w:pStyle w:val="a4"/>
        <w:spacing w:before="0" w:beforeAutospacing="0" w:after="0" w:afterAutospacing="0" w:line="360" w:lineRule="auto"/>
        <w:ind w:firstLine="709"/>
        <w:jc w:val="both"/>
        <w:rPr>
          <w:sz w:val="28"/>
          <w:szCs w:val="28"/>
        </w:rPr>
      </w:pPr>
      <w:r w:rsidRPr="000F0EF5">
        <w:rPr>
          <w:sz w:val="28"/>
          <w:szCs w:val="28"/>
        </w:rPr>
        <w:t>По</w:t>
      </w:r>
      <w:r w:rsidRPr="000F0EF5">
        <w:rPr>
          <w:sz w:val="28"/>
          <w:szCs w:val="28"/>
        </w:rPr>
        <w:noBreakHyphen/>
        <w:t>четверте, інтеграція соціальної екології у стратегії розвитку громад має значний соціальний ефект: підвищення рівня екологічної свідомості, активізація громадської участі, формування ядра лідерів та посилення соціальної згуртованості.</w:t>
      </w:r>
    </w:p>
    <w:p w14:paraId="05DEF7E2" w14:textId="1498004B" w:rsidR="000F0EF5" w:rsidRPr="000F0EF5" w:rsidRDefault="000F0EF5" w:rsidP="000F0EF5">
      <w:pPr>
        <w:pStyle w:val="a4"/>
        <w:spacing w:before="0" w:beforeAutospacing="0" w:after="0" w:afterAutospacing="0" w:line="360" w:lineRule="auto"/>
        <w:ind w:firstLine="709"/>
        <w:jc w:val="both"/>
        <w:rPr>
          <w:sz w:val="28"/>
          <w:szCs w:val="28"/>
        </w:rPr>
      </w:pPr>
      <w:r>
        <w:rPr>
          <w:sz w:val="28"/>
          <w:szCs w:val="28"/>
        </w:rPr>
        <w:t>П</w:t>
      </w:r>
      <w:r w:rsidRPr="000F0EF5">
        <w:rPr>
          <w:sz w:val="28"/>
          <w:szCs w:val="28"/>
        </w:rPr>
        <w:t>ерспективи інтеграції соціальної екології у стратегії розвитку територіальних громад полягають у створенні комплексної системи, що поєднує освітні, організаційні та мотиваційні підходи, забезпечує сталість екологічних програм та формує умови для довготривалих соціально</w:t>
      </w:r>
      <w:r w:rsidRPr="000F0EF5">
        <w:rPr>
          <w:sz w:val="28"/>
          <w:szCs w:val="28"/>
        </w:rPr>
        <w:noBreakHyphen/>
        <w:t>екологічних трансформацій.</w:t>
      </w:r>
    </w:p>
    <w:p w14:paraId="55B3C436" w14:textId="77777777" w:rsidR="00042B61" w:rsidRDefault="00042B61" w:rsidP="00042B61">
      <w:pPr>
        <w:pStyle w:val="a4"/>
        <w:spacing w:before="0" w:beforeAutospacing="0" w:after="0" w:afterAutospacing="0" w:line="360" w:lineRule="auto"/>
        <w:ind w:firstLine="709"/>
        <w:jc w:val="right"/>
        <w:rPr>
          <w:b/>
          <w:bCs/>
          <w:sz w:val="28"/>
          <w:szCs w:val="28"/>
        </w:rPr>
      </w:pPr>
      <w:r w:rsidRPr="00042B61">
        <w:rPr>
          <w:b/>
          <w:bCs/>
          <w:sz w:val="28"/>
          <w:szCs w:val="28"/>
        </w:rPr>
        <w:t>Таблиця</w:t>
      </w:r>
      <w:r>
        <w:rPr>
          <w:b/>
          <w:bCs/>
          <w:sz w:val="28"/>
          <w:szCs w:val="28"/>
        </w:rPr>
        <w:t xml:space="preserve"> 3.1. </w:t>
      </w:r>
    </w:p>
    <w:p w14:paraId="02F8D0CB" w14:textId="1EF5C5D8" w:rsidR="00042B61" w:rsidRDefault="00042B61" w:rsidP="00042B61">
      <w:pPr>
        <w:pStyle w:val="a4"/>
        <w:spacing w:before="0" w:beforeAutospacing="0" w:after="0" w:afterAutospacing="0" w:line="360" w:lineRule="auto"/>
        <w:ind w:firstLine="709"/>
        <w:jc w:val="right"/>
        <w:rPr>
          <w:b/>
          <w:bCs/>
          <w:sz w:val="28"/>
          <w:szCs w:val="28"/>
        </w:rPr>
      </w:pPr>
      <w:r w:rsidRPr="00042B61">
        <w:rPr>
          <w:b/>
          <w:bCs/>
          <w:sz w:val="28"/>
          <w:szCs w:val="28"/>
        </w:rPr>
        <w:t>Стратегічна модель «Соціальна екологія → Інструменти → Результати → Сталий розвиток»</w:t>
      </w:r>
    </w:p>
    <w:tbl>
      <w:tblPr>
        <w:tblStyle w:val="a3"/>
        <w:tblW w:w="9776" w:type="dxa"/>
        <w:tblLook w:val="04A0" w:firstRow="1" w:lastRow="0" w:firstColumn="1" w:lastColumn="0" w:noHBand="0" w:noVBand="1"/>
      </w:tblPr>
      <w:tblGrid>
        <w:gridCol w:w="2689"/>
        <w:gridCol w:w="7087"/>
      </w:tblGrid>
      <w:tr w:rsidR="00042B61" w:rsidRPr="00042B61" w14:paraId="7E4DDBED" w14:textId="77777777" w:rsidTr="00042B61">
        <w:tc>
          <w:tcPr>
            <w:tcW w:w="2689" w:type="dxa"/>
            <w:vAlign w:val="center"/>
          </w:tcPr>
          <w:p w14:paraId="153FD4A0" w14:textId="1D63F9B9" w:rsidR="00042B61" w:rsidRPr="00042B61" w:rsidRDefault="00042B61" w:rsidP="00042B61">
            <w:pPr>
              <w:pStyle w:val="a4"/>
              <w:spacing w:before="0" w:beforeAutospacing="0" w:after="0" w:afterAutospacing="0"/>
              <w:jc w:val="center"/>
              <w:rPr>
                <w:b/>
                <w:bCs/>
              </w:rPr>
            </w:pPr>
            <w:r w:rsidRPr="00042B61">
              <w:rPr>
                <w:b/>
                <w:bCs/>
              </w:rPr>
              <w:t>Елемент</w:t>
            </w:r>
          </w:p>
        </w:tc>
        <w:tc>
          <w:tcPr>
            <w:tcW w:w="7087" w:type="dxa"/>
            <w:vAlign w:val="center"/>
          </w:tcPr>
          <w:p w14:paraId="4CCCC202" w14:textId="1F6FF877" w:rsidR="00042B61" w:rsidRPr="00042B61" w:rsidRDefault="00042B61" w:rsidP="00042B61">
            <w:pPr>
              <w:pStyle w:val="a4"/>
              <w:spacing w:before="0" w:beforeAutospacing="0" w:after="0" w:afterAutospacing="0"/>
              <w:jc w:val="center"/>
              <w:rPr>
                <w:b/>
                <w:bCs/>
              </w:rPr>
            </w:pPr>
            <w:r w:rsidRPr="00042B61">
              <w:rPr>
                <w:b/>
                <w:bCs/>
              </w:rPr>
              <w:t>Зміст</w:t>
            </w:r>
          </w:p>
        </w:tc>
      </w:tr>
      <w:tr w:rsidR="00042B61" w:rsidRPr="00042B61" w14:paraId="3C428931" w14:textId="77777777" w:rsidTr="00042B61">
        <w:tc>
          <w:tcPr>
            <w:tcW w:w="2689" w:type="dxa"/>
            <w:vAlign w:val="center"/>
          </w:tcPr>
          <w:p w14:paraId="1BCD46D8" w14:textId="259BA0EF" w:rsidR="00042B61" w:rsidRPr="00042B61" w:rsidRDefault="00042B61" w:rsidP="00042B61">
            <w:pPr>
              <w:pStyle w:val="a4"/>
              <w:spacing w:before="0" w:beforeAutospacing="0" w:after="0" w:afterAutospacing="0"/>
              <w:jc w:val="both"/>
              <w:rPr>
                <w:b/>
                <w:bCs/>
              </w:rPr>
            </w:pPr>
            <w:r w:rsidRPr="00042B61">
              <w:t>Соціальна екологія</w:t>
            </w:r>
          </w:p>
        </w:tc>
        <w:tc>
          <w:tcPr>
            <w:tcW w:w="7087" w:type="dxa"/>
            <w:vAlign w:val="center"/>
          </w:tcPr>
          <w:p w14:paraId="2D23A004" w14:textId="5E79B109" w:rsidR="00042B61" w:rsidRPr="00042B61" w:rsidRDefault="00042B61" w:rsidP="00042B61">
            <w:pPr>
              <w:pStyle w:val="a4"/>
              <w:spacing w:before="0" w:beforeAutospacing="0" w:after="0" w:afterAutospacing="0"/>
              <w:jc w:val="both"/>
              <w:rPr>
                <w:b/>
                <w:bCs/>
              </w:rPr>
            </w:pPr>
            <w:r w:rsidRPr="00042B61">
              <w:t>Освітні програми та просвітницька діяльність; формування екологічної свідомості та цінностей; залучення громади до практичних дій</w:t>
            </w:r>
          </w:p>
        </w:tc>
      </w:tr>
      <w:tr w:rsidR="00042B61" w:rsidRPr="00042B61" w14:paraId="22AD4E9D" w14:textId="77777777" w:rsidTr="00042B61">
        <w:tc>
          <w:tcPr>
            <w:tcW w:w="2689" w:type="dxa"/>
            <w:vAlign w:val="center"/>
          </w:tcPr>
          <w:p w14:paraId="0970B517" w14:textId="7D8999A8" w:rsidR="00042B61" w:rsidRPr="00042B61" w:rsidRDefault="00042B61" w:rsidP="00042B61">
            <w:pPr>
              <w:pStyle w:val="a4"/>
              <w:spacing w:before="0" w:beforeAutospacing="0" w:after="0" w:afterAutospacing="0"/>
              <w:jc w:val="both"/>
              <w:rPr>
                <w:b/>
                <w:bCs/>
              </w:rPr>
            </w:pPr>
            <w:r w:rsidRPr="00042B61">
              <w:t>Інструменти</w:t>
            </w:r>
          </w:p>
        </w:tc>
        <w:tc>
          <w:tcPr>
            <w:tcW w:w="7087" w:type="dxa"/>
            <w:vAlign w:val="center"/>
          </w:tcPr>
          <w:p w14:paraId="43DFE21C" w14:textId="22D8B7BF" w:rsidR="00042B61" w:rsidRPr="00042B61" w:rsidRDefault="00042B61" w:rsidP="00042B61">
            <w:pPr>
              <w:pStyle w:val="a4"/>
              <w:spacing w:before="0" w:beforeAutospacing="0" w:after="0" w:afterAutospacing="0"/>
              <w:jc w:val="both"/>
              <w:rPr>
                <w:b/>
                <w:bCs/>
              </w:rPr>
            </w:pPr>
            <w:r w:rsidRPr="00042B61">
              <w:t>Онлайн</w:t>
            </w:r>
            <w:r w:rsidRPr="00042B61">
              <w:noBreakHyphen/>
              <w:t>платформи та мобільні додатки для інтеграції практик у повсякденне життя; гейміфікація як мотиваційний механізм; візуальні та мультимедійні засоби для емоційного залучення; партнерські платформи для координації та ресурсної підтримки</w:t>
            </w:r>
          </w:p>
        </w:tc>
      </w:tr>
      <w:tr w:rsidR="00042B61" w:rsidRPr="00042B61" w14:paraId="2C17658C" w14:textId="77777777" w:rsidTr="00042B61">
        <w:tc>
          <w:tcPr>
            <w:tcW w:w="2689" w:type="dxa"/>
            <w:vAlign w:val="center"/>
          </w:tcPr>
          <w:p w14:paraId="5AB501CD" w14:textId="189F72F8" w:rsidR="00042B61" w:rsidRPr="00042B61" w:rsidRDefault="00042B61" w:rsidP="00042B61">
            <w:pPr>
              <w:pStyle w:val="a4"/>
              <w:spacing w:before="0" w:beforeAutospacing="0" w:after="0" w:afterAutospacing="0"/>
              <w:jc w:val="both"/>
            </w:pPr>
            <w:r w:rsidRPr="00042B61">
              <w:t>Результати</w:t>
            </w:r>
          </w:p>
        </w:tc>
        <w:tc>
          <w:tcPr>
            <w:tcW w:w="7087" w:type="dxa"/>
            <w:vAlign w:val="center"/>
          </w:tcPr>
          <w:p w14:paraId="6D130616" w14:textId="380A5608" w:rsidR="00042B61" w:rsidRPr="00042B61" w:rsidRDefault="00042B61" w:rsidP="00042B61">
            <w:pPr>
              <w:pStyle w:val="a4"/>
              <w:spacing w:before="0" w:beforeAutospacing="0" w:after="0" w:afterAutospacing="0"/>
              <w:jc w:val="both"/>
            </w:pPr>
            <w:r w:rsidRPr="00042B61">
              <w:t>Підвищення рівня екологічної свідомості; закріплення екологічних практик у повсякденному житті; формування ядра активних учасників та молодих лідерів; зміцнення соціальної згуртованості громади</w:t>
            </w:r>
          </w:p>
        </w:tc>
      </w:tr>
      <w:tr w:rsidR="00042B61" w:rsidRPr="00042B61" w14:paraId="58D9591F" w14:textId="77777777" w:rsidTr="00042B61">
        <w:tc>
          <w:tcPr>
            <w:tcW w:w="2689" w:type="dxa"/>
            <w:vAlign w:val="center"/>
          </w:tcPr>
          <w:p w14:paraId="7450B3E4" w14:textId="253CD753" w:rsidR="00042B61" w:rsidRPr="00042B61" w:rsidRDefault="00042B61" w:rsidP="00042B61">
            <w:pPr>
              <w:pStyle w:val="a4"/>
              <w:spacing w:before="0" w:beforeAutospacing="0" w:after="0" w:afterAutospacing="0"/>
              <w:jc w:val="both"/>
            </w:pPr>
            <w:r w:rsidRPr="00042B61">
              <w:t>Сталий розвиток</w:t>
            </w:r>
          </w:p>
        </w:tc>
        <w:tc>
          <w:tcPr>
            <w:tcW w:w="7087" w:type="dxa"/>
            <w:vAlign w:val="center"/>
          </w:tcPr>
          <w:p w14:paraId="571223CB" w14:textId="2A1D558F" w:rsidR="00042B61" w:rsidRPr="00042B61" w:rsidRDefault="00042B61" w:rsidP="00042B61">
            <w:pPr>
              <w:pStyle w:val="a4"/>
              <w:spacing w:before="0" w:beforeAutospacing="0" w:after="0" w:afterAutospacing="0"/>
              <w:jc w:val="both"/>
            </w:pPr>
            <w:r w:rsidRPr="00042B61">
              <w:t>Довготривалі соціально</w:t>
            </w:r>
            <w:r w:rsidRPr="00042B61">
              <w:noBreakHyphen/>
              <w:t>екологічні трансформації; системність екологічних програм; партнерська взаємодія між владою, бізнесом, освітою та громадськими організаціями; підвищення якості життя та гармонізація взаємодії громади з довкіллям</w:t>
            </w:r>
          </w:p>
        </w:tc>
      </w:tr>
    </w:tbl>
    <w:p w14:paraId="6CEB6E5D" w14:textId="77777777" w:rsidR="00042B61" w:rsidRPr="00042B61" w:rsidRDefault="00042B61" w:rsidP="00042B61">
      <w:pPr>
        <w:pStyle w:val="a4"/>
        <w:spacing w:before="0" w:beforeAutospacing="0" w:after="0" w:afterAutospacing="0" w:line="360" w:lineRule="auto"/>
        <w:ind w:firstLine="709"/>
        <w:jc w:val="both"/>
        <w:rPr>
          <w:b/>
          <w:bCs/>
          <w:sz w:val="28"/>
          <w:szCs w:val="28"/>
        </w:rPr>
      </w:pPr>
    </w:p>
    <w:p w14:paraId="1652FFFB" w14:textId="2F34148A" w:rsidR="000A7CE2" w:rsidRPr="00AA580A" w:rsidRDefault="00042B61" w:rsidP="000A7CE2">
      <w:pPr>
        <w:pStyle w:val="a4"/>
        <w:spacing w:before="0" w:beforeAutospacing="0" w:after="0" w:afterAutospacing="0" w:line="360" w:lineRule="auto"/>
        <w:ind w:firstLine="709"/>
        <w:jc w:val="both"/>
        <w:rPr>
          <w:sz w:val="28"/>
          <w:szCs w:val="28"/>
        </w:rPr>
      </w:pPr>
      <w:r w:rsidRPr="00042B61">
        <w:rPr>
          <w:sz w:val="28"/>
          <w:szCs w:val="28"/>
        </w:rPr>
        <w:t>Представлена модель демонструє логіку інтеграції соціальної екології у стратегії розвитку територіальних громад: від освітніх і просвітницьких засад через використання інноваційних інструментів до конкретних результатів, що забезпечують довготривалі соціально</w:t>
      </w:r>
      <w:r w:rsidRPr="00042B61">
        <w:rPr>
          <w:sz w:val="28"/>
          <w:szCs w:val="28"/>
        </w:rPr>
        <w:noBreakHyphen/>
        <w:t>екологічні трансформації. У комплексі ці елементи формують основу сталого розвитку громади, поєднуючи екологічну відповідальність, соціальну активність та партнерську взаємодію.</w:t>
      </w:r>
    </w:p>
    <w:p w14:paraId="466E0978" w14:textId="77777777" w:rsidR="0084049E" w:rsidRPr="0084049E" w:rsidRDefault="0084049E" w:rsidP="0084049E">
      <w:pPr>
        <w:spacing w:after="0" w:line="360" w:lineRule="auto"/>
        <w:ind w:firstLine="709"/>
        <w:jc w:val="both"/>
        <w:rPr>
          <w:rFonts w:ascii="Times New Roman" w:hAnsi="Times New Roman" w:cs="Times New Roman"/>
          <w:sz w:val="28"/>
          <w:szCs w:val="28"/>
        </w:rPr>
      </w:pPr>
      <w:r w:rsidRPr="0084049E">
        <w:rPr>
          <w:rFonts w:ascii="Times New Roman" w:hAnsi="Times New Roman" w:cs="Times New Roman"/>
          <w:sz w:val="28"/>
          <w:szCs w:val="28"/>
        </w:rPr>
        <w:t>Методичні рекомендації щодо впровадження моделі інтеграції соціальної екології у стратегії розвитку територіальних громад передбачають системний підхід, який поєднує освітні, комунікаційні, мотиваційні та організаційні інструменти. На підготовчому етапі необхідно здійснити аналіз екологічних проблем та соціальних потреб громади, визначити цільові групи, сформувати партнерську платформу із залученням школи, бізнесу, громадських організацій та органів влади, а також розробити план заходів із чіткими термінами та відповідальними особами. Освітньо</w:t>
      </w:r>
      <w:r w:rsidRPr="0084049E">
        <w:rPr>
          <w:rFonts w:ascii="Times New Roman" w:hAnsi="Times New Roman" w:cs="Times New Roman"/>
          <w:sz w:val="28"/>
          <w:szCs w:val="28"/>
        </w:rPr>
        <w:noBreakHyphen/>
        <w:t>просвітницький етап передбачає запровадження інтерактивних програм, таких як «Еко</w:t>
      </w:r>
      <w:r w:rsidRPr="0084049E">
        <w:rPr>
          <w:rFonts w:ascii="Times New Roman" w:hAnsi="Times New Roman" w:cs="Times New Roman"/>
          <w:sz w:val="28"/>
          <w:szCs w:val="28"/>
        </w:rPr>
        <w:noBreakHyphen/>
        <w:t>уроки для громади», підготовку методичних матеріалів у доступній формі, організацію тренінгів для педагогів і волонтерів та проведення відкритих лекцій для мешканців.</w:t>
      </w:r>
    </w:p>
    <w:p w14:paraId="066E0A67" w14:textId="77777777" w:rsidR="0084049E" w:rsidRPr="0084049E" w:rsidRDefault="0084049E" w:rsidP="0084049E">
      <w:pPr>
        <w:spacing w:after="0" w:line="360" w:lineRule="auto"/>
        <w:ind w:firstLine="709"/>
        <w:jc w:val="both"/>
        <w:rPr>
          <w:rFonts w:ascii="Times New Roman" w:hAnsi="Times New Roman" w:cs="Times New Roman"/>
          <w:sz w:val="28"/>
          <w:szCs w:val="28"/>
        </w:rPr>
      </w:pPr>
      <w:r w:rsidRPr="0084049E">
        <w:rPr>
          <w:rFonts w:ascii="Times New Roman" w:hAnsi="Times New Roman" w:cs="Times New Roman"/>
          <w:sz w:val="28"/>
          <w:szCs w:val="28"/>
        </w:rPr>
        <w:t>Інноваційні інструменти забезпечують інтеграцію екологічних практик у повсякденне життя. Для цього варто запускати онлайн</w:t>
      </w:r>
      <w:r w:rsidRPr="0084049E">
        <w:rPr>
          <w:rFonts w:ascii="Times New Roman" w:hAnsi="Times New Roman" w:cs="Times New Roman"/>
          <w:sz w:val="28"/>
          <w:szCs w:val="28"/>
        </w:rPr>
        <w:noBreakHyphen/>
        <w:t>платформи та мобільні додатки, які пропонують щоденні завдання й систему бонусів, використовувати гейміфікацію у вигляді екологічних квестів та інтерактивних ігор, створювати мультимедійні матеріали — відеоролики, інфографіку, віртуальні екскурсії — та поширювати їх через соціальні мережі й місцеві медіа. Практична діяльність включає регулярні екологічні акції, такі як прибирання територій, висаджування дерев та сортування відходів, залучення бізнесу до підтримки акцій матеріалами й фінансуванням, координацію волонтерів через партнерські платформи та активну участь мешканців у плануванні й реалізації заходів.</w:t>
      </w:r>
    </w:p>
    <w:p w14:paraId="4691C1AC" w14:textId="77777777" w:rsidR="0084049E" w:rsidRPr="0084049E" w:rsidRDefault="0084049E" w:rsidP="0084049E">
      <w:pPr>
        <w:spacing w:after="0" w:line="360" w:lineRule="auto"/>
        <w:ind w:firstLine="709"/>
        <w:jc w:val="both"/>
        <w:rPr>
          <w:rFonts w:ascii="Times New Roman" w:hAnsi="Times New Roman" w:cs="Times New Roman"/>
          <w:sz w:val="28"/>
          <w:szCs w:val="28"/>
        </w:rPr>
      </w:pPr>
      <w:r w:rsidRPr="0084049E">
        <w:rPr>
          <w:rFonts w:ascii="Times New Roman" w:hAnsi="Times New Roman" w:cs="Times New Roman"/>
          <w:sz w:val="28"/>
          <w:szCs w:val="28"/>
        </w:rPr>
        <w:t>Моніторинг та оцінка результатів є завершальним етапом моделі. Він передбачає визначення показників ефективності, проведення регулярних опитувань та аналіз змін у поведінці мешканців, оцінку сталості програм через повторну участь та залучення нових учасників, а також публікацію результатів у відкритому доступі для підвищення прозорості та довіри. Очікуваними результатами є підвищення рівня екологічної свідомості та практичних навичок мешканців, закріплення екологічних практик у повсякденному житті, формування ядра молодих лідерів та активних учасників, зміцнення соціальної згуртованості та партнерської взаємодії, а також довготривалі соціально</w:t>
      </w:r>
      <w:r w:rsidRPr="0084049E">
        <w:rPr>
          <w:rFonts w:ascii="Times New Roman" w:hAnsi="Times New Roman" w:cs="Times New Roman"/>
          <w:sz w:val="28"/>
          <w:szCs w:val="28"/>
        </w:rPr>
        <w:noBreakHyphen/>
        <w:t>екологічні трансформації й підвищення якості життя.</w:t>
      </w:r>
    </w:p>
    <w:p w14:paraId="60BFBC6C" w14:textId="77777777" w:rsidR="0084049E" w:rsidRPr="0084049E" w:rsidRDefault="0084049E" w:rsidP="0084049E">
      <w:pPr>
        <w:spacing w:after="0" w:line="360" w:lineRule="auto"/>
        <w:ind w:firstLine="709"/>
        <w:jc w:val="both"/>
        <w:rPr>
          <w:rFonts w:ascii="Times New Roman" w:hAnsi="Times New Roman" w:cs="Times New Roman"/>
          <w:sz w:val="28"/>
          <w:szCs w:val="28"/>
        </w:rPr>
      </w:pPr>
      <w:r w:rsidRPr="0084049E">
        <w:rPr>
          <w:rFonts w:ascii="Times New Roman" w:hAnsi="Times New Roman" w:cs="Times New Roman"/>
          <w:sz w:val="28"/>
          <w:szCs w:val="28"/>
        </w:rPr>
        <w:t>Практичні рекомендації акцентують на необхідності застосування принципу «від простого до складного», що передбачає початок із базових практик — сортування сміття та економії ресурсів — і поступовий перехід до системних змін. Важливо забезпечувати мотивацію через гейміфікацію та бонуси від місцевого бізнесу, робити акцент на візуалізації та емоційному залученні за допомогою відео й інфографіки, підтримувати сталість програм через регулярність заходів та партнерську взаємодію, а також включати громаду у процес прийняття рішень для підвищення рівня довіри та відповідальності.</w:t>
      </w:r>
    </w:p>
    <w:p w14:paraId="36AC6C61" w14:textId="5A5036A9" w:rsidR="0084049E" w:rsidRDefault="0084049E" w:rsidP="008404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 ми</w:t>
      </w:r>
      <w:r w:rsidRPr="0084049E">
        <w:rPr>
          <w:rFonts w:ascii="Times New Roman" w:hAnsi="Times New Roman" w:cs="Times New Roman"/>
          <w:sz w:val="28"/>
          <w:szCs w:val="28"/>
        </w:rPr>
        <w:t xml:space="preserve"> пропону</w:t>
      </w:r>
      <w:r>
        <w:rPr>
          <w:rFonts w:ascii="Times New Roman" w:hAnsi="Times New Roman" w:cs="Times New Roman"/>
          <w:sz w:val="28"/>
          <w:szCs w:val="28"/>
        </w:rPr>
        <w:t>ємо</w:t>
      </w:r>
      <w:r w:rsidRPr="0084049E">
        <w:rPr>
          <w:rFonts w:ascii="Times New Roman" w:hAnsi="Times New Roman" w:cs="Times New Roman"/>
          <w:sz w:val="28"/>
          <w:szCs w:val="28"/>
        </w:rPr>
        <w:t xml:space="preserve"> покрокову систему впровадження моделі, яка поєднує освіту, інноваційні інструменти, практичну діяльність та партнерство, забезпечуючи довготривалий ефект і створюючи умови для сталого розвитку територіальних громад.</w:t>
      </w:r>
    </w:p>
    <w:p w14:paraId="0F66185B" w14:textId="521F523D" w:rsidR="0084049E" w:rsidRPr="0084049E" w:rsidRDefault="0084049E" w:rsidP="0084049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Розроблена</w:t>
      </w:r>
      <w:r w:rsidRPr="0084049E">
        <w:rPr>
          <w:rFonts w:ascii="Times New Roman" w:hAnsi="Times New Roman" w:cs="Times New Roman"/>
          <w:sz w:val="28"/>
          <w:szCs w:val="28"/>
        </w:rPr>
        <w:t xml:space="preserve"> модель інтеграції соціальної екології у розвиток територіальних громад передбачає поєднання освітніх програм, інноваційних інструментів, практичної діяльності та партнерської взаємодії. Її впровадження здійснюється поетапно: від аналізу потреб громади та створення партнерських платформ до реалізації освітніх заходів, цифрових рішень і регулярних екологічних акцій. Використання гейміфікації, мультимедійних засобів та мобільних додатків забезпечує мотивацію й емоційне залучення мешканців, а партнерство між школами, бізнесом та громадськими організаціями гарантує сталість програм і розширення ресурсної бази. Очікуваними результатами є підвищення екологічної свідомості, закріплення практик у повсякденному житті, формування ядра молодих лідерів та посилення соціальної згуртованості. У комплексі ці дії створюють умови для довготривалих соціально</w:t>
      </w:r>
      <w:r w:rsidRPr="0084049E">
        <w:rPr>
          <w:rFonts w:ascii="Times New Roman" w:hAnsi="Times New Roman" w:cs="Times New Roman"/>
          <w:sz w:val="28"/>
          <w:szCs w:val="28"/>
        </w:rPr>
        <w:noBreakHyphen/>
        <w:t>екологічних трансформацій і сталого розвитку територіальних громад.</w:t>
      </w:r>
    </w:p>
    <w:p w14:paraId="7469D2B2" w14:textId="77777777" w:rsidR="00042B61" w:rsidRPr="00044EF3" w:rsidRDefault="00042B61" w:rsidP="000A7CE2">
      <w:pPr>
        <w:spacing w:after="0" w:line="360" w:lineRule="auto"/>
        <w:ind w:firstLine="709"/>
        <w:jc w:val="both"/>
        <w:rPr>
          <w:rFonts w:ascii="Times New Roman" w:hAnsi="Times New Roman" w:cs="Times New Roman"/>
          <w:b/>
          <w:bCs/>
          <w:sz w:val="28"/>
          <w:szCs w:val="28"/>
        </w:rPr>
      </w:pPr>
    </w:p>
    <w:p w14:paraId="08D20ACC" w14:textId="264306D5" w:rsidR="009D3424" w:rsidRPr="00044EF3" w:rsidRDefault="009D3424" w:rsidP="000A7CE2">
      <w:pPr>
        <w:spacing w:after="0" w:line="360" w:lineRule="auto"/>
        <w:ind w:firstLine="709"/>
        <w:jc w:val="both"/>
        <w:rPr>
          <w:rFonts w:ascii="Times New Roman" w:hAnsi="Times New Roman" w:cs="Times New Roman"/>
          <w:b/>
          <w:bCs/>
          <w:sz w:val="28"/>
          <w:szCs w:val="28"/>
        </w:rPr>
      </w:pPr>
      <w:r w:rsidRPr="00044EF3">
        <w:rPr>
          <w:rFonts w:ascii="Times New Roman" w:hAnsi="Times New Roman" w:cs="Times New Roman"/>
          <w:b/>
          <w:bCs/>
          <w:sz w:val="28"/>
          <w:szCs w:val="28"/>
        </w:rPr>
        <w:t>Висновки до розділу ІІІ</w:t>
      </w:r>
    </w:p>
    <w:p w14:paraId="7D05037F" w14:textId="77777777" w:rsidR="0084049E" w:rsidRDefault="0084049E" w:rsidP="000A7CE2">
      <w:pPr>
        <w:spacing w:after="0" w:line="360" w:lineRule="auto"/>
        <w:ind w:firstLine="709"/>
        <w:jc w:val="both"/>
        <w:rPr>
          <w:rFonts w:ascii="Times New Roman" w:hAnsi="Times New Roman" w:cs="Times New Roman"/>
          <w:sz w:val="28"/>
          <w:szCs w:val="28"/>
        </w:rPr>
      </w:pPr>
    </w:p>
    <w:p w14:paraId="697B8F24" w14:textId="77777777" w:rsidR="0086014A" w:rsidRPr="0086014A" w:rsidRDefault="0086014A" w:rsidP="0086014A">
      <w:pPr>
        <w:spacing w:after="0" w:line="360" w:lineRule="auto"/>
        <w:ind w:firstLine="709"/>
        <w:jc w:val="both"/>
        <w:rPr>
          <w:rFonts w:ascii="Times New Roman" w:hAnsi="Times New Roman" w:cs="Times New Roman"/>
          <w:sz w:val="28"/>
          <w:szCs w:val="28"/>
        </w:rPr>
      </w:pPr>
      <w:r w:rsidRPr="0086014A">
        <w:rPr>
          <w:rFonts w:ascii="Times New Roman" w:hAnsi="Times New Roman" w:cs="Times New Roman"/>
          <w:sz w:val="28"/>
          <w:szCs w:val="28"/>
        </w:rPr>
        <w:t>У третьому розділі дослідження було розроблено та обґрунтовано модель діяльності фахівця із соціальної роботи у сфері соціальної екології, визначено інноваційні методи та інструменти її реалізації, а також окреслено перспективи інтеграції соціальної екології у стратегії розвитку територіальних громад. Модель діяльності фахівця довела свою ефективність як комплексний інструмент поєднання соціальних та екологічних завдань, що базується на інтеграції освітніх, комунікаційних та організаційних підходів. Вона спрямована на формування екологічної свідомості, розвиток практичних навичок та забезпечення активної участі мешканців у процесах екологічних змін, а також орієнтована на інклюзивність, партнерство та довготривалу сталість.</w:t>
      </w:r>
    </w:p>
    <w:p w14:paraId="442F3EA8" w14:textId="77777777" w:rsidR="0086014A" w:rsidRPr="0086014A" w:rsidRDefault="0086014A" w:rsidP="0086014A">
      <w:pPr>
        <w:spacing w:after="0" w:line="360" w:lineRule="auto"/>
        <w:ind w:firstLine="709"/>
        <w:jc w:val="both"/>
        <w:rPr>
          <w:rFonts w:ascii="Times New Roman" w:hAnsi="Times New Roman" w:cs="Times New Roman"/>
          <w:sz w:val="28"/>
          <w:szCs w:val="28"/>
        </w:rPr>
      </w:pPr>
      <w:r w:rsidRPr="0086014A">
        <w:rPr>
          <w:rFonts w:ascii="Times New Roman" w:hAnsi="Times New Roman" w:cs="Times New Roman"/>
          <w:sz w:val="28"/>
          <w:szCs w:val="28"/>
        </w:rPr>
        <w:t>Інноваційні методи та інструменти, серед яких онлайн</w:t>
      </w:r>
      <w:r w:rsidRPr="0086014A">
        <w:rPr>
          <w:rFonts w:ascii="Times New Roman" w:hAnsi="Times New Roman" w:cs="Times New Roman"/>
          <w:sz w:val="28"/>
          <w:szCs w:val="28"/>
        </w:rPr>
        <w:noBreakHyphen/>
        <w:t>платформи, мобільні додатки, гейміфікація, мультимедійні засоби та партнерські платформи, стали ключовими механізмами підвищення ефективності соціально</w:t>
      </w:r>
      <w:r w:rsidRPr="0086014A">
        <w:rPr>
          <w:rFonts w:ascii="Times New Roman" w:hAnsi="Times New Roman" w:cs="Times New Roman"/>
          <w:sz w:val="28"/>
          <w:szCs w:val="28"/>
        </w:rPr>
        <w:noBreakHyphen/>
        <w:t>екологічних програм. Їх застосування забезпечило інтерактивність, мотивацію та емоційне залучення мешканців, сприяло закріпленню екологічних практик у повсякденному житті та формуванню прикладів для наслідування. У комплексі ці інструменти створили системний ефект, який проявився у підвищенні рівня екологічної свідомості, активізації соціальної участі та зміцненні соціальної згуртованості громади.</w:t>
      </w:r>
    </w:p>
    <w:p w14:paraId="6383800E" w14:textId="77777777" w:rsidR="0086014A" w:rsidRPr="0086014A" w:rsidRDefault="0086014A" w:rsidP="0086014A">
      <w:pPr>
        <w:spacing w:after="0" w:line="360" w:lineRule="auto"/>
        <w:ind w:firstLine="709"/>
        <w:jc w:val="both"/>
        <w:rPr>
          <w:rFonts w:ascii="Times New Roman" w:hAnsi="Times New Roman" w:cs="Times New Roman"/>
          <w:sz w:val="28"/>
          <w:szCs w:val="28"/>
        </w:rPr>
      </w:pPr>
      <w:r w:rsidRPr="0086014A">
        <w:rPr>
          <w:rFonts w:ascii="Times New Roman" w:hAnsi="Times New Roman" w:cs="Times New Roman"/>
          <w:sz w:val="28"/>
          <w:szCs w:val="28"/>
        </w:rPr>
        <w:t>Перспективи інтеграції соціальної екології у стратегії розвитку територіальних громад відкривають можливості для довготривалих соціально</w:t>
      </w:r>
      <w:r w:rsidRPr="0086014A">
        <w:rPr>
          <w:rFonts w:ascii="Times New Roman" w:hAnsi="Times New Roman" w:cs="Times New Roman"/>
          <w:sz w:val="28"/>
          <w:szCs w:val="28"/>
        </w:rPr>
        <w:noBreakHyphen/>
        <w:t>екологічних трансформацій. Вони дозволяють поєднати екологічні та соціальні пріоритети, забезпечити партнерську взаємодію між владою, бізнесом, освітою та громадськими організаціями, а також створити умови для сталого розвитку. Використання інноваційних інструментів у стратегічному плануванні сприяє підвищенню якості життя мешканців, гармонізації взаємодії громади з довкіллям та формуванню ядра лідерів, здатних ініціювати нові екологічні практики.</w:t>
      </w:r>
    </w:p>
    <w:p w14:paraId="46D48ECC" w14:textId="6FE83726" w:rsidR="0086014A" w:rsidRPr="0086014A" w:rsidRDefault="0086014A" w:rsidP="0086014A">
      <w:pPr>
        <w:spacing w:after="0" w:line="360" w:lineRule="auto"/>
        <w:ind w:firstLine="709"/>
        <w:jc w:val="both"/>
        <w:rPr>
          <w:rFonts w:ascii="Times New Roman" w:hAnsi="Times New Roman" w:cs="Times New Roman"/>
          <w:sz w:val="28"/>
          <w:szCs w:val="28"/>
        </w:rPr>
      </w:pPr>
      <w:r w:rsidRPr="0086014A">
        <w:rPr>
          <w:rFonts w:ascii="Times New Roman" w:hAnsi="Times New Roman" w:cs="Times New Roman"/>
          <w:sz w:val="28"/>
          <w:szCs w:val="28"/>
        </w:rPr>
        <w:t xml:space="preserve">Таким чином, </w:t>
      </w:r>
      <w:r>
        <w:rPr>
          <w:rFonts w:ascii="Times New Roman" w:hAnsi="Times New Roman" w:cs="Times New Roman"/>
          <w:sz w:val="28"/>
          <w:szCs w:val="28"/>
        </w:rPr>
        <w:t>представлені результати</w:t>
      </w:r>
      <w:r w:rsidRPr="0086014A">
        <w:rPr>
          <w:rFonts w:ascii="Times New Roman" w:hAnsi="Times New Roman" w:cs="Times New Roman"/>
          <w:sz w:val="28"/>
          <w:szCs w:val="28"/>
        </w:rPr>
        <w:t xml:space="preserve"> у комплексі демонструють, що модель діяльності фахівця, інноваційні інструменти та стратегічна інтеграція соціальної екології утворюють цілісну систему, яка забезпечує сталість екологічних програм і сприяє розвитку територіальних громад на засадах соціальної відповідальності та екологічної культури.</w:t>
      </w:r>
    </w:p>
    <w:p w14:paraId="74E40D23" w14:textId="77777777" w:rsidR="007E10FA" w:rsidRDefault="007E10FA" w:rsidP="000A7CE2">
      <w:pPr>
        <w:spacing w:after="0" w:line="360" w:lineRule="auto"/>
        <w:ind w:firstLine="709"/>
        <w:jc w:val="both"/>
        <w:rPr>
          <w:rFonts w:ascii="Times New Roman" w:hAnsi="Times New Roman" w:cs="Times New Roman"/>
          <w:sz w:val="28"/>
          <w:szCs w:val="28"/>
        </w:rPr>
      </w:pPr>
    </w:p>
    <w:p w14:paraId="0A694322" w14:textId="77777777" w:rsidR="0086014A" w:rsidRDefault="0086014A" w:rsidP="000A7CE2">
      <w:pPr>
        <w:spacing w:after="0" w:line="360" w:lineRule="auto"/>
        <w:ind w:firstLine="709"/>
        <w:jc w:val="both"/>
        <w:rPr>
          <w:rFonts w:ascii="Times New Roman" w:hAnsi="Times New Roman" w:cs="Times New Roman"/>
          <w:sz w:val="28"/>
          <w:szCs w:val="28"/>
        </w:rPr>
      </w:pPr>
    </w:p>
    <w:p w14:paraId="780F6C16" w14:textId="77777777" w:rsidR="0086014A" w:rsidRDefault="0086014A" w:rsidP="000A7CE2">
      <w:pPr>
        <w:spacing w:after="0" w:line="360" w:lineRule="auto"/>
        <w:ind w:firstLine="709"/>
        <w:jc w:val="both"/>
        <w:rPr>
          <w:rFonts w:ascii="Times New Roman" w:hAnsi="Times New Roman" w:cs="Times New Roman"/>
          <w:sz w:val="28"/>
          <w:szCs w:val="28"/>
        </w:rPr>
      </w:pPr>
    </w:p>
    <w:p w14:paraId="13C14A34" w14:textId="77777777" w:rsidR="0086014A" w:rsidRDefault="0086014A" w:rsidP="000A7CE2">
      <w:pPr>
        <w:spacing w:after="0" w:line="360" w:lineRule="auto"/>
        <w:ind w:firstLine="709"/>
        <w:jc w:val="both"/>
        <w:rPr>
          <w:rFonts w:ascii="Times New Roman" w:hAnsi="Times New Roman" w:cs="Times New Roman"/>
          <w:sz w:val="28"/>
          <w:szCs w:val="28"/>
        </w:rPr>
      </w:pPr>
    </w:p>
    <w:p w14:paraId="6C18571E" w14:textId="77777777" w:rsidR="0086014A" w:rsidRDefault="0086014A" w:rsidP="000A7CE2">
      <w:pPr>
        <w:spacing w:after="0" w:line="360" w:lineRule="auto"/>
        <w:ind w:firstLine="709"/>
        <w:jc w:val="both"/>
        <w:rPr>
          <w:rFonts w:ascii="Times New Roman" w:hAnsi="Times New Roman" w:cs="Times New Roman"/>
          <w:sz w:val="28"/>
          <w:szCs w:val="28"/>
        </w:rPr>
      </w:pPr>
    </w:p>
    <w:p w14:paraId="484FB832" w14:textId="77777777" w:rsidR="0086014A" w:rsidRDefault="0086014A" w:rsidP="000A7CE2">
      <w:pPr>
        <w:spacing w:after="0" w:line="360" w:lineRule="auto"/>
        <w:ind w:firstLine="709"/>
        <w:jc w:val="both"/>
        <w:rPr>
          <w:rFonts w:ascii="Times New Roman" w:hAnsi="Times New Roman" w:cs="Times New Roman"/>
          <w:sz w:val="28"/>
          <w:szCs w:val="28"/>
        </w:rPr>
      </w:pPr>
    </w:p>
    <w:p w14:paraId="5DD40059" w14:textId="77777777" w:rsidR="0086014A" w:rsidRDefault="0086014A" w:rsidP="000A7CE2">
      <w:pPr>
        <w:spacing w:after="0" w:line="360" w:lineRule="auto"/>
        <w:ind w:firstLine="709"/>
        <w:jc w:val="both"/>
        <w:rPr>
          <w:rFonts w:ascii="Times New Roman" w:hAnsi="Times New Roman" w:cs="Times New Roman"/>
          <w:sz w:val="28"/>
          <w:szCs w:val="28"/>
        </w:rPr>
      </w:pPr>
    </w:p>
    <w:p w14:paraId="07390D81" w14:textId="77777777" w:rsidR="0086014A" w:rsidRDefault="0086014A" w:rsidP="000A7CE2">
      <w:pPr>
        <w:spacing w:after="0" w:line="360" w:lineRule="auto"/>
        <w:ind w:firstLine="709"/>
        <w:jc w:val="both"/>
        <w:rPr>
          <w:rFonts w:ascii="Times New Roman" w:hAnsi="Times New Roman" w:cs="Times New Roman"/>
          <w:sz w:val="28"/>
          <w:szCs w:val="28"/>
        </w:rPr>
      </w:pPr>
    </w:p>
    <w:p w14:paraId="33AFFF85" w14:textId="77777777" w:rsidR="0086014A" w:rsidRDefault="0086014A" w:rsidP="000A7CE2">
      <w:pPr>
        <w:spacing w:after="0" w:line="360" w:lineRule="auto"/>
        <w:ind w:firstLine="709"/>
        <w:jc w:val="both"/>
        <w:rPr>
          <w:rFonts w:ascii="Times New Roman" w:hAnsi="Times New Roman" w:cs="Times New Roman"/>
          <w:sz w:val="28"/>
          <w:szCs w:val="28"/>
        </w:rPr>
      </w:pPr>
    </w:p>
    <w:p w14:paraId="19236EF2" w14:textId="77777777" w:rsidR="0086014A" w:rsidRDefault="0086014A" w:rsidP="000A7CE2">
      <w:pPr>
        <w:spacing w:after="0" w:line="360" w:lineRule="auto"/>
        <w:ind w:firstLine="709"/>
        <w:jc w:val="both"/>
        <w:rPr>
          <w:rFonts w:ascii="Times New Roman" w:hAnsi="Times New Roman" w:cs="Times New Roman"/>
          <w:sz w:val="28"/>
          <w:szCs w:val="28"/>
        </w:rPr>
      </w:pPr>
    </w:p>
    <w:p w14:paraId="3C094ACA" w14:textId="77777777" w:rsidR="0086014A" w:rsidRDefault="0086014A" w:rsidP="000A7CE2">
      <w:pPr>
        <w:spacing w:after="0" w:line="360" w:lineRule="auto"/>
        <w:ind w:firstLine="709"/>
        <w:jc w:val="both"/>
        <w:rPr>
          <w:rFonts w:ascii="Times New Roman" w:hAnsi="Times New Roman" w:cs="Times New Roman"/>
          <w:sz w:val="28"/>
          <w:szCs w:val="28"/>
        </w:rPr>
      </w:pPr>
    </w:p>
    <w:p w14:paraId="1682EB28" w14:textId="77777777" w:rsidR="0086014A" w:rsidRDefault="0086014A" w:rsidP="000A7CE2">
      <w:pPr>
        <w:spacing w:after="0" w:line="360" w:lineRule="auto"/>
        <w:ind w:firstLine="709"/>
        <w:jc w:val="both"/>
        <w:rPr>
          <w:rFonts w:ascii="Times New Roman" w:hAnsi="Times New Roman" w:cs="Times New Roman"/>
          <w:sz w:val="28"/>
          <w:szCs w:val="28"/>
        </w:rPr>
      </w:pPr>
    </w:p>
    <w:p w14:paraId="618A4004" w14:textId="77777777" w:rsidR="0086014A" w:rsidRDefault="0086014A" w:rsidP="000A7CE2">
      <w:pPr>
        <w:spacing w:after="0" w:line="360" w:lineRule="auto"/>
        <w:ind w:firstLine="709"/>
        <w:jc w:val="both"/>
        <w:rPr>
          <w:rFonts w:ascii="Times New Roman" w:hAnsi="Times New Roman" w:cs="Times New Roman"/>
          <w:sz w:val="28"/>
          <w:szCs w:val="28"/>
        </w:rPr>
      </w:pPr>
    </w:p>
    <w:p w14:paraId="57ECB27B" w14:textId="77777777" w:rsidR="0086014A" w:rsidRDefault="0086014A" w:rsidP="000A7CE2">
      <w:pPr>
        <w:spacing w:after="0" w:line="360" w:lineRule="auto"/>
        <w:ind w:firstLine="709"/>
        <w:jc w:val="both"/>
        <w:rPr>
          <w:rFonts w:ascii="Times New Roman" w:hAnsi="Times New Roman" w:cs="Times New Roman"/>
          <w:sz w:val="28"/>
          <w:szCs w:val="28"/>
        </w:rPr>
      </w:pPr>
    </w:p>
    <w:p w14:paraId="33A02BA0" w14:textId="77777777" w:rsidR="0086014A" w:rsidRDefault="0086014A" w:rsidP="000A7CE2">
      <w:pPr>
        <w:spacing w:after="0" w:line="360" w:lineRule="auto"/>
        <w:ind w:firstLine="709"/>
        <w:jc w:val="both"/>
        <w:rPr>
          <w:rFonts w:ascii="Times New Roman" w:hAnsi="Times New Roman" w:cs="Times New Roman"/>
          <w:sz w:val="28"/>
          <w:szCs w:val="28"/>
        </w:rPr>
      </w:pPr>
    </w:p>
    <w:p w14:paraId="4968A1CE" w14:textId="77777777" w:rsidR="0086014A" w:rsidRDefault="0086014A" w:rsidP="000A7CE2">
      <w:pPr>
        <w:spacing w:after="0" w:line="360" w:lineRule="auto"/>
        <w:ind w:firstLine="709"/>
        <w:jc w:val="both"/>
        <w:rPr>
          <w:rFonts w:ascii="Times New Roman" w:hAnsi="Times New Roman" w:cs="Times New Roman"/>
          <w:sz w:val="28"/>
          <w:szCs w:val="28"/>
        </w:rPr>
      </w:pPr>
    </w:p>
    <w:p w14:paraId="75D81C7C" w14:textId="77777777" w:rsidR="0086014A" w:rsidRDefault="0086014A" w:rsidP="000A7CE2">
      <w:pPr>
        <w:spacing w:after="0" w:line="360" w:lineRule="auto"/>
        <w:ind w:firstLine="709"/>
        <w:jc w:val="both"/>
        <w:rPr>
          <w:rFonts w:ascii="Times New Roman" w:hAnsi="Times New Roman" w:cs="Times New Roman"/>
          <w:sz w:val="28"/>
          <w:szCs w:val="28"/>
        </w:rPr>
      </w:pPr>
    </w:p>
    <w:p w14:paraId="1D5242A3" w14:textId="77777777" w:rsidR="0086014A" w:rsidRDefault="0086014A" w:rsidP="000A7CE2">
      <w:pPr>
        <w:spacing w:after="0" w:line="360" w:lineRule="auto"/>
        <w:ind w:firstLine="709"/>
        <w:jc w:val="both"/>
        <w:rPr>
          <w:rFonts w:ascii="Times New Roman" w:hAnsi="Times New Roman" w:cs="Times New Roman"/>
          <w:sz w:val="28"/>
          <w:szCs w:val="28"/>
        </w:rPr>
      </w:pPr>
    </w:p>
    <w:p w14:paraId="7AE170E1" w14:textId="77777777" w:rsidR="0086014A" w:rsidRDefault="0086014A" w:rsidP="000A7CE2">
      <w:pPr>
        <w:spacing w:after="0" w:line="360" w:lineRule="auto"/>
        <w:ind w:firstLine="709"/>
        <w:jc w:val="both"/>
        <w:rPr>
          <w:rFonts w:ascii="Times New Roman" w:hAnsi="Times New Roman" w:cs="Times New Roman"/>
          <w:sz w:val="28"/>
          <w:szCs w:val="28"/>
        </w:rPr>
      </w:pPr>
    </w:p>
    <w:p w14:paraId="65DED078" w14:textId="77777777" w:rsidR="0086014A" w:rsidRDefault="0086014A" w:rsidP="000A7CE2">
      <w:pPr>
        <w:spacing w:after="0" w:line="360" w:lineRule="auto"/>
        <w:ind w:firstLine="709"/>
        <w:jc w:val="both"/>
        <w:rPr>
          <w:rFonts w:ascii="Times New Roman" w:hAnsi="Times New Roman" w:cs="Times New Roman"/>
          <w:sz w:val="28"/>
          <w:szCs w:val="28"/>
        </w:rPr>
      </w:pPr>
    </w:p>
    <w:p w14:paraId="3478C49C" w14:textId="77777777" w:rsidR="0086014A" w:rsidRDefault="0086014A" w:rsidP="000A7CE2">
      <w:pPr>
        <w:spacing w:after="0" w:line="360" w:lineRule="auto"/>
        <w:ind w:firstLine="709"/>
        <w:jc w:val="both"/>
        <w:rPr>
          <w:rFonts w:ascii="Times New Roman" w:hAnsi="Times New Roman" w:cs="Times New Roman"/>
          <w:sz w:val="28"/>
          <w:szCs w:val="28"/>
        </w:rPr>
      </w:pPr>
    </w:p>
    <w:p w14:paraId="50F35444" w14:textId="77777777" w:rsidR="0084049E" w:rsidRPr="00AA580A" w:rsidRDefault="0084049E" w:rsidP="000A7CE2">
      <w:pPr>
        <w:spacing w:after="0" w:line="360" w:lineRule="auto"/>
        <w:ind w:firstLine="709"/>
        <w:jc w:val="both"/>
        <w:rPr>
          <w:rFonts w:ascii="Times New Roman" w:hAnsi="Times New Roman" w:cs="Times New Roman"/>
          <w:sz w:val="28"/>
          <w:szCs w:val="28"/>
        </w:rPr>
      </w:pPr>
    </w:p>
    <w:p w14:paraId="7CF4F704" w14:textId="23EA13C1" w:rsidR="009D3424" w:rsidRPr="0086014A" w:rsidRDefault="009D3424" w:rsidP="0086014A">
      <w:pPr>
        <w:spacing w:after="0" w:line="360" w:lineRule="auto"/>
        <w:ind w:firstLine="709"/>
        <w:jc w:val="center"/>
        <w:rPr>
          <w:rFonts w:ascii="Times New Roman" w:hAnsi="Times New Roman" w:cs="Times New Roman"/>
          <w:b/>
          <w:bCs/>
          <w:sz w:val="28"/>
          <w:szCs w:val="28"/>
        </w:rPr>
      </w:pPr>
      <w:r w:rsidRPr="0086014A">
        <w:rPr>
          <w:rFonts w:ascii="Times New Roman" w:hAnsi="Times New Roman" w:cs="Times New Roman"/>
          <w:b/>
          <w:bCs/>
          <w:sz w:val="28"/>
          <w:szCs w:val="28"/>
        </w:rPr>
        <w:t>ВИСНОВКИ</w:t>
      </w:r>
    </w:p>
    <w:p w14:paraId="6D7FDF60" w14:textId="77777777" w:rsidR="0086014A" w:rsidRDefault="0086014A" w:rsidP="000A7CE2">
      <w:pPr>
        <w:spacing w:after="0" w:line="360" w:lineRule="auto"/>
        <w:ind w:firstLine="709"/>
        <w:jc w:val="both"/>
        <w:rPr>
          <w:rFonts w:ascii="Times New Roman" w:hAnsi="Times New Roman" w:cs="Times New Roman"/>
          <w:sz w:val="28"/>
          <w:szCs w:val="28"/>
        </w:rPr>
      </w:pPr>
    </w:p>
    <w:p w14:paraId="2DC718F6" w14:textId="77777777" w:rsidR="00D84085" w:rsidRPr="00D84085" w:rsidRDefault="00D84085" w:rsidP="00D84085">
      <w:pPr>
        <w:spacing w:after="0" w:line="360" w:lineRule="auto"/>
        <w:ind w:firstLine="709"/>
        <w:jc w:val="both"/>
        <w:rPr>
          <w:rFonts w:ascii="Times New Roman" w:hAnsi="Times New Roman" w:cs="Times New Roman"/>
          <w:sz w:val="28"/>
          <w:szCs w:val="28"/>
        </w:rPr>
      </w:pPr>
      <w:r w:rsidRPr="00D84085">
        <w:rPr>
          <w:rFonts w:ascii="Times New Roman" w:hAnsi="Times New Roman" w:cs="Times New Roman"/>
          <w:sz w:val="28"/>
          <w:szCs w:val="28"/>
        </w:rPr>
        <w:t>Аналіз теоретичних і методологічних положень соціальної екології та соціальної роботи дозволив зробити низку узагальнень, які визначають сутність і перспективи розвитку цієї галузі знань та практики. Соціальна екологія постає як міждисциплінарна сфера, що досліджує взаємодію суспільства і природи, інтегруючи соціальні, культурні та екологічні аспекти у єдину систему. Її головна мета полягає у формуванні гармонійних відносин між людиною, соціальними інститутами та довкіллям, що забезпечує сталий розвиток і підвищення якості життя. Територіальна громада у цьому контексті розглядається як соціально</w:t>
      </w:r>
      <w:r w:rsidRPr="00D84085">
        <w:rPr>
          <w:rFonts w:ascii="Times New Roman" w:hAnsi="Times New Roman" w:cs="Times New Roman"/>
          <w:sz w:val="28"/>
          <w:szCs w:val="28"/>
        </w:rPr>
        <w:noBreakHyphen/>
        <w:t>екологічний простір, де поєднуються соціальні процеси, культурні практики та екологічні виклики. Саме громада є базовим рівнем реалізації екологічної політики, у якому формуються нові моделі співжиття, соціальної згуртованості та відповідального природокористування, а соціальна робота набуває екологічного виміру.</w:t>
      </w:r>
    </w:p>
    <w:p w14:paraId="4A1571FA" w14:textId="77777777" w:rsidR="00D84085" w:rsidRPr="00D84085" w:rsidRDefault="00D84085" w:rsidP="00D84085">
      <w:pPr>
        <w:spacing w:after="0" w:line="360" w:lineRule="auto"/>
        <w:ind w:firstLine="709"/>
        <w:jc w:val="both"/>
        <w:rPr>
          <w:rFonts w:ascii="Times New Roman" w:hAnsi="Times New Roman" w:cs="Times New Roman"/>
          <w:sz w:val="28"/>
          <w:szCs w:val="28"/>
        </w:rPr>
      </w:pPr>
      <w:r w:rsidRPr="00D84085">
        <w:rPr>
          <w:rFonts w:ascii="Times New Roman" w:hAnsi="Times New Roman" w:cs="Times New Roman"/>
          <w:sz w:val="28"/>
          <w:szCs w:val="28"/>
        </w:rPr>
        <w:t>Фахівець із соціальної роботи виконує ключову роль як медіатор, організатор і просвітник, поєднуючи соціальні та екологічні завдання у практичній діяльності громади. Його функції охоплюють діагностику екологічних проблем, освітню діяльність, організацію громадських ініціатив, комунікацію між різними соціальними групами, адвокацію екологічних прав та інтеграцію екологічних пріоритетів у соціальну політику. Зарубіжний та вітчизняний досвід інтеграції соціальної роботи й екологічних практик демонструє як спільні риси, так і відмінності: українські громади переважно орієнтуються на практичні акції, освітні програми та мобілізацію населення, тоді як зарубіжні моделі характеризуються інституційною сталістю, системною інтеграцією екологічних питань у соціальну політику та глобальними стратегіями сталого розвитку. Спільним для всіх є залучення вразливих груп та інклюзивність, що забезпечує соціальну рівність у доступі до екологічних ресурсів.</w:t>
      </w:r>
    </w:p>
    <w:p w14:paraId="33C27124" w14:textId="77777777" w:rsidR="00D84085" w:rsidRPr="00D84085" w:rsidRDefault="00D84085" w:rsidP="00D84085">
      <w:pPr>
        <w:spacing w:after="0" w:line="360" w:lineRule="auto"/>
        <w:ind w:firstLine="709"/>
        <w:jc w:val="both"/>
        <w:rPr>
          <w:rFonts w:ascii="Times New Roman" w:hAnsi="Times New Roman" w:cs="Times New Roman"/>
          <w:sz w:val="28"/>
          <w:szCs w:val="28"/>
        </w:rPr>
      </w:pPr>
      <w:r w:rsidRPr="00D84085">
        <w:rPr>
          <w:rFonts w:ascii="Times New Roman" w:hAnsi="Times New Roman" w:cs="Times New Roman"/>
          <w:sz w:val="28"/>
          <w:szCs w:val="28"/>
        </w:rPr>
        <w:t>Проведений науково</w:t>
      </w:r>
      <w:r w:rsidRPr="00D84085">
        <w:rPr>
          <w:rFonts w:ascii="Times New Roman" w:hAnsi="Times New Roman" w:cs="Times New Roman"/>
          <w:sz w:val="28"/>
          <w:szCs w:val="28"/>
        </w:rPr>
        <w:noBreakHyphen/>
        <w:t>дослідний аналіз діяльності фахівця із соціальної роботи в умовах територіальної громади дав змогу комплексно оцінити методологічні засади, рівень екологічної свідомості та соціальної активності мешканців, а також ефективність практичних заходів у сфері соціальної екології. Використання кількісних і якісних методів — анкетування, інтерв’ю, спостереження та аналізу результатів акцій — забезпечило достовірність та багатовимірність отриманих даних, дозволило зафіксувати рівень знань і ставлень та простежити реальні зміни у поведінці громади. Діагностика засвідчила початково низькі показники екологічної свідомості й практик, що підтвердило актуальність інтервенції. Результати формувального та контрольного етапів показали значне зростання екологічної обізнаності, підвищення ціннісних орієнтацій та активізацію участі у громадських заходах. Відстрочений контроль підтвердив сталість змін, що свідчить про довготривалу ефективність програми.</w:t>
      </w:r>
    </w:p>
    <w:p w14:paraId="457B4C71" w14:textId="77777777" w:rsidR="00D84085" w:rsidRPr="00D84085" w:rsidRDefault="00D84085" w:rsidP="00D84085">
      <w:pPr>
        <w:spacing w:after="0" w:line="360" w:lineRule="auto"/>
        <w:ind w:firstLine="709"/>
        <w:jc w:val="both"/>
        <w:rPr>
          <w:rFonts w:ascii="Times New Roman" w:hAnsi="Times New Roman" w:cs="Times New Roman"/>
          <w:sz w:val="28"/>
          <w:szCs w:val="28"/>
        </w:rPr>
      </w:pPr>
      <w:r w:rsidRPr="00D84085">
        <w:rPr>
          <w:rFonts w:ascii="Times New Roman" w:hAnsi="Times New Roman" w:cs="Times New Roman"/>
          <w:sz w:val="28"/>
          <w:szCs w:val="28"/>
        </w:rPr>
        <w:t>Оцінка діяльності фахівця із соціальної роботи у сфері соціальної екології довела, що його роль є ключовою у процесі соціально</w:t>
      </w:r>
      <w:r w:rsidRPr="00D84085">
        <w:rPr>
          <w:rFonts w:ascii="Times New Roman" w:hAnsi="Times New Roman" w:cs="Times New Roman"/>
          <w:sz w:val="28"/>
          <w:szCs w:val="28"/>
        </w:rPr>
        <w:noBreakHyphen/>
        <w:t>екологічних трансформацій. Організація екологічних акцій, реалізація освітніх програм та розвиток партнерств забезпечили формування стійких екологічних звичок, підвищення соціальної згуртованості та створення ядра активних учасників. Діяльність фахівця поєднала освітню, організаційну та мотиваційну функції, що дозволило досягти комплексного та довготривалого ефекту.</w:t>
      </w:r>
    </w:p>
    <w:p w14:paraId="26306724" w14:textId="77777777" w:rsidR="00D84085" w:rsidRPr="00D84085" w:rsidRDefault="00D84085" w:rsidP="00D84085">
      <w:pPr>
        <w:spacing w:after="0" w:line="360" w:lineRule="auto"/>
        <w:ind w:firstLine="709"/>
        <w:jc w:val="both"/>
        <w:rPr>
          <w:rFonts w:ascii="Times New Roman" w:hAnsi="Times New Roman" w:cs="Times New Roman"/>
          <w:sz w:val="28"/>
          <w:szCs w:val="28"/>
        </w:rPr>
      </w:pPr>
      <w:r w:rsidRPr="00D84085">
        <w:rPr>
          <w:rFonts w:ascii="Times New Roman" w:hAnsi="Times New Roman" w:cs="Times New Roman"/>
          <w:sz w:val="28"/>
          <w:szCs w:val="28"/>
        </w:rPr>
        <w:t>Таким чином, результати дослідження підтверджують, що діяльність фахівця із соціальної роботи у сфері соціальної екології є ефективним інструментом розвитку екологічної культури та соціальної активності громади. Вона сприяє формуванню довготривалих екологічних практик, посиленню соціальної згуртованості та створенню умов для сталого розвитку територіальної громади. Модель діяльності фахівця, інноваційні інструменти та стратегічна інтеграція соціальної екології утворюють цілісну систему, яка забезпечує сталість екологічних програм і сприяє розвитку територіальних громад на засадах соціальної відповідальності та екологічної культури.</w:t>
      </w:r>
    </w:p>
    <w:p w14:paraId="5CB55C85" w14:textId="77777777" w:rsidR="009D3424" w:rsidRPr="006D4F3D" w:rsidRDefault="009D3424" w:rsidP="006D4F3D">
      <w:pPr>
        <w:spacing w:after="0" w:line="360" w:lineRule="auto"/>
        <w:ind w:firstLine="709"/>
        <w:jc w:val="center"/>
        <w:rPr>
          <w:rFonts w:ascii="Times New Roman" w:hAnsi="Times New Roman" w:cs="Times New Roman"/>
          <w:b/>
          <w:bCs/>
          <w:sz w:val="28"/>
          <w:szCs w:val="28"/>
        </w:rPr>
      </w:pPr>
      <w:r w:rsidRPr="006D4F3D">
        <w:rPr>
          <w:rFonts w:ascii="Times New Roman" w:hAnsi="Times New Roman" w:cs="Times New Roman"/>
          <w:b/>
          <w:bCs/>
          <w:sz w:val="28"/>
          <w:szCs w:val="28"/>
        </w:rPr>
        <w:t xml:space="preserve">СПИСОК </w:t>
      </w:r>
      <w:r w:rsidRPr="006D4F3D">
        <w:rPr>
          <w:rFonts w:ascii="Times New Roman" w:hAnsi="Times New Roman" w:cs="Times New Roman"/>
          <w:b/>
          <w:bCs/>
          <w:caps/>
          <w:sz w:val="28"/>
          <w:szCs w:val="28"/>
        </w:rPr>
        <w:t>використаних джерел та</w:t>
      </w:r>
      <w:r w:rsidRPr="006D4F3D">
        <w:rPr>
          <w:rFonts w:ascii="Times New Roman" w:hAnsi="Times New Roman" w:cs="Times New Roman"/>
          <w:b/>
          <w:bCs/>
          <w:sz w:val="28"/>
          <w:szCs w:val="28"/>
        </w:rPr>
        <w:t xml:space="preserve">  ЛІТЕРАТУРИ</w:t>
      </w:r>
    </w:p>
    <w:p w14:paraId="18A5A321" w14:textId="77777777" w:rsidR="0081117E" w:rsidRPr="00620707" w:rsidRDefault="0081117E" w:rsidP="00620707">
      <w:pPr>
        <w:spacing w:after="0" w:line="360" w:lineRule="auto"/>
        <w:jc w:val="both"/>
        <w:rPr>
          <w:rFonts w:ascii="Times New Roman" w:hAnsi="Times New Roman" w:cs="Times New Roman"/>
          <w:sz w:val="28"/>
          <w:szCs w:val="28"/>
        </w:rPr>
      </w:pPr>
    </w:p>
    <w:p w14:paraId="2B72BEDE"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Афанасьєв С. О. (2023). Про екологічні наслідки руйнування греблі Каховської ГЕС: Стенограма доповіді на засіданні Президії НАН України 6 вересня 2023 року. </w:t>
      </w:r>
      <w:r w:rsidRPr="00000E68">
        <w:rPr>
          <w:rFonts w:ascii="Times New Roman" w:hAnsi="Times New Roman" w:cs="Times New Roman"/>
          <w:bCs/>
          <w:i/>
          <w:iCs/>
          <w:sz w:val="28"/>
          <w:szCs w:val="28"/>
        </w:rPr>
        <w:t>Visnik Nacional Noi Academii Nauk Ukrai Ni</w:t>
      </w:r>
      <w:r w:rsidRPr="00000E68">
        <w:rPr>
          <w:rFonts w:ascii="Times New Roman" w:hAnsi="Times New Roman" w:cs="Times New Roman"/>
          <w:bCs/>
          <w:sz w:val="28"/>
          <w:szCs w:val="28"/>
        </w:rPr>
        <w:t>. № 11. С. 71–80.</w:t>
      </w:r>
    </w:p>
    <w:p w14:paraId="6C1116B3"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Бабич О. (2023) Право на безпечне довкілля у формуванні змісту регіональної екологічної політики. </w:t>
      </w:r>
      <w:r w:rsidRPr="00000E68">
        <w:rPr>
          <w:rFonts w:ascii="Times New Roman" w:hAnsi="Times New Roman" w:cs="Times New Roman"/>
          <w:bCs/>
          <w:i/>
          <w:iCs/>
          <w:sz w:val="28"/>
          <w:szCs w:val="28"/>
        </w:rPr>
        <w:t>Науковий журнал «Law. State. Technology».</w:t>
      </w:r>
      <w:r w:rsidRPr="00000E68">
        <w:rPr>
          <w:rFonts w:ascii="Times New Roman" w:hAnsi="Times New Roman" w:cs="Times New Roman"/>
          <w:bCs/>
          <w:sz w:val="28"/>
          <w:szCs w:val="28"/>
        </w:rPr>
        <w:t xml:space="preserve"> Вип. №3. С. 22-27.</w:t>
      </w:r>
    </w:p>
    <w:p w14:paraId="66A0B8E0"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Бак В. І., Мєдвєдєва М. С. (2025). Захист екологічних прав громадян України в умовах війни. </w:t>
      </w:r>
      <w:r w:rsidRPr="00000E68">
        <w:rPr>
          <w:rFonts w:ascii="Times New Roman" w:hAnsi="Times New Roman" w:cs="Times New Roman"/>
          <w:bCs/>
          <w:i/>
          <w:iCs/>
          <w:sz w:val="28"/>
          <w:szCs w:val="28"/>
        </w:rPr>
        <w:t>Ірпінський юридичний часопис</w:t>
      </w:r>
      <w:r w:rsidRPr="00000E68">
        <w:rPr>
          <w:rFonts w:ascii="Times New Roman" w:hAnsi="Times New Roman" w:cs="Times New Roman"/>
          <w:bCs/>
          <w:sz w:val="28"/>
          <w:szCs w:val="28"/>
        </w:rPr>
        <w:t>. № 1(18). С. 25–31</w:t>
      </w:r>
    </w:p>
    <w:p w14:paraId="3EE16049" w14:textId="77777777" w:rsidR="00C172E0" w:rsidRPr="00C84901" w:rsidRDefault="00C172E0" w:rsidP="00C172E0">
      <w:pPr>
        <w:spacing w:after="0" w:line="360" w:lineRule="auto"/>
        <w:jc w:val="both"/>
        <w:rPr>
          <w:rFonts w:ascii="Times New Roman" w:hAnsi="Times New Roman" w:cs="Times New Roman"/>
          <w:bCs/>
          <w:sz w:val="28"/>
          <w:szCs w:val="28"/>
        </w:rPr>
      </w:pPr>
      <w:r w:rsidRPr="00C84901">
        <w:rPr>
          <w:rFonts w:ascii="Times New Roman" w:hAnsi="Times New Roman" w:cs="Times New Roman"/>
          <w:bCs/>
          <w:sz w:val="28"/>
          <w:szCs w:val="28"/>
        </w:rPr>
        <w:t xml:space="preserve">Балюк С., Клаунінг Н., Четвертухіна Л., Коваль-Гончар М., Екологічні тренди в Україні: погляд громадян. Звіт за результатами соціологічного дослідження. URL: </w:t>
      </w:r>
      <w:hyperlink r:id="rId14" w:history="1">
        <w:r w:rsidRPr="00C84901">
          <w:rPr>
            <w:rStyle w:val="aa"/>
            <w:rFonts w:ascii="Times New Roman" w:hAnsi="Times New Roman" w:cs="Times New Roman"/>
            <w:bCs/>
            <w:sz w:val="28"/>
            <w:szCs w:val="28"/>
          </w:rPr>
          <w:t>https://surl.li/ropjao</w:t>
        </w:r>
      </w:hyperlink>
      <w:r w:rsidRPr="00C84901">
        <w:rPr>
          <w:rFonts w:ascii="Times New Roman" w:hAnsi="Times New Roman" w:cs="Times New Roman"/>
          <w:bCs/>
          <w:sz w:val="28"/>
          <w:szCs w:val="28"/>
        </w:rPr>
        <w:t xml:space="preserve"> </w:t>
      </w:r>
    </w:p>
    <w:p w14:paraId="6737B479" w14:textId="77777777" w:rsidR="00C172E0" w:rsidRPr="00620707" w:rsidRDefault="00C172E0" w:rsidP="00C172E0">
      <w:pPr>
        <w:spacing w:after="0" w:line="360" w:lineRule="auto"/>
        <w:jc w:val="both"/>
        <w:rPr>
          <w:rFonts w:ascii="Times New Roman" w:hAnsi="Times New Roman" w:cs="Times New Roman"/>
          <w:sz w:val="28"/>
          <w:szCs w:val="28"/>
        </w:rPr>
      </w:pPr>
      <w:r w:rsidRPr="00620707">
        <w:rPr>
          <w:rFonts w:ascii="Times New Roman" w:hAnsi="Times New Roman" w:cs="Times New Roman"/>
          <w:sz w:val="28"/>
          <w:szCs w:val="28"/>
        </w:rPr>
        <w:t>Бірюк Н. Г.</w:t>
      </w:r>
      <w:r>
        <w:rPr>
          <w:rFonts w:ascii="Times New Roman" w:hAnsi="Times New Roman" w:cs="Times New Roman"/>
          <w:sz w:val="28"/>
          <w:szCs w:val="28"/>
        </w:rPr>
        <w:t xml:space="preserve"> (2020) </w:t>
      </w:r>
      <w:r w:rsidRPr="00620707">
        <w:rPr>
          <w:rFonts w:ascii="Times New Roman" w:hAnsi="Times New Roman" w:cs="Times New Roman"/>
          <w:sz w:val="28"/>
          <w:szCs w:val="28"/>
        </w:rPr>
        <w:t xml:space="preserve"> Соціально-педагогічні аспекти екологічного виховання дітей старшого дошкільного віку. </w:t>
      </w:r>
      <w:r w:rsidRPr="00620707">
        <w:rPr>
          <w:rFonts w:ascii="Times New Roman" w:hAnsi="Times New Roman" w:cs="Times New Roman"/>
          <w:i/>
          <w:iCs/>
          <w:sz w:val="28"/>
          <w:szCs w:val="28"/>
        </w:rPr>
        <w:t>Кваліфікаційна робота</w:t>
      </w:r>
      <w:r w:rsidRPr="00620707">
        <w:rPr>
          <w:rFonts w:ascii="Times New Roman" w:hAnsi="Times New Roman" w:cs="Times New Roman"/>
          <w:sz w:val="28"/>
          <w:szCs w:val="28"/>
        </w:rPr>
        <w:t xml:space="preserve">. Запоріжжя. ЗНУ. 68 с. </w:t>
      </w:r>
    </w:p>
    <w:p w14:paraId="5F136BA2" w14:textId="77777777" w:rsidR="00C172E0" w:rsidRPr="00000E68" w:rsidRDefault="00C172E0" w:rsidP="00C172E0">
      <w:pPr>
        <w:spacing w:after="0" w:line="360" w:lineRule="auto"/>
        <w:jc w:val="both"/>
        <w:rPr>
          <w:rFonts w:ascii="Times New Roman" w:hAnsi="Times New Roman" w:cs="Times New Roman"/>
          <w:bCs/>
          <w:sz w:val="28"/>
          <w:szCs w:val="28"/>
          <w:shd w:val="clear" w:color="auto" w:fill="FFFFFF"/>
        </w:rPr>
      </w:pPr>
      <w:r w:rsidRPr="00000E68">
        <w:rPr>
          <w:rFonts w:ascii="Times New Roman" w:hAnsi="Times New Roman" w:cs="Times New Roman"/>
          <w:bCs/>
          <w:sz w:val="28"/>
          <w:szCs w:val="28"/>
          <w:shd w:val="clear" w:color="auto" w:fill="FFFFFF"/>
        </w:rPr>
        <w:t xml:space="preserve">Борусевич К. А. (2024) Організація соціальної роботи в умовах воєнного стану. </w:t>
      </w:r>
      <w:r w:rsidRPr="00000E68">
        <w:rPr>
          <w:rFonts w:ascii="Times New Roman" w:hAnsi="Times New Roman" w:cs="Times New Roman"/>
          <w:bCs/>
          <w:i/>
          <w:iCs/>
          <w:sz w:val="28"/>
          <w:szCs w:val="28"/>
          <w:shd w:val="clear" w:color="auto" w:fill="FFFFFF"/>
        </w:rPr>
        <w:t>Розвивальний потенціал сучасної соціальної роботи: методологія та технології</w:t>
      </w:r>
      <w:r w:rsidRPr="00000E68">
        <w:rPr>
          <w:rFonts w:ascii="Times New Roman" w:hAnsi="Times New Roman" w:cs="Times New Roman"/>
          <w:bCs/>
          <w:sz w:val="28"/>
          <w:szCs w:val="28"/>
          <w:shd w:val="clear" w:color="auto" w:fill="FFFFFF"/>
        </w:rPr>
        <w:t xml:space="preserve">. Матеріали ІХ Всеукраїнської з міжнародною участю науковопрактичної конференції (15-16 березня року, Київ). Київ. КНУ імені Тараса Шевченка. С. 21-23 </w:t>
      </w:r>
    </w:p>
    <w:p w14:paraId="0715125A" w14:textId="77777777" w:rsidR="00C172E0" w:rsidRPr="00000E68" w:rsidRDefault="00C172E0" w:rsidP="00C172E0">
      <w:pPr>
        <w:spacing w:after="0" w:line="360" w:lineRule="auto"/>
        <w:jc w:val="both"/>
        <w:rPr>
          <w:rFonts w:ascii="Times New Roman" w:hAnsi="Times New Roman" w:cs="Times New Roman"/>
          <w:bCs/>
          <w:sz w:val="28"/>
          <w:szCs w:val="28"/>
          <w:shd w:val="clear" w:color="auto" w:fill="FFFFFF"/>
        </w:rPr>
      </w:pPr>
      <w:r w:rsidRPr="00000E68">
        <w:rPr>
          <w:rFonts w:ascii="Times New Roman" w:hAnsi="Times New Roman" w:cs="Times New Roman"/>
          <w:bCs/>
          <w:sz w:val="28"/>
          <w:szCs w:val="28"/>
          <w:shd w:val="clear" w:color="auto" w:fill="FFFFFF"/>
        </w:rPr>
        <w:t xml:space="preserve">Бутенко Н. В., Тулін К. С. (2024) Підтримка життєстійкості громад в умовах війни. </w:t>
      </w:r>
      <w:r w:rsidRPr="00000E68">
        <w:rPr>
          <w:rFonts w:ascii="Times New Roman" w:hAnsi="Times New Roman" w:cs="Times New Roman"/>
          <w:bCs/>
          <w:i/>
          <w:iCs/>
          <w:sz w:val="28"/>
          <w:szCs w:val="28"/>
          <w:shd w:val="clear" w:color="auto" w:fill="FFFFFF"/>
        </w:rPr>
        <w:t>Розвивальний потенціал сучасної соціальної роботи: методологія та технології.</w:t>
      </w:r>
      <w:r w:rsidRPr="00000E68">
        <w:rPr>
          <w:rFonts w:ascii="Times New Roman" w:hAnsi="Times New Roman" w:cs="Times New Roman"/>
          <w:bCs/>
          <w:sz w:val="28"/>
          <w:szCs w:val="28"/>
          <w:shd w:val="clear" w:color="auto" w:fill="FFFFFF"/>
        </w:rPr>
        <w:t xml:space="preserve"> Матеріали ІХ Всеукраїнської з міжнародною участю науковопрактичної конференції (15-16 березня року, Київ). Київ. КНУ імені Тараса Шевченка. С. 24-26</w:t>
      </w:r>
    </w:p>
    <w:p w14:paraId="4E6DBAC5" w14:textId="77777777" w:rsidR="00C172E0" w:rsidRPr="00620707" w:rsidRDefault="00C172E0" w:rsidP="00C172E0">
      <w:pPr>
        <w:spacing w:after="0" w:line="360" w:lineRule="auto"/>
        <w:jc w:val="both"/>
        <w:rPr>
          <w:rFonts w:ascii="Times New Roman" w:hAnsi="Times New Roman" w:cs="Times New Roman"/>
          <w:sz w:val="28"/>
          <w:szCs w:val="28"/>
        </w:rPr>
      </w:pPr>
      <w:r w:rsidRPr="00620707">
        <w:rPr>
          <w:rFonts w:ascii="Times New Roman" w:hAnsi="Times New Roman" w:cs="Times New Roman"/>
          <w:sz w:val="28"/>
          <w:szCs w:val="28"/>
        </w:rPr>
        <w:t xml:space="preserve">Ващалова Т.В., М'ягков С.М. </w:t>
      </w:r>
      <w:r>
        <w:rPr>
          <w:rFonts w:ascii="Times New Roman" w:hAnsi="Times New Roman" w:cs="Times New Roman"/>
          <w:sz w:val="28"/>
          <w:szCs w:val="28"/>
        </w:rPr>
        <w:t xml:space="preserve">(2022) </w:t>
      </w:r>
      <w:r w:rsidRPr="00620707">
        <w:rPr>
          <w:rFonts w:ascii="Times New Roman" w:hAnsi="Times New Roman" w:cs="Times New Roman"/>
          <w:sz w:val="28"/>
          <w:szCs w:val="28"/>
        </w:rPr>
        <w:t xml:space="preserve">Соціально-екологічні лиха: вимір і чинники. </w:t>
      </w:r>
      <w:r w:rsidRPr="00620707">
        <w:rPr>
          <w:rFonts w:ascii="Times New Roman" w:hAnsi="Times New Roman" w:cs="Times New Roman"/>
          <w:i/>
          <w:iCs/>
          <w:sz w:val="28"/>
          <w:szCs w:val="28"/>
        </w:rPr>
        <w:t>Вісник СДУ. Серія 5. Географія.</w:t>
      </w:r>
      <w:r w:rsidRPr="00620707">
        <w:rPr>
          <w:rFonts w:ascii="Times New Roman" w:hAnsi="Times New Roman" w:cs="Times New Roman"/>
          <w:sz w:val="28"/>
          <w:szCs w:val="28"/>
        </w:rPr>
        <w:t xml:space="preserve"> №1. С. 7-11. </w:t>
      </w:r>
    </w:p>
    <w:p w14:paraId="62A2FA9F"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Гергель І. (2025) Екологічні наслідки воєнних дій для Національного природного парку «Тузловські лимани». </w:t>
      </w:r>
      <w:r w:rsidRPr="00000E68">
        <w:rPr>
          <w:rFonts w:ascii="Times New Roman" w:hAnsi="Times New Roman" w:cs="Times New Roman"/>
          <w:bCs/>
          <w:i/>
          <w:iCs/>
          <w:sz w:val="28"/>
          <w:szCs w:val="28"/>
        </w:rPr>
        <w:t>Дні студентської науки у Львівському національному університеті ветеринарної медицини та біотехнологій імені С.З. Ґжицького.</w:t>
      </w:r>
      <w:r w:rsidRPr="00000E68">
        <w:rPr>
          <w:rFonts w:ascii="Times New Roman" w:hAnsi="Times New Roman" w:cs="Times New Roman"/>
          <w:bCs/>
          <w:sz w:val="28"/>
          <w:szCs w:val="28"/>
        </w:rPr>
        <w:t xml:space="preserve"> Тези доп. студ. конф. фак-ту агротехнологій та охорони довкілля. Львів, 14–15 травня 2025 р. Львів. С. 186-187</w:t>
      </w:r>
    </w:p>
    <w:p w14:paraId="2175848C" w14:textId="77777777" w:rsidR="00C172E0" w:rsidRPr="00620707" w:rsidRDefault="00C172E0" w:rsidP="00C172E0">
      <w:pPr>
        <w:spacing w:after="0" w:line="360" w:lineRule="auto"/>
        <w:jc w:val="both"/>
        <w:rPr>
          <w:rFonts w:ascii="Times New Roman" w:hAnsi="Times New Roman" w:cs="Times New Roman"/>
          <w:sz w:val="28"/>
          <w:szCs w:val="28"/>
        </w:rPr>
      </w:pPr>
      <w:r w:rsidRPr="00620707">
        <w:rPr>
          <w:rFonts w:ascii="Times New Roman" w:hAnsi="Times New Roman" w:cs="Times New Roman"/>
          <w:sz w:val="28"/>
          <w:szCs w:val="28"/>
        </w:rPr>
        <w:t xml:space="preserve">Гетьман А.А., Мельник Т.О. </w:t>
      </w:r>
      <w:r>
        <w:rPr>
          <w:rFonts w:ascii="Times New Roman" w:hAnsi="Times New Roman" w:cs="Times New Roman"/>
          <w:sz w:val="28"/>
          <w:szCs w:val="28"/>
        </w:rPr>
        <w:t xml:space="preserve">(2022) </w:t>
      </w:r>
      <w:r w:rsidRPr="00620707">
        <w:rPr>
          <w:rFonts w:ascii="Times New Roman" w:hAnsi="Times New Roman" w:cs="Times New Roman"/>
          <w:sz w:val="28"/>
          <w:szCs w:val="28"/>
        </w:rPr>
        <w:t>Соціальне здоров’я як одна з компонент здоров’я учнів. А</w:t>
      </w:r>
      <w:r w:rsidRPr="00620707">
        <w:rPr>
          <w:rFonts w:ascii="Times New Roman" w:hAnsi="Times New Roman" w:cs="Times New Roman"/>
          <w:i/>
          <w:iCs/>
          <w:sz w:val="28"/>
          <w:szCs w:val="28"/>
        </w:rPr>
        <w:t xml:space="preserve">ктуальні проблеми та перспективи розвитку методики навчання біології, екології та основ здоров’я людини : </w:t>
      </w:r>
      <w:r w:rsidRPr="00620707">
        <w:rPr>
          <w:rFonts w:ascii="Times New Roman" w:hAnsi="Times New Roman" w:cs="Times New Roman"/>
          <w:sz w:val="28"/>
          <w:szCs w:val="28"/>
        </w:rPr>
        <w:t xml:space="preserve">зб. наук. праць за матеріалами Всеукраїнської науково-практичної конференції (м. Черкаси, 20 травня 2021 р.). С. 6–7. </w:t>
      </w:r>
    </w:p>
    <w:p w14:paraId="346AC015"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Гуцаленко Л., Марчук У., Мулик Т. (2023) Екологічні наслідки війни та їх відображення в обліковій системі. </w:t>
      </w:r>
      <w:r w:rsidRPr="00000E68">
        <w:rPr>
          <w:rFonts w:ascii="Times New Roman" w:hAnsi="Times New Roman" w:cs="Times New Roman"/>
          <w:bCs/>
          <w:i/>
          <w:iCs/>
          <w:sz w:val="28"/>
          <w:szCs w:val="28"/>
        </w:rPr>
        <w:t>Вісник економіки</w:t>
      </w:r>
      <w:r w:rsidRPr="00000E68">
        <w:rPr>
          <w:rFonts w:ascii="Times New Roman" w:hAnsi="Times New Roman" w:cs="Times New Roman"/>
          <w:bCs/>
          <w:sz w:val="28"/>
          <w:szCs w:val="28"/>
        </w:rPr>
        <w:t>. №3. С. 39-54.</w:t>
      </w:r>
    </w:p>
    <w:p w14:paraId="7E57BB91"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Данилов С.В., Матюхов О.Д. (2024) Стратегії політико-правового панування для подолання екологічних криз в Україні</w:t>
      </w:r>
      <w:r w:rsidRPr="00000E68">
        <w:rPr>
          <w:rFonts w:ascii="Times New Roman" w:hAnsi="Times New Roman" w:cs="Times New Roman"/>
          <w:bCs/>
          <w:i/>
          <w:iCs/>
          <w:sz w:val="28"/>
          <w:szCs w:val="28"/>
        </w:rPr>
        <w:t>. Дослідження та інновації</w:t>
      </w:r>
      <w:r w:rsidRPr="00000E68">
        <w:rPr>
          <w:rFonts w:ascii="Times New Roman" w:hAnsi="Times New Roman" w:cs="Times New Roman"/>
          <w:bCs/>
          <w:sz w:val="28"/>
          <w:szCs w:val="28"/>
        </w:rPr>
        <w:t>». №2(2). С. 55-62</w:t>
      </w:r>
    </w:p>
    <w:p w14:paraId="06C3B6FF"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Дем’янов В.В. (2023) Щодо загальносоціальних заходів запобігання порушенням правил екологічної безпеки. </w:t>
      </w:r>
      <w:r w:rsidRPr="00000E68">
        <w:rPr>
          <w:rFonts w:ascii="Times New Roman" w:hAnsi="Times New Roman" w:cs="Times New Roman"/>
          <w:bCs/>
          <w:i/>
          <w:iCs/>
          <w:sz w:val="28"/>
          <w:szCs w:val="28"/>
        </w:rPr>
        <w:t xml:space="preserve">Юридичний науковий електронний журнал. </w:t>
      </w:r>
      <w:r w:rsidRPr="00000E68">
        <w:rPr>
          <w:rFonts w:ascii="Times New Roman" w:hAnsi="Times New Roman" w:cs="Times New Roman"/>
          <w:bCs/>
          <w:sz w:val="28"/>
          <w:szCs w:val="28"/>
        </w:rPr>
        <w:t>№ 2. С. 718-722</w:t>
      </w:r>
    </w:p>
    <w:p w14:paraId="1D4FF7EE" w14:textId="77777777" w:rsidR="00C172E0" w:rsidRPr="00620707" w:rsidRDefault="00C172E0" w:rsidP="00C172E0">
      <w:pPr>
        <w:spacing w:after="0" w:line="360" w:lineRule="auto"/>
        <w:jc w:val="both"/>
        <w:rPr>
          <w:rFonts w:ascii="Times New Roman" w:hAnsi="Times New Roman" w:cs="Times New Roman"/>
          <w:sz w:val="28"/>
          <w:szCs w:val="28"/>
        </w:rPr>
      </w:pPr>
      <w:r w:rsidRPr="00620707">
        <w:rPr>
          <w:rFonts w:ascii="Times New Roman" w:hAnsi="Times New Roman" w:cs="Times New Roman"/>
          <w:sz w:val="28"/>
          <w:szCs w:val="28"/>
        </w:rPr>
        <w:t>Дяченко-Богун М. М., Кононенко О. М.</w:t>
      </w:r>
      <w:r>
        <w:rPr>
          <w:rFonts w:ascii="Times New Roman" w:hAnsi="Times New Roman" w:cs="Times New Roman"/>
          <w:sz w:val="28"/>
          <w:szCs w:val="28"/>
        </w:rPr>
        <w:t xml:space="preserve"> (2023)</w:t>
      </w:r>
      <w:r w:rsidRPr="00620707">
        <w:rPr>
          <w:rFonts w:ascii="Times New Roman" w:hAnsi="Times New Roman" w:cs="Times New Roman"/>
          <w:sz w:val="28"/>
          <w:szCs w:val="28"/>
        </w:rPr>
        <w:t xml:space="preserve"> Історико-теоретичні аспекти становлення соціальної екології та її практичне значення в підготовці студентів у вищому навчальному закладі. </w:t>
      </w:r>
      <w:r w:rsidRPr="00620707">
        <w:rPr>
          <w:rFonts w:ascii="Times New Roman" w:hAnsi="Times New Roman" w:cs="Times New Roman"/>
          <w:i/>
          <w:iCs/>
          <w:sz w:val="28"/>
          <w:szCs w:val="28"/>
        </w:rPr>
        <w:t>Витоки педагогічної майстерності</w:t>
      </w:r>
      <w:r w:rsidRPr="00620707">
        <w:rPr>
          <w:rFonts w:ascii="Times New Roman" w:hAnsi="Times New Roman" w:cs="Times New Roman"/>
          <w:sz w:val="28"/>
          <w:szCs w:val="28"/>
        </w:rPr>
        <w:t xml:space="preserve">. Випуск 32. С. 107-111. </w:t>
      </w:r>
    </w:p>
    <w:p w14:paraId="1FE72E25" w14:textId="77777777" w:rsidR="00C172E0" w:rsidRPr="00620707" w:rsidRDefault="00C172E0" w:rsidP="00C172E0">
      <w:pPr>
        <w:spacing w:after="0" w:line="360" w:lineRule="auto"/>
        <w:jc w:val="both"/>
        <w:rPr>
          <w:rFonts w:ascii="Times New Roman" w:hAnsi="Times New Roman" w:cs="Times New Roman"/>
          <w:sz w:val="28"/>
          <w:szCs w:val="28"/>
        </w:rPr>
      </w:pPr>
      <w:r w:rsidRPr="00620707">
        <w:rPr>
          <w:rFonts w:ascii="Times New Roman" w:hAnsi="Times New Roman" w:cs="Times New Roman"/>
          <w:sz w:val="28"/>
          <w:szCs w:val="28"/>
        </w:rPr>
        <w:t xml:space="preserve">Дяченко-Богун М.М., Шкура Т.В. </w:t>
      </w:r>
      <w:r>
        <w:rPr>
          <w:rFonts w:ascii="Times New Roman" w:hAnsi="Times New Roman" w:cs="Times New Roman"/>
          <w:sz w:val="28"/>
          <w:szCs w:val="28"/>
        </w:rPr>
        <w:t xml:space="preserve">(2023) </w:t>
      </w:r>
      <w:r w:rsidRPr="00620707">
        <w:rPr>
          <w:rFonts w:ascii="Times New Roman" w:hAnsi="Times New Roman" w:cs="Times New Roman"/>
          <w:sz w:val="28"/>
          <w:szCs w:val="28"/>
        </w:rPr>
        <w:t xml:space="preserve">Соціальна екологія. Полтава. Полтавський національний педагогічний університет імені В. Г. Короленка. 152 с. </w:t>
      </w:r>
    </w:p>
    <w:p w14:paraId="02E1FC44"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Закон України Про Основні засади (стратегію) державної екологічної політики України на період до 2030 року від 28 лютого 2019 року № 2697-III. Верховна Рада України. Законодавство України. URL : </w:t>
      </w:r>
      <w:hyperlink r:id="rId15" w:history="1">
        <w:r w:rsidRPr="00000E68">
          <w:rPr>
            <w:rStyle w:val="aa"/>
            <w:rFonts w:ascii="Times New Roman" w:hAnsi="Times New Roman" w:cs="Times New Roman"/>
            <w:bCs/>
            <w:sz w:val="28"/>
            <w:szCs w:val="28"/>
          </w:rPr>
          <w:t>https://surl.lu/fexllg</w:t>
        </w:r>
      </w:hyperlink>
      <w:r w:rsidRPr="00000E68">
        <w:rPr>
          <w:rFonts w:ascii="Times New Roman" w:hAnsi="Times New Roman" w:cs="Times New Roman"/>
          <w:bCs/>
          <w:sz w:val="28"/>
          <w:szCs w:val="28"/>
        </w:rPr>
        <w:t xml:space="preserve"> </w:t>
      </w:r>
    </w:p>
    <w:p w14:paraId="3297605F"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Закон України</w:t>
      </w:r>
      <w:r>
        <w:rPr>
          <w:rFonts w:ascii="Times New Roman" w:hAnsi="Times New Roman" w:cs="Times New Roman"/>
          <w:bCs/>
          <w:sz w:val="28"/>
          <w:szCs w:val="28"/>
        </w:rPr>
        <w:t xml:space="preserve"> «</w:t>
      </w:r>
      <w:r w:rsidRPr="00000E68">
        <w:rPr>
          <w:rFonts w:ascii="Times New Roman" w:hAnsi="Times New Roman" w:cs="Times New Roman"/>
          <w:bCs/>
          <w:sz w:val="28"/>
          <w:szCs w:val="28"/>
        </w:rPr>
        <w:t>Про охорону навколишнього природного середовища</w:t>
      </w:r>
      <w:r>
        <w:rPr>
          <w:rFonts w:ascii="Times New Roman" w:hAnsi="Times New Roman" w:cs="Times New Roman"/>
          <w:bCs/>
          <w:sz w:val="28"/>
          <w:szCs w:val="28"/>
        </w:rPr>
        <w:t>»</w:t>
      </w:r>
      <w:r w:rsidRPr="00000E68">
        <w:rPr>
          <w:rFonts w:ascii="Times New Roman" w:hAnsi="Times New Roman" w:cs="Times New Roman"/>
          <w:bCs/>
          <w:sz w:val="28"/>
          <w:szCs w:val="28"/>
        </w:rPr>
        <w:t xml:space="preserve"> від 25.06.1991року. № 1264-ХП. Дата оновлення : 04.06.2017. Верховна Рада України. Законодавство України.URL : </w:t>
      </w:r>
      <w:hyperlink r:id="rId16" w:history="1">
        <w:r w:rsidRPr="00000E68">
          <w:rPr>
            <w:rStyle w:val="aa"/>
            <w:rFonts w:ascii="Times New Roman" w:hAnsi="Times New Roman" w:cs="Times New Roman"/>
            <w:bCs/>
            <w:sz w:val="28"/>
            <w:szCs w:val="28"/>
          </w:rPr>
          <w:t>https://surl.li/rsearp</w:t>
        </w:r>
      </w:hyperlink>
      <w:r w:rsidRPr="00000E68">
        <w:rPr>
          <w:rFonts w:ascii="Times New Roman" w:hAnsi="Times New Roman" w:cs="Times New Roman"/>
          <w:bCs/>
          <w:sz w:val="28"/>
          <w:szCs w:val="28"/>
        </w:rPr>
        <w:t xml:space="preserve"> </w:t>
      </w:r>
    </w:p>
    <w:p w14:paraId="7458E1AC"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Іваненко О.В., Петрова Н.А., (2021). Використання платформ соціальних мереж у вирішенні екологічних проблем. </w:t>
      </w:r>
      <w:r w:rsidRPr="00000E68">
        <w:rPr>
          <w:rFonts w:ascii="Times New Roman" w:hAnsi="Times New Roman" w:cs="Times New Roman"/>
          <w:bCs/>
          <w:i/>
          <w:iCs/>
          <w:sz w:val="28"/>
          <w:szCs w:val="28"/>
        </w:rPr>
        <w:t>Екологія та суспільство</w:t>
      </w:r>
      <w:r w:rsidRPr="00000E68">
        <w:rPr>
          <w:rFonts w:ascii="Times New Roman" w:hAnsi="Times New Roman" w:cs="Times New Roman"/>
          <w:bCs/>
          <w:sz w:val="28"/>
          <w:szCs w:val="28"/>
        </w:rPr>
        <w:t>. №12(1). С. 22-30.</w:t>
      </w:r>
    </w:p>
    <w:p w14:paraId="10D66711"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Кіріченко І., Казачеєв І. (2024) Роль Національної поліції у захисті навколишнього середовища та природних ресурсів від негативного впливу та подоланні екологічних катастроф. Організаційно-правове забезпечення підрозділів превентивної діяльності Національної поліції: матер. Всеукр. круг. столу (м. Дніпро,  7 червня 2024 р.). Дніпро. ДДУВС. С. 144-145</w:t>
      </w:r>
    </w:p>
    <w:p w14:paraId="0C3CBA17"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Ковбаснюк Р. М. (2024) Біосферний резерват – інструмент стратегії збереження біорізноманіття, сталого розвитку та адаптації до змін клімату.  </w:t>
      </w:r>
      <w:r w:rsidRPr="00000E68">
        <w:rPr>
          <w:rFonts w:ascii="Times New Roman" w:hAnsi="Times New Roman" w:cs="Times New Roman"/>
          <w:bCs/>
          <w:i/>
          <w:iCs/>
          <w:sz w:val="28"/>
          <w:szCs w:val="28"/>
        </w:rPr>
        <w:t>Збірник наукових праць Міжнародної Карпатської Школи: зимова сесія</w:t>
      </w:r>
      <w:r w:rsidRPr="00000E68">
        <w:rPr>
          <w:rFonts w:ascii="Times New Roman" w:hAnsi="Times New Roman" w:cs="Times New Roman"/>
          <w:bCs/>
          <w:sz w:val="28"/>
          <w:szCs w:val="28"/>
        </w:rPr>
        <w:t xml:space="preserve"> (21-25 лютого 2024 року). Косів: Наукове товариство імені Шевченка. С. 147-151</w:t>
      </w:r>
    </w:p>
    <w:p w14:paraId="10BBBFB4"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Ковпак А.В, Строкаль В.П. (2021) Причинно-наслідкові зв’язки забруднення біогенними елементами басейну річки Дніпра: синтез теоретичних даних. </w:t>
      </w:r>
      <w:r w:rsidRPr="00000E68">
        <w:rPr>
          <w:rFonts w:ascii="Times New Roman" w:hAnsi="Times New Roman" w:cs="Times New Roman"/>
          <w:bCs/>
          <w:i/>
          <w:iCs/>
          <w:sz w:val="28"/>
          <w:szCs w:val="28"/>
        </w:rPr>
        <w:t>Екологічні науки</w:t>
      </w:r>
      <w:r w:rsidRPr="00000E68">
        <w:rPr>
          <w:rFonts w:ascii="Times New Roman" w:hAnsi="Times New Roman" w:cs="Times New Roman"/>
          <w:bCs/>
          <w:sz w:val="28"/>
          <w:szCs w:val="28"/>
        </w:rPr>
        <w:t>. № 2.С. 189-194</w:t>
      </w:r>
    </w:p>
    <w:p w14:paraId="0DB60A7A" w14:textId="77777777" w:rsidR="00C172E0" w:rsidRPr="00620707" w:rsidRDefault="00C172E0" w:rsidP="00C172E0">
      <w:pPr>
        <w:spacing w:after="0" w:line="360" w:lineRule="auto"/>
        <w:jc w:val="both"/>
        <w:rPr>
          <w:rFonts w:ascii="Times New Roman" w:hAnsi="Times New Roman" w:cs="Times New Roman"/>
          <w:sz w:val="28"/>
          <w:szCs w:val="28"/>
        </w:rPr>
      </w:pPr>
      <w:r w:rsidRPr="00620707">
        <w:rPr>
          <w:rFonts w:ascii="Times New Roman" w:hAnsi="Times New Roman" w:cs="Times New Roman"/>
          <w:sz w:val="28"/>
          <w:szCs w:val="28"/>
        </w:rPr>
        <w:t xml:space="preserve">Козлов К.А. </w:t>
      </w:r>
      <w:r>
        <w:rPr>
          <w:rFonts w:ascii="Times New Roman" w:hAnsi="Times New Roman" w:cs="Times New Roman"/>
          <w:sz w:val="28"/>
          <w:szCs w:val="28"/>
        </w:rPr>
        <w:t xml:space="preserve">(2020) </w:t>
      </w:r>
      <w:r w:rsidRPr="00620707">
        <w:rPr>
          <w:rFonts w:ascii="Times New Roman" w:hAnsi="Times New Roman" w:cs="Times New Roman"/>
          <w:sz w:val="28"/>
          <w:szCs w:val="28"/>
        </w:rPr>
        <w:t xml:space="preserve">Параметризація небезпечних природних процесів і явищ для міст і транспортних комунікацій. </w:t>
      </w:r>
      <w:r w:rsidRPr="00620707">
        <w:rPr>
          <w:rFonts w:ascii="Times New Roman" w:hAnsi="Times New Roman" w:cs="Times New Roman"/>
          <w:i/>
          <w:iCs/>
          <w:sz w:val="28"/>
          <w:szCs w:val="28"/>
        </w:rPr>
        <w:t>Проблеми безпеки при надзвичайних ситуаціях</w:t>
      </w:r>
      <w:r w:rsidRPr="00620707">
        <w:rPr>
          <w:rFonts w:ascii="Times New Roman" w:hAnsi="Times New Roman" w:cs="Times New Roman"/>
          <w:sz w:val="28"/>
          <w:szCs w:val="28"/>
        </w:rPr>
        <w:t xml:space="preserve">. №4. С. 37-45 </w:t>
      </w:r>
    </w:p>
    <w:p w14:paraId="1BBC92A2"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Кононенко Є. Д. (2022) Актуальні питання правової охорони мігруючих видів диких тварин. </w:t>
      </w:r>
      <w:r w:rsidRPr="00000E68">
        <w:rPr>
          <w:rFonts w:ascii="Times New Roman" w:hAnsi="Times New Roman" w:cs="Times New Roman"/>
          <w:bCs/>
          <w:i/>
          <w:iCs/>
          <w:sz w:val="28"/>
          <w:szCs w:val="28"/>
        </w:rPr>
        <w:t>Еколого-правова безпека суверенної держави в умовах воєнного стану.</w:t>
      </w:r>
      <w:r w:rsidRPr="00000E68">
        <w:rPr>
          <w:rFonts w:ascii="Times New Roman" w:hAnsi="Times New Roman" w:cs="Times New Roman"/>
          <w:bCs/>
          <w:sz w:val="28"/>
          <w:szCs w:val="28"/>
        </w:rPr>
        <w:t xml:space="preserve"> Матеріали наук.-практ. онлайн-конференції (Харків, 8 груд. 2022 р.). Харків. Право. С. 232-236.</w:t>
      </w:r>
    </w:p>
    <w:p w14:paraId="2C52200D" w14:textId="77777777" w:rsidR="00C172E0" w:rsidRPr="00620707" w:rsidRDefault="00C172E0" w:rsidP="00C172E0">
      <w:pPr>
        <w:spacing w:after="0" w:line="360" w:lineRule="auto"/>
        <w:jc w:val="both"/>
        <w:rPr>
          <w:rFonts w:ascii="Times New Roman" w:hAnsi="Times New Roman" w:cs="Times New Roman"/>
          <w:sz w:val="28"/>
          <w:szCs w:val="28"/>
        </w:rPr>
      </w:pPr>
      <w:r w:rsidRPr="00620707">
        <w:rPr>
          <w:rFonts w:ascii="Times New Roman" w:hAnsi="Times New Roman" w:cs="Times New Roman"/>
          <w:sz w:val="28"/>
          <w:szCs w:val="28"/>
        </w:rPr>
        <w:t xml:space="preserve">Кононенко І. А. </w:t>
      </w:r>
      <w:r>
        <w:rPr>
          <w:rFonts w:ascii="Times New Roman" w:hAnsi="Times New Roman" w:cs="Times New Roman"/>
          <w:sz w:val="28"/>
          <w:szCs w:val="28"/>
        </w:rPr>
        <w:t xml:space="preserve">(2022) </w:t>
      </w:r>
      <w:r w:rsidRPr="00620707">
        <w:rPr>
          <w:rFonts w:ascii="Times New Roman" w:hAnsi="Times New Roman" w:cs="Times New Roman"/>
          <w:sz w:val="28"/>
          <w:szCs w:val="28"/>
        </w:rPr>
        <w:t xml:space="preserve">Екоактивна діяльність в системі місцевого самоврядування як показник розвитку екологічної культури. </w:t>
      </w:r>
      <w:r w:rsidRPr="00620707">
        <w:rPr>
          <w:rFonts w:ascii="Times New Roman" w:hAnsi="Times New Roman" w:cs="Times New Roman"/>
          <w:i/>
          <w:iCs/>
          <w:sz w:val="28"/>
          <w:szCs w:val="28"/>
        </w:rPr>
        <w:t>Вчені записки ТНУ імені В.І. Вернадського. Серія: Публічне управління та адміністрування</w:t>
      </w:r>
      <w:r w:rsidRPr="00620707">
        <w:rPr>
          <w:rFonts w:ascii="Times New Roman" w:hAnsi="Times New Roman" w:cs="Times New Roman"/>
          <w:sz w:val="28"/>
          <w:szCs w:val="28"/>
        </w:rPr>
        <w:t xml:space="preserve">. Том 33(72). № 1. С. 6-10. </w:t>
      </w:r>
    </w:p>
    <w:p w14:paraId="65A46C56"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Коритко Л. Я. (2024) Порушення екологічних прав людини в Україні в період воєнного стану (на прикладі Каховської катастрофи). </w:t>
      </w:r>
      <w:r w:rsidRPr="00000E68">
        <w:rPr>
          <w:rFonts w:ascii="Times New Roman" w:hAnsi="Times New Roman" w:cs="Times New Roman"/>
          <w:bCs/>
          <w:i/>
          <w:iCs/>
          <w:sz w:val="28"/>
          <w:szCs w:val="28"/>
        </w:rPr>
        <w:t>Науковий вісник Ужгородського національного університету.</w:t>
      </w:r>
      <w:r w:rsidRPr="00000E68">
        <w:rPr>
          <w:rFonts w:ascii="Times New Roman" w:hAnsi="Times New Roman" w:cs="Times New Roman"/>
          <w:bCs/>
          <w:sz w:val="28"/>
          <w:szCs w:val="28"/>
        </w:rPr>
        <w:t xml:space="preserve"> Серія: Право. Ужгород. Т. 1. Вип. 81. С. 40-46</w:t>
      </w:r>
    </w:p>
    <w:p w14:paraId="6FDD025F"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Коритко Л.Я., Мелех Л.В. (2020) Розвиток інституту екологічних прав громадян. </w:t>
      </w:r>
      <w:r w:rsidRPr="00000E68">
        <w:rPr>
          <w:rFonts w:ascii="Times New Roman" w:hAnsi="Times New Roman" w:cs="Times New Roman"/>
          <w:bCs/>
          <w:i/>
          <w:iCs/>
          <w:sz w:val="28"/>
          <w:szCs w:val="28"/>
        </w:rPr>
        <w:t>Феномен національної держави права: український та світовий досвід і перспективи</w:t>
      </w:r>
      <w:r w:rsidRPr="00000E68">
        <w:rPr>
          <w:rFonts w:ascii="Times New Roman" w:hAnsi="Times New Roman" w:cs="Times New Roman"/>
          <w:bCs/>
          <w:sz w:val="28"/>
          <w:szCs w:val="28"/>
        </w:rPr>
        <w:t xml:space="preserve">. Матеріали Дванадцятої всеукраїнської наукової конференції (Львів, 4 грудня 2020 р.). Вип. 12. ІППО НУ «Львівська політехніка». Львів: Ліга-Прес. С. 109–114. </w:t>
      </w:r>
    </w:p>
    <w:p w14:paraId="0CB0DC45"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Корольова В.В., Даниль А.І. (2024). Вплив військової агресії на екологічну ситуацію в Україні. </w:t>
      </w:r>
      <w:r w:rsidRPr="00000E68">
        <w:rPr>
          <w:rFonts w:ascii="Times New Roman" w:hAnsi="Times New Roman" w:cs="Times New Roman"/>
          <w:bCs/>
          <w:i/>
          <w:iCs/>
          <w:sz w:val="28"/>
          <w:szCs w:val="28"/>
        </w:rPr>
        <w:t>Legal Bulletin</w:t>
      </w:r>
      <w:r w:rsidRPr="00000E68">
        <w:rPr>
          <w:rFonts w:ascii="Times New Roman" w:hAnsi="Times New Roman" w:cs="Times New Roman"/>
          <w:bCs/>
          <w:sz w:val="28"/>
          <w:szCs w:val="28"/>
        </w:rPr>
        <w:t>. (№14). С.51–57.</w:t>
      </w:r>
    </w:p>
    <w:p w14:paraId="77FEE9F3"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Кубрак О.В. </w:t>
      </w:r>
      <w:r>
        <w:rPr>
          <w:rFonts w:ascii="Times New Roman" w:hAnsi="Times New Roman" w:cs="Times New Roman"/>
          <w:bCs/>
          <w:sz w:val="28"/>
          <w:szCs w:val="28"/>
        </w:rPr>
        <w:t xml:space="preserve">(2021) </w:t>
      </w:r>
      <w:r w:rsidRPr="00000E68">
        <w:rPr>
          <w:rFonts w:ascii="Times New Roman" w:hAnsi="Times New Roman" w:cs="Times New Roman"/>
          <w:bCs/>
          <w:sz w:val="28"/>
          <w:szCs w:val="28"/>
        </w:rPr>
        <w:t xml:space="preserve">Екологічні проблеми сучасності та роль соціології в їх дослідженні. </w:t>
      </w:r>
      <w:r w:rsidRPr="00000E68">
        <w:rPr>
          <w:rFonts w:ascii="Times New Roman" w:hAnsi="Times New Roman" w:cs="Times New Roman"/>
          <w:bCs/>
          <w:i/>
          <w:iCs/>
          <w:sz w:val="28"/>
          <w:szCs w:val="28"/>
        </w:rPr>
        <w:t>«Гончарівські читання».</w:t>
      </w:r>
      <w:r w:rsidRPr="00000E68">
        <w:rPr>
          <w:rFonts w:ascii="Times New Roman" w:hAnsi="Times New Roman" w:cs="Times New Roman"/>
          <w:bCs/>
          <w:sz w:val="28"/>
          <w:szCs w:val="28"/>
        </w:rPr>
        <w:t xml:space="preserve"> Матеріали Міжнародної науково-практичної конференції, присвяченої 92-річчю з дня народження доктора сільськогосподарських наук, професора Гончарова Миколи Дем‘яновича (25-  травня 2021 р.). Суми. С. 210-213</w:t>
      </w:r>
    </w:p>
    <w:p w14:paraId="096219E6"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Кузьмина В. А. (2020) Екологічна безпека. Одеса. Одеський державний екологічний університет. 124 с.</w:t>
      </w:r>
    </w:p>
    <w:p w14:paraId="13884188"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Кунах О.М., Жуков О.В. (2021) Соціальна екологія. Дніпро. «АРБУЗ». 61 с.</w:t>
      </w:r>
    </w:p>
    <w:p w14:paraId="4E8D00F8"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Кучеренко А. А., Шевченко С. С. (2020). Зміни клімату та їхній вплив на економіку України. </w:t>
      </w:r>
      <w:r w:rsidRPr="00000E68">
        <w:rPr>
          <w:rFonts w:ascii="Times New Roman" w:hAnsi="Times New Roman" w:cs="Times New Roman"/>
          <w:bCs/>
          <w:i/>
          <w:iCs/>
          <w:sz w:val="28"/>
          <w:szCs w:val="28"/>
        </w:rPr>
        <w:t>Журнал екологічної політики</w:t>
      </w:r>
      <w:r w:rsidRPr="00000E68">
        <w:rPr>
          <w:rFonts w:ascii="Times New Roman" w:hAnsi="Times New Roman" w:cs="Times New Roman"/>
          <w:bCs/>
          <w:sz w:val="28"/>
          <w:szCs w:val="28"/>
        </w:rPr>
        <w:t>. №15 (4). С. 45-52.</w:t>
      </w:r>
    </w:p>
    <w:p w14:paraId="126AFFE4" w14:textId="77777777" w:rsidR="00C172E0" w:rsidRPr="00620707" w:rsidRDefault="00C172E0" w:rsidP="00C172E0">
      <w:pPr>
        <w:spacing w:after="0" w:line="360" w:lineRule="auto"/>
        <w:jc w:val="both"/>
        <w:rPr>
          <w:rFonts w:ascii="Times New Roman" w:hAnsi="Times New Roman" w:cs="Times New Roman"/>
          <w:sz w:val="28"/>
          <w:szCs w:val="28"/>
        </w:rPr>
      </w:pPr>
      <w:r w:rsidRPr="00620707">
        <w:rPr>
          <w:rFonts w:ascii="Times New Roman" w:hAnsi="Times New Roman" w:cs="Times New Roman"/>
          <w:sz w:val="28"/>
          <w:szCs w:val="28"/>
        </w:rPr>
        <w:t xml:space="preserve">Кучинська І.В. </w:t>
      </w:r>
      <w:r>
        <w:rPr>
          <w:rFonts w:ascii="Times New Roman" w:hAnsi="Times New Roman" w:cs="Times New Roman"/>
          <w:sz w:val="28"/>
          <w:szCs w:val="28"/>
        </w:rPr>
        <w:t xml:space="preserve">(2023) </w:t>
      </w:r>
      <w:r w:rsidRPr="00620707">
        <w:rPr>
          <w:rFonts w:ascii="Times New Roman" w:hAnsi="Times New Roman" w:cs="Times New Roman"/>
          <w:sz w:val="28"/>
          <w:szCs w:val="28"/>
        </w:rPr>
        <w:t xml:space="preserve">Туризм в умовах глобальної екологічної кризи: сучасні виклики і перспективи розвитку. Збірник матеріалів міжнародної науково-практичної конференції </w:t>
      </w:r>
      <w:r w:rsidRPr="00620707">
        <w:rPr>
          <w:rFonts w:ascii="Times New Roman" w:hAnsi="Times New Roman" w:cs="Times New Roman"/>
          <w:i/>
          <w:iCs/>
          <w:sz w:val="28"/>
          <w:szCs w:val="28"/>
        </w:rPr>
        <w:t>«Стратегія розвитку туризму у 21 ст. у контексті вирішення глобальних проблем сучасності»</w:t>
      </w:r>
      <w:r w:rsidRPr="00620707">
        <w:rPr>
          <w:rFonts w:ascii="Times New Roman" w:hAnsi="Times New Roman" w:cs="Times New Roman"/>
          <w:sz w:val="28"/>
          <w:szCs w:val="28"/>
        </w:rPr>
        <w:t>. Львів. 28.05.20</w:t>
      </w:r>
      <w:r>
        <w:rPr>
          <w:rFonts w:ascii="Times New Roman" w:hAnsi="Times New Roman" w:cs="Times New Roman"/>
          <w:sz w:val="28"/>
          <w:szCs w:val="28"/>
        </w:rPr>
        <w:t>23</w:t>
      </w:r>
      <w:r w:rsidRPr="00620707">
        <w:rPr>
          <w:rFonts w:ascii="Times New Roman" w:hAnsi="Times New Roman" w:cs="Times New Roman"/>
          <w:sz w:val="28"/>
          <w:szCs w:val="28"/>
        </w:rPr>
        <w:t xml:space="preserve"> р. Львів. ЛІЕТ. С. 291-301. </w:t>
      </w:r>
    </w:p>
    <w:p w14:paraId="2DE7807B" w14:textId="77777777" w:rsidR="00C172E0" w:rsidRDefault="00C172E0" w:rsidP="00C172E0">
      <w:pPr>
        <w:spacing w:after="0" w:line="360" w:lineRule="auto"/>
        <w:jc w:val="both"/>
        <w:rPr>
          <w:rFonts w:ascii="Times New Roman" w:hAnsi="Times New Roman" w:cs="Times New Roman"/>
          <w:sz w:val="28"/>
          <w:szCs w:val="28"/>
        </w:rPr>
      </w:pPr>
      <w:r w:rsidRPr="00620707">
        <w:rPr>
          <w:rFonts w:ascii="Times New Roman" w:hAnsi="Times New Roman" w:cs="Times New Roman"/>
          <w:sz w:val="28"/>
          <w:szCs w:val="28"/>
        </w:rPr>
        <w:t xml:space="preserve">Леонтьєв В.Е. </w:t>
      </w:r>
      <w:r>
        <w:rPr>
          <w:rFonts w:ascii="Times New Roman" w:hAnsi="Times New Roman" w:cs="Times New Roman"/>
          <w:sz w:val="28"/>
          <w:szCs w:val="28"/>
        </w:rPr>
        <w:t xml:space="preserve">(2023) </w:t>
      </w:r>
      <w:r w:rsidRPr="00620707">
        <w:rPr>
          <w:rFonts w:ascii="Times New Roman" w:hAnsi="Times New Roman" w:cs="Times New Roman"/>
          <w:sz w:val="28"/>
          <w:szCs w:val="28"/>
        </w:rPr>
        <w:t xml:space="preserve">Екологічна освіта в територіальних громадах. </w:t>
      </w:r>
      <w:r w:rsidRPr="00620707">
        <w:rPr>
          <w:rFonts w:ascii="Times New Roman" w:hAnsi="Times New Roman" w:cs="Times New Roman"/>
          <w:i/>
          <w:iCs/>
          <w:sz w:val="28"/>
          <w:szCs w:val="28"/>
        </w:rPr>
        <w:t xml:space="preserve">Кваліфікаційна робота. </w:t>
      </w:r>
      <w:r w:rsidRPr="00620707">
        <w:rPr>
          <w:rFonts w:ascii="Times New Roman" w:hAnsi="Times New Roman" w:cs="Times New Roman"/>
          <w:sz w:val="28"/>
          <w:szCs w:val="28"/>
        </w:rPr>
        <w:t xml:space="preserve">Київ. 48 с. </w:t>
      </w:r>
    </w:p>
    <w:p w14:paraId="2538C06F" w14:textId="77777777" w:rsidR="00C172E0" w:rsidRPr="00620707" w:rsidRDefault="00C172E0" w:rsidP="00C172E0">
      <w:pPr>
        <w:spacing w:after="0" w:line="360" w:lineRule="auto"/>
        <w:jc w:val="both"/>
        <w:rPr>
          <w:rFonts w:ascii="Times New Roman" w:hAnsi="Times New Roman" w:cs="Times New Roman"/>
          <w:sz w:val="28"/>
          <w:szCs w:val="28"/>
        </w:rPr>
      </w:pPr>
      <w:r w:rsidRPr="00620707">
        <w:rPr>
          <w:rFonts w:ascii="Times New Roman" w:hAnsi="Times New Roman" w:cs="Times New Roman"/>
          <w:sz w:val="28"/>
          <w:szCs w:val="28"/>
        </w:rPr>
        <w:t>Лузан П., Пасічник І.</w:t>
      </w:r>
      <w:r>
        <w:rPr>
          <w:rFonts w:ascii="Times New Roman" w:hAnsi="Times New Roman" w:cs="Times New Roman"/>
          <w:sz w:val="28"/>
          <w:szCs w:val="28"/>
        </w:rPr>
        <w:t xml:space="preserve"> (2023)</w:t>
      </w:r>
      <w:r w:rsidRPr="00620707">
        <w:rPr>
          <w:rFonts w:ascii="Times New Roman" w:hAnsi="Times New Roman" w:cs="Times New Roman"/>
          <w:sz w:val="28"/>
          <w:szCs w:val="28"/>
        </w:rPr>
        <w:t xml:space="preserve"> Формування екологічної культури майбутніх фахівців як соціальний портрет сучасного українського суспільства. </w:t>
      </w:r>
      <w:r w:rsidRPr="00620707">
        <w:rPr>
          <w:rFonts w:ascii="Times New Roman" w:hAnsi="Times New Roman" w:cs="Times New Roman"/>
          <w:i/>
          <w:iCs/>
          <w:sz w:val="28"/>
          <w:szCs w:val="28"/>
        </w:rPr>
        <w:t xml:space="preserve">Сучасна наука та освіта: стан, проблеми, перспективи </w:t>
      </w:r>
      <w:r w:rsidRPr="00620707">
        <w:rPr>
          <w:rFonts w:ascii="Times New Roman" w:hAnsi="Times New Roman" w:cs="Times New Roman"/>
          <w:sz w:val="28"/>
          <w:szCs w:val="28"/>
        </w:rPr>
        <w:t xml:space="preserve">: мат-ли ІІІ міжнар. наук.-практ. конф. (м. Полтава, 20-21 березня 2023 р.). С. 99–102. </w:t>
      </w:r>
    </w:p>
    <w:p w14:paraId="0D3B1C52"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Макаренко Н. (2022)  Вплив російської воєнної агресії на природні ресурси України. Національна академія наук. 48 URL: </w:t>
      </w:r>
      <w:hyperlink r:id="rId17" w:history="1">
        <w:r w:rsidRPr="00000E68">
          <w:rPr>
            <w:rStyle w:val="aa"/>
            <w:rFonts w:ascii="Times New Roman" w:hAnsi="Times New Roman" w:cs="Times New Roman"/>
            <w:bCs/>
            <w:sz w:val="28"/>
            <w:szCs w:val="28"/>
          </w:rPr>
          <w:t>https://surl.li/exdjbg</w:t>
        </w:r>
      </w:hyperlink>
      <w:r w:rsidRPr="00000E68">
        <w:rPr>
          <w:rFonts w:ascii="Times New Roman" w:hAnsi="Times New Roman" w:cs="Times New Roman"/>
          <w:bCs/>
          <w:sz w:val="28"/>
          <w:szCs w:val="28"/>
        </w:rPr>
        <w:t xml:space="preserve"> </w:t>
      </w:r>
    </w:p>
    <w:p w14:paraId="2FBA3FE5"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Максименко М.К. (2024) Вплив зміни клімату на малі річки (на прикладі Білгород-Дністровського району Одеської області). </w:t>
      </w:r>
      <w:r w:rsidRPr="00000E68">
        <w:rPr>
          <w:rFonts w:ascii="Times New Roman" w:hAnsi="Times New Roman" w:cs="Times New Roman"/>
          <w:bCs/>
          <w:i/>
          <w:iCs/>
          <w:sz w:val="28"/>
          <w:szCs w:val="28"/>
        </w:rPr>
        <w:t>Кваліфікаційна робота</w:t>
      </w:r>
      <w:r w:rsidRPr="00000E68">
        <w:rPr>
          <w:rFonts w:ascii="Times New Roman" w:hAnsi="Times New Roman" w:cs="Times New Roman"/>
          <w:bCs/>
          <w:sz w:val="28"/>
          <w:szCs w:val="28"/>
        </w:rPr>
        <w:t>. Харків. 84 с.</w:t>
      </w:r>
    </w:p>
    <w:p w14:paraId="17320052" w14:textId="77777777" w:rsidR="00C172E0" w:rsidRPr="00000E68" w:rsidRDefault="00C172E0" w:rsidP="00C172E0">
      <w:pPr>
        <w:spacing w:after="0" w:line="360" w:lineRule="auto"/>
        <w:jc w:val="both"/>
        <w:rPr>
          <w:rFonts w:ascii="Times New Roman" w:hAnsi="Times New Roman" w:cs="Times New Roman"/>
          <w:bCs/>
          <w:sz w:val="28"/>
          <w:szCs w:val="28"/>
          <w:shd w:val="clear" w:color="auto" w:fill="FFFFFF"/>
        </w:rPr>
      </w:pPr>
      <w:r w:rsidRPr="00000E68">
        <w:rPr>
          <w:rFonts w:ascii="Times New Roman" w:hAnsi="Times New Roman" w:cs="Times New Roman"/>
          <w:bCs/>
          <w:sz w:val="28"/>
          <w:szCs w:val="28"/>
          <w:shd w:val="clear" w:color="auto" w:fill="FFFFFF"/>
        </w:rPr>
        <w:t>Маленко Я. В., Ворошилова Н. В., Поздній Є. В. (2024) Глобалізація та екологічні проблеми. Кривий Ріг. КДПУ. Частина І. 291 с.</w:t>
      </w:r>
    </w:p>
    <w:p w14:paraId="7443123E" w14:textId="77777777" w:rsidR="00C172E0" w:rsidRPr="00000E68" w:rsidRDefault="00C172E0" w:rsidP="00C172E0">
      <w:pPr>
        <w:spacing w:after="0" w:line="360" w:lineRule="auto"/>
        <w:jc w:val="both"/>
        <w:rPr>
          <w:rFonts w:ascii="Times New Roman" w:hAnsi="Times New Roman" w:cs="Times New Roman"/>
          <w:bCs/>
          <w:sz w:val="28"/>
          <w:szCs w:val="28"/>
          <w:shd w:val="clear" w:color="auto" w:fill="FFFFFF"/>
        </w:rPr>
      </w:pPr>
      <w:r w:rsidRPr="00000E68">
        <w:rPr>
          <w:rFonts w:ascii="Times New Roman" w:hAnsi="Times New Roman" w:cs="Times New Roman"/>
          <w:bCs/>
          <w:sz w:val="28"/>
          <w:szCs w:val="28"/>
          <w:shd w:val="clear" w:color="auto" w:fill="FFFFFF"/>
        </w:rPr>
        <w:t xml:space="preserve">Маркович Х. М. (2022) Громадські організації: ідеолого-правовий вплив на громадянське суспільство. </w:t>
      </w:r>
      <w:r w:rsidRPr="00000E68">
        <w:rPr>
          <w:rFonts w:ascii="Times New Roman" w:hAnsi="Times New Roman" w:cs="Times New Roman"/>
          <w:bCs/>
          <w:i/>
          <w:iCs/>
          <w:sz w:val="28"/>
          <w:szCs w:val="28"/>
          <w:shd w:val="clear" w:color="auto" w:fill="FFFFFF"/>
        </w:rPr>
        <w:t>Прикарпатський юридичний вісник</w:t>
      </w:r>
      <w:r w:rsidRPr="00000E68">
        <w:rPr>
          <w:rFonts w:ascii="Times New Roman" w:hAnsi="Times New Roman" w:cs="Times New Roman"/>
          <w:bCs/>
          <w:sz w:val="28"/>
          <w:szCs w:val="28"/>
          <w:shd w:val="clear" w:color="auto" w:fill="FFFFFF"/>
        </w:rPr>
        <w:t>. Випуск 2(43). С.9-11</w:t>
      </w:r>
    </w:p>
    <w:p w14:paraId="4C1FC72A"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Мельник В.І. (2022) До питання функціонування єдиної державної системи цивільного захисту у разі загрози та виникнення надзвичайних екологічних ситуацій. </w:t>
      </w:r>
      <w:r w:rsidRPr="00000E68">
        <w:rPr>
          <w:rFonts w:ascii="Times New Roman" w:hAnsi="Times New Roman" w:cs="Times New Roman"/>
          <w:bCs/>
          <w:i/>
          <w:iCs/>
          <w:sz w:val="28"/>
          <w:szCs w:val="28"/>
        </w:rPr>
        <w:t>Науково-практичний журнал «Екологічне право».</w:t>
      </w:r>
      <w:r w:rsidRPr="00000E68">
        <w:rPr>
          <w:rFonts w:ascii="Times New Roman" w:hAnsi="Times New Roman" w:cs="Times New Roman"/>
          <w:bCs/>
          <w:sz w:val="28"/>
          <w:szCs w:val="28"/>
        </w:rPr>
        <w:t xml:space="preserve"> Випуск 3–4. С. 36-39.</w:t>
      </w:r>
    </w:p>
    <w:p w14:paraId="7A286CCC"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Мурин С.С., Мельник-Шамрай В.В. (2022) Вплив військової агресії на стан природоохоронних територій. </w:t>
      </w:r>
      <w:r w:rsidRPr="00000E68">
        <w:rPr>
          <w:rFonts w:ascii="Times New Roman" w:hAnsi="Times New Roman" w:cs="Times New Roman"/>
          <w:bCs/>
          <w:i/>
          <w:iCs/>
          <w:sz w:val="28"/>
          <w:szCs w:val="28"/>
        </w:rPr>
        <w:t>Сучасні проблеми екології</w:t>
      </w:r>
      <w:r w:rsidRPr="00000E68">
        <w:rPr>
          <w:rFonts w:ascii="Times New Roman" w:hAnsi="Times New Roman" w:cs="Times New Roman"/>
          <w:bCs/>
          <w:sz w:val="28"/>
          <w:szCs w:val="28"/>
        </w:rPr>
        <w:t>. Тези доп. учасників ХVІІІ Всеукраїн. наук. on-line конф. здобувачів вищої освіти і молодих учених з міжнародною участю. 6 жовт. 2022 р. Житомир. Житомирська політехніка. С. 11-12.</w:t>
      </w:r>
    </w:p>
    <w:p w14:paraId="7BE2C671" w14:textId="77777777" w:rsidR="00C172E0" w:rsidRPr="00620707" w:rsidRDefault="00C172E0" w:rsidP="00C172E0">
      <w:pPr>
        <w:spacing w:after="0" w:line="360" w:lineRule="auto"/>
        <w:jc w:val="both"/>
        <w:rPr>
          <w:rFonts w:ascii="Times New Roman" w:hAnsi="Times New Roman" w:cs="Times New Roman"/>
          <w:sz w:val="28"/>
          <w:szCs w:val="28"/>
        </w:rPr>
      </w:pPr>
      <w:r w:rsidRPr="00620707">
        <w:rPr>
          <w:rFonts w:ascii="Times New Roman" w:hAnsi="Times New Roman" w:cs="Times New Roman"/>
          <w:sz w:val="28"/>
          <w:szCs w:val="28"/>
        </w:rPr>
        <w:t xml:space="preserve">Ніколаєв В.Г. </w:t>
      </w:r>
      <w:r>
        <w:rPr>
          <w:rFonts w:ascii="Times New Roman" w:hAnsi="Times New Roman" w:cs="Times New Roman"/>
          <w:sz w:val="28"/>
          <w:szCs w:val="28"/>
        </w:rPr>
        <w:t xml:space="preserve">(2024) </w:t>
      </w:r>
      <w:r w:rsidRPr="00620707">
        <w:rPr>
          <w:rFonts w:ascii="Times New Roman" w:hAnsi="Times New Roman" w:cs="Times New Roman"/>
          <w:sz w:val="28"/>
          <w:szCs w:val="28"/>
        </w:rPr>
        <w:t xml:space="preserve">Багатовимірні та редукціоністські стратегії в чиказькій соціології: випадок людської екології. </w:t>
      </w:r>
      <w:r w:rsidRPr="00620707">
        <w:rPr>
          <w:rFonts w:ascii="Times New Roman" w:hAnsi="Times New Roman" w:cs="Times New Roman"/>
          <w:i/>
          <w:iCs/>
          <w:sz w:val="28"/>
          <w:szCs w:val="28"/>
        </w:rPr>
        <w:t>Соціологічний журнал</w:t>
      </w:r>
      <w:r w:rsidRPr="00620707">
        <w:rPr>
          <w:rFonts w:ascii="Times New Roman" w:hAnsi="Times New Roman" w:cs="Times New Roman"/>
          <w:sz w:val="28"/>
          <w:szCs w:val="28"/>
        </w:rPr>
        <w:t xml:space="preserve">. 2024. № 2. С. 18-55. </w:t>
      </w:r>
    </w:p>
    <w:p w14:paraId="45E3D277"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Орлов Ю., Ступник Я. (2023)  Кримінологічний аналіз екологічної злочинності в Україні: від ординарної ситуації до контексту війни. </w:t>
      </w:r>
      <w:r w:rsidRPr="00000E68">
        <w:rPr>
          <w:rFonts w:ascii="Times New Roman" w:hAnsi="Times New Roman" w:cs="Times New Roman"/>
          <w:bCs/>
          <w:i/>
          <w:iCs/>
          <w:sz w:val="28"/>
          <w:szCs w:val="28"/>
        </w:rPr>
        <w:t>Вісник Кримінологічної асоціації України</w:t>
      </w:r>
      <w:r w:rsidRPr="00000E68">
        <w:rPr>
          <w:rFonts w:ascii="Times New Roman" w:hAnsi="Times New Roman" w:cs="Times New Roman"/>
          <w:bCs/>
          <w:sz w:val="28"/>
          <w:szCs w:val="28"/>
        </w:rPr>
        <w:t>. №29(2). С.276-288.</w:t>
      </w:r>
    </w:p>
    <w:p w14:paraId="500DEAFB"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Палатна Д. (2022) Процес мобілізації територіальних громад в умовах воєнного стану в Україні. </w:t>
      </w:r>
      <w:r w:rsidRPr="00000E68">
        <w:rPr>
          <w:rFonts w:ascii="Times New Roman" w:hAnsi="Times New Roman" w:cs="Times New Roman"/>
          <w:bCs/>
          <w:i/>
          <w:iCs/>
          <w:sz w:val="28"/>
          <w:szCs w:val="28"/>
        </w:rPr>
        <w:t>Вісник Київського національного університету імені Тараса Шевченка. Соціальна робота</w:t>
      </w:r>
      <w:r w:rsidRPr="00000E68">
        <w:rPr>
          <w:rFonts w:ascii="Times New Roman" w:hAnsi="Times New Roman" w:cs="Times New Roman"/>
          <w:bCs/>
          <w:sz w:val="28"/>
          <w:szCs w:val="28"/>
        </w:rPr>
        <w:t>. № 1 (8). С. 41 – 45.</w:t>
      </w:r>
    </w:p>
    <w:p w14:paraId="40FC9186" w14:textId="77777777" w:rsidR="00C172E0" w:rsidRPr="00620707" w:rsidRDefault="00C172E0" w:rsidP="00C172E0">
      <w:pPr>
        <w:spacing w:after="0" w:line="360" w:lineRule="auto"/>
        <w:jc w:val="both"/>
        <w:rPr>
          <w:rFonts w:ascii="Times New Roman" w:hAnsi="Times New Roman" w:cs="Times New Roman"/>
          <w:sz w:val="28"/>
          <w:szCs w:val="28"/>
        </w:rPr>
      </w:pPr>
      <w:r w:rsidRPr="00620707">
        <w:rPr>
          <w:rFonts w:ascii="Times New Roman" w:hAnsi="Times New Roman" w:cs="Times New Roman"/>
          <w:sz w:val="28"/>
          <w:szCs w:val="28"/>
        </w:rPr>
        <w:t xml:space="preserve">Паньків Н. </w:t>
      </w:r>
      <w:r>
        <w:rPr>
          <w:rFonts w:ascii="Times New Roman" w:hAnsi="Times New Roman" w:cs="Times New Roman"/>
          <w:sz w:val="28"/>
          <w:szCs w:val="28"/>
        </w:rPr>
        <w:t xml:space="preserve">(2023) </w:t>
      </w:r>
      <w:r w:rsidRPr="00620707">
        <w:rPr>
          <w:rFonts w:ascii="Times New Roman" w:hAnsi="Times New Roman" w:cs="Times New Roman"/>
          <w:sz w:val="28"/>
          <w:szCs w:val="28"/>
        </w:rPr>
        <w:t xml:space="preserve">Екологізація готельно-ресторанної сфери в контексті сталого розвитку туризму в Україні. </w:t>
      </w:r>
      <w:r w:rsidRPr="00620707">
        <w:rPr>
          <w:rFonts w:ascii="Times New Roman" w:hAnsi="Times New Roman" w:cs="Times New Roman"/>
          <w:i/>
          <w:iCs/>
          <w:sz w:val="28"/>
          <w:szCs w:val="28"/>
        </w:rPr>
        <w:t>Вісник Хмельницького національного університету</w:t>
      </w:r>
      <w:r w:rsidRPr="00620707">
        <w:rPr>
          <w:rFonts w:ascii="Times New Roman" w:hAnsi="Times New Roman" w:cs="Times New Roman"/>
          <w:sz w:val="28"/>
          <w:szCs w:val="28"/>
        </w:rPr>
        <w:t xml:space="preserve">. № 2. С. 146-156. </w:t>
      </w:r>
    </w:p>
    <w:p w14:paraId="3467A290" w14:textId="77777777" w:rsidR="00C172E0" w:rsidRPr="00620707" w:rsidRDefault="00C172E0" w:rsidP="00C172E0">
      <w:pPr>
        <w:spacing w:after="0" w:line="360" w:lineRule="auto"/>
        <w:jc w:val="both"/>
        <w:rPr>
          <w:rFonts w:ascii="Times New Roman" w:hAnsi="Times New Roman" w:cs="Times New Roman"/>
          <w:sz w:val="28"/>
          <w:szCs w:val="28"/>
        </w:rPr>
      </w:pPr>
      <w:r w:rsidRPr="00620707">
        <w:rPr>
          <w:rFonts w:ascii="Times New Roman" w:hAnsi="Times New Roman" w:cs="Times New Roman"/>
          <w:sz w:val="28"/>
          <w:szCs w:val="28"/>
        </w:rPr>
        <w:t>Петров О.В.</w:t>
      </w:r>
      <w:r>
        <w:rPr>
          <w:rFonts w:ascii="Times New Roman" w:hAnsi="Times New Roman" w:cs="Times New Roman"/>
          <w:sz w:val="28"/>
          <w:szCs w:val="28"/>
        </w:rPr>
        <w:t xml:space="preserve"> (2022)</w:t>
      </w:r>
      <w:r w:rsidRPr="00620707">
        <w:rPr>
          <w:rFonts w:ascii="Times New Roman" w:hAnsi="Times New Roman" w:cs="Times New Roman"/>
          <w:sz w:val="28"/>
          <w:szCs w:val="28"/>
        </w:rPr>
        <w:t xml:space="preserve"> Про деякі перспективні напрями сучасної економічної соціології. </w:t>
      </w:r>
      <w:r w:rsidRPr="00620707">
        <w:rPr>
          <w:rFonts w:ascii="Times New Roman" w:hAnsi="Times New Roman" w:cs="Times New Roman"/>
          <w:i/>
          <w:iCs/>
          <w:sz w:val="28"/>
          <w:szCs w:val="28"/>
        </w:rPr>
        <w:t>Суспільство. Середовище. Розвиток</w:t>
      </w:r>
      <w:r w:rsidRPr="00620707">
        <w:rPr>
          <w:rFonts w:ascii="Times New Roman" w:hAnsi="Times New Roman" w:cs="Times New Roman"/>
          <w:sz w:val="28"/>
          <w:szCs w:val="28"/>
        </w:rPr>
        <w:t xml:space="preserve">. № 3. С. 63-66. </w:t>
      </w:r>
    </w:p>
    <w:p w14:paraId="06D442D6"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Пилипчук О.Я., Пічкур Т.В., Пилипчук О.О., Дефорж Г.В. (2024) Глобальна екологія: взаємодія суспільства і природи. </w:t>
      </w:r>
      <w:r w:rsidRPr="00000E68">
        <w:rPr>
          <w:rFonts w:ascii="Times New Roman" w:hAnsi="Times New Roman" w:cs="Times New Roman"/>
          <w:bCs/>
          <w:i/>
          <w:iCs/>
          <w:sz w:val="28"/>
          <w:szCs w:val="28"/>
        </w:rPr>
        <w:t>Екологічні науки.</w:t>
      </w:r>
      <w:r w:rsidRPr="00000E68">
        <w:rPr>
          <w:rFonts w:ascii="Times New Roman" w:hAnsi="Times New Roman" w:cs="Times New Roman"/>
          <w:bCs/>
          <w:sz w:val="28"/>
          <w:szCs w:val="28"/>
        </w:rPr>
        <w:t xml:space="preserve"> № 5(50). С. 199-203</w:t>
      </w:r>
    </w:p>
    <w:p w14:paraId="1814BB06"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Поплавська О. М. (2022) Соціальна безпека: нові виміри в сучасному глобальному середовищі. </w:t>
      </w:r>
      <w:r w:rsidRPr="00000E68">
        <w:rPr>
          <w:rFonts w:ascii="Times New Roman" w:hAnsi="Times New Roman" w:cs="Times New Roman"/>
          <w:bCs/>
          <w:i/>
          <w:iCs/>
          <w:sz w:val="28"/>
          <w:szCs w:val="28"/>
        </w:rPr>
        <w:t>Галицький економічний вісник</w:t>
      </w:r>
      <w:r w:rsidRPr="00000E68">
        <w:rPr>
          <w:rFonts w:ascii="Times New Roman" w:hAnsi="Times New Roman" w:cs="Times New Roman"/>
          <w:bCs/>
          <w:sz w:val="28"/>
          <w:szCs w:val="28"/>
        </w:rPr>
        <w:t>. Тернопіль. ТНТУ. Том 75. № 2. С. 21–29</w:t>
      </w:r>
    </w:p>
    <w:p w14:paraId="6E57A041"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Роман Л.Ю. (2022) Аналіз екологічних загроз об’єктів ПЗФ України у воєнний період. </w:t>
      </w:r>
      <w:r w:rsidRPr="00000E68">
        <w:rPr>
          <w:rFonts w:ascii="Times New Roman" w:hAnsi="Times New Roman" w:cs="Times New Roman"/>
          <w:bCs/>
          <w:i/>
          <w:iCs/>
          <w:sz w:val="28"/>
          <w:szCs w:val="28"/>
        </w:rPr>
        <w:t>Екологічні науки: науково-практичний журнал</w:t>
      </w:r>
      <w:r w:rsidRPr="00000E68">
        <w:rPr>
          <w:rFonts w:ascii="Times New Roman" w:hAnsi="Times New Roman" w:cs="Times New Roman"/>
          <w:bCs/>
          <w:sz w:val="28"/>
          <w:szCs w:val="28"/>
        </w:rPr>
        <w:t>. №3(42). С. 84-88.</w:t>
      </w:r>
    </w:p>
    <w:p w14:paraId="32ABDDF7"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Русєв І. Т. (2022) Проблеми використання водних біологічних ресурсів та їх наслідки на прикладі НПП «Тузлівські лимани». </w:t>
      </w:r>
      <w:r w:rsidRPr="00000E68">
        <w:rPr>
          <w:rFonts w:ascii="Times New Roman" w:hAnsi="Times New Roman" w:cs="Times New Roman"/>
          <w:bCs/>
          <w:i/>
          <w:iCs/>
          <w:sz w:val="28"/>
          <w:szCs w:val="28"/>
        </w:rPr>
        <w:t xml:space="preserve">Теорія і практика берегознавства та природокористування. </w:t>
      </w:r>
      <w:r w:rsidRPr="00000E68">
        <w:rPr>
          <w:rFonts w:ascii="Times New Roman" w:hAnsi="Times New Roman" w:cs="Times New Roman"/>
          <w:bCs/>
          <w:sz w:val="28"/>
          <w:szCs w:val="28"/>
        </w:rPr>
        <w:t xml:space="preserve">Міжнар. наук. online-конф., присвячена 80-річчю від дня народження професора Шуйського Юрія Дмитровича, 30-31 травня 2022 р. Збірник матер. доп. Одесса. С. 67—73. </w:t>
      </w:r>
    </w:p>
    <w:p w14:paraId="066F2C6B"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Русєв І. Т. (2023) Війна — апогей екоциду чорноморських китоподібних. Одеса ФОП Бондаренко М.О. 384 с.</w:t>
      </w:r>
    </w:p>
    <w:p w14:paraId="7207B69F"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Русєв І. Т. (2024) Битва за міграційні шляхи іхтіофауни Тузлівських лиманів. Одеса. ФОП Бондаренко М.О. 376 с. </w:t>
      </w:r>
    </w:p>
    <w:p w14:paraId="2CF5E2FB"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Русєв І.Т. (2024) Іхтіофауна Національного природного парку «Тузловські лимани» у сучасних умовах. </w:t>
      </w:r>
      <w:r w:rsidRPr="00000E68">
        <w:rPr>
          <w:rFonts w:ascii="Times New Roman" w:hAnsi="Times New Roman" w:cs="Times New Roman"/>
          <w:bCs/>
          <w:i/>
          <w:iCs/>
          <w:sz w:val="28"/>
          <w:szCs w:val="28"/>
        </w:rPr>
        <w:t>Сучасні проблеми раціонального використання водних біоресурсів</w:t>
      </w:r>
      <w:r w:rsidRPr="00000E68">
        <w:rPr>
          <w:rFonts w:ascii="Times New Roman" w:hAnsi="Times New Roman" w:cs="Times New Roman"/>
          <w:bCs/>
          <w:sz w:val="28"/>
          <w:szCs w:val="28"/>
        </w:rPr>
        <w:t>. VI Міжнародна науково-практична конференція, 9-10 жовтня 2024 року. Київ. С. 108-110</w:t>
      </w:r>
    </w:p>
    <w:p w14:paraId="70117C57"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Семигіна Т. (2020) Сучасна соціальна робота. Київ. Академія праці, соціальних відносин і туризму. 275 с.  </w:t>
      </w:r>
    </w:p>
    <w:p w14:paraId="69DC088B"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Семигіна Т.,  Палатна Д. (2023) Самоорганізація громад в умовах природних та штучних катастроф: уроки для української соціальної роботи. </w:t>
      </w:r>
      <w:r w:rsidRPr="00000E68">
        <w:rPr>
          <w:rFonts w:ascii="Times New Roman" w:hAnsi="Times New Roman" w:cs="Times New Roman"/>
          <w:bCs/>
          <w:i/>
          <w:iCs/>
          <w:sz w:val="28"/>
          <w:szCs w:val="28"/>
        </w:rPr>
        <w:t>Соціальна робота в громаді: сучасні виклики та перспективи розвитку</w:t>
      </w:r>
      <w:r w:rsidRPr="00000E68">
        <w:rPr>
          <w:rFonts w:ascii="Times New Roman" w:hAnsi="Times New Roman" w:cs="Times New Roman"/>
          <w:bCs/>
          <w:sz w:val="28"/>
          <w:szCs w:val="28"/>
        </w:rPr>
        <w:t>. Матеріали Всеукраїнської науково-практичної конференції (м. Дніпро, 24 березня 2023 року). Дніпро. ДНУ імені Олеся Гончара. С. 44-48</w:t>
      </w:r>
    </w:p>
    <w:p w14:paraId="3940AEEA"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Семигіна Т., Палатна Д. (2022) Підхід, орієнтований на сильні сторони, у роботі з територіальними громадами: огляд міжнародної практики. </w:t>
      </w:r>
      <w:r w:rsidRPr="00000E68">
        <w:rPr>
          <w:rFonts w:ascii="Times New Roman" w:hAnsi="Times New Roman" w:cs="Times New Roman"/>
          <w:bCs/>
          <w:i/>
          <w:iCs/>
          <w:sz w:val="28"/>
          <w:szCs w:val="28"/>
        </w:rPr>
        <w:t>Соціальна робота та соціальна освіта.</w:t>
      </w:r>
      <w:r w:rsidRPr="00000E68">
        <w:rPr>
          <w:rFonts w:ascii="Times New Roman" w:hAnsi="Times New Roman" w:cs="Times New Roman"/>
          <w:bCs/>
          <w:sz w:val="28"/>
          <w:szCs w:val="28"/>
        </w:rPr>
        <w:t xml:space="preserve"> № 1 (8). С. 87 – 100.</w:t>
      </w:r>
    </w:p>
    <w:p w14:paraId="01830880"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Сідней С.О., Школяр Є.В., Мотрічук Р.Б. (2025) Оцінка техногенних ризиків та безпеки технологічного процесу утилізації свинцево-кислотних аукумуляторних батарей. </w:t>
      </w:r>
      <w:r w:rsidRPr="00000E68">
        <w:rPr>
          <w:rFonts w:ascii="Times New Roman" w:hAnsi="Times New Roman" w:cs="Times New Roman"/>
          <w:bCs/>
          <w:i/>
          <w:iCs/>
          <w:sz w:val="28"/>
          <w:szCs w:val="28"/>
        </w:rPr>
        <w:t>Проблеми екології та енергозбереження.</w:t>
      </w:r>
      <w:r w:rsidRPr="00000E68">
        <w:rPr>
          <w:rFonts w:ascii="Times New Roman" w:hAnsi="Times New Roman" w:cs="Times New Roman"/>
          <w:bCs/>
          <w:sz w:val="28"/>
          <w:szCs w:val="28"/>
        </w:rPr>
        <w:t xml:space="preserve"> Матеріали XVІ Міжнародної науково-технічної конференції. Миколаїв. НУК. С. 281-284</w:t>
      </w:r>
    </w:p>
    <w:p w14:paraId="1AE9C08A"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Сіталова В. О. (2023) Вплив воєнних дій на водні екосистеми. </w:t>
      </w:r>
      <w:r w:rsidRPr="00000E68">
        <w:rPr>
          <w:rFonts w:ascii="Times New Roman" w:hAnsi="Times New Roman" w:cs="Times New Roman"/>
          <w:bCs/>
          <w:i/>
          <w:iCs/>
          <w:sz w:val="28"/>
          <w:szCs w:val="28"/>
        </w:rPr>
        <w:t>Кваліфікаційна робота</w:t>
      </w:r>
      <w:r w:rsidRPr="00000E68">
        <w:rPr>
          <w:rFonts w:ascii="Times New Roman" w:hAnsi="Times New Roman" w:cs="Times New Roman"/>
          <w:bCs/>
          <w:sz w:val="28"/>
          <w:szCs w:val="28"/>
        </w:rPr>
        <w:t>. Запоріжжя. ЗНУ. 50 с.</w:t>
      </w:r>
    </w:p>
    <w:p w14:paraId="148C1DCB" w14:textId="77777777" w:rsidR="00C172E0" w:rsidRPr="00620707" w:rsidRDefault="00C172E0" w:rsidP="00C172E0">
      <w:pPr>
        <w:spacing w:after="0" w:line="360" w:lineRule="auto"/>
        <w:jc w:val="both"/>
        <w:rPr>
          <w:rFonts w:ascii="Times New Roman" w:hAnsi="Times New Roman" w:cs="Times New Roman"/>
          <w:sz w:val="28"/>
          <w:szCs w:val="28"/>
        </w:rPr>
      </w:pPr>
      <w:r w:rsidRPr="00620707">
        <w:rPr>
          <w:rFonts w:ascii="Times New Roman" w:hAnsi="Times New Roman" w:cs="Times New Roman"/>
          <w:sz w:val="28"/>
          <w:szCs w:val="28"/>
        </w:rPr>
        <w:t xml:space="preserve">Соболь С. </w:t>
      </w:r>
      <w:r>
        <w:rPr>
          <w:rFonts w:ascii="Times New Roman" w:hAnsi="Times New Roman" w:cs="Times New Roman"/>
          <w:sz w:val="28"/>
          <w:szCs w:val="28"/>
        </w:rPr>
        <w:t xml:space="preserve">(2023) </w:t>
      </w:r>
      <w:r w:rsidRPr="00620707">
        <w:rPr>
          <w:rFonts w:ascii="Times New Roman" w:hAnsi="Times New Roman" w:cs="Times New Roman"/>
          <w:sz w:val="28"/>
          <w:szCs w:val="28"/>
        </w:rPr>
        <w:t xml:space="preserve">Теоретичні підходи та історіографічні аспекти вивчення екологічних проблем в Україні та світі (друга половина ХХ початок ХХІ ст.). </w:t>
      </w:r>
      <w:r w:rsidRPr="00620707">
        <w:rPr>
          <w:rFonts w:ascii="Times New Roman" w:hAnsi="Times New Roman" w:cs="Times New Roman"/>
          <w:i/>
          <w:iCs/>
          <w:sz w:val="28"/>
          <w:szCs w:val="28"/>
        </w:rPr>
        <w:t>Сучасна інженерія та інноваційні технології</w:t>
      </w:r>
      <w:r w:rsidRPr="00620707">
        <w:rPr>
          <w:rFonts w:ascii="Times New Roman" w:hAnsi="Times New Roman" w:cs="Times New Roman"/>
          <w:sz w:val="28"/>
          <w:szCs w:val="28"/>
        </w:rPr>
        <w:t xml:space="preserve">. №2 (30-02). С. 136–147. </w:t>
      </w:r>
    </w:p>
    <w:p w14:paraId="5E5FA170"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Сокол М.В. (2024) Екологічна безпека сучасних держав в умовах глобальних викликів. </w:t>
      </w:r>
      <w:r w:rsidRPr="00000E68">
        <w:rPr>
          <w:rFonts w:ascii="Times New Roman" w:hAnsi="Times New Roman" w:cs="Times New Roman"/>
          <w:bCs/>
          <w:i/>
          <w:iCs/>
          <w:sz w:val="28"/>
          <w:szCs w:val="28"/>
        </w:rPr>
        <w:t>Сталий розвиток: виклики та загрози в умовах сучасних реалій.</w:t>
      </w:r>
      <w:r w:rsidRPr="00000E68">
        <w:rPr>
          <w:rFonts w:ascii="Times New Roman" w:hAnsi="Times New Roman" w:cs="Times New Roman"/>
          <w:bCs/>
          <w:sz w:val="28"/>
          <w:szCs w:val="28"/>
        </w:rPr>
        <w:t xml:space="preserve"> Матеріали ІІ Міжнародної науково-практичної Інтернет-конференції, 06 червня 2024 р. Полтава. Національний університет імені Юрія Кондратюка. С. 205-207</w:t>
      </w:r>
    </w:p>
    <w:p w14:paraId="15C14016"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Стафанишин Д., Бенатов Д. (2023) Катастрофа на Каховському водосховищі: причини та наслідки, які е обговорюють. </w:t>
      </w:r>
      <w:r w:rsidRPr="00000E68">
        <w:rPr>
          <w:rFonts w:ascii="Times New Roman" w:hAnsi="Times New Roman" w:cs="Times New Roman"/>
          <w:bCs/>
          <w:i/>
          <w:iCs/>
          <w:sz w:val="28"/>
          <w:szCs w:val="28"/>
        </w:rPr>
        <w:t>Матеріали XХIІІ Міжнародної науково-практичної конференції  «Екологія. Людина. Суспільство»</w:t>
      </w:r>
      <w:r w:rsidRPr="00000E68">
        <w:rPr>
          <w:rFonts w:ascii="Times New Roman" w:hAnsi="Times New Roman" w:cs="Times New Roman"/>
          <w:bCs/>
          <w:sz w:val="28"/>
          <w:szCs w:val="28"/>
        </w:rPr>
        <w:t xml:space="preserve"> (м. Київ, Україна, 7 грудня 2023 р.). С. 244-246.</w:t>
      </w:r>
    </w:p>
    <w:p w14:paraId="31C4477D" w14:textId="77777777" w:rsidR="00C172E0" w:rsidRPr="00620707" w:rsidRDefault="00C172E0" w:rsidP="00C172E0">
      <w:pPr>
        <w:spacing w:after="0" w:line="360" w:lineRule="auto"/>
        <w:jc w:val="both"/>
        <w:rPr>
          <w:rFonts w:ascii="Times New Roman" w:hAnsi="Times New Roman" w:cs="Times New Roman"/>
          <w:sz w:val="28"/>
          <w:szCs w:val="28"/>
        </w:rPr>
      </w:pPr>
      <w:r w:rsidRPr="00620707">
        <w:rPr>
          <w:rFonts w:ascii="Times New Roman" w:hAnsi="Times New Roman" w:cs="Times New Roman"/>
          <w:sz w:val="28"/>
          <w:szCs w:val="28"/>
        </w:rPr>
        <w:t xml:space="preserve">Стегній А.Г. </w:t>
      </w:r>
      <w:r>
        <w:rPr>
          <w:rFonts w:ascii="Times New Roman" w:hAnsi="Times New Roman" w:cs="Times New Roman"/>
          <w:sz w:val="28"/>
          <w:szCs w:val="28"/>
        </w:rPr>
        <w:t xml:space="preserve">(2023) </w:t>
      </w:r>
      <w:r w:rsidRPr="00620707">
        <w:rPr>
          <w:rFonts w:ascii="Times New Roman" w:hAnsi="Times New Roman" w:cs="Times New Roman"/>
          <w:sz w:val="28"/>
          <w:szCs w:val="28"/>
        </w:rPr>
        <w:t xml:space="preserve">Теоретичні витоки та особливості інституціоналізації соціології довкілля. </w:t>
      </w:r>
      <w:r w:rsidRPr="00620707">
        <w:rPr>
          <w:rFonts w:ascii="Times New Roman" w:hAnsi="Times New Roman" w:cs="Times New Roman"/>
          <w:i/>
          <w:iCs/>
          <w:sz w:val="28"/>
          <w:szCs w:val="28"/>
        </w:rPr>
        <w:t>Соціологія: теорія, методи, маркетинг</w:t>
      </w:r>
      <w:r w:rsidRPr="00620707">
        <w:rPr>
          <w:rFonts w:ascii="Times New Roman" w:hAnsi="Times New Roman" w:cs="Times New Roman"/>
          <w:sz w:val="28"/>
          <w:szCs w:val="28"/>
        </w:rPr>
        <w:t xml:space="preserve">. № 3. С. 17-45. </w:t>
      </w:r>
    </w:p>
    <w:p w14:paraId="51F7426D"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Строкаль В. П., Бережняк Є. М. та ін. (2023) Вплив російської агресії на стан природних ресурсів України. Київ. Видавничий центр НУБіП України. 218 с.</w:t>
      </w:r>
    </w:p>
    <w:p w14:paraId="15BC3C65"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Сушко А. (2023) Актуальні проблеми соціальної екології. </w:t>
      </w:r>
      <w:r w:rsidRPr="00000E68">
        <w:rPr>
          <w:rFonts w:ascii="Times New Roman" w:hAnsi="Times New Roman" w:cs="Times New Roman"/>
          <w:bCs/>
          <w:i/>
          <w:iCs/>
          <w:sz w:val="28"/>
          <w:szCs w:val="28"/>
        </w:rPr>
        <w:t>Південноукраїнські наукові студії.</w:t>
      </w:r>
      <w:r w:rsidRPr="00000E68">
        <w:rPr>
          <w:rFonts w:ascii="Times New Roman" w:hAnsi="Times New Roman" w:cs="Times New Roman"/>
          <w:bCs/>
          <w:sz w:val="28"/>
          <w:szCs w:val="28"/>
        </w:rPr>
        <w:t xml:space="preserve">  Програма та матеріали V Всеукраїнської науково-практичної конференції студентів та молодих вчених із міжнародною участю [«Південноукраїнські наукові студії»], (Одеса, 14-15 грудня, 2022 р.). Одеса.  С. 158-161.</w:t>
      </w:r>
    </w:p>
    <w:p w14:paraId="7165BEA3" w14:textId="77777777" w:rsidR="00C172E0" w:rsidRDefault="00C172E0" w:rsidP="00C172E0">
      <w:pPr>
        <w:spacing w:after="0" w:line="360" w:lineRule="auto"/>
        <w:jc w:val="both"/>
        <w:rPr>
          <w:rFonts w:ascii="Times New Roman" w:hAnsi="Times New Roman" w:cs="Times New Roman"/>
          <w:sz w:val="28"/>
          <w:szCs w:val="28"/>
        </w:rPr>
      </w:pPr>
      <w:r w:rsidRPr="00620707">
        <w:rPr>
          <w:rFonts w:ascii="Times New Roman" w:hAnsi="Times New Roman" w:cs="Times New Roman"/>
          <w:sz w:val="28"/>
          <w:szCs w:val="28"/>
        </w:rPr>
        <w:t xml:space="preserve">Тітомир Л.А., Коротич О.М., Халілова-Чуваєва Ю.О. </w:t>
      </w:r>
      <w:r>
        <w:rPr>
          <w:rFonts w:ascii="Times New Roman" w:hAnsi="Times New Roman" w:cs="Times New Roman"/>
          <w:sz w:val="28"/>
          <w:szCs w:val="28"/>
        </w:rPr>
        <w:t xml:space="preserve">(2021) </w:t>
      </w:r>
      <w:r w:rsidRPr="00620707">
        <w:rPr>
          <w:rFonts w:ascii="Times New Roman" w:hAnsi="Times New Roman" w:cs="Times New Roman"/>
          <w:sz w:val="28"/>
          <w:szCs w:val="28"/>
        </w:rPr>
        <w:t xml:space="preserve">Екологізація готелів як напрям розвитку готельно-ресторанного бізнесу. </w:t>
      </w:r>
      <w:r w:rsidRPr="00620707">
        <w:rPr>
          <w:rFonts w:ascii="Times New Roman" w:hAnsi="Times New Roman" w:cs="Times New Roman"/>
          <w:i/>
          <w:iCs/>
          <w:sz w:val="28"/>
          <w:szCs w:val="28"/>
        </w:rPr>
        <w:t>Економіка харчової промисловості</w:t>
      </w:r>
      <w:r w:rsidRPr="00620707">
        <w:rPr>
          <w:rFonts w:ascii="Times New Roman" w:hAnsi="Times New Roman" w:cs="Times New Roman"/>
          <w:sz w:val="28"/>
          <w:szCs w:val="28"/>
        </w:rPr>
        <w:t xml:space="preserve">. Том 13. Випуск 3. С. 88-93.  </w:t>
      </w:r>
    </w:p>
    <w:p w14:paraId="674F6C26"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Толочко С. В., Бордюг Н. С. (2022) Реалізація компетентнісного потенціалу формування екологічної компетентності в освітньому процесі закладів загальної середньої освіти. </w:t>
      </w:r>
      <w:r w:rsidRPr="00000E68">
        <w:rPr>
          <w:rFonts w:ascii="Times New Roman" w:hAnsi="Times New Roman" w:cs="Times New Roman"/>
          <w:bCs/>
          <w:i/>
          <w:sz w:val="28"/>
          <w:szCs w:val="28"/>
        </w:rPr>
        <w:t>Актуальні питання гуманітарних наук.</w:t>
      </w:r>
      <w:r w:rsidRPr="00000E68">
        <w:rPr>
          <w:rFonts w:ascii="Times New Roman" w:hAnsi="Times New Roman" w:cs="Times New Roman"/>
          <w:bCs/>
          <w:sz w:val="28"/>
          <w:szCs w:val="28"/>
        </w:rPr>
        <w:t xml:space="preserve"> № 49. С. 189–195. </w:t>
      </w:r>
    </w:p>
    <w:p w14:paraId="6CF4CE3C"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Толочко С. В., Бордюг Н. С. (2024) Екологічна компетентність учнів у контексті подолання екологічних наслідків війни. Київ. Компринт. 160 с.</w:t>
      </w:r>
    </w:p>
    <w:p w14:paraId="0698CB3D" w14:textId="77777777" w:rsidR="00C172E0" w:rsidRDefault="00C172E0" w:rsidP="00C172E0">
      <w:pPr>
        <w:spacing w:after="0" w:line="360" w:lineRule="auto"/>
        <w:jc w:val="both"/>
        <w:rPr>
          <w:rFonts w:ascii="Times New Roman" w:hAnsi="Times New Roman" w:cs="Times New Roman"/>
          <w:sz w:val="28"/>
          <w:szCs w:val="28"/>
        </w:rPr>
      </w:pPr>
      <w:r w:rsidRPr="00620707">
        <w:rPr>
          <w:rFonts w:ascii="Times New Roman" w:hAnsi="Times New Roman" w:cs="Times New Roman"/>
          <w:sz w:val="28"/>
          <w:szCs w:val="28"/>
        </w:rPr>
        <w:t xml:space="preserve">Толочко С. В., Васюк О. В. </w:t>
      </w:r>
      <w:r>
        <w:rPr>
          <w:rFonts w:ascii="Times New Roman" w:hAnsi="Times New Roman" w:cs="Times New Roman"/>
          <w:sz w:val="28"/>
          <w:szCs w:val="28"/>
        </w:rPr>
        <w:t xml:space="preserve">(2025) </w:t>
      </w:r>
      <w:r w:rsidRPr="00620707">
        <w:rPr>
          <w:rFonts w:ascii="Times New Roman" w:hAnsi="Times New Roman" w:cs="Times New Roman"/>
          <w:sz w:val="28"/>
          <w:szCs w:val="28"/>
        </w:rPr>
        <w:t xml:space="preserve">Формування екологічних цінностей у здобувачів освіти засобами проєктно-дослідницької діяльності. </w:t>
      </w:r>
      <w:r w:rsidRPr="00620707">
        <w:rPr>
          <w:rFonts w:ascii="Times New Roman" w:hAnsi="Times New Roman" w:cs="Times New Roman"/>
          <w:i/>
          <w:iCs/>
          <w:sz w:val="28"/>
          <w:szCs w:val="28"/>
        </w:rPr>
        <w:t>Педагогічна Академія: наукові записки</w:t>
      </w:r>
      <w:r w:rsidRPr="00620707">
        <w:rPr>
          <w:rFonts w:ascii="Times New Roman" w:hAnsi="Times New Roman" w:cs="Times New Roman"/>
          <w:sz w:val="28"/>
          <w:szCs w:val="28"/>
        </w:rPr>
        <w:t xml:space="preserve">. №14. URL: </w:t>
      </w:r>
      <w:hyperlink r:id="rId18" w:history="1">
        <w:r w:rsidRPr="00620707">
          <w:rPr>
            <w:rStyle w:val="aa"/>
            <w:rFonts w:ascii="Times New Roman" w:hAnsi="Times New Roman" w:cs="Times New Roman"/>
            <w:sz w:val="28"/>
            <w:szCs w:val="28"/>
          </w:rPr>
          <w:t>https://surl.li/uixqqa</w:t>
        </w:r>
      </w:hyperlink>
    </w:p>
    <w:p w14:paraId="2EB984F4" w14:textId="77777777" w:rsidR="00C172E0" w:rsidRPr="00C84901"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Тузлівські лимани: як українські екологи тримають оборону на передовій фронту </w:t>
      </w:r>
      <w:r w:rsidRPr="00C84901">
        <w:rPr>
          <w:rFonts w:ascii="Times New Roman" w:hAnsi="Times New Roman" w:cs="Times New Roman"/>
          <w:bCs/>
          <w:sz w:val="28"/>
          <w:szCs w:val="28"/>
        </w:rPr>
        <w:t xml:space="preserve">за природу. </w:t>
      </w:r>
      <w:r w:rsidRPr="00C84901">
        <w:rPr>
          <w:rFonts w:ascii="Times New Roman" w:hAnsi="Times New Roman" w:cs="Times New Roman"/>
          <w:bCs/>
          <w:sz w:val="28"/>
          <w:szCs w:val="28"/>
          <w:lang w:val="en-US"/>
        </w:rPr>
        <w:t>URL</w:t>
      </w:r>
      <w:r w:rsidRPr="00C84901">
        <w:rPr>
          <w:rFonts w:ascii="Times New Roman" w:hAnsi="Times New Roman" w:cs="Times New Roman"/>
          <w:bCs/>
          <w:sz w:val="28"/>
          <w:szCs w:val="28"/>
        </w:rPr>
        <w:t xml:space="preserve">: </w:t>
      </w:r>
      <w:hyperlink r:id="rId19" w:history="1">
        <w:r w:rsidRPr="00C84901">
          <w:rPr>
            <w:rStyle w:val="aa"/>
            <w:rFonts w:ascii="Times New Roman" w:hAnsi="Times New Roman" w:cs="Times New Roman"/>
            <w:bCs/>
            <w:sz w:val="28"/>
            <w:szCs w:val="28"/>
          </w:rPr>
          <w:t>https://surl.li/osgjsx</w:t>
        </w:r>
      </w:hyperlink>
      <w:r w:rsidRPr="00C84901">
        <w:rPr>
          <w:rFonts w:ascii="Times New Roman" w:hAnsi="Times New Roman" w:cs="Times New Roman"/>
          <w:bCs/>
          <w:sz w:val="28"/>
          <w:szCs w:val="28"/>
        </w:rPr>
        <w:t xml:space="preserve"> </w:t>
      </w:r>
    </w:p>
    <w:p w14:paraId="1E2E5B69" w14:textId="77777777" w:rsidR="00C172E0" w:rsidRPr="00C84901" w:rsidRDefault="00C172E0" w:rsidP="00C172E0">
      <w:pPr>
        <w:spacing w:after="0" w:line="360" w:lineRule="auto"/>
        <w:jc w:val="both"/>
        <w:rPr>
          <w:rFonts w:ascii="Times New Roman" w:hAnsi="Times New Roman" w:cs="Times New Roman"/>
          <w:bCs/>
          <w:sz w:val="28"/>
          <w:szCs w:val="28"/>
        </w:rPr>
      </w:pPr>
      <w:r w:rsidRPr="00C84901">
        <w:rPr>
          <w:rFonts w:ascii="Times New Roman" w:hAnsi="Times New Roman" w:cs="Times New Roman"/>
          <w:bCs/>
          <w:sz w:val="28"/>
          <w:szCs w:val="28"/>
        </w:rPr>
        <w:t xml:space="preserve">Український науковий центр екології моря. Забруднення Чорного моря як наслідок аварійної ситуації, яка склалася після підриву греблі Каховської ГЕС. (Публікація від 27 червня 2023 р.). URL: </w:t>
      </w:r>
      <w:hyperlink r:id="rId20" w:history="1">
        <w:r w:rsidRPr="00C84901">
          <w:rPr>
            <w:rStyle w:val="aa"/>
            <w:rFonts w:ascii="Times New Roman" w:hAnsi="Times New Roman" w:cs="Times New Roman"/>
            <w:bCs/>
            <w:sz w:val="28"/>
            <w:szCs w:val="28"/>
          </w:rPr>
          <w:t>https://surl.lu/xlncwv</w:t>
        </w:r>
      </w:hyperlink>
      <w:r w:rsidRPr="00C84901">
        <w:rPr>
          <w:rFonts w:ascii="Times New Roman" w:hAnsi="Times New Roman" w:cs="Times New Roman"/>
          <w:bCs/>
          <w:sz w:val="28"/>
          <w:szCs w:val="28"/>
        </w:rPr>
        <w:t xml:space="preserve">    </w:t>
      </w:r>
    </w:p>
    <w:p w14:paraId="73758BA8" w14:textId="77777777" w:rsidR="00C172E0" w:rsidRPr="00C84901" w:rsidRDefault="00C172E0" w:rsidP="00C172E0">
      <w:pPr>
        <w:spacing w:after="0" w:line="360" w:lineRule="auto"/>
        <w:jc w:val="both"/>
        <w:rPr>
          <w:rFonts w:ascii="Times New Roman" w:hAnsi="Times New Roman" w:cs="Times New Roman"/>
          <w:bCs/>
          <w:sz w:val="28"/>
          <w:szCs w:val="28"/>
        </w:rPr>
      </w:pPr>
      <w:r w:rsidRPr="00C84901">
        <w:rPr>
          <w:rFonts w:ascii="Times New Roman" w:hAnsi="Times New Roman" w:cs="Times New Roman"/>
          <w:bCs/>
          <w:sz w:val="28"/>
          <w:szCs w:val="28"/>
        </w:rPr>
        <w:t xml:space="preserve">Український науковий центр екології моря. Забруднення Чорного моря як наслідок аварійної ситуації, яка склалася після підриву греблі Каховської ГЕС. (Публікація від 27 червня 2023 р.). URL: </w:t>
      </w:r>
      <w:hyperlink r:id="rId21" w:history="1">
        <w:r w:rsidRPr="00C84901">
          <w:rPr>
            <w:rStyle w:val="aa"/>
            <w:rFonts w:ascii="Times New Roman" w:hAnsi="Times New Roman" w:cs="Times New Roman"/>
            <w:bCs/>
            <w:sz w:val="28"/>
            <w:szCs w:val="28"/>
          </w:rPr>
          <w:t>https://surl.li/pcxjvd</w:t>
        </w:r>
      </w:hyperlink>
      <w:r w:rsidRPr="00C84901">
        <w:rPr>
          <w:rFonts w:ascii="Times New Roman" w:hAnsi="Times New Roman" w:cs="Times New Roman"/>
          <w:bCs/>
          <w:sz w:val="28"/>
          <w:szCs w:val="28"/>
        </w:rPr>
        <w:t xml:space="preserve"> </w:t>
      </w:r>
    </w:p>
    <w:p w14:paraId="7F7B94ED" w14:textId="77777777" w:rsidR="00C172E0" w:rsidRDefault="00C172E0" w:rsidP="00C172E0">
      <w:pPr>
        <w:spacing w:after="0" w:line="360" w:lineRule="auto"/>
        <w:jc w:val="both"/>
        <w:rPr>
          <w:rFonts w:ascii="Times New Roman" w:hAnsi="Times New Roman" w:cs="Times New Roman"/>
          <w:sz w:val="28"/>
          <w:szCs w:val="28"/>
        </w:rPr>
      </w:pPr>
      <w:r w:rsidRPr="00620707">
        <w:rPr>
          <w:rFonts w:ascii="Times New Roman" w:hAnsi="Times New Roman" w:cs="Times New Roman"/>
          <w:sz w:val="28"/>
          <w:szCs w:val="28"/>
        </w:rPr>
        <w:t xml:space="preserve">Утюж І.Г. </w:t>
      </w:r>
      <w:r>
        <w:rPr>
          <w:rFonts w:ascii="Times New Roman" w:hAnsi="Times New Roman" w:cs="Times New Roman"/>
          <w:sz w:val="28"/>
          <w:szCs w:val="28"/>
        </w:rPr>
        <w:t xml:space="preserve">(2021) </w:t>
      </w:r>
      <w:r w:rsidRPr="00620707">
        <w:rPr>
          <w:rFonts w:ascii="Times New Roman" w:hAnsi="Times New Roman" w:cs="Times New Roman"/>
          <w:sz w:val="28"/>
          <w:szCs w:val="28"/>
        </w:rPr>
        <w:t xml:space="preserve">Актуальні проблеми суспільного здоров’я: соціально-філософський аспект. </w:t>
      </w:r>
      <w:r w:rsidRPr="00620707">
        <w:rPr>
          <w:rFonts w:ascii="Times New Roman" w:hAnsi="Times New Roman" w:cs="Times New Roman"/>
          <w:i/>
          <w:iCs/>
          <w:sz w:val="28"/>
          <w:szCs w:val="28"/>
        </w:rPr>
        <w:t>Гендер. Екологія. Здоров’я</w:t>
      </w:r>
      <w:r>
        <w:rPr>
          <w:rFonts w:ascii="Times New Roman" w:hAnsi="Times New Roman" w:cs="Times New Roman"/>
          <w:i/>
          <w:iCs/>
          <w:sz w:val="28"/>
          <w:szCs w:val="28"/>
        </w:rPr>
        <w:t>.</w:t>
      </w:r>
      <w:r w:rsidRPr="00620707">
        <w:rPr>
          <w:rFonts w:ascii="Times New Roman" w:hAnsi="Times New Roman" w:cs="Times New Roman"/>
          <w:i/>
          <w:iCs/>
          <w:sz w:val="28"/>
          <w:szCs w:val="28"/>
        </w:rPr>
        <w:t xml:space="preserve"> </w:t>
      </w:r>
      <w:r>
        <w:rPr>
          <w:rFonts w:ascii="Times New Roman" w:hAnsi="Times New Roman" w:cs="Times New Roman"/>
          <w:i/>
          <w:iCs/>
          <w:sz w:val="28"/>
          <w:szCs w:val="28"/>
        </w:rPr>
        <w:t>М</w:t>
      </w:r>
      <w:r w:rsidRPr="00620707">
        <w:rPr>
          <w:rFonts w:ascii="Times New Roman" w:hAnsi="Times New Roman" w:cs="Times New Roman"/>
          <w:sz w:val="28"/>
          <w:szCs w:val="28"/>
        </w:rPr>
        <w:t xml:space="preserve">ат-ли VІI міжнар. наук.-практ. конф. (м. Харків, 22-23 квітня 2021 р.). Харків : ХНМУ. С. 133–135. </w:t>
      </w:r>
    </w:p>
    <w:p w14:paraId="430D53B0" w14:textId="77777777" w:rsidR="00C172E0" w:rsidRPr="00000E68" w:rsidRDefault="00C172E0" w:rsidP="00C172E0">
      <w:pPr>
        <w:spacing w:after="0" w:line="360" w:lineRule="auto"/>
        <w:jc w:val="both"/>
        <w:rPr>
          <w:rFonts w:ascii="Times New Roman" w:hAnsi="Times New Roman" w:cs="Times New Roman"/>
          <w:bCs/>
          <w:sz w:val="28"/>
          <w:szCs w:val="28"/>
          <w:shd w:val="clear" w:color="auto" w:fill="FFFFFF"/>
        </w:rPr>
      </w:pPr>
      <w:r w:rsidRPr="00000E68">
        <w:rPr>
          <w:rFonts w:ascii="Times New Roman" w:hAnsi="Times New Roman" w:cs="Times New Roman"/>
          <w:bCs/>
          <w:sz w:val="28"/>
          <w:szCs w:val="28"/>
          <w:shd w:val="clear" w:color="auto" w:fill="FFFFFF"/>
        </w:rPr>
        <w:t xml:space="preserve">Харченко Н. (2022) Діяльність дитячих громадських організацій у період воєнного стану: аналіз та тенденції. </w:t>
      </w:r>
      <w:r w:rsidRPr="00000E68">
        <w:rPr>
          <w:rFonts w:ascii="Times New Roman" w:hAnsi="Times New Roman" w:cs="Times New Roman"/>
          <w:bCs/>
          <w:i/>
          <w:iCs/>
          <w:sz w:val="28"/>
          <w:szCs w:val="28"/>
          <w:shd w:val="clear" w:color="auto" w:fill="FFFFFF"/>
        </w:rPr>
        <w:t>Теоретико-методичні проблеми виховання дітей та учнівської молоді</w:t>
      </w:r>
      <w:r w:rsidRPr="00000E68">
        <w:rPr>
          <w:rFonts w:ascii="Times New Roman" w:hAnsi="Times New Roman" w:cs="Times New Roman"/>
          <w:bCs/>
          <w:sz w:val="28"/>
          <w:szCs w:val="28"/>
          <w:shd w:val="clear" w:color="auto" w:fill="FFFFFF"/>
        </w:rPr>
        <w:t>. Зб. наук. праць. Київ: Інститут проблем виховання НАПН України. Вип. 26. Кн. 2. С. 184–193</w:t>
      </w:r>
    </w:p>
    <w:p w14:paraId="7150700F"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Хоменко М. (2024) Екологічні катастрофи як наслідок воєнних дій на території України: теоретико-правовий аналіз </w:t>
      </w:r>
      <w:r w:rsidRPr="00000E68">
        <w:rPr>
          <w:rFonts w:ascii="Times New Roman" w:hAnsi="Times New Roman" w:cs="Times New Roman"/>
          <w:bCs/>
          <w:i/>
          <w:iCs/>
          <w:sz w:val="28"/>
          <w:szCs w:val="28"/>
        </w:rPr>
        <w:t>Сучасні тенденції розвитку приватно-правових відносин в умовах євроінтеграційних процесів</w:t>
      </w:r>
      <w:r w:rsidRPr="00000E68">
        <w:rPr>
          <w:rFonts w:ascii="Times New Roman" w:hAnsi="Times New Roman" w:cs="Times New Roman"/>
          <w:bCs/>
          <w:sz w:val="28"/>
          <w:szCs w:val="28"/>
        </w:rPr>
        <w:t>. Матеріали ІІ Всеукр. наук.-практ. конф. (м. Дніпро, 16 листоп. 2023 р). Дніпро. Дніпроп. держ. ун-т внутр. справ. С. 292-296</w:t>
      </w:r>
    </w:p>
    <w:p w14:paraId="35E7E995"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Хофманн Й. (2022). Соціальні медіа під час кризових ситуацій: виклики і можливості. </w:t>
      </w:r>
      <w:r w:rsidRPr="00000E68">
        <w:rPr>
          <w:rFonts w:ascii="Times New Roman" w:hAnsi="Times New Roman" w:cs="Times New Roman"/>
          <w:bCs/>
          <w:i/>
          <w:iCs/>
          <w:sz w:val="28"/>
          <w:szCs w:val="28"/>
        </w:rPr>
        <w:t>Журнал соціальних досліджень</w:t>
      </w:r>
      <w:r w:rsidRPr="00000E68">
        <w:rPr>
          <w:rFonts w:ascii="Times New Roman" w:hAnsi="Times New Roman" w:cs="Times New Roman"/>
          <w:bCs/>
          <w:sz w:val="28"/>
          <w:szCs w:val="28"/>
        </w:rPr>
        <w:t>. №15(3). С. 45-67.</w:t>
      </w:r>
    </w:p>
    <w:p w14:paraId="1CF8D5F8" w14:textId="77777777" w:rsidR="00C172E0" w:rsidRPr="00000E68" w:rsidRDefault="00C172E0" w:rsidP="00C172E0">
      <w:pPr>
        <w:spacing w:after="0" w:line="360" w:lineRule="auto"/>
        <w:jc w:val="both"/>
        <w:rPr>
          <w:rFonts w:ascii="Times New Roman" w:hAnsi="Times New Roman" w:cs="Times New Roman"/>
          <w:bCs/>
          <w:sz w:val="28"/>
          <w:szCs w:val="28"/>
          <w:shd w:val="clear" w:color="auto" w:fill="FFFFFF"/>
        </w:rPr>
      </w:pPr>
      <w:r w:rsidRPr="00000E68">
        <w:rPr>
          <w:rFonts w:ascii="Times New Roman" w:hAnsi="Times New Roman" w:cs="Times New Roman"/>
          <w:bCs/>
          <w:sz w:val="28"/>
          <w:szCs w:val="28"/>
        </w:rPr>
        <w:t xml:space="preserve">Чиж В.О., Бондаренко О.В., Нестеров Б.Б. (2022) Наслідки збройної агресії як виклик для екологічного права. </w:t>
      </w:r>
      <w:r w:rsidRPr="00000E68">
        <w:rPr>
          <w:rFonts w:ascii="Times New Roman" w:hAnsi="Times New Roman" w:cs="Times New Roman"/>
          <w:bCs/>
          <w:i/>
          <w:sz w:val="28"/>
          <w:szCs w:val="28"/>
        </w:rPr>
        <w:t>Наукові перспективи</w:t>
      </w:r>
      <w:r w:rsidRPr="00000E68">
        <w:rPr>
          <w:rFonts w:ascii="Times New Roman" w:hAnsi="Times New Roman" w:cs="Times New Roman"/>
          <w:bCs/>
          <w:sz w:val="28"/>
          <w:szCs w:val="28"/>
        </w:rPr>
        <w:t>. № 11(29). С. 348–357.</w:t>
      </w:r>
    </w:p>
    <w:p w14:paraId="11354099" w14:textId="77777777" w:rsidR="00C172E0" w:rsidRPr="00000E68" w:rsidRDefault="00C172E0" w:rsidP="00C172E0">
      <w:pPr>
        <w:spacing w:after="0" w:line="360" w:lineRule="auto"/>
        <w:jc w:val="both"/>
        <w:rPr>
          <w:rFonts w:ascii="Times New Roman" w:hAnsi="Times New Roman" w:cs="Times New Roman"/>
          <w:bCs/>
          <w:sz w:val="28"/>
          <w:szCs w:val="28"/>
        </w:rPr>
      </w:pPr>
      <w:r w:rsidRPr="00000E68">
        <w:rPr>
          <w:rFonts w:ascii="Times New Roman" w:hAnsi="Times New Roman" w:cs="Times New Roman"/>
          <w:bCs/>
          <w:sz w:val="28"/>
          <w:szCs w:val="28"/>
        </w:rPr>
        <w:t xml:space="preserve">Шевченко О. А. (2021) Екологічна та продовольча безпека як складові забезпечення економічної безпеки України у стратегічному форматі. </w:t>
      </w:r>
      <w:r w:rsidRPr="00000E68">
        <w:rPr>
          <w:rFonts w:ascii="Times New Roman" w:hAnsi="Times New Roman" w:cs="Times New Roman"/>
          <w:bCs/>
          <w:i/>
          <w:iCs/>
          <w:sz w:val="28"/>
          <w:szCs w:val="28"/>
        </w:rPr>
        <w:t>Вісник Ужгородського національного університету</w:t>
      </w:r>
      <w:r w:rsidRPr="00000E68">
        <w:rPr>
          <w:rFonts w:ascii="Times New Roman" w:hAnsi="Times New Roman" w:cs="Times New Roman"/>
          <w:bCs/>
          <w:sz w:val="28"/>
          <w:szCs w:val="28"/>
        </w:rPr>
        <w:t>. Серія: Право. Вип. 68. С. 110–119</w:t>
      </w:r>
    </w:p>
    <w:p w14:paraId="42FBD538" w14:textId="77777777" w:rsidR="00C172E0" w:rsidRPr="00C84901" w:rsidRDefault="00C172E0" w:rsidP="00C172E0">
      <w:pPr>
        <w:spacing w:after="0" w:line="360" w:lineRule="auto"/>
        <w:jc w:val="both"/>
        <w:rPr>
          <w:rFonts w:ascii="Times New Roman" w:hAnsi="Times New Roman" w:cs="Times New Roman"/>
          <w:bCs/>
          <w:sz w:val="28"/>
          <w:szCs w:val="28"/>
          <w:shd w:val="clear" w:color="auto" w:fill="FFFFFF"/>
        </w:rPr>
      </w:pPr>
      <w:r w:rsidRPr="00000E68">
        <w:rPr>
          <w:rFonts w:ascii="Times New Roman" w:hAnsi="Times New Roman" w:cs="Times New Roman"/>
          <w:bCs/>
          <w:sz w:val="28"/>
          <w:szCs w:val="28"/>
          <w:shd w:val="clear" w:color="auto" w:fill="FFFFFF"/>
        </w:rPr>
        <w:t xml:space="preserve">Шкурат М. Є., Ніколаєва А. П. (2024) Розвиток «зеленої економіки» як рушійної </w:t>
      </w:r>
      <w:r w:rsidRPr="00C84901">
        <w:rPr>
          <w:rFonts w:ascii="Times New Roman" w:hAnsi="Times New Roman" w:cs="Times New Roman"/>
          <w:bCs/>
          <w:sz w:val="28"/>
          <w:szCs w:val="28"/>
          <w:shd w:val="clear" w:color="auto" w:fill="FFFFFF"/>
        </w:rPr>
        <w:t xml:space="preserve">сили сталого розвитку світової економіки. </w:t>
      </w:r>
      <w:r w:rsidRPr="00C84901">
        <w:rPr>
          <w:rFonts w:ascii="Times New Roman" w:hAnsi="Times New Roman" w:cs="Times New Roman"/>
          <w:bCs/>
          <w:i/>
          <w:sz w:val="28"/>
          <w:szCs w:val="28"/>
          <w:shd w:val="clear" w:color="auto" w:fill="FFFFFF"/>
        </w:rPr>
        <w:t>Modern Economics</w:t>
      </w:r>
      <w:r w:rsidRPr="00C84901">
        <w:rPr>
          <w:rFonts w:ascii="Times New Roman" w:hAnsi="Times New Roman" w:cs="Times New Roman"/>
          <w:bCs/>
          <w:sz w:val="28"/>
          <w:szCs w:val="28"/>
          <w:shd w:val="clear" w:color="auto" w:fill="FFFFFF"/>
        </w:rPr>
        <w:t>. № 45. С. 94–99.</w:t>
      </w:r>
    </w:p>
    <w:p w14:paraId="522FA28E" w14:textId="77777777" w:rsidR="00C172E0" w:rsidRPr="00C84901" w:rsidRDefault="00A40AD7" w:rsidP="00C172E0">
      <w:pPr>
        <w:spacing w:after="0" w:line="360" w:lineRule="auto"/>
        <w:jc w:val="both"/>
        <w:rPr>
          <w:rFonts w:ascii="Times New Roman" w:hAnsi="Times New Roman" w:cs="Times New Roman"/>
          <w:bCs/>
          <w:sz w:val="28"/>
          <w:szCs w:val="28"/>
        </w:rPr>
      </w:pPr>
      <w:hyperlink r:id="rId22" w:history="1">
        <w:r w:rsidR="00C172E0" w:rsidRPr="00C84901">
          <w:rPr>
            <w:rStyle w:val="aa"/>
            <w:rFonts w:ascii="Times New Roman" w:hAnsi="Times New Roman" w:cs="Times New Roman"/>
            <w:bCs/>
            <w:color w:val="auto"/>
            <w:sz w:val="28"/>
            <w:szCs w:val="28"/>
            <w:u w:val="none"/>
          </w:rPr>
          <w:t>Щепаняк АС, Базака РВ (2024) Катастрофа Каховської гідроелектростанції: аналіз екологічних і соціально-економічних наслідків та особливості післявоєнного відновлення регіону.</w:t>
        </w:r>
      </w:hyperlink>
      <w:r w:rsidR="00C172E0" w:rsidRPr="00C84901">
        <w:rPr>
          <w:rFonts w:ascii="Times New Roman" w:hAnsi="Times New Roman" w:cs="Times New Roman"/>
          <w:bCs/>
          <w:sz w:val="28"/>
          <w:szCs w:val="28"/>
        </w:rPr>
        <w:t xml:space="preserve"> Київ: РВВ НУБіП України. 247 с.</w:t>
      </w:r>
    </w:p>
    <w:p w14:paraId="087BF9EE" w14:textId="77777777" w:rsidR="00C172E0" w:rsidRPr="00620707" w:rsidRDefault="00C172E0" w:rsidP="00C172E0">
      <w:pPr>
        <w:spacing w:after="0" w:line="360" w:lineRule="auto"/>
        <w:jc w:val="both"/>
        <w:rPr>
          <w:rFonts w:ascii="Times New Roman" w:hAnsi="Times New Roman" w:cs="Times New Roman"/>
          <w:sz w:val="28"/>
          <w:szCs w:val="28"/>
        </w:rPr>
      </w:pPr>
      <w:r w:rsidRPr="00620707">
        <w:rPr>
          <w:rFonts w:ascii="Times New Roman" w:hAnsi="Times New Roman" w:cs="Times New Roman"/>
          <w:sz w:val="28"/>
          <w:szCs w:val="28"/>
        </w:rPr>
        <w:t>Яковенко І.Г.</w:t>
      </w:r>
      <w:r>
        <w:rPr>
          <w:rFonts w:ascii="Times New Roman" w:hAnsi="Times New Roman" w:cs="Times New Roman"/>
          <w:sz w:val="28"/>
          <w:szCs w:val="28"/>
        </w:rPr>
        <w:t xml:space="preserve"> (2025)</w:t>
      </w:r>
      <w:r w:rsidRPr="00620707">
        <w:rPr>
          <w:rFonts w:ascii="Times New Roman" w:hAnsi="Times New Roman" w:cs="Times New Roman"/>
          <w:sz w:val="28"/>
          <w:szCs w:val="28"/>
        </w:rPr>
        <w:t xml:space="preserve"> Ризики соціальної трансформації українського суспільства: культурологічний аспект. </w:t>
      </w:r>
      <w:r w:rsidRPr="00620707">
        <w:rPr>
          <w:rFonts w:ascii="Times New Roman" w:hAnsi="Times New Roman" w:cs="Times New Roman"/>
          <w:i/>
          <w:iCs/>
          <w:sz w:val="28"/>
          <w:szCs w:val="28"/>
        </w:rPr>
        <w:t>Соціологія. Культурологія. Суспільство</w:t>
      </w:r>
      <w:r w:rsidRPr="00620707">
        <w:rPr>
          <w:rFonts w:ascii="Times New Roman" w:hAnsi="Times New Roman" w:cs="Times New Roman"/>
          <w:sz w:val="28"/>
          <w:szCs w:val="28"/>
        </w:rPr>
        <w:t xml:space="preserve">. № 4. С. 176-180. </w:t>
      </w:r>
    </w:p>
    <w:p w14:paraId="172FD8DC" w14:textId="77777777" w:rsidR="00C172E0" w:rsidRDefault="00C172E0" w:rsidP="00C172E0"/>
    <w:p w14:paraId="4AD09207" w14:textId="77777777" w:rsidR="00620707" w:rsidRPr="00620707" w:rsidRDefault="00620707" w:rsidP="00620707">
      <w:pPr>
        <w:spacing w:after="0" w:line="360" w:lineRule="auto"/>
        <w:jc w:val="both"/>
        <w:rPr>
          <w:rFonts w:ascii="Times New Roman" w:hAnsi="Times New Roman" w:cs="Times New Roman"/>
          <w:sz w:val="28"/>
          <w:szCs w:val="28"/>
        </w:rPr>
      </w:pPr>
    </w:p>
    <w:p w14:paraId="289E7411" w14:textId="77777777" w:rsidR="00620707" w:rsidRPr="00620707" w:rsidRDefault="00620707" w:rsidP="00620707">
      <w:pPr>
        <w:spacing w:after="0" w:line="360" w:lineRule="auto"/>
        <w:jc w:val="both"/>
        <w:rPr>
          <w:rFonts w:ascii="Times New Roman" w:hAnsi="Times New Roman" w:cs="Times New Roman"/>
          <w:sz w:val="28"/>
          <w:szCs w:val="28"/>
        </w:rPr>
      </w:pPr>
    </w:p>
    <w:p w14:paraId="6F61F3E5" w14:textId="77777777" w:rsidR="00D84085" w:rsidRDefault="00D84085" w:rsidP="000A7CE2">
      <w:pPr>
        <w:spacing w:after="0" w:line="360" w:lineRule="auto"/>
        <w:ind w:firstLine="709"/>
        <w:jc w:val="both"/>
        <w:rPr>
          <w:rFonts w:ascii="Times New Roman" w:hAnsi="Times New Roman" w:cs="Times New Roman"/>
          <w:sz w:val="28"/>
          <w:szCs w:val="28"/>
        </w:rPr>
      </w:pPr>
    </w:p>
    <w:p w14:paraId="0F7970DB" w14:textId="77777777" w:rsidR="00D84085" w:rsidRDefault="00D84085" w:rsidP="000A7CE2">
      <w:pPr>
        <w:spacing w:after="0" w:line="360" w:lineRule="auto"/>
        <w:ind w:firstLine="709"/>
        <w:jc w:val="both"/>
        <w:rPr>
          <w:rFonts w:ascii="Times New Roman" w:hAnsi="Times New Roman" w:cs="Times New Roman"/>
          <w:sz w:val="28"/>
          <w:szCs w:val="28"/>
        </w:rPr>
      </w:pPr>
    </w:p>
    <w:p w14:paraId="1D74E861" w14:textId="77777777" w:rsidR="00D84085" w:rsidRDefault="00D84085" w:rsidP="000A7CE2">
      <w:pPr>
        <w:spacing w:after="0" w:line="360" w:lineRule="auto"/>
        <w:ind w:firstLine="709"/>
        <w:jc w:val="both"/>
        <w:rPr>
          <w:rFonts w:ascii="Times New Roman" w:hAnsi="Times New Roman" w:cs="Times New Roman"/>
          <w:sz w:val="28"/>
          <w:szCs w:val="28"/>
        </w:rPr>
      </w:pPr>
    </w:p>
    <w:p w14:paraId="0999748A" w14:textId="77777777" w:rsidR="00D84085" w:rsidRDefault="00D84085" w:rsidP="000A7CE2">
      <w:pPr>
        <w:spacing w:after="0" w:line="360" w:lineRule="auto"/>
        <w:ind w:firstLine="709"/>
        <w:jc w:val="both"/>
        <w:rPr>
          <w:rFonts w:ascii="Times New Roman" w:hAnsi="Times New Roman" w:cs="Times New Roman"/>
          <w:sz w:val="28"/>
          <w:szCs w:val="28"/>
        </w:rPr>
      </w:pPr>
    </w:p>
    <w:p w14:paraId="4D06899B" w14:textId="77777777" w:rsidR="00D84085" w:rsidRDefault="00D84085" w:rsidP="000A7CE2">
      <w:pPr>
        <w:spacing w:after="0" w:line="360" w:lineRule="auto"/>
        <w:ind w:firstLine="709"/>
        <w:jc w:val="both"/>
        <w:rPr>
          <w:rFonts w:ascii="Times New Roman" w:hAnsi="Times New Roman" w:cs="Times New Roman"/>
          <w:sz w:val="28"/>
          <w:szCs w:val="28"/>
        </w:rPr>
      </w:pPr>
    </w:p>
    <w:p w14:paraId="59F00FFF" w14:textId="77777777" w:rsidR="00D84085" w:rsidRDefault="00D84085" w:rsidP="000A7CE2">
      <w:pPr>
        <w:spacing w:after="0" w:line="360" w:lineRule="auto"/>
        <w:ind w:firstLine="709"/>
        <w:jc w:val="both"/>
        <w:rPr>
          <w:rFonts w:ascii="Times New Roman" w:hAnsi="Times New Roman" w:cs="Times New Roman"/>
          <w:sz w:val="28"/>
          <w:szCs w:val="28"/>
        </w:rPr>
      </w:pPr>
    </w:p>
    <w:p w14:paraId="1CB438D0" w14:textId="77777777" w:rsidR="00D84085" w:rsidRDefault="00D84085" w:rsidP="000A7CE2">
      <w:pPr>
        <w:spacing w:after="0" w:line="360" w:lineRule="auto"/>
        <w:ind w:firstLine="709"/>
        <w:jc w:val="both"/>
        <w:rPr>
          <w:rFonts w:ascii="Times New Roman" w:hAnsi="Times New Roman" w:cs="Times New Roman"/>
          <w:sz w:val="28"/>
          <w:szCs w:val="28"/>
        </w:rPr>
      </w:pPr>
    </w:p>
    <w:p w14:paraId="5B5DB2E6" w14:textId="77777777" w:rsidR="00D84085" w:rsidRDefault="00D84085" w:rsidP="000A7CE2">
      <w:pPr>
        <w:spacing w:after="0" w:line="360" w:lineRule="auto"/>
        <w:ind w:firstLine="709"/>
        <w:jc w:val="both"/>
        <w:rPr>
          <w:rFonts w:ascii="Times New Roman" w:hAnsi="Times New Roman" w:cs="Times New Roman"/>
          <w:sz w:val="28"/>
          <w:szCs w:val="28"/>
        </w:rPr>
      </w:pPr>
    </w:p>
    <w:p w14:paraId="3AFC2474" w14:textId="77777777" w:rsidR="00D84085" w:rsidRDefault="00D84085" w:rsidP="000A7CE2">
      <w:pPr>
        <w:spacing w:after="0" w:line="360" w:lineRule="auto"/>
        <w:ind w:firstLine="709"/>
        <w:jc w:val="both"/>
        <w:rPr>
          <w:rFonts w:ascii="Times New Roman" w:hAnsi="Times New Roman" w:cs="Times New Roman"/>
          <w:sz w:val="28"/>
          <w:szCs w:val="28"/>
        </w:rPr>
      </w:pPr>
    </w:p>
    <w:p w14:paraId="464AED09" w14:textId="77777777" w:rsidR="00D84085" w:rsidRDefault="00D84085" w:rsidP="000A7CE2">
      <w:pPr>
        <w:spacing w:after="0" w:line="360" w:lineRule="auto"/>
        <w:ind w:firstLine="709"/>
        <w:jc w:val="both"/>
        <w:rPr>
          <w:rFonts w:ascii="Times New Roman" w:hAnsi="Times New Roman" w:cs="Times New Roman"/>
          <w:sz w:val="28"/>
          <w:szCs w:val="28"/>
        </w:rPr>
      </w:pPr>
    </w:p>
    <w:p w14:paraId="5DD83404" w14:textId="77777777" w:rsidR="00D84085" w:rsidRDefault="00D84085" w:rsidP="000A7CE2">
      <w:pPr>
        <w:spacing w:after="0" w:line="360" w:lineRule="auto"/>
        <w:ind w:firstLine="709"/>
        <w:jc w:val="both"/>
        <w:rPr>
          <w:rFonts w:ascii="Times New Roman" w:hAnsi="Times New Roman" w:cs="Times New Roman"/>
          <w:sz w:val="28"/>
          <w:szCs w:val="28"/>
        </w:rPr>
      </w:pPr>
    </w:p>
    <w:p w14:paraId="066D75E0" w14:textId="77777777" w:rsidR="00B31513" w:rsidRDefault="00B31513" w:rsidP="000A7CE2">
      <w:pPr>
        <w:spacing w:after="0" w:line="360" w:lineRule="auto"/>
        <w:ind w:firstLine="709"/>
        <w:jc w:val="both"/>
        <w:rPr>
          <w:rFonts w:ascii="Times New Roman" w:hAnsi="Times New Roman" w:cs="Times New Roman"/>
          <w:sz w:val="28"/>
          <w:szCs w:val="28"/>
        </w:rPr>
      </w:pPr>
    </w:p>
    <w:p w14:paraId="7DBF80E0" w14:textId="77777777" w:rsidR="00B31513" w:rsidRDefault="00B31513" w:rsidP="000A7CE2">
      <w:pPr>
        <w:spacing w:after="0" w:line="360" w:lineRule="auto"/>
        <w:ind w:firstLine="709"/>
        <w:jc w:val="both"/>
        <w:rPr>
          <w:rFonts w:ascii="Times New Roman" w:hAnsi="Times New Roman" w:cs="Times New Roman"/>
          <w:sz w:val="28"/>
          <w:szCs w:val="28"/>
        </w:rPr>
      </w:pPr>
    </w:p>
    <w:p w14:paraId="002A5B35" w14:textId="77777777" w:rsidR="00B31513" w:rsidRDefault="00B31513" w:rsidP="000A7CE2">
      <w:pPr>
        <w:spacing w:after="0" w:line="360" w:lineRule="auto"/>
        <w:ind w:firstLine="709"/>
        <w:jc w:val="both"/>
        <w:rPr>
          <w:rFonts w:ascii="Times New Roman" w:hAnsi="Times New Roman" w:cs="Times New Roman"/>
          <w:sz w:val="28"/>
          <w:szCs w:val="28"/>
        </w:rPr>
      </w:pPr>
    </w:p>
    <w:p w14:paraId="4A82A05C" w14:textId="77777777" w:rsidR="00B31513" w:rsidRDefault="00B31513" w:rsidP="000A7CE2">
      <w:pPr>
        <w:spacing w:after="0" w:line="360" w:lineRule="auto"/>
        <w:ind w:firstLine="709"/>
        <w:jc w:val="both"/>
        <w:rPr>
          <w:rFonts w:ascii="Times New Roman" w:hAnsi="Times New Roman" w:cs="Times New Roman"/>
          <w:sz w:val="28"/>
          <w:szCs w:val="28"/>
        </w:rPr>
      </w:pPr>
    </w:p>
    <w:p w14:paraId="3AF5D85F" w14:textId="77777777" w:rsidR="00B31513" w:rsidRDefault="00B31513" w:rsidP="000A7CE2">
      <w:pPr>
        <w:spacing w:after="0" w:line="360" w:lineRule="auto"/>
        <w:ind w:firstLine="709"/>
        <w:jc w:val="both"/>
        <w:rPr>
          <w:rFonts w:ascii="Times New Roman" w:hAnsi="Times New Roman" w:cs="Times New Roman"/>
          <w:sz w:val="28"/>
          <w:szCs w:val="28"/>
        </w:rPr>
      </w:pPr>
    </w:p>
    <w:p w14:paraId="34AB5520" w14:textId="7824915C" w:rsidR="009D3424" w:rsidRPr="00D84085" w:rsidRDefault="009D3424" w:rsidP="00D84085">
      <w:pPr>
        <w:spacing w:after="0" w:line="360" w:lineRule="auto"/>
        <w:ind w:firstLine="709"/>
        <w:jc w:val="center"/>
        <w:rPr>
          <w:rFonts w:ascii="Times New Roman" w:hAnsi="Times New Roman" w:cs="Times New Roman"/>
          <w:b/>
          <w:bCs/>
          <w:sz w:val="28"/>
          <w:szCs w:val="28"/>
        </w:rPr>
      </w:pPr>
      <w:r w:rsidRPr="00D84085">
        <w:rPr>
          <w:rFonts w:ascii="Times New Roman" w:hAnsi="Times New Roman" w:cs="Times New Roman"/>
          <w:b/>
          <w:bCs/>
          <w:sz w:val="28"/>
          <w:szCs w:val="28"/>
        </w:rPr>
        <w:t xml:space="preserve">ДОДАТКИ </w:t>
      </w:r>
    </w:p>
    <w:p w14:paraId="3FC63C47" w14:textId="6ABF41E7" w:rsidR="009D3424" w:rsidRPr="00D84085" w:rsidRDefault="00D84085" w:rsidP="00D84085">
      <w:pPr>
        <w:spacing w:after="0" w:line="360" w:lineRule="auto"/>
        <w:ind w:firstLine="709"/>
        <w:jc w:val="right"/>
        <w:rPr>
          <w:rFonts w:ascii="Times New Roman" w:hAnsi="Times New Roman" w:cs="Times New Roman"/>
          <w:b/>
          <w:bCs/>
          <w:i/>
          <w:iCs/>
          <w:sz w:val="28"/>
          <w:szCs w:val="28"/>
        </w:rPr>
      </w:pPr>
      <w:r w:rsidRPr="00D84085">
        <w:rPr>
          <w:rFonts w:ascii="Times New Roman" w:hAnsi="Times New Roman" w:cs="Times New Roman"/>
          <w:b/>
          <w:bCs/>
          <w:i/>
          <w:iCs/>
          <w:sz w:val="28"/>
          <w:szCs w:val="28"/>
        </w:rPr>
        <w:t>Додаток А</w:t>
      </w:r>
    </w:p>
    <w:p w14:paraId="6F7035C4" w14:textId="77777777" w:rsidR="00D84085" w:rsidRPr="003B7FCC" w:rsidRDefault="00D84085" w:rsidP="003B7FCC">
      <w:pPr>
        <w:spacing w:after="0" w:line="360" w:lineRule="auto"/>
        <w:jc w:val="both"/>
        <w:rPr>
          <w:rFonts w:ascii="Times New Roman" w:hAnsi="Times New Roman" w:cs="Times New Roman"/>
          <w:sz w:val="28"/>
          <w:szCs w:val="28"/>
        </w:rPr>
      </w:pPr>
    </w:p>
    <w:p w14:paraId="24D5D92A" w14:textId="77777777" w:rsidR="003B7FCC" w:rsidRPr="003B7FCC" w:rsidRDefault="003B7FCC" w:rsidP="003B7FCC">
      <w:pPr>
        <w:spacing w:after="0" w:line="360" w:lineRule="auto"/>
        <w:jc w:val="center"/>
        <w:rPr>
          <w:rFonts w:ascii="Times New Roman" w:hAnsi="Times New Roman" w:cs="Times New Roman"/>
          <w:sz w:val="28"/>
          <w:szCs w:val="28"/>
        </w:rPr>
      </w:pPr>
      <w:r w:rsidRPr="00457B81">
        <w:rPr>
          <w:rFonts w:ascii="Times New Roman" w:hAnsi="Times New Roman" w:cs="Times New Roman"/>
          <w:b/>
          <w:bCs/>
          <w:sz w:val="28"/>
          <w:szCs w:val="28"/>
        </w:rPr>
        <w:t>Анкета «Екологічна свідомість»</w:t>
      </w:r>
      <w:r w:rsidRPr="00457B81">
        <w:rPr>
          <w:rFonts w:ascii="Times New Roman" w:hAnsi="Times New Roman" w:cs="Times New Roman"/>
          <w:sz w:val="28"/>
          <w:szCs w:val="28"/>
        </w:rPr>
        <w:t xml:space="preserve"> (знання, ставлення, наміри).</w:t>
      </w:r>
    </w:p>
    <w:p w14:paraId="3AF8E485" w14:textId="77777777" w:rsidR="003B7FCC" w:rsidRPr="00B5428B" w:rsidRDefault="003B7FCC" w:rsidP="003B7FCC">
      <w:pPr>
        <w:spacing w:after="0" w:line="360" w:lineRule="auto"/>
        <w:ind w:firstLine="567"/>
        <w:jc w:val="both"/>
        <w:rPr>
          <w:rFonts w:ascii="Times New Roman" w:hAnsi="Times New Roman" w:cs="Times New Roman"/>
          <w:sz w:val="28"/>
          <w:szCs w:val="28"/>
        </w:rPr>
      </w:pPr>
      <w:r w:rsidRPr="003B7FCC">
        <w:rPr>
          <w:rFonts w:ascii="Times New Roman" w:hAnsi="Times New Roman" w:cs="Times New Roman"/>
          <w:sz w:val="28"/>
          <w:szCs w:val="28"/>
        </w:rPr>
        <w:t>А</w:t>
      </w:r>
      <w:r w:rsidRPr="00B5428B">
        <w:rPr>
          <w:rFonts w:ascii="Times New Roman" w:hAnsi="Times New Roman" w:cs="Times New Roman"/>
          <w:sz w:val="28"/>
          <w:szCs w:val="28"/>
        </w:rPr>
        <w:t>нкета «Екологічна свідомість»</w:t>
      </w:r>
    </w:p>
    <w:p w14:paraId="6F07531E" w14:textId="77777777" w:rsidR="003B7FCC" w:rsidRDefault="003B7FCC" w:rsidP="003B7FCC">
      <w:pPr>
        <w:spacing w:after="0" w:line="360" w:lineRule="auto"/>
        <w:ind w:firstLine="567"/>
        <w:jc w:val="both"/>
        <w:rPr>
          <w:rFonts w:ascii="Times New Roman" w:hAnsi="Times New Roman" w:cs="Times New Roman"/>
          <w:sz w:val="28"/>
          <w:szCs w:val="28"/>
        </w:rPr>
      </w:pPr>
      <w:r w:rsidRPr="00B5428B">
        <w:rPr>
          <w:rFonts w:ascii="Times New Roman" w:hAnsi="Times New Roman" w:cs="Times New Roman"/>
          <w:b/>
          <w:bCs/>
          <w:sz w:val="28"/>
          <w:szCs w:val="28"/>
        </w:rPr>
        <w:t>Мета:</w:t>
      </w:r>
      <w:r w:rsidRPr="00B5428B">
        <w:rPr>
          <w:rFonts w:ascii="Times New Roman" w:hAnsi="Times New Roman" w:cs="Times New Roman"/>
          <w:sz w:val="28"/>
          <w:szCs w:val="28"/>
        </w:rPr>
        <w:t xml:space="preserve"> визначити рівень екологічної свідомості, ставлення до довкілля та готовність до екологічних дій.</w:t>
      </w:r>
      <w:r>
        <w:rPr>
          <w:rFonts w:ascii="Times New Roman" w:hAnsi="Times New Roman" w:cs="Times New Roman"/>
          <w:sz w:val="28"/>
          <w:szCs w:val="28"/>
        </w:rPr>
        <w:t xml:space="preserve"> </w:t>
      </w:r>
    </w:p>
    <w:p w14:paraId="796387FF" w14:textId="01492B1B" w:rsidR="003B7FCC" w:rsidRPr="00B5428B" w:rsidRDefault="003B7FCC" w:rsidP="003B7FCC">
      <w:pPr>
        <w:spacing w:after="0" w:line="360" w:lineRule="auto"/>
        <w:ind w:firstLine="567"/>
        <w:jc w:val="both"/>
        <w:rPr>
          <w:rFonts w:ascii="Times New Roman" w:hAnsi="Times New Roman" w:cs="Times New Roman"/>
          <w:sz w:val="28"/>
          <w:szCs w:val="28"/>
        </w:rPr>
      </w:pPr>
      <w:r w:rsidRPr="00B5428B">
        <w:rPr>
          <w:rFonts w:ascii="Times New Roman" w:hAnsi="Times New Roman" w:cs="Times New Roman"/>
          <w:b/>
          <w:bCs/>
          <w:sz w:val="28"/>
          <w:szCs w:val="28"/>
        </w:rPr>
        <w:t>Анонімність:</w:t>
      </w:r>
      <w:r w:rsidRPr="00B5428B">
        <w:rPr>
          <w:rFonts w:ascii="Times New Roman" w:hAnsi="Times New Roman" w:cs="Times New Roman"/>
          <w:sz w:val="28"/>
          <w:szCs w:val="28"/>
        </w:rPr>
        <w:t xml:space="preserve"> усі відповіді є конфіденційними та використовуються лише для наукових цілей.</w:t>
      </w:r>
    </w:p>
    <w:p w14:paraId="7A653EFD"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1. Загальні дані (для статистичного аналізу)</w:t>
      </w:r>
    </w:p>
    <w:p w14:paraId="192E6BC5"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Вік: ___</w:t>
      </w:r>
    </w:p>
    <w:p w14:paraId="24E921C9"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Стать: ___</w:t>
      </w:r>
    </w:p>
    <w:p w14:paraId="1EC1DEDC"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Освіта: ___</w:t>
      </w:r>
    </w:p>
    <w:p w14:paraId="0E8F524D"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Рід занять: ___</w:t>
      </w:r>
    </w:p>
    <w:p w14:paraId="2B55062D"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2. Знання про екологію</w:t>
      </w:r>
    </w:p>
    <w:p w14:paraId="77DABAA5" w14:textId="77777777" w:rsidR="003B7FCC" w:rsidRPr="00B5428B" w:rsidRDefault="003B7FCC" w:rsidP="003B7FCC">
      <w:pPr>
        <w:numPr>
          <w:ilvl w:val="0"/>
          <w:numId w:val="18"/>
        </w:numPr>
        <w:spacing w:after="0" w:line="360" w:lineRule="auto"/>
        <w:ind w:left="0" w:firstLine="0"/>
        <w:jc w:val="both"/>
        <w:rPr>
          <w:rFonts w:ascii="Times New Roman" w:hAnsi="Times New Roman" w:cs="Times New Roman"/>
          <w:sz w:val="28"/>
          <w:szCs w:val="28"/>
        </w:rPr>
      </w:pPr>
      <w:r w:rsidRPr="00B5428B">
        <w:rPr>
          <w:rFonts w:ascii="Times New Roman" w:hAnsi="Times New Roman" w:cs="Times New Roman"/>
          <w:sz w:val="28"/>
          <w:szCs w:val="28"/>
        </w:rPr>
        <w:t>Як Ви оцінюєте свій рівень знань про екологічні проблеми?</w:t>
      </w:r>
    </w:p>
    <w:p w14:paraId="1D374507"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Високий</w:t>
      </w:r>
    </w:p>
    <w:p w14:paraId="6C5FE566"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Середній</w:t>
      </w:r>
    </w:p>
    <w:p w14:paraId="35F05B50"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Низький</w:t>
      </w:r>
    </w:p>
    <w:p w14:paraId="60EBDD35" w14:textId="77777777" w:rsidR="003B7FCC" w:rsidRPr="00B5428B" w:rsidRDefault="003B7FCC" w:rsidP="003B7FCC">
      <w:pPr>
        <w:numPr>
          <w:ilvl w:val="0"/>
          <w:numId w:val="18"/>
        </w:numPr>
        <w:spacing w:after="0" w:line="360" w:lineRule="auto"/>
        <w:ind w:left="0" w:firstLine="0"/>
        <w:jc w:val="both"/>
        <w:rPr>
          <w:rFonts w:ascii="Times New Roman" w:hAnsi="Times New Roman" w:cs="Times New Roman"/>
          <w:sz w:val="28"/>
          <w:szCs w:val="28"/>
        </w:rPr>
      </w:pPr>
      <w:r w:rsidRPr="00B5428B">
        <w:rPr>
          <w:rFonts w:ascii="Times New Roman" w:hAnsi="Times New Roman" w:cs="Times New Roman"/>
          <w:sz w:val="28"/>
          <w:szCs w:val="28"/>
        </w:rPr>
        <w:t>Які екологічні проблеми є найбільш актуальними для Вашої громади?</w:t>
      </w:r>
    </w:p>
    <w:p w14:paraId="53922F97"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Забруднення повітря</w:t>
      </w:r>
    </w:p>
    <w:p w14:paraId="2A389EEE"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Забруднення води</w:t>
      </w:r>
    </w:p>
    <w:p w14:paraId="5935D997"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Сміттєзвалища / відходи</w:t>
      </w:r>
    </w:p>
    <w:p w14:paraId="01E95A7D"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Вирубка зелених насаджень</w:t>
      </w:r>
    </w:p>
    <w:p w14:paraId="70411EB6"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Інше (вкажіть): __________</w:t>
      </w:r>
    </w:p>
    <w:p w14:paraId="0D4419E5" w14:textId="77777777" w:rsidR="003B7FCC" w:rsidRPr="00B5428B" w:rsidRDefault="003B7FCC" w:rsidP="003B7FCC">
      <w:pPr>
        <w:numPr>
          <w:ilvl w:val="0"/>
          <w:numId w:val="18"/>
        </w:numPr>
        <w:spacing w:after="0" w:line="360" w:lineRule="auto"/>
        <w:ind w:left="0" w:firstLine="0"/>
        <w:jc w:val="both"/>
        <w:rPr>
          <w:rFonts w:ascii="Times New Roman" w:hAnsi="Times New Roman" w:cs="Times New Roman"/>
          <w:sz w:val="28"/>
          <w:szCs w:val="28"/>
        </w:rPr>
      </w:pPr>
      <w:r w:rsidRPr="00B5428B">
        <w:rPr>
          <w:rFonts w:ascii="Times New Roman" w:hAnsi="Times New Roman" w:cs="Times New Roman"/>
          <w:sz w:val="28"/>
          <w:szCs w:val="28"/>
        </w:rPr>
        <w:t>Чи знаєте Ви про практики сортування відходів?</w:t>
      </w:r>
    </w:p>
    <w:p w14:paraId="08A20E48"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Так, добре знаю</w:t>
      </w:r>
    </w:p>
    <w:p w14:paraId="4C0A9A73"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Частково знайомий(а)</w:t>
      </w:r>
    </w:p>
    <w:p w14:paraId="4DD413C1"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Не знаю</w:t>
      </w:r>
    </w:p>
    <w:p w14:paraId="5C06B51E"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3. Ставлення до довкілля</w:t>
      </w:r>
    </w:p>
    <w:p w14:paraId="085F3038" w14:textId="77777777" w:rsidR="003B7FCC" w:rsidRPr="00B5428B" w:rsidRDefault="003B7FCC" w:rsidP="003B7FCC">
      <w:pPr>
        <w:numPr>
          <w:ilvl w:val="0"/>
          <w:numId w:val="20"/>
        </w:numPr>
        <w:spacing w:after="0" w:line="360" w:lineRule="auto"/>
        <w:ind w:left="0" w:firstLine="0"/>
        <w:jc w:val="both"/>
        <w:rPr>
          <w:rFonts w:ascii="Times New Roman" w:hAnsi="Times New Roman" w:cs="Times New Roman"/>
          <w:sz w:val="28"/>
          <w:szCs w:val="28"/>
        </w:rPr>
      </w:pPr>
      <w:r w:rsidRPr="00B5428B">
        <w:rPr>
          <w:rFonts w:ascii="Times New Roman" w:hAnsi="Times New Roman" w:cs="Times New Roman"/>
          <w:sz w:val="28"/>
          <w:szCs w:val="28"/>
        </w:rPr>
        <w:t>Наскільки важливим для Вас є питання охорони довкілля?</w:t>
      </w:r>
    </w:p>
    <w:p w14:paraId="46C99289"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Дуже важливе</w:t>
      </w:r>
    </w:p>
    <w:p w14:paraId="3E076278"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Важливе</w:t>
      </w:r>
    </w:p>
    <w:p w14:paraId="3C59611F"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Маловажливе</w:t>
      </w:r>
    </w:p>
    <w:p w14:paraId="4BEFBFB2"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Не важливе</w:t>
      </w:r>
    </w:p>
    <w:p w14:paraId="4799FCE9" w14:textId="77777777" w:rsidR="003B7FCC" w:rsidRPr="00B5428B" w:rsidRDefault="003B7FCC" w:rsidP="003B7FCC">
      <w:pPr>
        <w:numPr>
          <w:ilvl w:val="0"/>
          <w:numId w:val="20"/>
        </w:numPr>
        <w:spacing w:after="0" w:line="360" w:lineRule="auto"/>
        <w:ind w:left="0" w:firstLine="0"/>
        <w:jc w:val="both"/>
        <w:rPr>
          <w:rFonts w:ascii="Times New Roman" w:hAnsi="Times New Roman" w:cs="Times New Roman"/>
          <w:sz w:val="28"/>
          <w:szCs w:val="28"/>
        </w:rPr>
      </w:pPr>
      <w:r w:rsidRPr="00B5428B">
        <w:rPr>
          <w:rFonts w:ascii="Times New Roman" w:hAnsi="Times New Roman" w:cs="Times New Roman"/>
          <w:sz w:val="28"/>
          <w:szCs w:val="28"/>
        </w:rPr>
        <w:t>Чи вважаєте Ви, що кожен мешканець громади має особисту відповідальність за стан довкілля?</w:t>
      </w:r>
    </w:p>
    <w:p w14:paraId="79884A09"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Так</w:t>
      </w:r>
    </w:p>
    <w:p w14:paraId="7C8D41D6"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Частково</w:t>
      </w:r>
    </w:p>
    <w:p w14:paraId="5223B7A3"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Ні</w:t>
      </w:r>
    </w:p>
    <w:p w14:paraId="3F48BCA9" w14:textId="77777777" w:rsidR="003B7FCC" w:rsidRPr="00B5428B" w:rsidRDefault="003B7FCC" w:rsidP="003B7FCC">
      <w:pPr>
        <w:numPr>
          <w:ilvl w:val="0"/>
          <w:numId w:val="20"/>
        </w:numPr>
        <w:spacing w:after="0" w:line="360" w:lineRule="auto"/>
        <w:ind w:left="0" w:firstLine="0"/>
        <w:jc w:val="both"/>
        <w:rPr>
          <w:rFonts w:ascii="Times New Roman" w:hAnsi="Times New Roman" w:cs="Times New Roman"/>
          <w:sz w:val="28"/>
          <w:szCs w:val="28"/>
        </w:rPr>
      </w:pPr>
      <w:r w:rsidRPr="00B5428B">
        <w:rPr>
          <w:rFonts w:ascii="Times New Roman" w:hAnsi="Times New Roman" w:cs="Times New Roman"/>
          <w:sz w:val="28"/>
          <w:szCs w:val="28"/>
        </w:rPr>
        <w:t>Як Ви ставитеся до участі у громадських екологічних заходах (озеленення, прибирання територій)?</w:t>
      </w:r>
    </w:p>
    <w:p w14:paraId="647A6E11"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Позитивно, готовий(а) брати участь</w:t>
      </w:r>
    </w:p>
    <w:p w14:paraId="47DD77BD"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Скоріше позитивно, але рідко беру участь</w:t>
      </w:r>
    </w:p>
    <w:p w14:paraId="16476747"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Байдуже</w:t>
      </w:r>
    </w:p>
    <w:p w14:paraId="4C51CB8F"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Негативно</w:t>
      </w:r>
    </w:p>
    <w:p w14:paraId="78FB12B3"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4. Намір та поведінка</w:t>
      </w:r>
    </w:p>
    <w:p w14:paraId="5309507E" w14:textId="77777777" w:rsidR="003B7FCC" w:rsidRPr="00B5428B" w:rsidRDefault="003B7FCC" w:rsidP="003B7FCC">
      <w:pPr>
        <w:numPr>
          <w:ilvl w:val="1"/>
          <w:numId w:val="21"/>
        </w:num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Чи сортуєте Ви відходи вдома?</w:t>
      </w:r>
    </w:p>
    <w:p w14:paraId="2761C82B"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Завжди</w:t>
      </w:r>
    </w:p>
    <w:p w14:paraId="6D48DDA7"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Іноді</w:t>
      </w:r>
    </w:p>
    <w:p w14:paraId="1F6C4D2D"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Ніколи</w:t>
      </w:r>
    </w:p>
    <w:p w14:paraId="18D9746B" w14:textId="77777777" w:rsidR="003B7FCC" w:rsidRPr="00B5428B" w:rsidRDefault="003B7FCC" w:rsidP="003B7FCC">
      <w:pPr>
        <w:numPr>
          <w:ilvl w:val="1"/>
          <w:numId w:val="21"/>
        </w:num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Чи економите Ви воду та електроенергію у побуті?</w:t>
      </w:r>
    </w:p>
    <w:p w14:paraId="6953E1C5"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Так, постійно</w:t>
      </w:r>
    </w:p>
    <w:p w14:paraId="5209258C"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Іноді</w:t>
      </w:r>
    </w:p>
    <w:p w14:paraId="43F243AD"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Ні</w:t>
      </w:r>
    </w:p>
    <w:p w14:paraId="401B1931" w14:textId="77777777" w:rsidR="003B7FCC" w:rsidRPr="00B5428B" w:rsidRDefault="003B7FCC" w:rsidP="003B7FCC">
      <w:pPr>
        <w:numPr>
          <w:ilvl w:val="1"/>
          <w:numId w:val="21"/>
        </w:num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Чи брали Ви участь у громадських екологічних акціях протягом останнього року?</w:t>
      </w:r>
    </w:p>
    <w:p w14:paraId="6AA2425E"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Так, неодноразово</w:t>
      </w:r>
    </w:p>
    <w:p w14:paraId="6DD8FA9E"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Один раз</w:t>
      </w:r>
    </w:p>
    <w:p w14:paraId="381383DF"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Ні</w:t>
      </w:r>
    </w:p>
    <w:p w14:paraId="5FB6E13E" w14:textId="77777777" w:rsidR="003B7FCC" w:rsidRPr="00B5428B" w:rsidRDefault="003B7FCC" w:rsidP="003B7FCC">
      <w:pPr>
        <w:numPr>
          <w:ilvl w:val="1"/>
          <w:numId w:val="21"/>
        </w:num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Чи готові Ви долучитися до нових екологічних ініціатив у громаді?</w:t>
      </w:r>
    </w:p>
    <w:p w14:paraId="05EC028F"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Так</w:t>
      </w:r>
    </w:p>
    <w:p w14:paraId="4A2AE52A"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Можливо</w:t>
      </w:r>
    </w:p>
    <w:p w14:paraId="6AA66574"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 Ні</w:t>
      </w:r>
    </w:p>
    <w:p w14:paraId="0C8F143F"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5. Відкрите запитання</w:t>
      </w:r>
    </w:p>
    <w:p w14:paraId="68086716" w14:textId="77777777" w:rsidR="003B7FCC" w:rsidRPr="00B5428B" w:rsidRDefault="003B7FCC" w:rsidP="003B7FCC">
      <w:pPr>
        <w:spacing w:after="0" w:line="360" w:lineRule="auto"/>
        <w:jc w:val="both"/>
        <w:rPr>
          <w:rFonts w:ascii="Times New Roman" w:hAnsi="Times New Roman" w:cs="Times New Roman"/>
          <w:sz w:val="28"/>
          <w:szCs w:val="28"/>
        </w:rPr>
      </w:pPr>
      <w:r w:rsidRPr="00B5428B">
        <w:rPr>
          <w:rFonts w:ascii="Times New Roman" w:hAnsi="Times New Roman" w:cs="Times New Roman"/>
          <w:sz w:val="28"/>
          <w:szCs w:val="28"/>
        </w:rPr>
        <w:t>Які заходи, на Вашу думку, можуть найбільше сприяти покращенню екологічної ситуації у Вашій громаді?</w:t>
      </w:r>
    </w:p>
    <w:p w14:paraId="2567ABA8" w14:textId="77777777" w:rsidR="003B7FCC" w:rsidRPr="003B7FCC" w:rsidRDefault="003B7FCC" w:rsidP="003B7FCC">
      <w:pPr>
        <w:spacing w:after="0" w:line="360" w:lineRule="auto"/>
        <w:jc w:val="both"/>
        <w:rPr>
          <w:rFonts w:ascii="Times New Roman" w:hAnsi="Times New Roman" w:cs="Times New Roman"/>
          <w:sz w:val="28"/>
          <w:szCs w:val="28"/>
        </w:rPr>
      </w:pPr>
    </w:p>
    <w:p w14:paraId="2523241D" w14:textId="77777777" w:rsidR="00D84085" w:rsidRDefault="00D84085" w:rsidP="000A7CE2">
      <w:pPr>
        <w:spacing w:after="0" w:line="360" w:lineRule="auto"/>
        <w:ind w:firstLine="709"/>
        <w:jc w:val="both"/>
        <w:rPr>
          <w:rFonts w:ascii="Times New Roman" w:hAnsi="Times New Roman" w:cs="Times New Roman"/>
          <w:sz w:val="28"/>
          <w:szCs w:val="28"/>
        </w:rPr>
      </w:pPr>
    </w:p>
    <w:p w14:paraId="6A30AE0F" w14:textId="77777777" w:rsidR="003B7FCC" w:rsidRDefault="003B7FCC" w:rsidP="000A7CE2">
      <w:pPr>
        <w:spacing w:after="0" w:line="360" w:lineRule="auto"/>
        <w:ind w:firstLine="709"/>
        <w:jc w:val="both"/>
        <w:rPr>
          <w:rFonts w:ascii="Times New Roman" w:hAnsi="Times New Roman" w:cs="Times New Roman"/>
          <w:sz w:val="28"/>
          <w:szCs w:val="28"/>
        </w:rPr>
      </w:pPr>
    </w:p>
    <w:p w14:paraId="52292256" w14:textId="77777777" w:rsidR="003B7FCC" w:rsidRDefault="003B7FCC" w:rsidP="000A7CE2">
      <w:pPr>
        <w:spacing w:after="0" w:line="360" w:lineRule="auto"/>
        <w:ind w:firstLine="709"/>
        <w:jc w:val="both"/>
        <w:rPr>
          <w:rFonts w:ascii="Times New Roman" w:hAnsi="Times New Roman" w:cs="Times New Roman"/>
          <w:sz w:val="28"/>
          <w:szCs w:val="28"/>
        </w:rPr>
      </w:pPr>
    </w:p>
    <w:p w14:paraId="0419AF97" w14:textId="77777777" w:rsidR="003B7FCC" w:rsidRDefault="003B7FCC" w:rsidP="000A7CE2">
      <w:pPr>
        <w:spacing w:after="0" w:line="360" w:lineRule="auto"/>
        <w:ind w:firstLine="709"/>
        <w:jc w:val="both"/>
        <w:rPr>
          <w:rFonts w:ascii="Times New Roman" w:hAnsi="Times New Roman" w:cs="Times New Roman"/>
          <w:sz w:val="28"/>
          <w:szCs w:val="28"/>
        </w:rPr>
      </w:pPr>
    </w:p>
    <w:p w14:paraId="733AAB44" w14:textId="77777777" w:rsidR="003B7FCC" w:rsidRDefault="003B7FCC" w:rsidP="000A7CE2">
      <w:pPr>
        <w:spacing w:after="0" w:line="360" w:lineRule="auto"/>
        <w:ind w:firstLine="709"/>
        <w:jc w:val="both"/>
        <w:rPr>
          <w:rFonts w:ascii="Times New Roman" w:hAnsi="Times New Roman" w:cs="Times New Roman"/>
          <w:sz w:val="28"/>
          <w:szCs w:val="28"/>
        </w:rPr>
      </w:pPr>
    </w:p>
    <w:p w14:paraId="40593C7B" w14:textId="77777777" w:rsidR="003B7FCC" w:rsidRDefault="003B7FCC" w:rsidP="000A7CE2">
      <w:pPr>
        <w:spacing w:after="0" w:line="360" w:lineRule="auto"/>
        <w:ind w:firstLine="709"/>
        <w:jc w:val="both"/>
        <w:rPr>
          <w:rFonts w:ascii="Times New Roman" w:hAnsi="Times New Roman" w:cs="Times New Roman"/>
          <w:sz w:val="28"/>
          <w:szCs w:val="28"/>
        </w:rPr>
      </w:pPr>
    </w:p>
    <w:p w14:paraId="46BDBC83" w14:textId="77777777" w:rsidR="003B7FCC" w:rsidRDefault="003B7FCC" w:rsidP="000A7CE2">
      <w:pPr>
        <w:spacing w:after="0" w:line="360" w:lineRule="auto"/>
        <w:ind w:firstLine="709"/>
        <w:jc w:val="both"/>
        <w:rPr>
          <w:rFonts w:ascii="Times New Roman" w:hAnsi="Times New Roman" w:cs="Times New Roman"/>
          <w:sz w:val="28"/>
          <w:szCs w:val="28"/>
        </w:rPr>
      </w:pPr>
    </w:p>
    <w:p w14:paraId="2DC7D7EA" w14:textId="77777777" w:rsidR="003B7FCC" w:rsidRDefault="003B7FCC" w:rsidP="000A7CE2">
      <w:pPr>
        <w:spacing w:after="0" w:line="360" w:lineRule="auto"/>
        <w:ind w:firstLine="709"/>
        <w:jc w:val="both"/>
        <w:rPr>
          <w:rFonts w:ascii="Times New Roman" w:hAnsi="Times New Roman" w:cs="Times New Roman"/>
          <w:sz w:val="28"/>
          <w:szCs w:val="28"/>
        </w:rPr>
      </w:pPr>
    </w:p>
    <w:p w14:paraId="7BE033EA" w14:textId="77777777" w:rsidR="003B7FCC" w:rsidRDefault="003B7FCC" w:rsidP="000A7CE2">
      <w:pPr>
        <w:spacing w:after="0" w:line="360" w:lineRule="auto"/>
        <w:ind w:firstLine="709"/>
        <w:jc w:val="both"/>
        <w:rPr>
          <w:rFonts w:ascii="Times New Roman" w:hAnsi="Times New Roman" w:cs="Times New Roman"/>
          <w:sz w:val="28"/>
          <w:szCs w:val="28"/>
        </w:rPr>
      </w:pPr>
    </w:p>
    <w:p w14:paraId="757ACD72" w14:textId="77777777" w:rsidR="003B7FCC" w:rsidRDefault="003B7FCC" w:rsidP="000A7CE2">
      <w:pPr>
        <w:spacing w:after="0" w:line="360" w:lineRule="auto"/>
        <w:ind w:firstLine="709"/>
        <w:jc w:val="both"/>
        <w:rPr>
          <w:rFonts w:ascii="Times New Roman" w:hAnsi="Times New Roman" w:cs="Times New Roman"/>
          <w:sz w:val="28"/>
          <w:szCs w:val="28"/>
        </w:rPr>
      </w:pPr>
    </w:p>
    <w:p w14:paraId="43CF0DC6" w14:textId="77777777" w:rsidR="003B7FCC" w:rsidRDefault="003B7FCC" w:rsidP="000A7CE2">
      <w:pPr>
        <w:spacing w:after="0" w:line="360" w:lineRule="auto"/>
        <w:ind w:firstLine="709"/>
        <w:jc w:val="both"/>
        <w:rPr>
          <w:rFonts w:ascii="Times New Roman" w:hAnsi="Times New Roman" w:cs="Times New Roman"/>
          <w:sz w:val="28"/>
          <w:szCs w:val="28"/>
        </w:rPr>
      </w:pPr>
    </w:p>
    <w:p w14:paraId="13ADB4F7" w14:textId="77777777" w:rsidR="003B7FCC" w:rsidRDefault="003B7FCC" w:rsidP="000A7CE2">
      <w:pPr>
        <w:spacing w:after="0" w:line="360" w:lineRule="auto"/>
        <w:ind w:firstLine="709"/>
        <w:jc w:val="both"/>
        <w:rPr>
          <w:rFonts w:ascii="Times New Roman" w:hAnsi="Times New Roman" w:cs="Times New Roman"/>
          <w:sz w:val="28"/>
          <w:szCs w:val="28"/>
        </w:rPr>
      </w:pPr>
    </w:p>
    <w:p w14:paraId="5A2D1695" w14:textId="77777777" w:rsidR="003B7FCC" w:rsidRDefault="003B7FCC" w:rsidP="000A7CE2">
      <w:pPr>
        <w:spacing w:after="0" w:line="360" w:lineRule="auto"/>
        <w:ind w:firstLine="709"/>
        <w:jc w:val="both"/>
        <w:rPr>
          <w:rFonts w:ascii="Times New Roman" w:hAnsi="Times New Roman" w:cs="Times New Roman"/>
          <w:sz w:val="28"/>
          <w:szCs w:val="28"/>
        </w:rPr>
      </w:pPr>
    </w:p>
    <w:p w14:paraId="2F76E456" w14:textId="77777777" w:rsidR="003B7FCC" w:rsidRDefault="003B7FCC" w:rsidP="000A7CE2">
      <w:pPr>
        <w:spacing w:after="0" w:line="360" w:lineRule="auto"/>
        <w:ind w:firstLine="709"/>
        <w:jc w:val="both"/>
        <w:rPr>
          <w:rFonts w:ascii="Times New Roman" w:hAnsi="Times New Roman" w:cs="Times New Roman"/>
          <w:sz w:val="28"/>
          <w:szCs w:val="28"/>
        </w:rPr>
      </w:pPr>
    </w:p>
    <w:p w14:paraId="6BC8A870" w14:textId="77777777" w:rsidR="003B7FCC" w:rsidRDefault="003B7FCC" w:rsidP="000A7CE2">
      <w:pPr>
        <w:spacing w:after="0" w:line="360" w:lineRule="auto"/>
        <w:ind w:firstLine="709"/>
        <w:jc w:val="both"/>
        <w:rPr>
          <w:rFonts w:ascii="Times New Roman" w:hAnsi="Times New Roman" w:cs="Times New Roman"/>
          <w:sz w:val="28"/>
          <w:szCs w:val="28"/>
        </w:rPr>
      </w:pPr>
    </w:p>
    <w:p w14:paraId="79FD3256" w14:textId="77777777" w:rsidR="003B7FCC" w:rsidRDefault="003B7FCC" w:rsidP="000A7CE2">
      <w:pPr>
        <w:spacing w:after="0" w:line="360" w:lineRule="auto"/>
        <w:ind w:firstLine="709"/>
        <w:jc w:val="both"/>
        <w:rPr>
          <w:rFonts w:ascii="Times New Roman" w:hAnsi="Times New Roman" w:cs="Times New Roman"/>
          <w:sz w:val="28"/>
          <w:szCs w:val="28"/>
        </w:rPr>
      </w:pPr>
    </w:p>
    <w:p w14:paraId="4C445EE3" w14:textId="77777777" w:rsidR="003B7FCC" w:rsidRDefault="003B7FCC" w:rsidP="000A7CE2">
      <w:pPr>
        <w:spacing w:after="0" w:line="360" w:lineRule="auto"/>
        <w:ind w:firstLine="709"/>
        <w:jc w:val="both"/>
        <w:rPr>
          <w:rFonts w:ascii="Times New Roman" w:hAnsi="Times New Roman" w:cs="Times New Roman"/>
          <w:sz w:val="28"/>
          <w:szCs w:val="28"/>
        </w:rPr>
      </w:pPr>
    </w:p>
    <w:p w14:paraId="6C102E04" w14:textId="77777777" w:rsidR="003B7FCC" w:rsidRDefault="003B7FCC" w:rsidP="000A7CE2">
      <w:pPr>
        <w:spacing w:after="0" w:line="360" w:lineRule="auto"/>
        <w:ind w:firstLine="709"/>
        <w:jc w:val="both"/>
        <w:rPr>
          <w:rFonts w:ascii="Times New Roman" w:hAnsi="Times New Roman" w:cs="Times New Roman"/>
          <w:sz w:val="28"/>
          <w:szCs w:val="28"/>
        </w:rPr>
      </w:pPr>
    </w:p>
    <w:p w14:paraId="0BE1E68C" w14:textId="77777777" w:rsidR="003B7FCC" w:rsidRDefault="003B7FCC" w:rsidP="000A7CE2">
      <w:pPr>
        <w:spacing w:after="0" w:line="360" w:lineRule="auto"/>
        <w:ind w:firstLine="709"/>
        <w:jc w:val="both"/>
        <w:rPr>
          <w:rFonts w:ascii="Times New Roman" w:hAnsi="Times New Roman" w:cs="Times New Roman"/>
          <w:sz w:val="28"/>
          <w:szCs w:val="28"/>
        </w:rPr>
      </w:pPr>
    </w:p>
    <w:p w14:paraId="2B52A10C" w14:textId="77777777" w:rsidR="003B7FCC" w:rsidRDefault="003B7FCC" w:rsidP="000A7CE2">
      <w:pPr>
        <w:spacing w:after="0" w:line="360" w:lineRule="auto"/>
        <w:ind w:firstLine="709"/>
        <w:jc w:val="both"/>
        <w:rPr>
          <w:rFonts w:ascii="Times New Roman" w:hAnsi="Times New Roman" w:cs="Times New Roman"/>
          <w:sz w:val="28"/>
          <w:szCs w:val="28"/>
        </w:rPr>
      </w:pPr>
    </w:p>
    <w:p w14:paraId="3A9828F3" w14:textId="77777777" w:rsidR="003B7FCC" w:rsidRDefault="003B7FCC" w:rsidP="000A7CE2">
      <w:pPr>
        <w:spacing w:after="0" w:line="360" w:lineRule="auto"/>
        <w:ind w:firstLine="709"/>
        <w:jc w:val="both"/>
        <w:rPr>
          <w:rFonts w:ascii="Times New Roman" w:hAnsi="Times New Roman" w:cs="Times New Roman"/>
          <w:sz w:val="28"/>
          <w:szCs w:val="28"/>
        </w:rPr>
      </w:pPr>
    </w:p>
    <w:p w14:paraId="78DB05EA" w14:textId="77777777" w:rsidR="003B7FCC" w:rsidRDefault="003B7FCC" w:rsidP="000A7CE2">
      <w:pPr>
        <w:spacing w:after="0" w:line="360" w:lineRule="auto"/>
        <w:ind w:firstLine="709"/>
        <w:jc w:val="both"/>
        <w:rPr>
          <w:rFonts w:ascii="Times New Roman" w:hAnsi="Times New Roman" w:cs="Times New Roman"/>
          <w:sz w:val="28"/>
          <w:szCs w:val="28"/>
        </w:rPr>
      </w:pPr>
    </w:p>
    <w:p w14:paraId="6FFE0042" w14:textId="518E1217" w:rsidR="003B7FCC" w:rsidRPr="003B7FCC" w:rsidRDefault="003B7FCC" w:rsidP="003B7FCC">
      <w:pPr>
        <w:spacing w:after="0" w:line="360" w:lineRule="auto"/>
        <w:ind w:firstLine="709"/>
        <w:jc w:val="right"/>
        <w:rPr>
          <w:rFonts w:ascii="Times New Roman" w:hAnsi="Times New Roman" w:cs="Times New Roman"/>
          <w:b/>
          <w:bCs/>
          <w:i/>
          <w:iCs/>
          <w:sz w:val="28"/>
          <w:szCs w:val="28"/>
        </w:rPr>
      </w:pPr>
      <w:r w:rsidRPr="003B7FCC">
        <w:rPr>
          <w:rFonts w:ascii="Times New Roman" w:hAnsi="Times New Roman" w:cs="Times New Roman"/>
          <w:b/>
          <w:bCs/>
          <w:i/>
          <w:iCs/>
          <w:sz w:val="28"/>
          <w:szCs w:val="28"/>
        </w:rPr>
        <w:t>Додаток Б</w:t>
      </w:r>
    </w:p>
    <w:p w14:paraId="486C525D" w14:textId="77777777" w:rsidR="003B7FCC" w:rsidRDefault="003B7FCC" w:rsidP="003B7FCC">
      <w:pPr>
        <w:spacing w:after="0" w:line="360" w:lineRule="auto"/>
        <w:ind w:left="720"/>
        <w:jc w:val="center"/>
        <w:rPr>
          <w:rFonts w:ascii="Times New Roman" w:hAnsi="Times New Roman" w:cs="Times New Roman"/>
          <w:sz w:val="28"/>
          <w:szCs w:val="28"/>
        </w:rPr>
      </w:pPr>
      <w:r w:rsidRPr="00457B81">
        <w:rPr>
          <w:rFonts w:ascii="Times New Roman" w:hAnsi="Times New Roman" w:cs="Times New Roman"/>
          <w:b/>
          <w:bCs/>
          <w:sz w:val="28"/>
          <w:szCs w:val="28"/>
        </w:rPr>
        <w:t>Чек-лист екологічної поведінки</w:t>
      </w:r>
      <w:r w:rsidRPr="00457B81">
        <w:rPr>
          <w:rFonts w:ascii="Times New Roman" w:hAnsi="Times New Roman" w:cs="Times New Roman"/>
          <w:sz w:val="28"/>
          <w:szCs w:val="28"/>
        </w:rPr>
        <w:t xml:space="preserve"> </w:t>
      </w:r>
    </w:p>
    <w:p w14:paraId="0262FCFF" w14:textId="6816A95D" w:rsidR="003B7FCC" w:rsidRPr="003B7FCC" w:rsidRDefault="003B7FCC" w:rsidP="003B7FCC">
      <w:pPr>
        <w:spacing w:after="0" w:line="360" w:lineRule="auto"/>
        <w:ind w:left="720"/>
        <w:jc w:val="center"/>
        <w:rPr>
          <w:rFonts w:ascii="Times New Roman" w:hAnsi="Times New Roman" w:cs="Times New Roman"/>
          <w:sz w:val="28"/>
          <w:szCs w:val="28"/>
        </w:rPr>
      </w:pPr>
      <w:r w:rsidRPr="00457B81">
        <w:rPr>
          <w:rFonts w:ascii="Times New Roman" w:hAnsi="Times New Roman" w:cs="Times New Roman"/>
          <w:sz w:val="28"/>
          <w:szCs w:val="28"/>
        </w:rPr>
        <w:t>(сортування, економія ресурсів, участь у заходах).</w:t>
      </w:r>
    </w:p>
    <w:p w14:paraId="2A906256" w14:textId="77777777" w:rsidR="003B7FCC" w:rsidRPr="003B7FCC" w:rsidRDefault="003B7FCC" w:rsidP="003B7FCC">
      <w:pPr>
        <w:spacing w:after="0" w:line="360" w:lineRule="auto"/>
        <w:ind w:firstLine="720"/>
        <w:jc w:val="both"/>
        <w:rPr>
          <w:rFonts w:ascii="Times New Roman" w:hAnsi="Times New Roman" w:cs="Times New Roman"/>
          <w:sz w:val="28"/>
          <w:szCs w:val="28"/>
        </w:rPr>
      </w:pPr>
    </w:p>
    <w:p w14:paraId="0019415A"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sz w:val="28"/>
          <w:szCs w:val="28"/>
        </w:rPr>
        <w:t>Чек-лист екологічної поведінки</w:t>
      </w:r>
    </w:p>
    <w:p w14:paraId="63ECC9CC" w14:textId="73C49658"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b/>
          <w:bCs/>
          <w:sz w:val="28"/>
          <w:szCs w:val="28"/>
        </w:rPr>
        <w:t>Мета:</w:t>
      </w:r>
      <w:r w:rsidRPr="00B5428B">
        <w:rPr>
          <w:rFonts w:ascii="Times New Roman" w:hAnsi="Times New Roman" w:cs="Times New Roman"/>
          <w:sz w:val="28"/>
          <w:szCs w:val="28"/>
        </w:rPr>
        <w:t xml:space="preserve"> зафіксувати реальні практики екологічної поведінки мешканців (щоденні дії, участь у заходах).</w:t>
      </w:r>
      <w:r>
        <w:rPr>
          <w:rFonts w:ascii="Times New Roman" w:hAnsi="Times New Roman" w:cs="Times New Roman"/>
          <w:sz w:val="28"/>
          <w:szCs w:val="28"/>
        </w:rPr>
        <w:t xml:space="preserve"> </w:t>
      </w:r>
      <w:r w:rsidRPr="00B5428B">
        <w:rPr>
          <w:rFonts w:ascii="Times New Roman" w:hAnsi="Times New Roman" w:cs="Times New Roman"/>
          <w:b/>
          <w:bCs/>
          <w:sz w:val="28"/>
          <w:szCs w:val="28"/>
        </w:rPr>
        <w:t>Інструкція:</w:t>
      </w:r>
      <w:r w:rsidRPr="00B5428B">
        <w:rPr>
          <w:rFonts w:ascii="Times New Roman" w:hAnsi="Times New Roman" w:cs="Times New Roman"/>
          <w:sz w:val="28"/>
          <w:szCs w:val="28"/>
        </w:rPr>
        <w:t xml:space="preserve"> позначте, які дії Ви здійснюєте регулярно, іноді або ніколи.</w:t>
      </w:r>
    </w:p>
    <w:p w14:paraId="0E06887B"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sz w:val="28"/>
          <w:szCs w:val="28"/>
        </w:rPr>
        <w:t>1. Сортування відходів</w:t>
      </w:r>
    </w:p>
    <w:p w14:paraId="2BAE90FB" w14:textId="77777777" w:rsidR="003B7FCC" w:rsidRPr="00B5428B" w:rsidRDefault="003B7FCC" w:rsidP="003B7FCC">
      <w:pPr>
        <w:spacing w:after="0" w:line="360" w:lineRule="auto"/>
        <w:ind w:left="720"/>
        <w:jc w:val="both"/>
        <w:rPr>
          <w:rFonts w:ascii="Times New Roman" w:hAnsi="Times New Roman" w:cs="Times New Roman"/>
          <w:sz w:val="28"/>
          <w:szCs w:val="28"/>
        </w:rPr>
      </w:pPr>
      <w:r w:rsidRPr="00B5428B">
        <w:rPr>
          <w:rFonts w:ascii="Times New Roman" w:hAnsi="Times New Roman" w:cs="Times New Roman"/>
          <w:sz w:val="28"/>
          <w:szCs w:val="28"/>
        </w:rPr>
        <w:t>□ Регулярно сортуєте пластик, папір, скло, органічні відходи.</w:t>
      </w:r>
    </w:p>
    <w:p w14:paraId="62FCACCC" w14:textId="77777777" w:rsidR="003B7FCC" w:rsidRPr="00B5428B" w:rsidRDefault="003B7FCC" w:rsidP="003B7FCC">
      <w:pPr>
        <w:spacing w:after="0" w:line="360" w:lineRule="auto"/>
        <w:ind w:left="720"/>
        <w:jc w:val="both"/>
        <w:rPr>
          <w:rFonts w:ascii="Times New Roman" w:hAnsi="Times New Roman" w:cs="Times New Roman"/>
          <w:sz w:val="28"/>
          <w:szCs w:val="28"/>
        </w:rPr>
      </w:pPr>
      <w:r w:rsidRPr="00B5428B">
        <w:rPr>
          <w:rFonts w:ascii="Times New Roman" w:hAnsi="Times New Roman" w:cs="Times New Roman"/>
          <w:sz w:val="28"/>
          <w:szCs w:val="28"/>
        </w:rPr>
        <w:t>□ Використовуєте спеціальні контейнери для різних видів сміття.</w:t>
      </w:r>
    </w:p>
    <w:p w14:paraId="127DF01E" w14:textId="77777777" w:rsidR="003B7FCC" w:rsidRPr="00B5428B" w:rsidRDefault="003B7FCC" w:rsidP="003B7FCC">
      <w:pPr>
        <w:spacing w:after="0" w:line="360" w:lineRule="auto"/>
        <w:ind w:left="720"/>
        <w:jc w:val="both"/>
        <w:rPr>
          <w:rFonts w:ascii="Times New Roman" w:hAnsi="Times New Roman" w:cs="Times New Roman"/>
          <w:sz w:val="28"/>
          <w:szCs w:val="28"/>
        </w:rPr>
      </w:pPr>
      <w:r w:rsidRPr="00B5428B">
        <w:rPr>
          <w:rFonts w:ascii="Times New Roman" w:hAnsi="Times New Roman" w:cs="Times New Roman"/>
          <w:sz w:val="28"/>
          <w:szCs w:val="28"/>
        </w:rPr>
        <w:t>□ Здаєте вторинну сировину (макулатуру, батарейки, електроніку).</w:t>
      </w:r>
    </w:p>
    <w:p w14:paraId="047178DB" w14:textId="77777777" w:rsidR="003B7FCC" w:rsidRPr="00B5428B" w:rsidRDefault="003B7FCC" w:rsidP="003B7FCC">
      <w:pPr>
        <w:spacing w:after="0" w:line="360" w:lineRule="auto"/>
        <w:ind w:left="720"/>
        <w:jc w:val="both"/>
        <w:rPr>
          <w:rFonts w:ascii="Times New Roman" w:hAnsi="Times New Roman" w:cs="Times New Roman"/>
          <w:sz w:val="28"/>
          <w:szCs w:val="28"/>
        </w:rPr>
      </w:pPr>
      <w:r w:rsidRPr="00B5428B">
        <w:rPr>
          <w:rFonts w:ascii="Times New Roman" w:hAnsi="Times New Roman" w:cs="Times New Roman"/>
          <w:sz w:val="28"/>
          <w:szCs w:val="28"/>
        </w:rPr>
        <w:t>□ Використовуєте багаторазові сумки, пляшки, контейнери.</w:t>
      </w:r>
    </w:p>
    <w:p w14:paraId="103627C1"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sz w:val="28"/>
          <w:szCs w:val="28"/>
        </w:rPr>
        <w:t>2. Економія ресурсів</w:t>
      </w:r>
    </w:p>
    <w:p w14:paraId="089FC174" w14:textId="77777777" w:rsidR="003B7FCC" w:rsidRPr="00B5428B" w:rsidRDefault="003B7FCC" w:rsidP="003B7FCC">
      <w:pPr>
        <w:spacing w:after="0" w:line="360" w:lineRule="auto"/>
        <w:ind w:left="720"/>
        <w:jc w:val="both"/>
        <w:rPr>
          <w:rFonts w:ascii="Times New Roman" w:hAnsi="Times New Roman" w:cs="Times New Roman"/>
          <w:sz w:val="28"/>
          <w:szCs w:val="28"/>
        </w:rPr>
      </w:pPr>
      <w:r w:rsidRPr="00B5428B">
        <w:rPr>
          <w:rFonts w:ascii="Times New Roman" w:hAnsi="Times New Roman" w:cs="Times New Roman"/>
          <w:sz w:val="28"/>
          <w:szCs w:val="28"/>
        </w:rPr>
        <w:t>□ Вимикаєте світло та електроприлади, коли вони не потрібні.</w:t>
      </w:r>
    </w:p>
    <w:p w14:paraId="73CD244D" w14:textId="77777777" w:rsidR="003B7FCC" w:rsidRPr="00B5428B" w:rsidRDefault="003B7FCC" w:rsidP="003B7FCC">
      <w:pPr>
        <w:spacing w:after="0" w:line="360" w:lineRule="auto"/>
        <w:ind w:left="720"/>
        <w:jc w:val="both"/>
        <w:rPr>
          <w:rFonts w:ascii="Times New Roman" w:hAnsi="Times New Roman" w:cs="Times New Roman"/>
          <w:sz w:val="28"/>
          <w:szCs w:val="28"/>
        </w:rPr>
      </w:pPr>
      <w:r w:rsidRPr="00B5428B">
        <w:rPr>
          <w:rFonts w:ascii="Times New Roman" w:hAnsi="Times New Roman" w:cs="Times New Roman"/>
          <w:sz w:val="28"/>
          <w:szCs w:val="28"/>
        </w:rPr>
        <w:t>□ Використовуєте енергоощадні лампи та техніку.</w:t>
      </w:r>
    </w:p>
    <w:p w14:paraId="1FF6A1C6" w14:textId="77777777" w:rsidR="003B7FCC" w:rsidRPr="00B5428B" w:rsidRDefault="003B7FCC" w:rsidP="003B7FCC">
      <w:pPr>
        <w:spacing w:after="0" w:line="360" w:lineRule="auto"/>
        <w:ind w:left="720"/>
        <w:jc w:val="both"/>
        <w:rPr>
          <w:rFonts w:ascii="Times New Roman" w:hAnsi="Times New Roman" w:cs="Times New Roman"/>
          <w:sz w:val="28"/>
          <w:szCs w:val="28"/>
        </w:rPr>
      </w:pPr>
      <w:r w:rsidRPr="00B5428B">
        <w:rPr>
          <w:rFonts w:ascii="Times New Roman" w:hAnsi="Times New Roman" w:cs="Times New Roman"/>
          <w:sz w:val="28"/>
          <w:szCs w:val="28"/>
        </w:rPr>
        <w:t>□ Економите воду (короткі душі, закриваєте кран під час чищення зубів).</w:t>
      </w:r>
    </w:p>
    <w:p w14:paraId="53A8EFE3" w14:textId="77777777" w:rsidR="003B7FCC" w:rsidRPr="00B5428B" w:rsidRDefault="003B7FCC" w:rsidP="003B7FCC">
      <w:pPr>
        <w:spacing w:after="0" w:line="360" w:lineRule="auto"/>
        <w:ind w:left="720"/>
        <w:jc w:val="both"/>
        <w:rPr>
          <w:rFonts w:ascii="Times New Roman" w:hAnsi="Times New Roman" w:cs="Times New Roman"/>
          <w:sz w:val="28"/>
          <w:szCs w:val="28"/>
        </w:rPr>
      </w:pPr>
      <w:r w:rsidRPr="00B5428B">
        <w:rPr>
          <w:rFonts w:ascii="Times New Roman" w:hAnsi="Times New Roman" w:cs="Times New Roman"/>
          <w:sz w:val="28"/>
          <w:szCs w:val="28"/>
        </w:rPr>
        <w:t>□ Використовуєте повторне застосування речей (ремонт, апсайклінг).</w:t>
      </w:r>
    </w:p>
    <w:p w14:paraId="1307B1D5"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sz w:val="28"/>
          <w:szCs w:val="28"/>
        </w:rPr>
        <w:t>3. Участь у громадських заходах</w:t>
      </w:r>
    </w:p>
    <w:p w14:paraId="293DEE1B" w14:textId="77777777" w:rsidR="003B7FCC" w:rsidRPr="00B5428B" w:rsidRDefault="003B7FCC" w:rsidP="003B7FCC">
      <w:pPr>
        <w:spacing w:after="0" w:line="360" w:lineRule="auto"/>
        <w:ind w:left="720"/>
        <w:jc w:val="both"/>
        <w:rPr>
          <w:rFonts w:ascii="Times New Roman" w:hAnsi="Times New Roman" w:cs="Times New Roman"/>
          <w:sz w:val="28"/>
          <w:szCs w:val="28"/>
        </w:rPr>
      </w:pPr>
      <w:r w:rsidRPr="00B5428B">
        <w:rPr>
          <w:rFonts w:ascii="Times New Roman" w:hAnsi="Times New Roman" w:cs="Times New Roman"/>
          <w:sz w:val="28"/>
          <w:szCs w:val="28"/>
        </w:rPr>
        <w:t>□ Брали участь у прибиранні територій, озелененні, висадці дерев.</w:t>
      </w:r>
    </w:p>
    <w:p w14:paraId="47E43E5A" w14:textId="77777777" w:rsidR="003B7FCC" w:rsidRPr="00B5428B" w:rsidRDefault="003B7FCC" w:rsidP="003B7FCC">
      <w:pPr>
        <w:spacing w:after="0" w:line="360" w:lineRule="auto"/>
        <w:ind w:left="720"/>
        <w:jc w:val="both"/>
        <w:rPr>
          <w:rFonts w:ascii="Times New Roman" w:hAnsi="Times New Roman" w:cs="Times New Roman"/>
          <w:sz w:val="28"/>
          <w:szCs w:val="28"/>
        </w:rPr>
      </w:pPr>
      <w:r w:rsidRPr="00B5428B">
        <w:rPr>
          <w:rFonts w:ascii="Times New Roman" w:hAnsi="Times New Roman" w:cs="Times New Roman"/>
          <w:sz w:val="28"/>
          <w:szCs w:val="28"/>
        </w:rPr>
        <w:t>□ Долучалися до екологічних акцій чи флешмобів.</w:t>
      </w:r>
    </w:p>
    <w:p w14:paraId="1A38D38C" w14:textId="77777777" w:rsidR="003B7FCC" w:rsidRPr="00B5428B" w:rsidRDefault="003B7FCC" w:rsidP="003B7FCC">
      <w:pPr>
        <w:spacing w:after="0" w:line="360" w:lineRule="auto"/>
        <w:ind w:left="720"/>
        <w:jc w:val="both"/>
        <w:rPr>
          <w:rFonts w:ascii="Times New Roman" w:hAnsi="Times New Roman" w:cs="Times New Roman"/>
          <w:sz w:val="28"/>
          <w:szCs w:val="28"/>
        </w:rPr>
      </w:pPr>
      <w:r w:rsidRPr="00B5428B">
        <w:rPr>
          <w:rFonts w:ascii="Times New Roman" w:hAnsi="Times New Roman" w:cs="Times New Roman"/>
          <w:sz w:val="28"/>
          <w:szCs w:val="28"/>
        </w:rPr>
        <w:t>□ Є членом або волонтером екологічної організації/ініціативи.</w:t>
      </w:r>
    </w:p>
    <w:p w14:paraId="111854F7" w14:textId="77777777" w:rsidR="003B7FCC" w:rsidRPr="00B5428B" w:rsidRDefault="003B7FCC" w:rsidP="003B7FCC">
      <w:pPr>
        <w:spacing w:after="0" w:line="360" w:lineRule="auto"/>
        <w:ind w:left="720"/>
        <w:jc w:val="both"/>
        <w:rPr>
          <w:rFonts w:ascii="Times New Roman" w:hAnsi="Times New Roman" w:cs="Times New Roman"/>
          <w:sz w:val="28"/>
          <w:szCs w:val="28"/>
        </w:rPr>
      </w:pPr>
      <w:r w:rsidRPr="00B5428B">
        <w:rPr>
          <w:rFonts w:ascii="Times New Roman" w:hAnsi="Times New Roman" w:cs="Times New Roman"/>
          <w:sz w:val="28"/>
          <w:szCs w:val="28"/>
        </w:rPr>
        <w:t>□ Поширюєте інформацію про екологічні практики у соціальних мережах.</w:t>
      </w:r>
    </w:p>
    <w:p w14:paraId="6D80368F"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sz w:val="28"/>
          <w:szCs w:val="28"/>
        </w:rPr>
        <w:t>4. Додаткові практики</w:t>
      </w:r>
    </w:p>
    <w:p w14:paraId="6AB9F9F1" w14:textId="77777777" w:rsidR="003B7FCC" w:rsidRPr="00B5428B" w:rsidRDefault="003B7FCC" w:rsidP="003B7FCC">
      <w:pPr>
        <w:spacing w:after="0" w:line="360" w:lineRule="auto"/>
        <w:ind w:left="720"/>
        <w:jc w:val="both"/>
        <w:rPr>
          <w:rFonts w:ascii="Times New Roman" w:hAnsi="Times New Roman" w:cs="Times New Roman"/>
          <w:sz w:val="28"/>
          <w:szCs w:val="28"/>
        </w:rPr>
      </w:pPr>
      <w:r w:rsidRPr="00B5428B">
        <w:rPr>
          <w:rFonts w:ascii="Times New Roman" w:hAnsi="Times New Roman" w:cs="Times New Roman"/>
          <w:sz w:val="28"/>
          <w:szCs w:val="28"/>
        </w:rPr>
        <w:t>□ Використовуєте громадський транспорт, велосипед або ходите пішки замість авто.</w:t>
      </w:r>
    </w:p>
    <w:p w14:paraId="7BB68543" w14:textId="77777777" w:rsidR="003B7FCC" w:rsidRPr="00B5428B" w:rsidRDefault="003B7FCC" w:rsidP="003B7FCC">
      <w:pPr>
        <w:spacing w:after="0" w:line="360" w:lineRule="auto"/>
        <w:ind w:left="720"/>
        <w:jc w:val="both"/>
        <w:rPr>
          <w:rFonts w:ascii="Times New Roman" w:hAnsi="Times New Roman" w:cs="Times New Roman"/>
          <w:sz w:val="28"/>
          <w:szCs w:val="28"/>
        </w:rPr>
      </w:pPr>
      <w:r w:rsidRPr="00B5428B">
        <w:rPr>
          <w:rFonts w:ascii="Times New Roman" w:hAnsi="Times New Roman" w:cs="Times New Roman"/>
          <w:sz w:val="28"/>
          <w:szCs w:val="28"/>
        </w:rPr>
        <w:t>□ Купуєте екологічно сертифіковані товари.</w:t>
      </w:r>
    </w:p>
    <w:p w14:paraId="24235F11" w14:textId="77777777" w:rsidR="003B7FCC" w:rsidRPr="00B5428B" w:rsidRDefault="003B7FCC" w:rsidP="003B7FCC">
      <w:pPr>
        <w:spacing w:after="0" w:line="360" w:lineRule="auto"/>
        <w:ind w:left="720"/>
        <w:jc w:val="both"/>
        <w:rPr>
          <w:rFonts w:ascii="Times New Roman" w:hAnsi="Times New Roman" w:cs="Times New Roman"/>
          <w:sz w:val="28"/>
          <w:szCs w:val="28"/>
        </w:rPr>
      </w:pPr>
      <w:r w:rsidRPr="00B5428B">
        <w:rPr>
          <w:rFonts w:ascii="Times New Roman" w:hAnsi="Times New Roman" w:cs="Times New Roman"/>
          <w:sz w:val="28"/>
          <w:szCs w:val="28"/>
        </w:rPr>
        <w:t>□ Зменшуєте використання одноразового пластику.</w:t>
      </w:r>
    </w:p>
    <w:p w14:paraId="7C02CF3C" w14:textId="77777777" w:rsidR="003B7FCC" w:rsidRPr="00B5428B" w:rsidRDefault="003B7FCC" w:rsidP="003B7FCC">
      <w:pPr>
        <w:spacing w:after="0" w:line="360" w:lineRule="auto"/>
        <w:ind w:left="720"/>
        <w:jc w:val="both"/>
        <w:rPr>
          <w:rFonts w:ascii="Times New Roman" w:hAnsi="Times New Roman" w:cs="Times New Roman"/>
          <w:sz w:val="28"/>
          <w:szCs w:val="28"/>
        </w:rPr>
      </w:pPr>
      <w:r w:rsidRPr="00B5428B">
        <w:rPr>
          <w:rFonts w:ascii="Times New Roman" w:hAnsi="Times New Roman" w:cs="Times New Roman"/>
          <w:sz w:val="28"/>
          <w:szCs w:val="28"/>
        </w:rPr>
        <w:t>□ Впроваджуєте екологічні практики у сім’ї чи на роботі.</w:t>
      </w:r>
    </w:p>
    <w:p w14:paraId="12D53C9E"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sz w:val="28"/>
          <w:szCs w:val="28"/>
        </w:rPr>
        <w:t>5. Самооцінка</w:t>
      </w:r>
    </w:p>
    <w:p w14:paraId="19832AC7" w14:textId="77777777" w:rsidR="003B7FCC" w:rsidRPr="00B5428B" w:rsidRDefault="003B7FCC" w:rsidP="003B7FCC">
      <w:pPr>
        <w:spacing w:after="0" w:line="360" w:lineRule="auto"/>
        <w:ind w:left="720"/>
        <w:jc w:val="both"/>
        <w:rPr>
          <w:rFonts w:ascii="Times New Roman" w:hAnsi="Times New Roman" w:cs="Times New Roman"/>
          <w:sz w:val="28"/>
          <w:szCs w:val="28"/>
        </w:rPr>
      </w:pPr>
      <w:r w:rsidRPr="00B5428B">
        <w:rPr>
          <w:rFonts w:ascii="Times New Roman" w:hAnsi="Times New Roman" w:cs="Times New Roman"/>
          <w:sz w:val="28"/>
          <w:szCs w:val="28"/>
        </w:rPr>
        <w:t>Я оцінюю свій рівень екологічної поведінки як:</w:t>
      </w:r>
    </w:p>
    <w:p w14:paraId="580CE2AB" w14:textId="77777777" w:rsidR="003B7FCC" w:rsidRPr="00B5428B" w:rsidRDefault="003B7FCC" w:rsidP="003B7FCC">
      <w:pPr>
        <w:spacing w:after="0" w:line="360" w:lineRule="auto"/>
        <w:ind w:left="720"/>
        <w:jc w:val="both"/>
        <w:rPr>
          <w:rFonts w:ascii="Times New Roman" w:hAnsi="Times New Roman" w:cs="Times New Roman"/>
          <w:sz w:val="28"/>
          <w:szCs w:val="28"/>
        </w:rPr>
      </w:pPr>
      <w:r w:rsidRPr="00B5428B">
        <w:rPr>
          <w:rFonts w:ascii="Times New Roman" w:hAnsi="Times New Roman" w:cs="Times New Roman"/>
          <w:sz w:val="28"/>
          <w:szCs w:val="28"/>
        </w:rPr>
        <w:t>□ Високий (регулярно виконую більшість практик)</w:t>
      </w:r>
    </w:p>
    <w:p w14:paraId="016093D0" w14:textId="77777777" w:rsidR="003B7FCC" w:rsidRPr="00B5428B" w:rsidRDefault="003B7FCC" w:rsidP="003B7FCC">
      <w:pPr>
        <w:spacing w:after="0" w:line="360" w:lineRule="auto"/>
        <w:ind w:left="720"/>
        <w:jc w:val="both"/>
        <w:rPr>
          <w:rFonts w:ascii="Times New Roman" w:hAnsi="Times New Roman" w:cs="Times New Roman"/>
          <w:sz w:val="28"/>
          <w:szCs w:val="28"/>
        </w:rPr>
      </w:pPr>
      <w:r w:rsidRPr="00B5428B">
        <w:rPr>
          <w:rFonts w:ascii="Times New Roman" w:hAnsi="Times New Roman" w:cs="Times New Roman"/>
          <w:sz w:val="28"/>
          <w:szCs w:val="28"/>
        </w:rPr>
        <w:t>□ Середній (виконую частину практик)</w:t>
      </w:r>
    </w:p>
    <w:p w14:paraId="7113564C" w14:textId="77777777" w:rsidR="003B7FCC" w:rsidRPr="00B5428B" w:rsidRDefault="003B7FCC" w:rsidP="003B7FCC">
      <w:pPr>
        <w:spacing w:after="0" w:line="360" w:lineRule="auto"/>
        <w:ind w:left="720"/>
        <w:jc w:val="both"/>
        <w:rPr>
          <w:rFonts w:ascii="Times New Roman" w:hAnsi="Times New Roman" w:cs="Times New Roman"/>
          <w:sz w:val="28"/>
          <w:szCs w:val="28"/>
        </w:rPr>
      </w:pPr>
      <w:r w:rsidRPr="00B5428B">
        <w:rPr>
          <w:rFonts w:ascii="Times New Roman" w:hAnsi="Times New Roman" w:cs="Times New Roman"/>
          <w:sz w:val="28"/>
          <w:szCs w:val="28"/>
        </w:rPr>
        <w:t>□ Низький (рідко або майже не виконую)</w:t>
      </w:r>
    </w:p>
    <w:p w14:paraId="1EFCC4E9" w14:textId="77777777" w:rsidR="003B7FCC" w:rsidRDefault="003B7FCC" w:rsidP="003B7FCC">
      <w:pPr>
        <w:spacing w:after="0" w:line="360" w:lineRule="auto"/>
        <w:ind w:firstLine="720"/>
        <w:jc w:val="both"/>
        <w:rPr>
          <w:rFonts w:ascii="Times New Roman" w:hAnsi="Times New Roman" w:cs="Times New Roman"/>
          <w:sz w:val="28"/>
          <w:szCs w:val="28"/>
        </w:rPr>
      </w:pPr>
    </w:p>
    <w:p w14:paraId="0DE2833F" w14:textId="523038B8" w:rsidR="003B7FCC" w:rsidRPr="00B5428B" w:rsidRDefault="003B7FCC" w:rsidP="003B7FCC">
      <w:pPr>
        <w:spacing w:after="0" w:line="360" w:lineRule="auto"/>
        <w:ind w:firstLine="720"/>
        <w:jc w:val="both"/>
        <w:rPr>
          <w:rFonts w:ascii="Times New Roman" w:hAnsi="Times New Roman" w:cs="Times New Roman"/>
          <w:sz w:val="28"/>
          <w:szCs w:val="28"/>
        </w:rPr>
      </w:pPr>
      <w:r w:rsidRPr="003B7FCC">
        <w:rPr>
          <w:rFonts w:ascii="Times New Roman" w:hAnsi="Times New Roman" w:cs="Times New Roman"/>
          <w:sz w:val="28"/>
          <w:szCs w:val="28"/>
        </w:rPr>
        <w:t>Кожна п</w:t>
      </w:r>
      <w:r w:rsidRPr="00B5428B">
        <w:rPr>
          <w:rFonts w:ascii="Times New Roman" w:hAnsi="Times New Roman" w:cs="Times New Roman"/>
          <w:sz w:val="28"/>
          <w:szCs w:val="28"/>
        </w:rPr>
        <w:t xml:space="preserve">означка «регулярно» = 2 бали, «іноді» = 1 бал, «ніколи» = 0 балів. Сума балів формує </w:t>
      </w:r>
      <w:r w:rsidRPr="00B5428B">
        <w:rPr>
          <w:rFonts w:ascii="Times New Roman" w:hAnsi="Times New Roman" w:cs="Times New Roman"/>
          <w:b/>
          <w:bCs/>
          <w:sz w:val="28"/>
          <w:szCs w:val="28"/>
        </w:rPr>
        <w:t>індекс екологічної поведінки</w:t>
      </w:r>
      <w:r w:rsidRPr="00B5428B">
        <w:rPr>
          <w:rFonts w:ascii="Times New Roman" w:hAnsi="Times New Roman" w:cs="Times New Roman"/>
          <w:sz w:val="28"/>
          <w:szCs w:val="28"/>
        </w:rPr>
        <w:t xml:space="preserve"> для кожного учасника.</w:t>
      </w:r>
    </w:p>
    <w:p w14:paraId="3BE46AF3" w14:textId="77777777" w:rsidR="003B7FCC" w:rsidRDefault="003B7FCC" w:rsidP="003B7FCC">
      <w:pPr>
        <w:spacing w:after="0" w:line="360" w:lineRule="auto"/>
        <w:ind w:firstLine="720"/>
        <w:jc w:val="center"/>
        <w:rPr>
          <w:rFonts w:ascii="Times New Roman" w:hAnsi="Times New Roman" w:cs="Times New Roman"/>
          <w:sz w:val="28"/>
          <w:szCs w:val="28"/>
        </w:rPr>
      </w:pPr>
    </w:p>
    <w:p w14:paraId="45D1BA9D" w14:textId="621ADEDB" w:rsidR="003B7FCC" w:rsidRPr="00B5428B" w:rsidRDefault="003B7FCC" w:rsidP="003B7FCC">
      <w:pPr>
        <w:spacing w:after="0" w:line="360" w:lineRule="auto"/>
        <w:ind w:firstLine="720"/>
        <w:jc w:val="center"/>
        <w:rPr>
          <w:rFonts w:ascii="Times New Roman" w:hAnsi="Times New Roman" w:cs="Times New Roman"/>
          <w:sz w:val="28"/>
          <w:szCs w:val="28"/>
        </w:rPr>
      </w:pPr>
      <w:r w:rsidRPr="00B5428B">
        <w:rPr>
          <w:rFonts w:ascii="Times New Roman" w:hAnsi="Times New Roman" w:cs="Times New Roman"/>
          <w:sz w:val="28"/>
          <w:szCs w:val="28"/>
        </w:rPr>
        <w:t>Шкала інтерпретації результатів</w:t>
      </w:r>
    </w:p>
    <w:p w14:paraId="19F0F1C1"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b/>
          <w:bCs/>
          <w:sz w:val="28"/>
          <w:szCs w:val="28"/>
        </w:rPr>
        <w:t>1. Індекс екологічної свідомості (ES, 0–100 балів)</w:t>
      </w:r>
    </w:p>
    <w:p w14:paraId="4B772EFD"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b/>
          <w:bCs/>
          <w:sz w:val="28"/>
          <w:szCs w:val="28"/>
        </w:rPr>
        <w:t>0–33 балів</w:t>
      </w:r>
      <w:r w:rsidRPr="00B5428B">
        <w:rPr>
          <w:rFonts w:ascii="Times New Roman" w:hAnsi="Times New Roman" w:cs="Times New Roman"/>
          <w:sz w:val="28"/>
          <w:szCs w:val="28"/>
        </w:rPr>
        <w:t xml:space="preserve"> → </w:t>
      </w:r>
      <w:r w:rsidRPr="00B5428B">
        <w:rPr>
          <w:rFonts w:ascii="Times New Roman" w:hAnsi="Times New Roman" w:cs="Times New Roman"/>
          <w:i/>
          <w:iCs/>
          <w:sz w:val="28"/>
          <w:szCs w:val="28"/>
        </w:rPr>
        <w:t>Низький рівень</w:t>
      </w:r>
      <w:r w:rsidRPr="00B5428B">
        <w:rPr>
          <w:rFonts w:ascii="Times New Roman" w:hAnsi="Times New Roman" w:cs="Times New Roman"/>
          <w:sz w:val="28"/>
          <w:szCs w:val="28"/>
        </w:rPr>
        <w:t>: знання та ставлення до екології поверхові, практики майже відсутні.</w:t>
      </w:r>
    </w:p>
    <w:p w14:paraId="36526A64"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b/>
          <w:bCs/>
          <w:sz w:val="28"/>
          <w:szCs w:val="28"/>
        </w:rPr>
        <w:t>34–66 балів</w:t>
      </w:r>
      <w:r w:rsidRPr="00B5428B">
        <w:rPr>
          <w:rFonts w:ascii="Times New Roman" w:hAnsi="Times New Roman" w:cs="Times New Roman"/>
          <w:sz w:val="28"/>
          <w:szCs w:val="28"/>
        </w:rPr>
        <w:t xml:space="preserve"> → </w:t>
      </w:r>
      <w:r w:rsidRPr="00B5428B">
        <w:rPr>
          <w:rFonts w:ascii="Times New Roman" w:hAnsi="Times New Roman" w:cs="Times New Roman"/>
          <w:i/>
          <w:iCs/>
          <w:sz w:val="28"/>
          <w:szCs w:val="28"/>
        </w:rPr>
        <w:t>Середній рівень</w:t>
      </w:r>
      <w:r w:rsidRPr="00B5428B">
        <w:rPr>
          <w:rFonts w:ascii="Times New Roman" w:hAnsi="Times New Roman" w:cs="Times New Roman"/>
          <w:sz w:val="28"/>
          <w:szCs w:val="28"/>
        </w:rPr>
        <w:t>: базові знання та часткова реалізація екологічних практик, потребує підтримки.</w:t>
      </w:r>
    </w:p>
    <w:p w14:paraId="12C846F0"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b/>
          <w:bCs/>
          <w:sz w:val="28"/>
          <w:szCs w:val="28"/>
        </w:rPr>
        <w:t>67–100 балів</w:t>
      </w:r>
      <w:r w:rsidRPr="00B5428B">
        <w:rPr>
          <w:rFonts w:ascii="Times New Roman" w:hAnsi="Times New Roman" w:cs="Times New Roman"/>
          <w:sz w:val="28"/>
          <w:szCs w:val="28"/>
        </w:rPr>
        <w:t xml:space="preserve"> → </w:t>
      </w:r>
      <w:r w:rsidRPr="00B5428B">
        <w:rPr>
          <w:rFonts w:ascii="Times New Roman" w:hAnsi="Times New Roman" w:cs="Times New Roman"/>
          <w:i/>
          <w:iCs/>
          <w:sz w:val="28"/>
          <w:szCs w:val="28"/>
        </w:rPr>
        <w:t>Високий рівень</w:t>
      </w:r>
      <w:r w:rsidRPr="00B5428B">
        <w:rPr>
          <w:rFonts w:ascii="Times New Roman" w:hAnsi="Times New Roman" w:cs="Times New Roman"/>
          <w:sz w:val="28"/>
          <w:szCs w:val="28"/>
        </w:rPr>
        <w:t>: глибокі знання, позитивне ставлення, системна екологічна поведінка.</w:t>
      </w:r>
    </w:p>
    <w:p w14:paraId="2856190A"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b/>
          <w:bCs/>
          <w:sz w:val="28"/>
          <w:szCs w:val="28"/>
        </w:rPr>
        <w:t>2. Індекс екологічної поведінки (PB, кількість практик/тиждень)</w:t>
      </w:r>
    </w:p>
    <w:p w14:paraId="0A0B62C9"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b/>
          <w:bCs/>
          <w:sz w:val="28"/>
          <w:szCs w:val="28"/>
        </w:rPr>
        <w:t>0–2 практики</w:t>
      </w:r>
      <w:r w:rsidRPr="00B5428B">
        <w:rPr>
          <w:rFonts w:ascii="Times New Roman" w:hAnsi="Times New Roman" w:cs="Times New Roman"/>
          <w:sz w:val="28"/>
          <w:szCs w:val="28"/>
        </w:rPr>
        <w:t xml:space="preserve"> → </w:t>
      </w:r>
      <w:r w:rsidRPr="00B5428B">
        <w:rPr>
          <w:rFonts w:ascii="Times New Roman" w:hAnsi="Times New Roman" w:cs="Times New Roman"/>
          <w:i/>
          <w:iCs/>
          <w:sz w:val="28"/>
          <w:szCs w:val="28"/>
        </w:rPr>
        <w:t>Низький рівень</w:t>
      </w:r>
      <w:r w:rsidRPr="00B5428B">
        <w:rPr>
          <w:rFonts w:ascii="Times New Roman" w:hAnsi="Times New Roman" w:cs="Times New Roman"/>
          <w:sz w:val="28"/>
          <w:szCs w:val="28"/>
        </w:rPr>
        <w:t>: випадкові або епізодичні дії.</w:t>
      </w:r>
    </w:p>
    <w:p w14:paraId="71D97DCD"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b/>
          <w:bCs/>
          <w:sz w:val="28"/>
          <w:szCs w:val="28"/>
        </w:rPr>
        <w:t>3–5 практик</w:t>
      </w:r>
      <w:r w:rsidRPr="00B5428B">
        <w:rPr>
          <w:rFonts w:ascii="Times New Roman" w:hAnsi="Times New Roman" w:cs="Times New Roman"/>
          <w:sz w:val="28"/>
          <w:szCs w:val="28"/>
        </w:rPr>
        <w:t xml:space="preserve"> → </w:t>
      </w:r>
      <w:r w:rsidRPr="00B5428B">
        <w:rPr>
          <w:rFonts w:ascii="Times New Roman" w:hAnsi="Times New Roman" w:cs="Times New Roman"/>
          <w:i/>
          <w:iCs/>
          <w:sz w:val="28"/>
          <w:szCs w:val="28"/>
        </w:rPr>
        <w:t>Середній рівень</w:t>
      </w:r>
      <w:r w:rsidRPr="00B5428B">
        <w:rPr>
          <w:rFonts w:ascii="Times New Roman" w:hAnsi="Times New Roman" w:cs="Times New Roman"/>
          <w:sz w:val="28"/>
          <w:szCs w:val="28"/>
        </w:rPr>
        <w:t>: регулярні, але не системні дії.</w:t>
      </w:r>
    </w:p>
    <w:p w14:paraId="3FBC17EF"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b/>
          <w:bCs/>
          <w:sz w:val="28"/>
          <w:szCs w:val="28"/>
        </w:rPr>
        <w:t>6 і більше практик</w:t>
      </w:r>
      <w:r w:rsidRPr="00B5428B">
        <w:rPr>
          <w:rFonts w:ascii="Times New Roman" w:hAnsi="Times New Roman" w:cs="Times New Roman"/>
          <w:sz w:val="28"/>
          <w:szCs w:val="28"/>
        </w:rPr>
        <w:t xml:space="preserve"> → </w:t>
      </w:r>
      <w:r w:rsidRPr="00B5428B">
        <w:rPr>
          <w:rFonts w:ascii="Times New Roman" w:hAnsi="Times New Roman" w:cs="Times New Roman"/>
          <w:i/>
          <w:iCs/>
          <w:sz w:val="28"/>
          <w:szCs w:val="28"/>
        </w:rPr>
        <w:t>Високий рівень</w:t>
      </w:r>
      <w:r w:rsidRPr="00B5428B">
        <w:rPr>
          <w:rFonts w:ascii="Times New Roman" w:hAnsi="Times New Roman" w:cs="Times New Roman"/>
          <w:sz w:val="28"/>
          <w:szCs w:val="28"/>
        </w:rPr>
        <w:t>: сталі екологічні звички.</w:t>
      </w:r>
    </w:p>
    <w:p w14:paraId="2DEF0C69"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b/>
          <w:bCs/>
          <w:sz w:val="28"/>
          <w:szCs w:val="28"/>
        </w:rPr>
        <w:t>3. Індекс соціальної згуртованості (SC, композитний показник)</w:t>
      </w:r>
    </w:p>
    <w:p w14:paraId="46BBD0CA"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b/>
          <w:bCs/>
          <w:sz w:val="28"/>
          <w:szCs w:val="28"/>
        </w:rPr>
        <w:t>Низький рівень</w:t>
      </w:r>
      <w:r w:rsidRPr="00B5428B">
        <w:rPr>
          <w:rFonts w:ascii="Times New Roman" w:hAnsi="Times New Roman" w:cs="Times New Roman"/>
          <w:sz w:val="28"/>
          <w:szCs w:val="28"/>
        </w:rPr>
        <w:t>: слабка участь у заходах, низька довіра, відсутність взаємодопомоги.</w:t>
      </w:r>
    </w:p>
    <w:p w14:paraId="2E45BB83"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b/>
          <w:bCs/>
          <w:sz w:val="28"/>
          <w:szCs w:val="28"/>
        </w:rPr>
        <w:t>Середній рівень</w:t>
      </w:r>
      <w:r w:rsidRPr="00B5428B">
        <w:rPr>
          <w:rFonts w:ascii="Times New Roman" w:hAnsi="Times New Roman" w:cs="Times New Roman"/>
          <w:sz w:val="28"/>
          <w:szCs w:val="28"/>
        </w:rPr>
        <w:t>: епізодична участь, часткова довіра, окремі випадки взаємодопомоги.</w:t>
      </w:r>
    </w:p>
    <w:p w14:paraId="44375A2B"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b/>
          <w:bCs/>
          <w:sz w:val="28"/>
          <w:szCs w:val="28"/>
        </w:rPr>
        <w:t>Високий рівень</w:t>
      </w:r>
      <w:r w:rsidRPr="00B5428B">
        <w:rPr>
          <w:rFonts w:ascii="Times New Roman" w:hAnsi="Times New Roman" w:cs="Times New Roman"/>
          <w:sz w:val="28"/>
          <w:szCs w:val="28"/>
        </w:rPr>
        <w:t>: активна участь, високий рівень довіри, регулярна взаємодопомога.</w:t>
      </w:r>
    </w:p>
    <w:p w14:paraId="1A8B0BB3"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b/>
          <w:bCs/>
          <w:sz w:val="28"/>
          <w:szCs w:val="28"/>
        </w:rPr>
        <w:t>4. Рівень залучення вразливих груп (IN, % учасників)</w:t>
      </w:r>
    </w:p>
    <w:p w14:paraId="634C90F7"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b/>
          <w:bCs/>
          <w:sz w:val="28"/>
          <w:szCs w:val="28"/>
        </w:rPr>
        <w:t>Менше 10%</w:t>
      </w:r>
      <w:r w:rsidRPr="00B5428B">
        <w:rPr>
          <w:rFonts w:ascii="Times New Roman" w:hAnsi="Times New Roman" w:cs="Times New Roman"/>
          <w:sz w:val="28"/>
          <w:szCs w:val="28"/>
        </w:rPr>
        <w:t xml:space="preserve"> → </w:t>
      </w:r>
      <w:r w:rsidRPr="00B5428B">
        <w:rPr>
          <w:rFonts w:ascii="Times New Roman" w:hAnsi="Times New Roman" w:cs="Times New Roman"/>
          <w:i/>
          <w:iCs/>
          <w:sz w:val="28"/>
          <w:szCs w:val="28"/>
        </w:rPr>
        <w:t>Низький рівень інклюзії</w:t>
      </w:r>
      <w:r w:rsidRPr="00B5428B">
        <w:rPr>
          <w:rFonts w:ascii="Times New Roman" w:hAnsi="Times New Roman" w:cs="Times New Roman"/>
          <w:sz w:val="28"/>
          <w:szCs w:val="28"/>
        </w:rPr>
        <w:t>.</w:t>
      </w:r>
    </w:p>
    <w:p w14:paraId="0B6243C0"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b/>
          <w:bCs/>
          <w:sz w:val="28"/>
          <w:szCs w:val="28"/>
        </w:rPr>
        <w:t>10–25%</w:t>
      </w:r>
      <w:r w:rsidRPr="00B5428B">
        <w:rPr>
          <w:rFonts w:ascii="Times New Roman" w:hAnsi="Times New Roman" w:cs="Times New Roman"/>
          <w:sz w:val="28"/>
          <w:szCs w:val="28"/>
        </w:rPr>
        <w:t xml:space="preserve"> → </w:t>
      </w:r>
      <w:r w:rsidRPr="00B5428B">
        <w:rPr>
          <w:rFonts w:ascii="Times New Roman" w:hAnsi="Times New Roman" w:cs="Times New Roman"/>
          <w:i/>
          <w:iCs/>
          <w:sz w:val="28"/>
          <w:szCs w:val="28"/>
        </w:rPr>
        <w:t>Середній рівень інклюзії</w:t>
      </w:r>
      <w:r w:rsidRPr="00B5428B">
        <w:rPr>
          <w:rFonts w:ascii="Times New Roman" w:hAnsi="Times New Roman" w:cs="Times New Roman"/>
          <w:sz w:val="28"/>
          <w:szCs w:val="28"/>
        </w:rPr>
        <w:t>.</w:t>
      </w:r>
    </w:p>
    <w:p w14:paraId="53CDE56E"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b/>
          <w:bCs/>
          <w:sz w:val="28"/>
          <w:szCs w:val="28"/>
        </w:rPr>
        <w:t>Понад 25%</w:t>
      </w:r>
      <w:r w:rsidRPr="00B5428B">
        <w:rPr>
          <w:rFonts w:ascii="Times New Roman" w:hAnsi="Times New Roman" w:cs="Times New Roman"/>
          <w:sz w:val="28"/>
          <w:szCs w:val="28"/>
        </w:rPr>
        <w:t xml:space="preserve"> → </w:t>
      </w:r>
      <w:r w:rsidRPr="00B5428B">
        <w:rPr>
          <w:rFonts w:ascii="Times New Roman" w:hAnsi="Times New Roman" w:cs="Times New Roman"/>
          <w:i/>
          <w:iCs/>
          <w:sz w:val="28"/>
          <w:szCs w:val="28"/>
        </w:rPr>
        <w:t>Високий рівень інклюзії</w:t>
      </w:r>
      <w:r w:rsidRPr="00B5428B">
        <w:rPr>
          <w:rFonts w:ascii="Times New Roman" w:hAnsi="Times New Roman" w:cs="Times New Roman"/>
          <w:sz w:val="28"/>
          <w:szCs w:val="28"/>
        </w:rPr>
        <w:t>.</w:t>
      </w:r>
    </w:p>
    <w:p w14:paraId="1CE78E25"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b/>
          <w:bCs/>
          <w:sz w:val="28"/>
          <w:szCs w:val="28"/>
        </w:rPr>
        <w:t>5. Партнерські зв’язки (PT, кількість співпраць)</w:t>
      </w:r>
    </w:p>
    <w:p w14:paraId="7A44EB78"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b/>
          <w:bCs/>
          <w:sz w:val="28"/>
          <w:szCs w:val="28"/>
        </w:rPr>
        <w:t>1–2 співпраці</w:t>
      </w:r>
      <w:r w:rsidRPr="00B5428B">
        <w:rPr>
          <w:rFonts w:ascii="Times New Roman" w:hAnsi="Times New Roman" w:cs="Times New Roman"/>
          <w:sz w:val="28"/>
          <w:szCs w:val="28"/>
        </w:rPr>
        <w:t xml:space="preserve"> → </w:t>
      </w:r>
      <w:r w:rsidRPr="00B5428B">
        <w:rPr>
          <w:rFonts w:ascii="Times New Roman" w:hAnsi="Times New Roman" w:cs="Times New Roman"/>
          <w:i/>
          <w:iCs/>
          <w:sz w:val="28"/>
          <w:szCs w:val="28"/>
        </w:rPr>
        <w:t>Низький рівень</w:t>
      </w:r>
      <w:r w:rsidRPr="00B5428B">
        <w:rPr>
          <w:rFonts w:ascii="Times New Roman" w:hAnsi="Times New Roman" w:cs="Times New Roman"/>
          <w:sz w:val="28"/>
          <w:szCs w:val="28"/>
        </w:rPr>
        <w:t>: обмежені контакти.</w:t>
      </w:r>
    </w:p>
    <w:p w14:paraId="410A461E"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b/>
          <w:bCs/>
          <w:sz w:val="28"/>
          <w:szCs w:val="28"/>
        </w:rPr>
        <w:t>3–5 співпраць</w:t>
      </w:r>
      <w:r w:rsidRPr="00B5428B">
        <w:rPr>
          <w:rFonts w:ascii="Times New Roman" w:hAnsi="Times New Roman" w:cs="Times New Roman"/>
          <w:sz w:val="28"/>
          <w:szCs w:val="28"/>
        </w:rPr>
        <w:t xml:space="preserve"> → </w:t>
      </w:r>
      <w:r w:rsidRPr="00B5428B">
        <w:rPr>
          <w:rFonts w:ascii="Times New Roman" w:hAnsi="Times New Roman" w:cs="Times New Roman"/>
          <w:i/>
          <w:iCs/>
          <w:sz w:val="28"/>
          <w:szCs w:val="28"/>
        </w:rPr>
        <w:t>Середній рівень</w:t>
      </w:r>
      <w:r w:rsidRPr="00B5428B">
        <w:rPr>
          <w:rFonts w:ascii="Times New Roman" w:hAnsi="Times New Roman" w:cs="Times New Roman"/>
          <w:sz w:val="28"/>
          <w:szCs w:val="28"/>
        </w:rPr>
        <w:t>: наявні сталі партнерства.</w:t>
      </w:r>
    </w:p>
    <w:p w14:paraId="4230B98D" w14:textId="77777777" w:rsidR="003B7FCC" w:rsidRPr="00B5428B" w:rsidRDefault="003B7FCC" w:rsidP="003B7FCC">
      <w:pPr>
        <w:spacing w:after="0" w:line="360" w:lineRule="auto"/>
        <w:ind w:firstLine="720"/>
        <w:jc w:val="both"/>
        <w:rPr>
          <w:rFonts w:ascii="Times New Roman" w:hAnsi="Times New Roman" w:cs="Times New Roman"/>
          <w:sz w:val="28"/>
          <w:szCs w:val="28"/>
        </w:rPr>
      </w:pPr>
      <w:r w:rsidRPr="00B5428B">
        <w:rPr>
          <w:rFonts w:ascii="Times New Roman" w:hAnsi="Times New Roman" w:cs="Times New Roman"/>
          <w:b/>
          <w:bCs/>
          <w:sz w:val="28"/>
          <w:szCs w:val="28"/>
        </w:rPr>
        <w:t>6 і більше співпраць</w:t>
      </w:r>
      <w:r w:rsidRPr="00B5428B">
        <w:rPr>
          <w:rFonts w:ascii="Times New Roman" w:hAnsi="Times New Roman" w:cs="Times New Roman"/>
          <w:sz w:val="28"/>
          <w:szCs w:val="28"/>
        </w:rPr>
        <w:t xml:space="preserve"> → </w:t>
      </w:r>
      <w:r w:rsidRPr="00B5428B">
        <w:rPr>
          <w:rFonts w:ascii="Times New Roman" w:hAnsi="Times New Roman" w:cs="Times New Roman"/>
          <w:i/>
          <w:iCs/>
          <w:sz w:val="28"/>
          <w:szCs w:val="28"/>
        </w:rPr>
        <w:t>Високий рівень</w:t>
      </w:r>
      <w:r w:rsidRPr="00B5428B">
        <w:rPr>
          <w:rFonts w:ascii="Times New Roman" w:hAnsi="Times New Roman" w:cs="Times New Roman"/>
          <w:sz w:val="28"/>
          <w:szCs w:val="28"/>
        </w:rPr>
        <w:t>: широка мережа міжсекторальної взаємодії.</w:t>
      </w:r>
    </w:p>
    <w:p w14:paraId="21D32A84" w14:textId="77777777" w:rsidR="009D3424" w:rsidRPr="003B7FCC" w:rsidRDefault="009D3424" w:rsidP="000A7CE2">
      <w:pPr>
        <w:spacing w:after="0" w:line="360" w:lineRule="auto"/>
        <w:ind w:firstLine="709"/>
        <w:jc w:val="both"/>
        <w:rPr>
          <w:rFonts w:ascii="Times New Roman" w:hAnsi="Times New Roman" w:cs="Times New Roman"/>
          <w:sz w:val="28"/>
          <w:szCs w:val="28"/>
        </w:rPr>
      </w:pPr>
    </w:p>
    <w:p w14:paraId="101DE266" w14:textId="77777777" w:rsidR="003B7FCC" w:rsidRPr="003B7FCC" w:rsidRDefault="003B7FCC" w:rsidP="000A7CE2">
      <w:pPr>
        <w:spacing w:after="0" w:line="360" w:lineRule="auto"/>
        <w:ind w:firstLine="709"/>
        <w:jc w:val="both"/>
        <w:rPr>
          <w:rFonts w:ascii="Times New Roman" w:hAnsi="Times New Roman" w:cs="Times New Roman"/>
          <w:sz w:val="28"/>
          <w:szCs w:val="28"/>
        </w:rPr>
      </w:pPr>
    </w:p>
    <w:p w14:paraId="71ADC972" w14:textId="77777777" w:rsidR="003B7FCC" w:rsidRPr="003B7FCC" w:rsidRDefault="003B7FCC" w:rsidP="000A7CE2">
      <w:pPr>
        <w:spacing w:after="0" w:line="360" w:lineRule="auto"/>
        <w:ind w:firstLine="709"/>
        <w:jc w:val="both"/>
        <w:rPr>
          <w:rFonts w:ascii="Times New Roman" w:hAnsi="Times New Roman" w:cs="Times New Roman"/>
          <w:sz w:val="28"/>
          <w:szCs w:val="28"/>
        </w:rPr>
      </w:pPr>
    </w:p>
    <w:p w14:paraId="70056838" w14:textId="77777777" w:rsidR="003B7FCC" w:rsidRPr="003B7FCC" w:rsidRDefault="003B7FCC" w:rsidP="000A7CE2">
      <w:pPr>
        <w:spacing w:after="0" w:line="360" w:lineRule="auto"/>
        <w:ind w:firstLine="709"/>
        <w:jc w:val="both"/>
        <w:rPr>
          <w:rFonts w:ascii="Times New Roman" w:hAnsi="Times New Roman" w:cs="Times New Roman"/>
          <w:sz w:val="28"/>
          <w:szCs w:val="28"/>
        </w:rPr>
      </w:pPr>
    </w:p>
    <w:p w14:paraId="24451C8B" w14:textId="77777777" w:rsidR="003B7FCC" w:rsidRPr="003B7FCC" w:rsidRDefault="003B7FCC" w:rsidP="000A7CE2">
      <w:pPr>
        <w:spacing w:after="0" w:line="360" w:lineRule="auto"/>
        <w:ind w:firstLine="709"/>
        <w:jc w:val="both"/>
        <w:rPr>
          <w:rFonts w:ascii="Times New Roman" w:hAnsi="Times New Roman" w:cs="Times New Roman"/>
          <w:sz w:val="28"/>
          <w:szCs w:val="28"/>
        </w:rPr>
      </w:pPr>
    </w:p>
    <w:p w14:paraId="56CEACCE" w14:textId="77777777" w:rsidR="003B7FCC" w:rsidRPr="003B7FCC" w:rsidRDefault="003B7FCC" w:rsidP="000A7CE2">
      <w:pPr>
        <w:spacing w:after="0" w:line="360" w:lineRule="auto"/>
        <w:ind w:firstLine="709"/>
        <w:jc w:val="both"/>
        <w:rPr>
          <w:rFonts w:ascii="Times New Roman" w:hAnsi="Times New Roman" w:cs="Times New Roman"/>
          <w:sz w:val="28"/>
          <w:szCs w:val="28"/>
        </w:rPr>
      </w:pPr>
    </w:p>
    <w:p w14:paraId="0B42E3DF" w14:textId="77777777" w:rsidR="003B7FCC" w:rsidRPr="003B7FCC" w:rsidRDefault="003B7FCC" w:rsidP="000A7CE2">
      <w:pPr>
        <w:spacing w:after="0" w:line="360" w:lineRule="auto"/>
        <w:ind w:firstLine="709"/>
        <w:jc w:val="both"/>
        <w:rPr>
          <w:rFonts w:ascii="Times New Roman" w:hAnsi="Times New Roman" w:cs="Times New Roman"/>
          <w:sz w:val="28"/>
          <w:szCs w:val="28"/>
        </w:rPr>
      </w:pPr>
    </w:p>
    <w:p w14:paraId="6C7AAB08" w14:textId="77777777" w:rsidR="003B7FCC" w:rsidRPr="003B7FCC" w:rsidRDefault="003B7FCC" w:rsidP="000A7CE2">
      <w:pPr>
        <w:spacing w:after="0" w:line="360" w:lineRule="auto"/>
        <w:ind w:firstLine="709"/>
        <w:jc w:val="both"/>
        <w:rPr>
          <w:rFonts w:ascii="Times New Roman" w:hAnsi="Times New Roman" w:cs="Times New Roman"/>
          <w:sz w:val="28"/>
          <w:szCs w:val="28"/>
        </w:rPr>
      </w:pPr>
    </w:p>
    <w:p w14:paraId="5BA5B5FD" w14:textId="77777777" w:rsidR="003B7FCC" w:rsidRPr="003B7FCC" w:rsidRDefault="003B7FCC" w:rsidP="000A7CE2">
      <w:pPr>
        <w:spacing w:after="0" w:line="360" w:lineRule="auto"/>
        <w:ind w:firstLine="709"/>
        <w:jc w:val="both"/>
        <w:rPr>
          <w:rFonts w:ascii="Times New Roman" w:hAnsi="Times New Roman" w:cs="Times New Roman"/>
          <w:sz w:val="28"/>
          <w:szCs w:val="28"/>
        </w:rPr>
      </w:pPr>
    </w:p>
    <w:p w14:paraId="60A0F95F" w14:textId="77777777" w:rsidR="003B7FCC" w:rsidRPr="003B7FCC" w:rsidRDefault="003B7FCC" w:rsidP="000A7CE2">
      <w:pPr>
        <w:spacing w:after="0" w:line="360" w:lineRule="auto"/>
        <w:ind w:firstLine="709"/>
        <w:jc w:val="both"/>
        <w:rPr>
          <w:rFonts w:ascii="Times New Roman" w:hAnsi="Times New Roman" w:cs="Times New Roman"/>
          <w:sz w:val="28"/>
          <w:szCs w:val="28"/>
        </w:rPr>
      </w:pPr>
    </w:p>
    <w:p w14:paraId="78D4F1B0" w14:textId="77777777" w:rsidR="003B7FCC" w:rsidRPr="003B7FCC" w:rsidRDefault="003B7FCC" w:rsidP="000A7CE2">
      <w:pPr>
        <w:spacing w:after="0" w:line="360" w:lineRule="auto"/>
        <w:ind w:firstLine="709"/>
        <w:jc w:val="both"/>
        <w:rPr>
          <w:rFonts w:ascii="Times New Roman" w:hAnsi="Times New Roman" w:cs="Times New Roman"/>
          <w:sz w:val="28"/>
          <w:szCs w:val="28"/>
        </w:rPr>
      </w:pPr>
    </w:p>
    <w:p w14:paraId="34BE4FD3" w14:textId="77777777" w:rsidR="003B7FCC" w:rsidRPr="003B7FCC" w:rsidRDefault="003B7FCC" w:rsidP="000A7CE2">
      <w:pPr>
        <w:spacing w:after="0" w:line="360" w:lineRule="auto"/>
        <w:ind w:firstLine="709"/>
        <w:jc w:val="both"/>
        <w:rPr>
          <w:rFonts w:ascii="Times New Roman" w:hAnsi="Times New Roman" w:cs="Times New Roman"/>
          <w:sz w:val="28"/>
          <w:szCs w:val="28"/>
        </w:rPr>
      </w:pPr>
    </w:p>
    <w:p w14:paraId="6FD06731" w14:textId="77777777" w:rsidR="003B7FCC" w:rsidRPr="003B7FCC" w:rsidRDefault="003B7FCC" w:rsidP="000A7CE2">
      <w:pPr>
        <w:spacing w:after="0" w:line="360" w:lineRule="auto"/>
        <w:ind w:firstLine="709"/>
        <w:jc w:val="both"/>
        <w:rPr>
          <w:rFonts w:ascii="Times New Roman" w:hAnsi="Times New Roman" w:cs="Times New Roman"/>
          <w:sz w:val="28"/>
          <w:szCs w:val="28"/>
        </w:rPr>
      </w:pPr>
    </w:p>
    <w:p w14:paraId="741EC6B3" w14:textId="77777777" w:rsidR="003B7FCC" w:rsidRPr="003B7FCC" w:rsidRDefault="003B7FCC" w:rsidP="000A7CE2">
      <w:pPr>
        <w:spacing w:after="0" w:line="360" w:lineRule="auto"/>
        <w:ind w:firstLine="709"/>
        <w:jc w:val="both"/>
        <w:rPr>
          <w:rFonts w:ascii="Times New Roman" w:hAnsi="Times New Roman" w:cs="Times New Roman"/>
          <w:sz w:val="28"/>
          <w:szCs w:val="28"/>
        </w:rPr>
      </w:pPr>
    </w:p>
    <w:p w14:paraId="7E2E7DA9" w14:textId="77777777" w:rsidR="003B7FCC" w:rsidRPr="003B7FCC" w:rsidRDefault="003B7FCC" w:rsidP="000A7CE2">
      <w:pPr>
        <w:spacing w:after="0" w:line="360" w:lineRule="auto"/>
        <w:ind w:firstLine="709"/>
        <w:jc w:val="both"/>
        <w:rPr>
          <w:rFonts w:ascii="Times New Roman" w:hAnsi="Times New Roman" w:cs="Times New Roman"/>
          <w:sz w:val="28"/>
          <w:szCs w:val="28"/>
        </w:rPr>
      </w:pPr>
    </w:p>
    <w:p w14:paraId="4EFD38FB" w14:textId="77777777" w:rsidR="003B7FCC" w:rsidRPr="003B7FCC" w:rsidRDefault="003B7FCC" w:rsidP="000A7CE2">
      <w:pPr>
        <w:spacing w:after="0" w:line="360" w:lineRule="auto"/>
        <w:ind w:firstLine="709"/>
        <w:jc w:val="both"/>
        <w:rPr>
          <w:rFonts w:ascii="Times New Roman" w:hAnsi="Times New Roman" w:cs="Times New Roman"/>
          <w:sz w:val="28"/>
          <w:szCs w:val="28"/>
        </w:rPr>
      </w:pPr>
    </w:p>
    <w:p w14:paraId="3CD66114" w14:textId="77777777" w:rsidR="003B7FCC" w:rsidRPr="003B7FCC" w:rsidRDefault="003B7FCC" w:rsidP="000A7CE2">
      <w:pPr>
        <w:spacing w:after="0" w:line="360" w:lineRule="auto"/>
        <w:ind w:firstLine="709"/>
        <w:jc w:val="both"/>
        <w:rPr>
          <w:rFonts w:ascii="Times New Roman" w:hAnsi="Times New Roman" w:cs="Times New Roman"/>
          <w:sz w:val="28"/>
          <w:szCs w:val="28"/>
        </w:rPr>
      </w:pPr>
    </w:p>
    <w:p w14:paraId="34A42836" w14:textId="77777777" w:rsidR="003B7FCC" w:rsidRPr="003B7FCC" w:rsidRDefault="003B7FCC" w:rsidP="000A7CE2">
      <w:pPr>
        <w:spacing w:after="0" w:line="360" w:lineRule="auto"/>
        <w:ind w:firstLine="709"/>
        <w:jc w:val="both"/>
        <w:rPr>
          <w:rFonts w:ascii="Times New Roman" w:hAnsi="Times New Roman" w:cs="Times New Roman"/>
          <w:sz w:val="28"/>
          <w:szCs w:val="28"/>
        </w:rPr>
      </w:pPr>
    </w:p>
    <w:p w14:paraId="6BD17056" w14:textId="77777777" w:rsidR="003B7FCC" w:rsidRPr="003B7FCC" w:rsidRDefault="003B7FCC" w:rsidP="000A7CE2">
      <w:pPr>
        <w:spacing w:after="0" w:line="360" w:lineRule="auto"/>
        <w:ind w:firstLine="709"/>
        <w:jc w:val="both"/>
        <w:rPr>
          <w:rFonts w:ascii="Times New Roman" w:hAnsi="Times New Roman" w:cs="Times New Roman"/>
          <w:sz w:val="28"/>
          <w:szCs w:val="28"/>
        </w:rPr>
      </w:pPr>
    </w:p>
    <w:p w14:paraId="22163110" w14:textId="77777777" w:rsidR="003B7FCC" w:rsidRPr="003B7FCC" w:rsidRDefault="003B7FCC" w:rsidP="000A7CE2">
      <w:pPr>
        <w:spacing w:after="0" w:line="360" w:lineRule="auto"/>
        <w:ind w:firstLine="709"/>
        <w:jc w:val="both"/>
        <w:rPr>
          <w:rFonts w:ascii="Times New Roman" w:hAnsi="Times New Roman" w:cs="Times New Roman"/>
          <w:sz w:val="28"/>
          <w:szCs w:val="28"/>
        </w:rPr>
      </w:pPr>
    </w:p>
    <w:p w14:paraId="6486F829" w14:textId="77777777" w:rsidR="003B7FCC" w:rsidRDefault="003B7FCC" w:rsidP="000A7CE2">
      <w:pPr>
        <w:spacing w:after="0" w:line="360" w:lineRule="auto"/>
        <w:ind w:firstLine="709"/>
        <w:jc w:val="both"/>
        <w:rPr>
          <w:rFonts w:ascii="Times New Roman" w:hAnsi="Times New Roman" w:cs="Times New Roman"/>
          <w:sz w:val="28"/>
          <w:szCs w:val="28"/>
        </w:rPr>
      </w:pPr>
    </w:p>
    <w:p w14:paraId="7E36D9CD" w14:textId="77777777" w:rsidR="003B7FCC" w:rsidRDefault="003B7FCC" w:rsidP="000A7CE2">
      <w:pPr>
        <w:spacing w:after="0" w:line="360" w:lineRule="auto"/>
        <w:ind w:firstLine="709"/>
        <w:jc w:val="both"/>
        <w:rPr>
          <w:rFonts w:ascii="Times New Roman" w:hAnsi="Times New Roman" w:cs="Times New Roman"/>
          <w:sz w:val="28"/>
          <w:szCs w:val="28"/>
        </w:rPr>
      </w:pPr>
    </w:p>
    <w:p w14:paraId="732E33BB" w14:textId="77777777" w:rsidR="003B7FCC" w:rsidRDefault="003B7FCC" w:rsidP="000A7CE2">
      <w:pPr>
        <w:spacing w:after="0" w:line="360" w:lineRule="auto"/>
        <w:ind w:firstLine="709"/>
        <w:jc w:val="both"/>
        <w:rPr>
          <w:rFonts w:ascii="Times New Roman" w:hAnsi="Times New Roman" w:cs="Times New Roman"/>
          <w:sz w:val="28"/>
          <w:szCs w:val="28"/>
        </w:rPr>
      </w:pPr>
    </w:p>
    <w:p w14:paraId="25D8FFE9" w14:textId="77777777" w:rsidR="003B7FCC" w:rsidRDefault="003B7FCC" w:rsidP="000A7CE2">
      <w:pPr>
        <w:spacing w:after="0" w:line="360" w:lineRule="auto"/>
        <w:ind w:firstLine="709"/>
        <w:jc w:val="both"/>
        <w:rPr>
          <w:rFonts w:ascii="Times New Roman" w:hAnsi="Times New Roman" w:cs="Times New Roman"/>
          <w:sz w:val="28"/>
          <w:szCs w:val="28"/>
        </w:rPr>
      </w:pPr>
    </w:p>
    <w:p w14:paraId="3ED5F5FD" w14:textId="08393BE4" w:rsidR="003B7FCC" w:rsidRPr="003B7FCC" w:rsidRDefault="003B7FCC" w:rsidP="003B7FCC">
      <w:pPr>
        <w:spacing w:after="0" w:line="360" w:lineRule="auto"/>
        <w:ind w:firstLine="709"/>
        <w:jc w:val="right"/>
        <w:rPr>
          <w:rFonts w:ascii="Times New Roman" w:hAnsi="Times New Roman" w:cs="Times New Roman"/>
          <w:b/>
          <w:bCs/>
          <w:i/>
          <w:iCs/>
          <w:sz w:val="28"/>
          <w:szCs w:val="28"/>
        </w:rPr>
      </w:pPr>
      <w:r w:rsidRPr="003B7FCC">
        <w:rPr>
          <w:rFonts w:ascii="Times New Roman" w:hAnsi="Times New Roman" w:cs="Times New Roman"/>
          <w:b/>
          <w:bCs/>
          <w:i/>
          <w:iCs/>
          <w:sz w:val="28"/>
          <w:szCs w:val="28"/>
        </w:rPr>
        <w:t>Додаток В</w:t>
      </w:r>
    </w:p>
    <w:p w14:paraId="19BBCA55" w14:textId="77777777" w:rsidR="003B7FCC" w:rsidRPr="00FC575A" w:rsidRDefault="003B7FCC" w:rsidP="00FC575A">
      <w:pPr>
        <w:spacing w:after="0" w:line="360" w:lineRule="auto"/>
        <w:ind w:firstLine="709"/>
        <w:jc w:val="both"/>
        <w:rPr>
          <w:rFonts w:ascii="Times New Roman" w:hAnsi="Times New Roman" w:cs="Times New Roman"/>
          <w:sz w:val="28"/>
          <w:szCs w:val="28"/>
        </w:rPr>
      </w:pPr>
    </w:p>
    <w:p w14:paraId="1317E7E6" w14:textId="77777777" w:rsidR="00FC575A" w:rsidRPr="00FC575A" w:rsidRDefault="00FC575A" w:rsidP="00FC575A">
      <w:pPr>
        <w:spacing w:after="0" w:line="360" w:lineRule="auto"/>
        <w:ind w:firstLine="709"/>
        <w:jc w:val="center"/>
        <w:rPr>
          <w:rFonts w:ascii="Times New Roman" w:hAnsi="Times New Roman" w:cs="Times New Roman"/>
          <w:sz w:val="28"/>
          <w:szCs w:val="28"/>
        </w:rPr>
      </w:pPr>
      <w:r w:rsidRPr="00457B81">
        <w:rPr>
          <w:rFonts w:ascii="Times New Roman" w:hAnsi="Times New Roman" w:cs="Times New Roman"/>
          <w:b/>
          <w:bCs/>
          <w:sz w:val="28"/>
          <w:szCs w:val="28"/>
        </w:rPr>
        <w:t>Карта проблем громади</w:t>
      </w:r>
      <w:r w:rsidRPr="00457B81">
        <w:rPr>
          <w:rFonts w:ascii="Times New Roman" w:hAnsi="Times New Roman" w:cs="Times New Roman"/>
          <w:sz w:val="28"/>
          <w:szCs w:val="28"/>
        </w:rPr>
        <w:t xml:space="preserve"> (візуалізація екологічних зон ризику).</w:t>
      </w:r>
    </w:p>
    <w:p w14:paraId="172826D1" w14:textId="77777777" w:rsidR="00FC575A" w:rsidRPr="00FC575A" w:rsidRDefault="00FC575A" w:rsidP="00FC575A">
      <w:pPr>
        <w:spacing w:after="0" w:line="360" w:lineRule="auto"/>
        <w:ind w:firstLine="709"/>
        <w:jc w:val="both"/>
        <w:rPr>
          <w:rFonts w:ascii="Times New Roman" w:hAnsi="Times New Roman" w:cs="Times New Roman"/>
          <w:sz w:val="28"/>
          <w:szCs w:val="28"/>
        </w:rPr>
      </w:pPr>
    </w:p>
    <w:p w14:paraId="7A65E59B" w14:textId="41A0825A" w:rsidR="00FC575A" w:rsidRPr="00FC575A" w:rsidRDefault="00FC575A" w:rsidP="00FC575A">
      <w:pPr>
        <w:spacing w:after="0" w:line="360" w:lineRule="auto"/>
        <w:jc w:val="both"/>
        <w:rPr>
          <w:rFonts w:ascii="Times New Roman" w:hAnsi="Times New Roman" w:cs="Times New Roman"/>
          <w:sz w:val="28"/>
          <w:szCs w:val="28"/>
        </w:rPr>
      </w:pPr>
      <w:r w:rsidRPr="00FC575A">
        <w:rPr>
          <w:rFonts w:ascii="Times New Roman" w:hAnsi="Times New Roman" w:cs="Times New Roman"/>
          <w:b/>
          <w:bCs/>
          <w:sz w:val="28"/>
          <w:szCs w:val="28"/>
        </w:rPr>
        <w:t>«Карта проблем громади»</w:t>
      </w:r>
      <w:r w:rsidRPr="00FC575A">
        <w:rPr>
          <w:rFonts w:ascii="Times New Roman" w:hAnsi="Times New Roman" w:cs="Times New Roman"/>
          <w:sz w:val="28"/>
          <w:szCs w:val="28"/>
        </w:rPr>
        <w:t xml:space="preserve"> — це інструмент, який допомагає соціальному працівнику та мешканцям візуалізувати екологічні зони ризику й визначити пріоритети для інтервенцій.</w:t>
      </w:r>
    </w:p>
    <w:p w14:paraId="322668AA" w14:textId="2C3313A0" w:rsidR="00FC575A" w:rsidRPr="00FC575A" w:rsidRDefault="00FC575A" w:rsidP="00FC575A">
      <w:pPr>
        <w:pStyle w:val="a9"/>
        <w:spacing w:after="0" w:line="360" w:lineRule="auto"/>
        <w:ind w:left="709"/>
        <w:jc w:val="both"/>
        <w:rPr>
          <w:rFonts w:ascii="Times New Roman" w:hAnsi="Times New Roman" w:cs="Times New Roman"/>
          <w:sz w:val="28"/>
          <w:szCs w:val="28"/>
        </w:rPr>
      </w:pPr>
      <w:r w:rsidRPr="00FC575A">
        <w:rPr>
          <w:rFonts w:ascii="Times New Roman" w:hAnsi="Times New Roman" w:cs="Times New Roman"/>
          <w:b/>
          <w:bCs/>
          <w:sz w:val="28"/>
          <w:szCs w:val="28"/>
        </w:rPr>
        <w:t>Мета карти:</w:t>
      </w:r>
    </w:p>
    <w:p w14:paraId="068A1741" w14:textId="77777777" w:rsidR="00FC575A" w:rsidRPr="00B5428B" w:rsidRDefault="00FC575A" w:rsidP="00FC575A">
      <w:pPr>
        <w:numPr>
          <w:ilvl w:val="0"/>
          <w:numId w:val="39"/>
        </w:numPr>
        <w:spacing w:after="0" w:line="360" w:lineRule="auto"/>
        <w:ind w:left="0" w:firstLine="0"/>
        <w:jc w:val="both"/>
        <w:rPr>
          <w:rFonts w:ascii="Times New Roman" w:hAnsi="Times New Roman" w:cs="Times New Roman"/>
          <w:sz w:val="28"/>
          <w:szCs w:val="28"/>
        </w:rPr>
      </w:pPr>
      <w:r w:rsidRPr="00B5428B">
        <w:rPr>
          <w:rFonts w:ascii="Times New Roman" w:hAnsi="Times New Roman" w:cs="Times New Roman"/>
          <w:sz w:val="28"/>
          <w:szCs w:val="28"/>
        </w:rPr>
        <w:t>Виявити та позначити проблемні екологічні ділянки громади.</w:t>
      </w:r>
    </w:p>
    <w:p w14:paraId="7AAAD5C0" w14:textId="77777777" w:rsidR="00FC575A" w:rsidRPr="00B5428B" w:rsidRDefault="00FC575A" w:rsidP="00FC575A">
      <w:pPr>
        <w:numPr>
          <w:ilvl w:val="0"/>
          <w:numId w:val="39"/>
        </w:numPr>
        <w:spacing w:after="0" w:line="360" w:lineRule="auto"/>
        <w:ind w:left="0" w:firstLine="0"/>
        <w:jc w:val="both"/>
        <w:rPr>
          <w:rFonts w:ascii="Times New Roman" w:hAnsi="Times New Roman" w:cs="Times New Roman"/>
          <w:sz w:val="28"/>
          <w:szCs w:val="28"/>
        </w:rPr>
      </w:pPr>
      <w:r w:rsidRPr="00B5428B">
        <w:rPr>
          <w:rFonts w:ascii="Times New Roman" w:hAnsi="Times New Roman" w:cs="Times New Roman"/>
          <w:sz w:val="28"/>
          <w:szCs w:val="28"/>
        </w:rPr>
        <w:t>Сформувати наочний матеріал для планування заходів.</w:t>
      </w:r>
    </w:p>
    <w:p w14:paraId="06D72F59" w14:textId="77777777" w:rsidR="00FC575A" w:rsidRPr="00B5428B" w:rsidRDefault="00FC575A" w:rsidP="00FC575A">
      <w:pPr>
        <w:numPr>
          <w:ilvl w:val="0"/>
          <w:numId w:val="39"/>
        </w:numPr>
        <w:spacing w:after="0" w:line="360" w:lineRule="auto"/>
        <w:ind w:left="0" w:firstLine="0"/>
        <w:jc w:val="both"/>
        <w:rPr>
          <w:rFonts w:ascii="Times New Roman" w:hAnsi="Times New Roman" w:cs="Times New Roman"/>
          <w:sz w:val="28"/>
          <w:szCs w:val="28"/>
        </w:rPr>
      </w:pPr>
      <w:r w:rsidRPr="00B5428B">
        <w:rPr>
          <w:rFonts w:ascii="Times New Roman" w:hAnsi="Times New Roman" w:cs="Times New Roman"/>
          <w:sz w:val="28"/>
          <w:szCs w:val="28"/>
        </w:rPr>
        <w:t>Забезпечити прозорість та залучення мешканців до прийняття рішень.</w:t>
      </w:r>
    </w:p>
    <w:p w14:paraId="084021E8" w14:textId="2DC63C44" w:rsidR="00FC575A" w:rsidRPr="00FC575A" w:rsidRDefault="00FC575A" w:rsidP="00FC575A">
      <w:pPr>
        <w:pStyle w:val="a9"/>
        <w:spacing w:after="0" w:line="360" w:lineRule="auto"/>
        <w:ind w:left="709"/>
        <w:jc w:val="both"/>
        <w:rPr>
          <w:rFonts w:ascii="Times New Roman" w:hAnsi="Times New Roman" w:cs="Times New Roman"/>
          <w:sz w:val="28"/>
          <w:szCs w:val="28"/>
        </w:rPr>
      </w:pPr>
      <w:r w:rsidRPr="00FC575A">
        <w:rPr>
          <w:rFonts w:ascii="Times New Roman" w:hAnsi="Times New Roman" w:cs="Times New Roman"/>
          <w:b/>
          <w:bCs/>
          <w:sz w:val="28"/>
          <w:szCs w:val="28"/>
        </w:rPr>
        <w:t>Основні елементи карти:</w:t>
      </w:r>
    </w:p>
    <w:p w14:paraId="1F617A14" w14:textId="77777777" w:rsidR="00FC575A" w:rsidRPr="00B5428B" w:rsidRDefault="00FC575A" w:rsidP="00FC575A">
      <w:pPr>
        <w:numPr>
          <w:ilvl w:val="0"/>
          <w:numId w:val="39"/>
        </w:numPr>
        <w:spacing w:after="0" w:line="360" w:lineRule="auto"/>
        <w:ind w:left="0" w:firstLine="0"/>
        <w:jc w:val="both"/>
        <w:rPr>
          <w:rFonts w:ascii="Times New Roman" w:hAnsi="Times New Roman" w:cs="Times New Roman"/>
          <w:sz w:val="28"/>
          <w:szCs w:val="28"/>
        </w:rPr>
      </w:pPr>
      <w:r w:rsidRPr="00B5428B">
        <w:rPr>
          <w:rFonts w:ascii="Times New Roman" w:hAnsi="Times New Roman" w:cs="Times New Roman"/>
          <w:sz w:val="28"/>
          <w:szCs w:val="28"/>
        </w:rPr>
        <w:t>Зони забруднення повітря (наприклад, біля промислових об’єктів чи транспортних вузлів).</w:t>
      </w:r>
    </w:p>
    <w:p w14:paraId="79951EF7" w14:textId="77777777" w:rsidR="00FC575A" w:rsidRPr="00B5428B" w:rsidRDefault="00FC575A" w:rsidP="00FC575A">
      <w:pPr>
        <w:numPr>
          <w:ilvl w:val="0"/>
          <w:numId w:val="39"/>
        </w:numPr>
        <w:spacing w:after="0" w:line="360" w:lineRule="auto"/>
        <w:ind w:left="0" w:firstLine="0"/>
        <w:jc w:val="both"/>
        <w:rPr>
          <w:rFonts w:ascii="Times New Roman" w:hAnsi="Times New Roman" w:cs="Times New Roman"/>
          <w:sz w:val="28"/>
          <w:szCs w:val="28"/>
        </w:rPr>
      </w:pPr>
      <w:r w:rsidRPr="00B5428B">
        <w:rPr>
          <w:rFonts w:ascii="Times New Roman" w:hAnsi="Times New Roman" w:cs="Times New Roman"/>
          <w:sz w:val="28"/>
          <w:szCs w:val="28"/>
        </w:rPr>
        <w:t>Зони забруднення води (річки, озера, колодязі з проблемною якістю води).</w:t>
      </w:r>
    </w:p>
    <w:p w14:paraId="68D1D16E" w14:textId="77777777" w:rsidR="00FC575A" w:rsidRPr="00B5428B" w:rsidRDefault="00FC575A" w:rsidP="00FC575A">
      <w:pPr>
        <w:numPr>
          <w:ilvl w:val="0"/>
          <w:numId w:val="39"/>
        </w:numPr>
        <w:spacing w:after="0" w:line="360" w:lineRule="auto"/>
        <w:ind w:left="0" w:firstLine="0"/>
        <w:jc w:val="both"/>
        <w:rPr>
          <w:rFonts w:ascii="Times New Roman" w:hAnsi="Times New Roman" w:cs="Times New Roman"/>
          <w:sz w:val="28"/>
          <w:szCs w:val="28"/>
        </w:rPr>
      </w:pPr>
      <w:r w:rsidRPr="00B5428B">
        <w:rPr>
          <w:rFonts w:ascii="Times New Roman" w:hAnsi="Times New Roman" w:cs="Times New Roman"/>
          <w:sz w:val="28"/>
          <w:szCs w:val="28"/>
        </w:rPr>
        <w:t>Стихійні сміттєзвалища та місця накопичення відходів.</w:t>
      </w:r>
    </w:p>
    <w:p w14:paraId="545C51C9" w14:textId="77777777" w:rsidR="00FC575A" w:rsidRPr="00B5428B" w:rsidRDefault="00FC575A" w:rsidP="00FC575A">
      <w:pPr>
        <w:numPr>
          <w:ilvl w:val="0"/>
          <w:numId w:val="39"/>
        </w:numPr>
        <w:spacing w:after="0" w:line="360" w:lineRule="auto"/>
        <w:ind w:left="0" w:firstLine="0"/>
        <w:jc w:val="both"/>
        <w:rPr>
          <w:rFonts w:ascii="Times New Roman" w:hAnsi="Times New Roman" w:cs="Times New Roman"/>
          <w:sz w:val="28"/>
          <w:szCs w:val="28"/>
        </w:rPr>
      </w:pPr>
      <w:r w:rsidRPr="00B5428B">
        <w:rPr>
          <w:rFonts w:ascii="Times New Roman" w:hAnsi="Times New Roman" w:cs="Times New Roman"/>
          <w:sz w:val="28"/>
          <w:szCs w:val="28"/>
        </w:rPr>
        <w:t>Дефіцит зелених насаджень (райони без парків, дерев, громадських садів).</w:t>
      </w:r>
    </w:p>
    <w:p w14:paraId="74BA6A47" w14:textId="77777777" w:rsidR="00FC575A" w:rsidRPr="00B5428B" w:rsidRDefault="00FC575A" w:rsidP="00FC575A">
      <w:pPr>
        <w:numPr>
          <w:ilvl w:val="0"/>
          <w:numId w:val="39"/>
        </w:numPr>
        <w:spacing w:after="0" w:line="360" w:lineRule="auto"/>
        <w:ind w:left="0" w:firstLine="0"/>
        <w:jc w:val="both"/>
        <w:rPr>
          <w:rFonts w:ascii="Times New Roman" w:hAnsi="Times New Roman" w:cs="Times New Roman"/>
          <w:sz w:val="28"/>
          <w:szCs w:val="28"/>
        </w:rPr>
      </w:pPr>
      <w:r w:rsidRPr="00B5428B">
        <w:rPr>
          <w:rFonts w:ascii="Times New Roman" w:hAnsi="Times New Roman" w:cs="Times New Roman"/>
          <w:sz w:val="28"/>
          <w:szCs w:val="28"/>
        </w:rPr>
        <w:t>Місця екологічних ініціатив (де вже проводилися акції озеленення чи прибирання).</w:t>
      </w:r>
    </w:p>
    <w:p w14:paraId="2E8C12F7" w14:textId="7919B573" w:rsidR="00FC575A" w:rsidRPr="00FC575A" w:rsidRDefault="00FC575A" w:rsidP="00FC575A">
      <w:pPr>
        <w:pStyle w:val="a9"/>
        <w:spacing w:after="0" w:line="360" w:lineRule="auto"/>
        <w:ind w:left="709"/>
        <w:jc w:val="both"/>
        <w:rPr>
          <w:rFonts w:ascii="Times New Roman" w:hAnsi="Times New Roman" w:cs="Times New Roman"/>
          <w:sz w:val="28"/>
          <w:szCs w:val="28"/>
        </w:rPr>
      </w:pPr>
      <w:r w:rsidRPr="00FC575A">
        <w:rPr>
          <w:rFonts w:ascii="Times New Roman" w:hAnsi="Times New Roman" w:cs="Times New Roman"/>
          <w:b/>
          <w:bCs/>
          <w:sz w:val="28"/>
          <w:szCs w:val="28"/>
        </w:rPr>
        <w:t>Інструменти для створення карти:</w:t>
      </w:r>
    </w:p>
    <w:p w14:paraId="4EC05A3B" w14:textId="77777777" w:rsidR="00FC575A" w:rsidRPr="00B5428B" w:rsidRDefault="00FC575A" w:rsidP="00FC575A">
      <w:pPr>
        <w:numPr>
          <w:ilvl w:val="0"/>
          <w:numId w:val="39"/>
        </w:numPr>
        <w:spacing w:after="0" w:line="360" w:lineRule="auto"/>
        <w:ind w:left="0" w:firstLine="0"/>
        <w:jc w:val="both"/>
        <w:rPr>
          <w:rFonts w:ascii="Times New Roman" w:hAnsi="Times New Roman" w:cs="Times New Roman"/>
          <w:sz w:val="28"/>
          <w:szCs w:val="28"/>
        </w:rPr>
      </w:pPr>
      <w:r w:rsidRPr="00B5428B">
        <w:rPr>
          <w:rFonts w:ascii="Times New Roman" w:hAnsi="Times New Roman" w:cs="Times New Roman"/>
          <w:sz w:val="28"/>
          <w:szCs w:val="28"/>
        </w:rPr>
        <w:t>Опитування мешканців (збір інформації про проблемні точки).</w:t>
      </w:r>
    </w:p>
    <w:p w14:paraId="445274BB" w14:textId="77777777" w:rsidR="00FC575A" w:rsidRPr="00B5428B" w:rsidRDefault="00FC575A" w:rsidP="00FC575A">
      <w:pPr>
        <w:numPr>
          <w:ilvl w:val="0"/>
          <w:numId w:val="39"/>
        </w:numPr>
        <w:spacing w:after="0" w:line="360" w:lineRule="auto"/>
        <w:ind w:left="0" w:firstLine="0"/>
        <w:jc w:val="both"/>
        <w:rPr>
          <w:rFonts w:ascii="Times New Roman" w:hAnsi="Times New Roman" w:cs="Times New Roman"/>
          <w:sz w:val="28"/>
          <w:szCs w:val="28"/>
        </w:rPr>
      </w:pPr>
      <w:r w:rsidRPr="00B5428B">
        <w:rPr>
          <w:rFonts w:ascii="Times New Roman" w:hAnsi="Times New Roman" w:cs="Times New Roman"/>
          <w:sz w:val="28"/>
          <w:szCs w:val="28"/>
        </w:rPr>
        <w:t>Спостереження та фотофіксація.</w:t>
      </w:r>
    </w:p>
    <w:p w14:paraId="2A5507F8" w14:textId="77777777" w:rsidR="00FC575A" w:rsidRPr="00B5428B" w:rsidRDefault="00FC575A" w:rsidP="00FC575A">
      <w:pPr>
        <w:numPr>
          <w:ilvl w:val="0"/>
          <w:numId w:val="39"/>
        </w:numPr>
        <w:spacing w:after="0" w:line="360" w:lineRule="auto"/>
        <w:ind w:left="0" w:firstLine="0"/>
        <w:jc w:val="both"/>
        <w:rPr>
          <w:rFonts w:ascii="Times New Roman" w:hAnsi="Times New Roman" w:cs="Times New Roman"/>
          <w:sz w:val="28"/>
          <w:szCs w:val="28"/>
        </w:rPr>
      </w:pPr>
      <w:r w:rsidRPr="00B5428B">
        <w:rPr>
          <w:rFonts w:ascii="Times New Roman" w:hAnsi="Times New Roman" w:cs="Times New Roman"/>
          <w:sz w:val="28"/>
          <w:szCs w:val="28"/>
        </w:rPr>
        <w:t>Використання інтерактивних онлайн-карт (Google Maps, GIS-платформи).</w:t>
      </w:r>
    </w:p>
    <w:p w14:paraId="1B1F8D5D" w14:textId="77777777" w:rsidR="00FC575A" w:rsidRPr="00B5428B" w:rsidRDefault="00FC575A" w:rsidP="00FC575A">
      <w:pPr>
        <w:numPr>
          <w:ilvl w:val="0"/>
          <w:numId w:val="39"/>
        </w:numPr>
        <w:spacing w:after="0" w:line="360" w:lineRule="auto"/>
        <w:ind w:left="0" w:firstLine="0"/>
        <w:jc w:val="both"/>
        <w:rPr>
          <w:rFonts w:ascii="Times New Roman" w:hAnsi="Times New Roman" w:cs="Times New Roman"/>
          <w:sz w:val="28"/>
          <w:szCs w:val="28"/>
        </w:rPr>
      </w:pPr>
      <w:r w:rsidRPr="00B5428B">
        <w:rPr>
          <w:rFonts w:ascii="Times New Roman" w:hAnsi="Times New Roman" w:cs="Times New Roman"/>
          <w:sz w:val="28"/>
          <w:szCs w:val="28"/>
        </w:rPr>
        <w:t>Позначення зон ризику різними кольорами та символами.</w:t>
      </w:r>
    </w:p>
    <w:p w14:paraId="247EDB37" w14:textId="5C724240" w:rsidR="00FC575A" w:rsidRPr="00FC575A" w:rsidRDefault="00FC575A" w:rsidP="00FC575A">
      <w:pPr>
        <w:pStyle w:val="a9"/>
        <w:spacing w:after="0" w:line="360" w:lineRule="auto"/>
        <w:ind w:left="709"/>
        <w:jc w:val="both"/>
        <w:rPr>
          <w:rFonts w:ascii="Times New Roman" w:hAnsi="Times New Roman" w:cs="Times New Roman"/>
          <w:sz w:val="28"/>
          <w:szCs w:val="28"/>
        </w:rPr>
      </w:pPr>
      <w:r w:rsidRPr="00FC575A">
        <w:rPr>
          <w:rFonts w:ascii="Times New Roman" w:hAnsi="Times New Roman" w:cs="Times New Roman"/>
          <w:b/>
          <w:bCs/>
          <w:sz w:val="28"/>
          <w:szCs w:val="28"/>
        </w:rPr>
        <w:t>Використання карти:</w:t>
      </w:r>
    </w:p>
    <w:p w14:paraId="31AC89D3" w14:textId="77777777" w:rsidR="00FC575A" w:rsidRPr="00B5428B" w:rsidRDefault="00FC575A" w:rsidP="00FC575A">
      <w:pPr>
        <w:numPr>
          <w:ilvl w:val="0"/>
          <w:numId w:val="39"/>
        </w:numPr>
        <w:spacing w:after="0" w:line="360" w:lineRule="auto"/>
        <w:ind w:left="0" w:firstLine="0"/>
        <w:jc w:val="both"/>
        <w:rPr>
          <w:rFonts w:ascii="Times New Roman" w:hAnsi="Times New Roman" w:cs="Times New Roman"/>
          <w:sz w:val="28"/>
          <w:szCs w:val="28"/>
        </w:rPr>
      </w:pPr>
      <w:r w:rsidRPr="00B5428B">
        <w:rPr>
          <w:rFonts w:ascii="Times New Roman" w:hAnsi="Times New Roman" w:cs="Times New Roman"/>
          <w:sz w:val="28"/>
          <w:szCs w:val="28"/>
        </w:rPr>
        <w:t>Планування інтервенцій (визначення пріоритетних територій для озеленення чи очищення).</w:t>
      </w:r>
    </w:p>
    <w:p w14:paraId="43302A03" w14:textId="77777777" w:rsidR="00FC575A" w:rsidRPr="00B5428B" w:rsidRDefault="00FC575A" w:rsidP="00FC575A">
      <w:pPr>
        <w:numPr>
          <w:ilvl w:val="0"/>
          <w:numId w:val="39"/>
        </w:numPr>
        <w:spacing w:after="0" w:line="360" w:lineRule="auto"/>
        <w:ind w:left="0" w:firstLine="0"/>
        <w:jc w:val="both"/>
        <w:rPr>
          <w:rFonts w:ascii="Times New Roman" w:hAnsi="Times New Roman" w:cs="Times New Roman"/>
          <w:sz w:val="28"/>
          <w:szCs w:val="28"/>
        </w:rPr>
      </w:pPr>
      <w:r w:rsidRPr="00B5428B">
        <w:rPr>
          <w:rFonts w:ascii="Times New Roman" w:hAnsi="Times New Roman" w:cs="Times New Roman"/>
          <w:sz w:val="28"/>
          <w:szCs w:val="28"/>
        </w:rPr>
        <w:t>Проведення громадських слухань із мешканцями.</w:t>
      </w:r>
    </w:p>
    <w:p w14:paraId="29C87E12" w14:textId="77777777" w:rsidR="00FC575A" w:rsidRPr="00B5428B" w:rsidRDefault="00FC575A" w:rsidP="00FC575A">
      <w:pPr>
        <w:numPr>
          <w:ilvl w:val="0"/>
          <w:numId w:val="39"/>
        </w:numPr>
        <w:spacing w:after="0" w:line="360" w:lineRule="auto"/>
        <w:ind w:left="0" w:firstLine="0"/>
        <w:jc w:val="both"/>
        <w:rPr>
          <w:rFonts w:ascii="Times New Roman" w:hAnsi="Times New Roman" w:cs="Times New Roman"/>
          <w:sz w:val="28"/>
          <w:szCs w:val="28"/>
        </w:rPr>
      </w:pPr>
      <w:r w:rsidRPr="00B5428B">
        <w:rPr>
          <w:rFonts w:ascii="Times New Roman" w:hAnsi="Times New Roman" w:cs="Times New Roman"/>
          <w:sz w:val="28"/>
          <w:szCs w:val="28"/>
        </w:rPr>
        <w:t>Моніторинг змін («до/після» інтервенцій).</w:t>
      </w:r>
    </w:p>
    <w:p w14:paraId="0B994F3C" w14:textId="77777777" w:rsidR="00FC575A" w:rsidRPr="00B5428B" w:rsidRDefault="00FC575A" w:rsidP="00FC575A">
      <w:pPr>
        <w:numPr>
          <w:ilvl w:val="0"/>
          <w:numId w:val="39"/>
        </w:numPr>
        <w:spacing w:after="0" w:line="360" w:lineRule="auto"/>
        <w:ind w:left="0" w:firstLine="0"/>
        <w:jc w:val="both"/>
        <w:rPr>
          <w:rFonts w:ascii="Times New Roman" w:hAnsi="Times New Roman" w:cs="Times New Roman"/>
          <w:sz w:val="28"/>
          <w:szCs w:val="28"/>
        </w:rPr>
      </w:pPr>
      <w:r w:rsidRPr="00B5428B">
        <w:rPr>
          <w:rFonts w:ascii="Times New Roman" w:hAnsi="Times New Roman" w:cs="Times New Roman"/>
          <w:sz w:val="28"/>
          <w:szCs w:val="28"/>
        </w:rPr>
        <w:t>Підвищення екологічної свідомості через наочність проблем.</w:t>
      </w:r>
    </w:p>
    <w:p w14:paraId="4C5A32E3" w14:textId="49B9B270" w:rsidR="003B7FCC" w:rsidRPr="009660CA" w:rsidRDefault="009660CA" w:rsidP="009660CA">
      <w:pPr>
        <w:spacing w:after="0" w:line="360" w:lineRule="auto"/>
        <w:ind w:firstLine="709"/>
        <w:jc w:val="right"/>
        <w:rPr>
          <w:rFonts w:ascii="Times New Roman" w:hAnsi="Times New Roman" w:cs="Times New Roman"/>
          <w:b/>
          <w:bCs/>
          <w:i/>
          <w:iCs/>
          <w:sz w:val="28"/>
          <w:szCs w:val="28"/>
        </w:rPr>
      </w:pPr>
      <w:r w:rsidRPr="009660CA">
        <w:rPr>
          <w:rFonts w:ascii="Times New Roman" w:hAnsi="Times New Roman" w:cs="Times New Roman"/>
          <w:b/>
          <w:bCs/>
          <w:i/>
          <w:iCs/>
          <w:sz w:val="28"/>
          <w:szCs w:val="28"/>
        </w:rPr>
        <w:t>Додаток Г</w:t>
      </w:r>
    </w:p>
    <w:p w14:paraId="1903DACD" w14:textId="77777777" w:rsidR="009660CA" w:rsidRPr="009660CA" w:rsidRDefault="009660CA" w:rsidP="009660CA">
      <w:pPr>
        <w:spacing w:after="0" w:line="360" w:lineRule="auto"/>
        <w:ind w:firstLine="709"/>
        <w:jc w:val="center"/>
        <w:rPr>
          <w:rFonts w:ascii="Times New Roman" w:hAnsi="Times New Roman" w:cs="Times New Roman"/>
          <w:sz w:val="28"/>
          <w:szCs w:val="28"/>
        </w:rPr>
      </w:pPr>
      <w:r w:rsidRPr="00457B81">
        <w:rPr>
          <w:rFonts w:ascii="Times New Roman" w:hAnsi="Times New Roman" w:cs="Times New Roman"/>
          <w:b/>
          <w:bCs/>
          <w:sz w:val="28"/>
          <w:szCs w:val="28"/>
        </w:rPr>
        <w:t>Фокус-групи та інтерв’ю</w:t>
      </w:r>
      <w:r w:rsidRPr="00457B81">
        <w:rPr>
          <w:rFonts w:ascii="Times New Roman" w:hAnsi="Times New Roman" w:cs="Times New Roman"/>
          <w:sz w:val="28"/>
          <w:szCs w:val="28"/>
        </w:rPr>
        <w:t xml:space="preserve"> (якісні дані про мотивацію та бар’єри).</w:t>
      </w:r>
    </w:p>
    <w:p w14:paraId="43ED97BB" w14:textId="77777777" w:rsidR="009660CA" w:rsidRPr="00C0337C" w:rsidRDefault="009660CA" w:rsidP="009660CA">
      <w:pPr>
        <w:spacing w:after="0" w:line="360" w:lineRule="auto"/>
        <w:ind w:firstLine="709"/>
        <w:jc w:val="both"/>
        <w:rPr>
          <w:rFonts w:ascii="Times New Roman" w:hAnsi="Times New Roman" w:cs="Times New Roman"/>
          <w:sz w:val="28"/>
          <w:szCs w:val="28"/>
        </w:rPr>
      </w:pPr>
      <w:r w:rsidRPr="00C0337C">
        <w:rPr>
          <w:rFonts w:ascii="Times New Roman" w:hAnsi="Times New Roman" w:cs="Times New Roman"/>
          <w:sz w:val="28"/>
          <w:szCs w:val="28"/>
        </w:rPr>
        <w:t>Запитання для фокус-групи (групове обговорення)</w:t>
      </w:r>
    </w:p>
    <w:p w14:paraId="0CE2AFB0" w14:textId="77777777" w:rsidR="009660CA" w:rsidRPr="00C0337C" w:rsidRDefault="009660CA" w:rsidP="009660CA">
      <w:pPr>
        <w:numPr>
          <w:ilvl w:val="0"/>
          <w:numId w:val="41"/>
        </w:numPr>
        <w:spacing w:after="0" w:line="360" w:lineRule="auto"/>
        <w:ind w:left="0" w:firstLine="709"/>
        <w:jc w:val="both"/>
        <w:rPr>
          <w:rFonts w:ascii="Times New Roman" w:hAnsi="Times New Roman" w:cs="Times New Roman"/>
          <w:sz w:val="28"/>
          <w:szCs w:val="28"/>
        </w:rPr>
      </w:pPr>
      <w:r w:rsidRPr="00C0337C">
        <w:rPr>
          <w:rFonts w:ascii="Times New Roman" w:hAnsi="Times New Roman" w:cs="Times New Roman"/>
          <w:sz w:val="28"/>
          <w:szCs w:val="28"/>
        </w:rPr>
        <w:t>Які екологічні проблеми Ви вважаєте найбільш актуальними для нашої громади?</w:t>
      </w:r>
    </w:p>
    <w:p w14:paraId="6F7AA2BD" w14:textId="77777777" w:rsidR="009660CA" w:rsidRPr="00C0337C" w:rsidRDefault="009660CA" w:rsidP="009660CA">
      <w:pPr>
        <w:numPr>
          <w:ilvl w:val="0"/>
          <w:numId w:val="41"/>
        </w:numPr>
        <w:spacing w:after="0" w:line="360" w:lineRule="auto"/>
        <w:ind w:left="0" w:firstLine="709"/>
        <w:jc w:val="both"/>
        <w:rPr>
          <w:rFonts w:ascii="Times New Roman" w:hAnsi="Times New Roman" w:cs="Times New Roman"/>
          <w:sz w:val="28"/>
          <w:szCs w:val="28"/>
        </w:rPr>
      </w:pPr>
      <w:r w:rsidRPr="00C0337C">
        <w:rPr>
          <w:rFonts w:ascii="Times New Roman" w:hAnsi="Times New Roman" w:cs="Times New Roman"/>
          <w:sz w:val="28"/>
          <w:szCs w:val="28"/>
        </w:rPr>
        <w:t>Що мотивує Вас брати участь у заходах з озеленення чи прибирання територій?</w:t>
      </w:r>
    </w:p>
    <w:p w14:paraId="4EC22884" w14:textId="77777777" w:rsidR="009660CA" w:rsidRPr="00C0337C" w:rsidRDefault="009660CA" w:rsidP="009660CA">
      <w:pPr>
        <w:numPr>
          <w:ilvl w:val="0"/>
          <w:numId w:val="41"/>
        </w:numPr>
        <w:spacing w:after="0" w:line="360" w:lineRule="auto"/>
        <w:ind w:left="0" w:firstLine="709"/>
        <w:jc w:val="both"/>
        <w:rPr>
          <w:rFonts w:ascii="Times New Roman" w:hAnsi="Times New Roman" w:cs="Times New Roman"/>
          <w:sz w:val="28"/>
          <w:szCs w:val="28"/>
        </w:rPr>
      </w:pPr>
      <w:r w:rsidRPr="00C0337C">
        <w:rPr>
          <w:rFonts w:ascii="Times New Roman" w:hAnsi="Times New Roman" w:cs="Times New Roman"/>
          <w:sz w:val="28"/>
          <w:szCs w:val="28"/>
        </w:rPr>
        <w:t>Які бар’єри заважають Вам долучатися до екологічних акцій (час, ресурси, довіра, інфраструктура)?</w:t>
      </w:r>
    </w:p>
    <w:p w14:paraId="09993389" w14:textId="77777777" w:rsidR="009660CA" w:rsidRPr="00C0337C" w:rsidRDefault="009660CA" w:rsidP="009660CA">
      <w:pPr>
        <w:numPr>
          <w:ilvl w:val="0"/>
          <w:numId w:val="41"/>
        </w:numPr>
        <w:spacing w:after="0" w:line="360" w:lineRule="auto"/>
        <w:ind w:left="0" w:firstLine="709"/>
        <w:jc w:val="both"/>
        <w:rPr>
          <w:rFonts w:ascii="Times New Roman" w:hAnsi="Times New Roman" w:cs="Times New Roman"/>
          <w:sz w:val="28"/>
          <w:szCs w:val="28"/>
        </w:rPr>
      </w:pPr>
      <w:r w:rsidRPr="00C0337C">
        <w:rPr>
          <w:rFonts w:ascii="Times New Roman" w:hAnsi="Times New Roman" w:cs="Times New Roman"/>
          <w:sz w:val="28"/>
          <w:szCs w:val="28"/>
        </w:rPr>
        <w:t>Як Ви оцінюєте роль місцевої влади та громадських організацій у вирішенні екологічних проблем?</w:t>
      </w:r>
    </w:p>
    <w:p w14:paraId="555AD19B" w14:textId="77777777" w:rsidR="009660CA" w:rsidRPr="00C0337C" w:rsidRDefault="009660CA" w:rsidP="009660CA">
      <w:pPr>
        <w:numPr>
          <w:ilvl w:val="0"/>
          <w:numId w:val="41"/>
        </w:numPr>
        <w:spacing w:after="0" w:line="360" w:lineRule="auto"/>
        <w:ind w:left="0" w:firstLine="709"/>
        <w:jc w:val="both"/>
        <w:rPr>
          <w:rFonts w:ascii="Times New Roman" w:hAnsi="Times New Roman" w:cs="Times New Roman"/>
          <w:sz w:val="28"/>
          <w:szCs w:val="28"/>
        </w:rPr>
      </w:pPr>
      <w:r w:rsidRPr="00C0337C">
        <w:rPr>
          <w:rFonts w:ascii="Times New Roman" w:hAnsi="Times New Roman" w:cs="Times New Roman"/>
          <w:sz w:val="28"/>
          <w:szCs w:val="28"/>
        </w:rPr>
        <w:t>Які форми спільної діяльності (тренінги, акції, фестивалі) були б для Вас найбільш привабливими?</w:t>
      </w:r>
    </w:p>
    <w:p w14:paraId="1828020D" w14:textId="77777777" w:rsidR="009660CA" w:rsidRPr="00C0337C" w:rsidRDefault="009660CA" w:rsidP="009660CA">
      <w:pPr>
        <w:numPr>
          <w:ilvl w:val="0"/>
          <w:numId w:val="41"/>
        </w:numPr>
        <w:spacing w:after="0" w:line="360" w:lineRule="auto"/>
        <w:ind w:left="0" w:firstLine="709"/>
        <w:jc w:val="both"/>
        <w:rPr>
          <w:rFonts w:ascii="Times New Roman" w:hAnsi="Times New Roman" w:cs="Times New Roman"/>
          <w:sz w:val="28"/>
          <w:szCs w:val="28"/>
        </w:rPr>
      </w:pPr>
      <w:r w:rsidRPr="00C0337C">
        <w:rPr>
          <w:rFonts w:ascii="Times New Roman" w:hAnsi="Times New Roman" w:cs="Times New Roman"/>
          <w:sz w:val="28"/>
          <w:szCs w:val="28"/>
        </w:rPr>
        <w:t>Як Ви вважаєте, що може об’єднати мешканців громади навколо екологічних ініціатив?</w:t>
      </w:r>
    </w:p>
    <w:p w14:paraId="484795CD" w14:textId="77777777" w:rsidR="009660CA" w:rsidRDefault="009660CA" w:rsidP="009660CA">
      <w:pPr>
        <w:spacing w:after="0" w:line="360" w:lineRule="auto"/>
        <w:ind w:firstLine="709"/>
        <w:jc w:val="both"/>
        <w:rPr>
          <w:rFonts w:ascii="Times New Roman" w:hAnsi="Times New Roman" w:cs="Times New Roman"/>
          <w:sz w:val="28"/>
          <w:szCs w:val="28"/>
        </w:rPr>
      </w:pPr>
    </w:p>
    <w:p w14:paraId="51E35EED" w14:textId="4C893F20" w:rsidR="009660CA" w:rsidRPr="00C0337C" w:rsidRDefault="009660CA" w:rsidP="009660CA">
      <w:pPr>
        <w:spacing w:after="0" w:line="360" w:lineRule="auto"/>
        <w:ind w:firstLine="709"/>
        <w:jc w:val="both"/>
        <w:rPr>
          <w:rFonts w:ascii="Times New Roman" w:hAnsi="Times New Roman" w:cs="Times New Roman"/>
          <w:sz w:val="28"/>
          <w:szCs w:val="28"/>
        </w:rPr>
      </w:pPr>
      <w:r w:rsidRPr="00C0337C">
        <w:rPr>
          <w:rFonts w:ascii="Times New Roman" w:hAnsi="Times New Roman" w:cs="Times New Roman"/>
          <w:sz w:val="28"/>
          <w:szCs w:val="28"/>
        </w:rPr>
        <w:t>Запитання для інтерв’ю (індивідуальні бесіди)</w:t>
      </w:r>
    </w:p>
    <w:p w14:paraId="1ABD7866" w14:textId="77777777" w:rsidR="009660CA" w:rsidRPr="00C0337C" w:rsidRDefault="009660CA" w:rsidP="009660CA">
      <w:pPr>
        <w:numPr>
          <w:ilvl w:val="0"/>
          <w:numId w:val="42"/>
        </w:numPr>
        <w:spacing w:after="0" w:line="360" w:lineRule="auto"/>
        <w:ind w:left="0" w:firstLine="709"/>
        <w:jc w:val="both"/>
        <w:rPr>
          <w:rFonts w:ascii="Times New Roman" w:hAnsi="Times New Roman" w:cs="Times New Roman"/>
          <w:sz w:val="28"/>
          <w:szCs w:val="28"/>
        </w:rPr>
      </w:pPr>
      <w:r w:rsidRPr="00C0337C">
        <w:rPr>
          <w:rFonts w:ascii="Times New Roman" w:hAnsi="Times New Roman" w:cs="Times New Roman"/>
          <w:sz w:val="28"/>
          <w:szCs w:val="28"/>
        </w:rPr>
        <w:t>Чи практикуєте Ви сортування відходів у побуті? Якщо так – що допомагає, якщо ні – що заважає?</w:t>
      </w:r>
    </w:p>
    <w:p w14:paraId="71C0B3C6" w14:textId="77777777" w:rsidR="009660CA" w:rsidRPr="00C0337C" w:rsidRDefault="009660CA" w:rsidP="009660CA">
      <w:pPr>
        <w:numPr>
          <w:ilvl w:val="0"/>
          <w:numId w:val="42"/>
        </w:numPr>
        <w:spacing w:after="0" w:line="360" w:lineRule="auto"/>
        <w:ind w:left="0" w:firstLine="709"/>
        <w:jc w:val="both"/>
        <w:rPr>
          <w:rFonts w:ascii="Times New Roman" w:hAnsi="Times New Roman" w:cs="Times New Roman"/>
          <w:sz w:val="28"/>
          <w:szCs w:val="28"/>
        </w:rPr>
      </w:pPr>
      <w:r w:rsidRPr="00C0337C">
        <w:rPr>
          <w:rFonts w:ascii="Times New Roman" w:hAnsi="Times New Roman" w:cs="Times New Roman"/>
          <w:sz w:val="28"/>
          <w:szCs w:val="28"/>
        </w:rPr>
        <w:t>Як Ви ставитеся до економії ресурсів (води, електроенергії)? Чи є у Вас власні практики?</w:t>
      </w:r>
    </w:p>
    <w:p w14:paraId="08BDA127" w14:textId="77777777" w:rsidR="009660CA" w:rsidRPr="00C0337C" w:rsidRDefault="009660CA" w:rsidP="009660CA">
      <w:pPr>
        <w:numPr>
          <w:ilvl w:val="0"/>
          <w:numId w:val="42"/>
        </w:numPr>
        <w:spacing w:after="0" w:line="360" w:lineRule="auto"/>
        <w:ind w:left="0" w:firstLine="709"/>
        <w:jc w:val="both"/>
        <w:rPr>
          <w:rFonts w:ascii="Times New Roman" w:hAnsi="Times New Roman" w:cs="Times New Roman"/>
          <w:sz w:val="28"/>
          <w:szCs w:val="28"/>
        </w:rPr>
      </w:pPr>
      <w:r w:rsidRPr="00C0337C">
        <w:rPr>
          <w:rFonts w:ascii="Times New Roman" w:hAnsi="Times New Roman" w:cs="Times New Roman"/>
          <w:sz w:val="28"/>
          <w:szCs w:val="28"/>
        </w:rPr>
        <w:t>Чи брали Ви участь у громадських екологічних заходах? Розкажіть про свій досвід.</w:t>
      </w:r>
    </w:p>
    <w:p w14:paraId="6DDC1022" w14:textId="77777777" w:rsidR="009660CA" w:rsidRPr="00C0337C" w:rsidRDefault="009660CA" w:rsidP="009660CA">
      <w:pPr>
        <w:numPr>
          <w:ilvl w:val="0"/>
          <w:numId w:val="42"/>
        </w:numPr>
        <w:spacing w:after="0" w:line="360" w:lineRule="auto"/>
        <w:ind w:left="0" w:firstLine="709"/>
        <w:jc w:val="both"/>
        <w:rPr>
          <w:rFonts w:ascii="Times New Roman" w:hAnsi="Times New Roman" w:cs="Times New Roman"/>
          <w:sz w:val="28"/>
          <w:szCs w:val="28"/>
        </w:rPr>
      </w:pPr>
      <w:r w:rsidRPr="00C0337C">
        <w:rPr>
          <w:rFonts w:ascii="Times New Roman" w:hAnsi="Times New Roman" w:cs="Times New Roman"/>
          <w:sz w:val="28"/>
          <w:szCs w:val="28"/>
        </w:rPr>
        <w:t>Що могло б мотивувати Вас долучатися до нових екологічних ініціатив?</w:t>
      </w:r>
    </w:p>
    <w:p w14:paraId="2E63E6AF" w14:textId="77777777" w:rsidR="009660CA" w:rsidRPr="00C0337C" w:rsidRDefault="009660CA" w:rsidP="009660CA">
      <w:pPr>
        <w:numPr>
          <w:ilvl w:val="0"/>
          <w:numId w:val="42"/>
        </w:numPr>
        <w:spacing w:after="0" w:line="360" w:lineRule="auto"/>
        <w:ind w:left="0" w:firstLine="709"/>
        <w:jc w:val="both"/>
        <w:rPr>
          <w:rFonts w:ascii="Times New Roman" w:hAnsi="Times New Roman" w:cs="Times New Roman"/>
          <w:sz w:val="28"/>
          <w:szCs w:val="28"/>
        </w:rPr>
      </w:pPr>
      <w:r w:rsidRPr="00C0337C">
        <w:rPr>
          <w:rFonts w:ascii="Times New Roman" w:hAnsi="Times New Roman" w:cs="Times New Roman"/>
          <w:sz w:val="28"/>
          <w:szCs w:val="28"/>
        </w:rPr>
        <w:t>Які труднощі Ви бачите у впровадженні екологічних практик у нашій громаді?</w:t>
      </w:r>
    </w:p>
    <w:p w14:paraId="499584A4" w14:textId="77777777" w:rsidR="009660CA" w:rsidRPr="00C0337C" w:rsidRDefault="009660CA" w:rsidP="009660CA">
      <w:pPr>
        <w:numPr>
          <w:ilvl w:val="0"/>
          <w:numId w:val="42"/>
        </w:numPr>
        <w:spacing w:after="0" w:line="360" w:lineRule="auto"/>
        <w:ind w:left="0" w:firstLine="709"/>
        <w:jc w:val="both"/>
        <w:rPr>
          <w:rFonts w:ascii="Times New Roman" w:hAnsi="Times New Roman" w:cs="Times New Roman"/>
          <w:sz w:val="28"/>
          <w:szCs w:val="28"/>
        </w:rPr>
      </w:pPr>
      <w:r w:rsidRPr="00C0337C">
        <w:rPr>
          <w:rFonts w:ascii="Times New Roman" w:hAnsi="Times New Roman" w:cs="Times New Roman"/>
          <w:sz w:val="28"/>
          <w:szCs w:val="28"/>
        </w:rPr>
        <w:t>Як Ви уявляєте «екологічно свідому громаду» через 5 років?</w:t>
      </w:r>
    </w:p>
    <w:p w14:paraId="080E62D8" w14:textId="77777777" w:rsidR="009660CA" w:rsidRPr="009660CA" w:rsidRDefault="009660CA" w:rsidP="009660CA">
      <w:pPr>
        <w:spacing w:after="0" w:line="360" w:lineRule="auto"/>
        <w:ind w:firstLine="709"/>
        <w:jc w:val="both"/>
        <w:rPr>
          <w:rFonts w:ascii="Times New Roman" w:hAnsi="Times New Roman" w:cs="Times New Roman"/>
          <w:sz w:val="28"/>
          <w:szCs w:val="28"/>
        </w:rPr>
      </w:pPr>
    </w:p>
    <w:p w14:paraId="21CEE3BF" w14:textId="77777777" w:rsidR="009660CA" w:rsidRPr="009660CA" w:rsidRDefault="009660CA" w:rsidP="009660CA">
      <w:pPr>
        <w:spacing w:after="0" w:line="360" w:lineRule="auto"/>
        <w:ind w:firstLine="709"/>
        <w:jc w:val="both"/>
        <w:rPr>
          <w:rFonts w:ascii="Times New Roman" w:hAnsi="Times New Roman" w:cs="Times New Roman"/>
          <w:sz w:val="28"/>
          <w:szCs w:val="28"/>
        </w:rPr>
      </w:pPr>
    </w:p>
    <w:p w14:paraId="4B18A41D" w14:textId="77777777" w:rsidR="003B7FCC" w:rsidRPr="009660CA" w:rsidRDefault="003B7FCC" w:rsidP="009660CA">
      <w:pPr>
        <w:spacing w:after="0" w:line="360" w:lineRule="auto"/>
        <w:ind w:firstLine="709"/>
        <w:jc w:val="both"/>
        <w:rPr>
          <w:rFonts w:ascii="Times New Roman" w:hAnsi="Times New Roman" w:cs="Times New Roman"/>
          <w:sz w:val="28"/>
          <w:szCs w:val="28"/>
        </w:rPr>
      </w:pPr>
    </w:p>
    <w:p w14:paraId="0427208A" w14:textId="77777777" w:rsidR="003B7FCC" w:rsidRPr="009660CA" w:rsidRDefault="003B7FCC" w:rsidP="009660CA">
      <w:pPr>
        <w:spacing w:after="0" w:line="360" w:lineRule="auto"/>
        <w:ind w:firstLine="709"/>
        <w:jc w:val="both"/>
        <w:rPr>
          <w:rFonts w:ascii="Times New Roman" w:hAnsi="Times New Roman" w:cs="Times New Roman"/>
          <w:sz w:val="28"/>
          <w:szCs w:val="28"/>
        </w:rPr>
      </w:pPr>
    </w:p>
    <w:sectPr w:rsidR="003B7FCC" w:rsidRPr="009660CA" w:rsidSect="00A241B4">
      <w:headerReference w:type="default" r:id="rId23"/>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052BA48" w14:textId="77777777" w:rsidR="00A40AD7" w:rsidRDefault="00A40AD7" w:rsidP="00A241B4">
      <w:pPr>
        <w:spacing w:after="0" w:line="240" w:lineRule="auto"/>
      </w:pPr>
      <w:r>
        <w:separator/>
      </w:r>
    </w:p>
  </w:endnote>
  <w:endnote w:type="continuationSeparator" w:id="0">
    <w:p w14:paraId="0043FDC0" w14:textId="77777777" w:rsidR="00A40AD7" w:rsidRDefault="00A40AD7" w:rsidP="00A241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F9863B" w14:textId="77777777" w:rsidR="00A40AD7" w:rsidRDefault="00A40AD7" w:rsidP="00A241B4">
      <w:pPr>
        <w:spacing w:after="0" w:line="240" w:lineRule="auto"/>
      </w:pPr>
      <w:r>
        <w:separator/>
      </w:r>
    </w:p>
  </w:footnote>
  <w:footnote w:type="continuationSeparator" w:id="0">
    <w:p w14:paraId="2355B850" w14:textId="77777777" w:rsidR="00A40AD7" w:rsidRDefault="00A40AD7" w:rsidP="00A241B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06747825"/>
      <w:docPartObj>
        <w:docPartGallery w:val="Page Numbers (Top of Page)"/>
        <w:docPartUnique/>
      </w:docPartObj>
    </w:sdtPr>
    <w:sdtEndPr/>
    <w:sdtContent>
      <w:p w14:paraId="45E63B4B" w14:textId="0EFA02DB" w:rsidR="00A241B4" w:rsidRDefault="00A241B4">
        <w:pPr>
          <w:pStyle w:val="a5"/>
          <w:jc w:val="right"/>
        </w:pPr>
        <w:r>
          <w:fldChar w:fldCharType="begin"/>
        </w:r>
        <w:r>
          <w:instrText>PAGE   \* MERGEFORMAT</w:instrText>
        </w:r>
        <w:r>
          <w:fldChar w:fldCharType="separate"/>
        </w:r>
        <w:r w:rsidR="00A171C7">
          <w:rPr>
            <w:noProof/>
          </w:rPr>
          <w:t>31</w:t>
        </w:r>
        <w:r>
          <w:fldChar w:fldCharType="end"/>
        </w:r>
      </w:p>
    </w:sdtContent>
  </w:sdt>
  <w:p w14:paraId="2E7D2875" w14:textId="77777777" w:rsidR="00A241B4" w:rsidRDefault="00A241B4">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C0829"/>
    <w:multiLevelType w:val="multilevel"/>
    <w:tmpl w:val="9F842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75D32CA"/>
    <w:multiLevelType w:val="multilevel"/>
    <w:tmpl w:val="543CDD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B2E264D"/>
    <w:multiLevelType w:val="multilevel"/>
    <w:tmpl w:val="0F00EF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EDF3956"/>
    <w:multiLevelType w:val="multilevel"/>
    <w:tmpl w:val="C6F41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FC36873"/>
    <w:multiLevelType w:val="multilevel"/>
    <w:tmpl w:val="8B663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FDD42A5"/>
    <w:multiLevelType w:val="multilevel"/>
    <w:tmpl w:val="C6543A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0C32F8D"/>
    <w:multiLevelType w:val="multilevel"/>
    <w:tmpl w:val="CCE64DE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12433574"/>
    <w:multiLevelType w:val="multilevel"/>
    <w:tmpl w:val="44A2900A"/>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1467741D"/>
    <w:multiLevelType w:val="multilevel"/>
    <w:tmpl w:val="8C96EA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4CE5136"/>
    <w:multiLevelType w:val="multilevel"/>
    <w:tmpl w:val="B85E5F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89C2F94"/>
    <w:multiLevelType w:val="hybridMultilevel"/>
    <w:tmpl w:val="0832BCF4"/>
    <w:lvl w:ilvl="0" w:tplc="0AB0864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nsid w:val="2ABA665C"/>
    <w:multiLevelType w:val="multilevel"/>
    <w:tmpl w:val="3FF404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C7654CA"/>
    <w:multiLevelType w:val="multilevel"/>
    <w:tmpl w:val="AD9825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FE518B0"/>
    <w:multiLevelType w:val="multilevel"/>
    <w:tmpl w:val="B7C22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07839F7"/>
    <w:multiLevelType w:val="multilevel"/>
    <w:tmpl w:val="076AB3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34F17DE"/>
    <w:multiLevelType w:val="multilevel"/>
    <w:tmpl w:val="C3309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3D11B8C"/>
    <w:multiLevelType w:val="hybridMultilevel"/>
    <w:tmpl w:val="79CE56F6"/>
    <w:lvl w:ilvl="0" w:tplc="557CD694">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34E15369"/>
    <w:multiLevelType w:val="multilevel"/>
    <w:tmpl w:val="7A58F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35CC0C4C"/>
    <w:multiLevelType w:val="multilevel"/>
    <w:tmpl w:val="DF2C1D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35F543E1"/>
    <w:multiLevelType w:val="multilevel"/>
    <w:tmpl w:val="96EA2F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6615B42"/>
    <w:multiLevelType w:val="multilevel"/>
    <w:tmpl w:val="79BEF6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A010610"/>
    <w:multiLevelType w:val="multilevel"/>
    <w:tmpl w:val="87E84B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FF67735"/>
    <w:multiLevelType w:val="multilevel"/>
    <w:tmpl w:val="FA7AC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1C679EA"/>
    <w:multiLevelType w:val="multilevel"/>
    <w:tmpl w:val="B4D6F4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429A602C"/>
    <w:multiLevelType w:val="multilevel"/>
    <w:tmpl w:val="A17694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2CB29AA"/>
    <w:multiLevelType w:val="multilevel"/>
    <w:tmpl w:val="43AA5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6FA19FB"/>
    <w:multiLevelType w:val="multilevel"/>
    <w:tmpl w:val="EBA47D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49B26F96"/>
    <w:multiLevelType w:val="multilevel"/>
    <w:tmpl w:val="1C02C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74C5506"/>
    <w:multiLevelType w:val="multilevel"/>
    <w:tmpl w:val="12467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7FB79EB"/>
    <w:multiLevelType w:val="hybridMultilevel"/>
    <w:tmpl w:val="EA44CA9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582A04AE"/>
    <w:multiLevelType w:val="hybridMultilevel"/>
    <w:tmpl w:val="4938706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nsid w:val="5C43321F"/>
    <w:multiLevelType w:val="multilevel"/>
    <w:tmpl w:val="0B3EBE1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60881A25"/>
    <w:multiLevelType w:val="multilevel"/>
    <w:tmpl w:val="606ECB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A5C2284"/>
    <w:multiLevelType w:val="multilevel"/>
    <w:tmpl w:val="A4AE5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B991FDD"/>
    <w:multiLevelType w:val="multilevel"/>
    <w:tmpl w:val="3FAAEE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6C6A5C1D"/>
    <w:multiLevelType w:val="multilevel"/>
    <w:tmpl w:val="0D0038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07F1A9B"/>
    <w:multiLevelType w:val="multilevel"/>
    <w:tmpl w:val="B4B88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188485A"/>
    <w:multiLevelType w:val="multilevel"/>
    <w:tmpl w:val="CBAAED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72127F2E"/>
    <w:multiLevelType w:val="multilevel"/>
    <w:tmpl w:val="9DBA8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73CE0456"/>
    <w:multiLevelType w:val="multilevel"/>
    <w:tmpl w:val="1BC0D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73D44B79"/>
    <w:multiLevelType w:val="multilevel"/>
    <w:tmpl w:val="666A8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nsid w:val="73E31D29"/>
    <w:multiLevelType w:val="multilevel"/>
    <w:tmpl w:val="858607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nsid w:val="78BC055F"/>
    <w:multiLevelType w:val="multilevel"/>
    <w:tmpl w:val="7A488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7"/>
  </w:num>
  <w:num w:numId="2">
    <w:abstractNumId w:val="24"/>
  </w:num>
  <w:num w:numId="3">
    <w:abstractNumId w:val="19"/>
  </w:num>
  <w:num w:numId="4">
    <w:abstractNumId w:val="42"/>
  </w:num>
  <w:num w:numId="5">
    <w:abstractNumId w:val="1"/>
  </w:num>
  <w:num w:numId="6">
    <w:abstractNumId w:val="21"/>
  </w:num>
  <w:num w:numId="7">
    <w:abstractNumId w:val="2"/>
  </w:num>
  <w:num w:numId="8">
    <w:abstractNumId w:val="11"/>
  </w:num>
  <w:num w:numId="9">
    <w:abstractNumId w:val="35"/>
  </w:num>
  <w:num w:numId="10">
    <w:abstractNumId w:val="0"/>
  </w:num>
  <w:num w:numId="11">
    <w:abstractNumId w:val="38"/>
  </w:num>
  <w:num w:numId="12">
    <w:abstractNumId w:val="5"/>
  </w:num>
  <w:num w:numId="13">
    <w:abstractNumId w:val="22"/>
  </w:num>
  <w:num w:numId="14">
    <w:abstractNumId w:val="12"/>
  </w:num>
  <w:num w:numId="15">
    <w:abstractNumId w:val="13"/>
  </w:num>
  <w:num w:numId="16">
    <w:abstractNumId w:val="41"/>
  </w:num>
  <w:num w:numId="17">
    <w:abstractNumId w:val="33"/>
  </w:num>
  <w:num w:numId="18">
    <w:abstractNumId w:val="31"/>
  </w:num>
  <w:num w:numId="19">
    <w:abstractNumId w:val="8"/>
  </w:num>
  <w:num w:numId="20">
    <w:abstractNumId w:val="6"/>
  </w:num>
  <w:num w:numId="21">
    <w:abstractNumId w:val="6"/>
    <w:lvlOverride w:ilvl="1">
      <w:lvl w:ilvl="1">
        <w:numFmt w:val="decimal"/>
        <w:lvlText w:val="%2."/>
        <w:lvlJc w:val="left"/>
      </w:lvl>
    </w:lvlOverride>
  </w:num>
  <w:num w:numId="22">
    <w:abstractNumId w:val="6"/>
    <w:lvlOverride w:ilvl="1">
      <w:lvl w:ilvl="1">
        <w:numFmt w:val="decimal"/>
        <w:lvlText w:val="%2."/>
        <w:lvlJc w:val="left"/>
      </w:lvl>
    </w:lvlOverride>
    <w:lvlOverride w:ilvl="2">
      <w:lvl w:ilvl="2">
        <w:numFmt w:val="decimal"/>
        <w:lvlText w:val="%3."/>
        <w:lvlJc w:val="left"/>
      </w:lvl>
    </w:lvlOverride>
  </w:num>
  <w:num w:numId="23">
    <w:abstractNumId w:val="7"/>
  </w:num>
  <w:num w:numId="24">
    <w:abstractNumId w:val="27"/>
  </w:num>
  <w:num w:numId="25">
    <w:abstractNumId w:val="15"/>
  </w:num>
  <w:num w:numId="26">
    <w:abstractNumId w:val="36"/>
  </w:num>
  <w:num w:numId="27">
    <w:abstractNumId w:val="17"/>
  </w:num>
  <w:num w:numId="28">
    <w:abstractNumId w:val="39"/>
  </w:num>
  <w:num w:numId="29">
    <w:abstractNumId w:val="20"/>
  </w:num>
  <w:num w:numId="30">
    <w:abstractNumId w:val="4"/>
  </w:num>
  <w:num w:numId="31">
    <w:abstractNumId w:val="32"/>
  </w:num>
  <w:num w:numId="32">
    <w:abstractNumId w:val="40"/>
  </w:num>
  <w:num w:numId="33">
    <w:abstractNumId w:val="3"/>
  </w:num>
  <w:num w:numId="34">
    <w:abstractNumId w:val="28"/>
  </w:num>
  <w:num w:numId="35">
    <w:abstractNumId w:val="9"/>
  </w:num>
  <w:num w:numId="36">
    <w:abstractNumId w:val="25"/>
  </w:num>
  <w:num w:numId="37">
    <w:abstractNumId w:val="26"/>
  </w:num>
  <w:num w:numId="38">
    <w:abstractNumId w:val="14"/>
  </w:num>
  <w:num w:numId="39">
    <w:abstractNumId w:val="10"/>
  </w:num>
  <w:num w:numId="40">
    <w:abstractNumId w:val="16"/>
  </w:num>
  <w:num w:numId="41">
    <w:abstractNumId w:val="18"/>
  </w:num>
  <w:num w:numId="42">
    <w:abstractNumId w:val="23"/>
  </w:num>
  <w:num w:numId="43">
    <w:abstractNumId w:val="34"/>
  </w:num>
  <w:num w:numId="44">
    <w:abstractNumId w:val="30"/>
  </w:num>
  <w:num w:numId="45">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5E78"/>
    <w:rsid w:val="00041725"/>
    <w:rsid w:val="00042B61"/>
    <w:rsid w:val="00043B8D"/>
    <w:rsid w:val="00044EF3"/>
    <w:rsid w:val="00045A06"/>
    <w:rsid w:val="000510B9"/>
    <w:rsid w:val="0009088E"/>
    <w:rsid w:val="000A3FDE"/>
    <w:rsid w:val="000A7CE2"/>
    <w:rsid w:val="000D415D"/>
    <w:rsid w:val="000F0EF5"/>
    <w:rsid w:val="00112075"/>
    <w:rsid w:val="001201DD"/>
    <w:rsid w:val="00120665"/>
    <w:rsid w:val="001600A6"/>
    <w:rsid w:val="001677D4"/>
    <w:rsid w:val="001B6D5D"/>
    <w:rsid w:val="001F14EA"/>
    <w:rsid w:val="0021570C"/>
    <w:rsid w:val="00270EEA"/>
    <w:rsid w:val="003002F5"/>
    <w:rsid w:val="00323D1B"/>
    <w:rsid w:val="00326166"/>
    <w:rsid w:val="00347851"/>
    <w:rsid w:val="00365194"/>
    <w:rsid w:val="003B1A60"/>
    <w:rsid w:val="003B7FCC"/>
    <w:rsid w:val="0042305F"/>
    <w:rsid w:val="0043400C"/>
    <w:rsid w:val="004363FF"/>
    <w:rsid w:val="00447D7D"/>
    <w:rsid w:val="00457B81"/>
    <w:rsid w:val="00465607"/>
    <w:rsid w:val="004A232C"/>
    <w:rsid w:val="005252EA"/>
    <w:rsid w:val="0054597D"/>
    <w:rsid w:val="00546933"/>
    <w:rsid w:val="0054695B"/>
    <w:rsid w:val="00564FFF"/>
    <w:rsid w:val="0056652D"/>
    <w:rsid w:val="005722A1"/>
    <w:rsid w:val="005D0439"/>
    <w:rsid w:val="00602EF6"/>
    <w:rsid w:val="00603040"/>
    <w:rsid w:val="00620707"/>
    <w:rsid w:val="00645E78"/>
    <w:rsid w:val="006B4FDF"/>
    <w:rsid w:val="006B6148"/>
    <w:rsid w:val="006D4F3D"/>
    <w:rsid w:val="007316A7"/>
    <w:rsid w:val="007A4E49"/>
    <w:rsid w:val="007D2C8D"/>
    <w:rsid w:val="007E10FA"/>
    <w:rsid w:val="007E5528"/>
    <w:rsid w:val="007E7A1F"/>
    <w:rsid w:val="00803A42"/>
    <w:rsid w:val="0081117E"/>
    <w:rsid w:val="0083277E"/>
    <w:rsid w:val="0084049E"/>
    <w:rsid w:val="0086014A"/>
    <w:rsid w:val="008723A5"/>
    <w:rsid w:val="008935C4"/>
    <w:rsid w:val="008974B2"/>
    <w:rsid w:val="008D7A9A"/>
    <w:rsid w:val="008E0D77"/>
    <w:rsid w:val="00910727"/>
    <w:rsid w:val="00950FD8"/>
    <w:rsid w:val="00957D77"/>
    <w:rsid w:val="009660CA"/>
    <w:rsid w:val="009720C0"/>
    <w:rsid w:val="0097329F"/>
    <w:rsid w:val="009B03D6"/>
    <w:rsid w:val="009D3424"/>
    <w:rsid w:val="009D669D"/>
    <w:rsid w:val="00A171C7"/>
    <w:rsid w:val="00A174F0"/>
    <w:rsid w:val="00A241B4"/>
    <w:rsid w:val="00A24B11"/>
    <w:rsid w:val="00A40AD7"/>
    <w:rsid w:val="00A47D6B"/>
    <w:rsid w:val="00AA580A"/>
    <w:rsid w:val="00AD00F3"/>
    <w:rsid w:val="00AD1002"/>
    <w:rsid w:val="00AD5F08"/>
    <w:rsid w:val="00B31513"/>
    <w:rsid w:val="00B7464E"/>
    <w:rsid w:val="00B90AAB"/>
    <w:rsid w:val="00BB1823"/>
    <w:rsid w:val="00BF2215"/>
    <w:rsid w:val="00C04B2D"/>
    <w:rsid w:val="00C1426A"/>
    <w:rsid w:val="00C172E0"/>
    <w:rsid w:val="00C43D1A"/>
    <w:rsid w:val="00C754C5"/>
    <w:rsid w:val="00C84FF3"/>
    <w:rsid w:val="00C869A2"/>
    <w:rsid w:val="00C86CD1"/>
    <w:rsid w:val="00C9526A"/>
    <w:rsid w:val="00CA3AF9"/>
    <w:rsid w:val="00CD6B3C"/>
    <w:rsid w:val="00CF1342"/>
    <w:rsid w:val="00CF2721"/>
    <w:rsid w:val="00D06CB1"/>
    <w:rsid w:val="00D16CB9"/>
    <w:rsid w:val="00D40CD3"/>
    <w:rsid w:val="00D70B7D"/>
    <w:rsid w:val="00D84085"/>
    <w:rsid w:val="00DA2366"/>
    <w:rsid w:val="00DB6516"/>
    <w:rsid w:val="00DD7593"/>
    <w:rsid w:val="00DE28D7"/>
    <w:rsid w:val="00DE52A2"/>
    <w:rsid w:val="00E06755"/>
    <w:rsid w:val="00E404F3"/>
    <w:rsid w:val="00E512A6"/>
    <w:rsid w:val="00E97B68"/>
    <w:rsid w:val="00EC3BD1"/>
    <w:rsid w:val="00ED5088"/>
    <w:rsid w:val="00EE085E"/>
    <w:rsid w:val="00F0203A"/>
    <w:rsid w:val="00F92AFF"/>
    <w:rsid w:val="00F96489"/>
    <w:rsid w:val="00FA18E3"/>
    <w:rsid w:val="00FB5B47"/>
    <w:rsid w:val="00FC575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B066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974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rmal (Web)"/>
    <w:basedOn w:val="a"/>
    <w:uiPriority w:val="99"/>
    <w:unhideWhenUsed/>
    <w:rsid w:val="009D342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header"/>
    <w:basedOn w:val="a"/>
    <w:link w:val="a6"/>
    <w:uiPriority w:val="99"/>
    <w:unhideWhenUsed/>
    <w:rsid w:val="00A241B4"/>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A241B4"/>
  </w:style>
  <w:style w:type="paragraph" w:styleId="a7">
    <w:name w:val="footer"/>
    <w:basedOn w:val="a"/>
    <w:link w:val="a8"/>
    <w:uiPriority w:val="99"/>
    <w:unhideWhenUsed/>
    <w:rsid w:val="00A241B4"/>
    <w:pPr>
      <w:tabs>
        <w:tab w:val="center" w:pos="4819"/>
        <w:tab w:val="right" w:pos="9639"/>
      </w:tabs>
      <w:spacing w:after="0" w:line="240" w:lineRule="auto"/>
    </w:pPr>
  </w:style>
  <w:style w:type="character" w:customStyle="1" w:styleId="a8">
    <w:name w:val="Нижний колонтитул Знак"/>
    <w:basedOn w:val="a0"/>
    <w:link w:val="a7"/>
    <w:uiPriority w:val="99"/>
    <w:rsid w:val="00A241B4"/>
  </w:style>
  <w:style w:type="paragraph" w:styleId="a9">
    <w:name w:val="List Paragraph"/>
    <w:basedOn w:val="a"/>
    <w:uiPriority w:val="34"/>
    <w:qFormat/>
    <w:rsid w:val="00FC575A"/>
    <w:pPr>
      <w:ind w:left="720"/>
      <w:contextualSpacing/>
    </w:pPr>
  </w:style>
  <w:style w:type="paragraph" w:customStyle="1" w:styleId="Default">
    <w:name w:val="Default"/>
    <w:rsid w:val="003002F5"/>
    <w:pPr>
      <w:autoSpaceDE w:val="0"/>
      <w:autoSpaceDN w:val="0"/>
      <w:adjustRightInd w:val="0"/>
      <w:spacing w:after="0" w:line="240" w:lineRule="auto"/>
    </w:pPr>
    <w:rPr>
      <w:rFonts w:ascii="Times New Roman" w:hAnsi="Times New Roman" w:cs="Times New Roman"/>
      <w:color w:val="000000"/>
      <w:sz w:val="24"/>
      <w:szCs w:val="24"/>
    </w:rPr>
  </w:style>
  <w:style w:type="character" w:styleId="aa">
    <w:name w:val="Hyperlink"/>
    <w:uiPriority w:val="99"/>
    <w:unhideWhenUsed/>
    <w:rsid w:val="006D4F3D"/>
    <w:rPr>
      <w:color w:val="0563C1"/>
      <w:u w:val="single"/>
    </w:rPr>
  </w:style>
  <w:style w:type="character" w:customStyle="1" w:styleId="UnresolvedMention">
    <w:name w:val="Unresolved Mention"/>
    <w:basedOn w:val="a0"/>
    <w:uiPriority w:val="99"/>
    <w:semiHidden/>
    <w:unhideWhenUsed/>
    <w:rsid w:val="00620707"/>
    <w:rPr>
      <w:color w:val="605E5C"/>
      <w:shd w:val="clear" w:color="auto" w:fill="E1DFDD"/>
    </w:rPr>
  </w:style>
  <w:style w:type="paragraph" w:styleId="ab">
    <w:name w:val="Balloon Text"/>
    <w:basedOn w:val="a"/>
    <w:link w:val="ac"/>
    <w:uiPriority w:val="99"/>
    <w:semiHidden/>
    <w:unhideWhenUsed/>
    <w:rsid w:val="00A171C7"/>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A171C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974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rmal (Web)"/>
    <w:basedOn w:val="a"/>
    <w:uiPriority w:val="99"/>
    <w:unhideWhenUsed/>
    <w:rsid w:val="009D342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5">
    <w:name w:val="header"/>
    <w:basedOn w:val="a"/>
    <w:link w:val="a6"/>
    <w:uiPriority w:val="99"/>
    <w:unhideWhenUsed/>
    <w:rsid w:val="00A241B4"/>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A241B4"/>
  </w:style>
  <w:style w:type="paragraph" w:styleId="a7">
    <w:name w:val="footer"/>
    <w:basedOn w:val="a"/>
    <w:link w:val="a8"/>
    <w:uiPriority w:val="99"/>
    <w:unhideWhenUsed/>
    <w:rsid w:val="00A241B4"/>
    <w:pPr>
      <w:tabs>
        <w:tab w:val="center" w:pos="4819"/>
        <w:tab w:val="right" w:pos="9639"/>
      </w:tabs>
      <w:spacing w:after="0" w:line="240" w:lineRule="auto"/>
    </w:pPr>
  </w:style>
  <w:style w:type="character" w:customStyle="1" w:styleId="a8">
    <w:name w:val="Нижний колонтитул Знак"/>
    <w:basedOn w:val="a0"/>
    <w:link w:val="a7"/>
    <w:uiPriority w:val="99"/>
    <w:rsid w:val="00A241B4"/>
  </w:style>
  <w:style w:type="paragraph" w:styleId="a9">
    <w:name w:val="List Paragraph"/>
    <w:basedOn w:val="a"/>
    <w:uiPriority w:val="34"/>
    <w:qFormat/>
    <w:rsid w:val="00FC575A"/>
    <w:pPr>
      <w:ind w:left="720"/>
      <w:contextualSpacing/>
    </w:pPr>
  </w:style>
  <w:style w:type="paragraph" w:customStyle="1" w:styleId="Default">
    <w:name w:val="Default"/>
    <w:rsid w:val="003002F5"/>
    <w:pPr>
      <w:autoSpaceDE w:val="0"/>
      <w:autoSpaceDN w:val="0"/>
      <w:adjustRightInd w:val="0"/>
      <w:spacing w:after="0" w:line="240" w:lineRule="auto"/>
    </w:pPr>
    <w:rPr>
      <w:rFonts w:ascii="Times New Roman" w:hAnsi="Times New Roman" w:cs="Times New Roman"/>
      <w:color w:val="000000"/>
      <w:sz w:val="24"/>
      <w:szCs w:val="24"/>
    </w:rPr>
  </w:style>
  <w:style w:type="character" w:styleId="aa">
    <w:name w:val="Hyperlink"/>
    <w:uiPriority w:val="99"/>
    <w:unhideWhenUsed/>
    <w:rsid w:val="006D4F3D"/>
    <w:rPr>
      <w:color w:val="0563C1"/>
      <w:u w:val="single"/>
    </w:rPr>
  </w:style>
  <w:style w:type="character" w:customStyle="1" w:styleId="UnresolvedMention">
    <w:name w:val="Unresolved Mention"/>
    <w:basedOn w:val="a0"/>
    <w:uiPriority w:val="99"/>
    <w:semiHidden/>
    <w:unhideWhenUsed/>
    <w:rsid w:val="00620707"/>
    <w:rPr>
      <w:color w:val="605E5C"/>
      <w:shd w:val="clear" w:color="auto" w:fill="E1DFDD"/>
    </w:rPr>
  </w:style>
  <w:style w:type="paragraph" w:styleId="ab">
    <w:name w:val="Balloon Text"/>
    <w:basedOn w:val="a"/>
    <w:link w:val="ac"/>
    <w:uiPriority w:val="99"/>
    <w:semiHidden/>
    <w:unhideWhenUsed/>
    <w:rsid w:val="00A171C7"/>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A171C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07309">
      <w:bodyDiv w:val="1"/>
      <w:marLeft w:val="0"/>
      <w:marRight w:val="0"/>
      <w:marTop w:val="0"/>
      <w:marBottom w:val="0"/>
      <w:divBdr>
        <w:top w:val="none" w:sz="0" w:space="0" w:color="auto"/>
        <w:left w:val="none" w:sz="0" w:space="0" w:color="auto"/>
        <w:bottom w:val="none" w:sz="0" w:space="0" w:color="auto"/>
        <w:right w:val="none" w:sz="0" w:space="0" w:color="auto"/>
      </w:divBdr>
    </w:div>
    <w:div w:id="26413968">
      <w:bodyDiv w:val="1"/>
      <w:marLeft w:val="0"/>
      <w:marRight w:val="0"/>
      <w:marTop w:val="0"/>
      <w:marBottom w:val="0"/>
      <w:divBdr>
        <w:top w:val="none" w:sz="0" w:space="0" w:color="auto"/>
        <w:left w:val="none" w:sz="0" w:space="0" w:color="auto"/>
        <w:bottom w:val="none" w:sz="0" w:space="0" w:color="auto"/>
        <w:right w:val="none" w:sz="0" w:space="0" w:color="auto"/>
      </w:divBdr>
    </w:div>
    <w:div w:id="32582913">
      <w:bodyDiv w:val="1"/>
      <w:marLeft w:val="0"/>
      <w:marRight w:val="0"/>
      <w:marTop w:val="0"/>
      <w:marBottom w:val="0"/>
      <w:divBdr>
        <w:top w:val="none" w:sz="0" w:space="0" w:color="auto"/>
        <w:left w:val="none" w:sz="0" w:space="0" w:color="auto"/>
        <w:bottom w:val="none" w:sz="0" w:space="0" w:color="auto"/>
        <w:right w:val="none" w:sz="0" w:space="0" w:color="auto"/>
      </w:divBdr>
    </w:div>
    <w:div w:id="59402814">
      <w:bodyDiv w:val="1"/>
      <w:marLeft w:val="0"/>
      <w:marRight w:val="0"/>
      <w:marTop w:val="0"/>
      <w:marBottom w:val="0"/>
      <w:divBdr>
        <w:top w:val="none" w:sz="0" w:space="0" w:color="auto"/>
        <w:left w:val="none" w:sz="0" w:space="0" w:color="auto"/>
        <w:bottom w:val="none" w:sz="0" w:space="0" w:color="auto"/>
        <w:right w:val="none" w:sz="0" w:space="0" w:color="auto"/>
      </w:divBdr>
    </w:div>
    <w:div w:id="61879696">
      <w:bodyDiv w:val="1"/>
      <w:marLeft w:val="0"/>
      <w:marRight w:val="0"/>
      <w:marTop w:val="0"/>
      <w:marBottom w:val="0"/>
      <w:divBdr>
        <w:top w:val="none" w:sz="0" w:space="0" w:color="auto"/>
        <w:left w:val="none" w:sz="0" w:space="0" w:color="auto"/>
        <w:bottom w:val="none" w:sz="0" w:space="0" w:color="auto"/>
        <w:right w:val="none" w:sz="0" w:space="0" w:color="auto"/>
      </w:divBdr>
    </w:div>
    <w:div w:id="117644754">
      <w:bodyDiv w:val="1"/>
      <w:marLeft w:val="0"/>
      <w:marRight w:val="0"/>
      <w:marTop w:val="0"/>
      <w:marBottom w:val="0"/>
      <w:divBdr>
        <w:top w:val="none" w:sz="0" w:space="0" w:color="auto"/>
        <w:left w:val="none" w:sz="0" w:space="0" w:color="auto"/>
        <w:bottom w:val="none" w:sz="0" w:space="0" w:color="auto"/>
        <w:right w:val="none" w:sz="0" w:space="0" w:color="auto"/>
      </w:divBdr>
    </w:div>
    <w:div w:id="118451648">
      <w:bodyDiv w:val="1"/>
      <w:marLeft w:val="0"/>
      <w:marRight w:val="0"/>
      <w:marTop w:val="0"/>
      <w:marBottom w:val="0"/>
      <w:divBdr>
        <w:top w:val="none" w:sz="0" w:space="0" w:color="auto"/>
        <w:left w:val="none" w:sz="0" w:space="0" w:color="auto"/>
        <w:bottom w:val="none" w:sz="0" w:space="0" w:color="auto"/>
        <w:right w:val="none" w:sz="0" w:space="0" w:color="auto"/>
      </w:divBdr>
    </w:div>
    <w:div w:id="167255979">
      <w:bodyDiv w:val="1"/>
      <w:marLeft w:val="0"/>
      <w:marRight w:val="0"/>
      <w:marTop w:val="0"/>
      <w:marBottom w:val="0"/>
      <w:divBdr>
        <w:top w:val="none" w:sz="0" w:space="0" w:color="auto"/>
        <w:left w:val="none" w:sz="0" w:space="0" w:color="auto"/>
        <w:bottom w:val="none" w:sz="0" w:space="0" w:color="auto"/>
        <w:right w:val="none" w:sz="0" w:space="0" w:color="auto"/>
      </w:divBdr>
    </w:div>
    <w:div w:id="180826702">
      <w:bodyDiv w:val="1"/>
      <w:marLeft w:val="0"/>
      <w:marRight w:val="0"/>
      <w:marTop w:val="0"/>
      <w:marBottom w:val="0"/>
      <w:divBdr>
        <w:top w:val="none" w:sz="0" w:space="0" w:color="auto"/>
        <w:left w:val="none" w:sz="0" w:space="0" w:color="auto"/>
        <w:bottom w:val="none" w:sz="0" w:space="0" w:color="auto"/>
        <w:right w:val="none" w:sz="0" w:space="0" w:color="auto"/>
      </w:divBdr>
    </w:div>
    <w:div w:id="181669767">
      <w:bodyDiv w:val="1"/>
      <w:marLeft w:val="0"/>
      <w:marRight w:val="0"/>
      <w:marTop w:val="0"/>
      <w:marBottom w:val="0"/>
      <w:divBdr>
        <w:top w:val="none" w:sz="0" w:space="0" w:color="auto"/>
        <w:left w:val="none" w:sz="0" w:space="0" w:color="auto"/>
        <w:bottom w:val="none" w:sz="0" w:space="0" w:color="auto"/>
        <w:right w:val="none" w:sz="0" w:space="0" w:color="auto"/>
      </w:divBdr>
    </w:div>
    <w:div w:id="183442227">
      <w:bodyDiv w:val="1"/>
      <w:marLeft w:val="0"/>
      <w:marRight w:val="0"/>
      <w:marTop w:val="0"/>
      <w:marBottom w:val="0"/>
      <w:divBdr>
        <w:top w:val="none" w:sz="0" w:space="0" w:color="auto"/>
        <w:left w:val="none" w:sz="0" w:space="0" w:color="auto"/>
        <w:bottom w:val="none" w:sz="0" w:space="0" w:color="auto"/>
        <w:right w:val="none" w:sz="0" w:space="0" w:color="auto"/>
      </w:divBdr>
    </w:div>
    <w:div w:id="188959710">
      <w:bodyDiv w:val="1"/>
      <w:marLeft w:val="0"/>
      <w:marRight w:val="0"/>
      <w:marTop w:val="0"/>
      <w:marBottom w:val="0"/>
      <w:divBdr>
        <w:top w:val="none" w:sz="0" w:space="0" w:color="auto"/>
        <w:left w:val="none" w:sz="0" w:space="0" w:color="auto"/>
        <w:bottom w:val="none" w:sz="0" w:space="0" w:color="auto"/>
        <w:right w:val="none" w:sz="0" w:space="0" w:color="auto"/>
      </w:divBdr>
    </w:div>
    <w:div w:id="204104853">
      <w:bodyDiv w:val="1"/>
      <w:marLeft w:val="0"/>
      <w:marRight w:val="0"/>
      <w:marTop w:val="0"/>
      <w:marBottom w:val="0"/>
      <w:divBdr>
        <w:top w:val="none" w:sz="0" w:space="0" w:color="auto"/>
        <w:left w:val="none" w:sz="0" w:space="0" w:color="auto"/>
        <w:bottom w:val="none" w:sz="0" w:space="0" w:color="auto"/>
        <w:right w:val="none" w:sz="0" w:space="0" w:color="auto"/>
      </w:divBdr>
    </w:div>
    <w:div w:id="225184850">
      <w:bodyDiv w:val="1"/>
      <w:marLeft w:val="0"/>
      <w:marRight w:val="0"/>
      <w:marTop w:val="0"/>
      <w:marBottom w:val="0"/>
      <w:divBdr>
        <w:top w:val="none" w:sz="0" w:space="0" w:color="auto"/>
        <w:left w:val="none" w:sz="0" w:space="0" w:color="auto"/>
        <w:bottom w:val="none" w:sz="0" w:space="0" w:color="auto"/>
        <w:right w:val="none" w:sz="0" w:space="0" w:color="auto"/>
      </w:divBdr>
    </w:div>
    <w:div w:id="225842038">
      <w:bodyDiv w:val="1"/>
      <w:marLeft w:val="0"/>
      <w:marRight w:val="0"/>
      <w:marTop w:val="0"/>
      <w:marBottom w:val="0"/>
      <w:divBdr>
        <w:top w:val="none" w:sz="0" w:space="0" w:color="auto"/>
        <w:left w:val="none" w:sz="0" w:space="0" w:color="auto"/>
        <w:bottom w:val="none" w:sz="0" w:space="0" w:color="auto"/>
        <w:right w:val="none" w:sz="0" w:space="0" w:color="auto"/>
      </w:divBdr>
    </w:div>
    <w:div w:id="226649402">
      <w:bodyDiv w:val="1"/>
      <w:marLeft w:val="0"/>
      <w:marRight w:val="0"/>
      <w:marTop w:val="0"/>
      <w:marBottom w:val="0"/>
      <w:divBdr>
        <w:top w:val="none" w:sz="0" w:space="0" w:color="auto"/>
        <w:left w:val="none" w:sz="0" w:space="0" w:color="auto"/>
        <w:bottom w:val="none" w:sz="0" w:space="0" w:color="auto"/>
        <w:right w:val="none" w:sz="0" w:space="0" w:color="auto"/>
      </w:divBdr>
    </w:div>
    <w:div w:id="231698768">
      <w:bodyDiv w:val="1"/>
      <w:marLeft w:val="0"/>
      <w:marRight w:val="0"/>
      <w:marTop w:val="0"/>
      <w:marBottom w:val="0"/>
      <w:divBdr>
        <w:top w:val="none" w:sz="0" w:space="0" w:color="auto"/>
        <w:left w:val="none" w:sz="0" w:space="0" w:color="auto"/>
        <w:bottom w:val="none" w:sz="0" w:space="0" w:color="auto"/>
        <w:right w:val="none" w:sz="0" w:space="0" w:color="auto"/>
      </w:divBdr>
    </w:div>
    <w:div w:id="256792743">
      <w:bodyDiv w:val="1"/>
      <w:marLeft w:val="0"/>
      <w:marRight w:val="0"/>
      <w:marTop w:val="0"/>
      <w:marBottom w:val="0"/>
      <w:divBdr>
        <w:top w:val="none" w:sz="0" w:space="0" w:color="auto"/>
        <w:left w:val="none" w:sz="0" w:space="0" w:color="auto"/>
        <w:bottom w:val="none" w:sz="0" w:space="0" w:color="auto"/>
        <w:right w:val="none" w:sz="0" w:space="0" w:color="auto"/>
      </w:divBdr>
    </w:div>
    <w:div w:id="267733718">
      <w:bodyDiv w:val="1"/>
      <w:marLeft w:val="0"/>
      <w:marRight w:val="0"/>
      <w:marTop w:val="0"/>
      <w:marBottom w:val="0"/>
      <w:divBdr>
        <w:top w:val="none" w:sz="0" w:space="0" w:color="auto"/>
        <w:left w:val="none" w:sz="0" w:space="0" w:color="auto"/>
        <w:bottom w:val="none" w:sz="0" w:space="0" w:color="auto"/>
        <w:right w:val="none" w:sz="0" w:space="0" w:color="auto"/>
      </w:divBdr>
    </w:div>
    <w:div w:id="292248436">
      <w:bodyDiv w:val="1"/>
      <w:marLeft w:val="0"/>
      <w:marRight w:val="0"/>
      <w:marTop w:val="0"/>
      <w:marBottom w:val="0"/>
      <w:divBdr>
        <w:top w:val="none" w:sz="0" w:space="0" w:color="auto"/>
        <w:left w:val="none" w:sz="0" w:space="0" w:color="auto"/>
        <w:bottom w:val="none" w:sz="0" w:space="0" w:color="auto"/>
        <w:right w:val="none" w:sz="0" w:space="0" w:color="auto"/>
      </w:divBdr>
    </w:div>
    <w:div w:id="300111745">
      <w:bodyDiv w:val="1"/>
      <w:marLeft w:val="0"/>
      <w:marRight w:val="0"/>
      <w:marTop w:val="0"/>
      <w:marBottom w:val="0"/>
      <w:divBdr>
        <w:top w:val="none" w:sz="0" w:space="0" w:color="auto"/>
        <w:left w:val="none" w:sz="0" w:space="0" w:color="auto"/>
        <w:bottom w:val="none" w:sz="0" w:space="0" w:color="auto"/>
        <w:right w:val="none" w:sz="0" w:space="0" w:color="auto"/>
      </w:divBdr>
    </w:div>
    <w:div w:id="326053363">
      <w:bodyDiv w:val="1"/>
      <w:marLeft w:val="0"/>
      <w:marRight w:val="0"/>
      <w:marTop w:val="0"/>
      <w:marBottom w:val="0"/>
      <w:divBdr>
        <w:top w:val="none" w:sz="0" w:space="0" w:color="auto"/>
        <w:left w:val="none" w:sz="0" w:space="0" w:color="auto"/>
        <w:bottom w:val="none" w:sz="0" w:space="0" w:color="auto"/>
        <w:right w:val="none" w:sz="0" w:space="0" w:color="auto"/>
      </w:divBdr>
    </w:div>
    <w:div w:id="357901626">
      <w:bodyDiv w:val="1"/>
      <w:marLeft w:val="0"/>
      <w:marRight w:val="0"/>
      <w:marTop w:val="0"/>
      <w:marBottom w:val="0"/>
      <w:divBdr>
        <w:top w:val="none" w:sz="0" w:space="0" w:color="auto"/>
        <w:left w:val="none" w:sz="0" w:space="0" w:color="auto"/>
        <w:bottom w:val="none" w:sz="0" w:space="0" w:color="auto"/>
        <w:right w:val="none" w:sz="0" w:space="0" w:color="auto"/>
      </w:divBdr>
    </w:div>
    <w:div w:id="362831668">
      <w:bodyDiv w:val="1"/>
      <w:marLeft w:val="0"/>
      <w:marRight w:val="0"/>
      <w:marTop w:val="0"/>
      <w:marBottom w:val="0"/>
      <w:divBdr>
        <w:top w:val="none" w:sz="0" w:space="0" w:color="auto"/>
        <w:left w:val="none" w:sz="0" w:space="0" w:color="auto"/>
        <w:bottom w:val="none" w:sz="0" w:space="0" w:color="auto"/>
        <w:right w:val="none" w:sz="0" w:space="0" w:color="auto"/>
      </w:divBdr>
    </w:div>
    <w:div w:id="398403175">
      <w:bodyDiv w:val="1"/>
      <w:marLeft w:val="0"/>
      <w:marRight w:val="0"/>
      <w:marTop w:val="0"/>
      <w:marBottom w:val="0"/>
      <w:divBdr>
        <w:top w:val="none" w:sz="0" w:space="0" w:color="auto"/>
        <w:left w:val="none" w:sz="0" w:space="0" w:color="auto"/>
        <w:bottom w:val="none" w:sz="0" w:space="0" w:color="auto"/>
        <w:right w:val="none" w:sz="0" w:space="0" w:color="auto"/>
      </w:divBdr>
    </w:div>
    <w:div w:id="400829942">
      <w:bodyDiv w:val="1"/>
      <w:marLeft w:val="0"/>
      <w:marRight w:val="0"/>
      <w:marTop w:val="0"/>
      <w:marBottom w:val="0"/>
      <w:divBdr>
        <w:top w:val="none" w:sz="0" w:space="0" w:color="auto"/>
        <w:left w:val="none" w:sz="0" w:space="0" w:color="auto"/>
        <w:bottom w:val="none" w:sz="0" w:space="0" w:color="auto"/>
        <w:right w:val="none" w:sz="0" w:space="0" w:color="auto"/>
      </w:divBdr>
    </w:div>
    <w:div w:id="404844450">
      <w:bodyDiv w:val="1"/>
      <w:marLeft w:val="0"/>
      <w:marRight w:val="0"/>
      <w:marTop w:val="0"/>
      <w:marBottom w:val="0"/>
      <w:divBdr>
        <w:top w:val="none" w:sz="0" w:space="0" w:color="auto"/>
        <w:left w:val="none" w:sz="0" w:space="0" w:color="auto"/>
        <w:bottom w:val="none" w:sz="0" w:space="0" w:color="auto"/>
        <w:right w:val="none" w:sz="0" w:space="0" w:color="auto"/>
      </w:divBdr>
    </w:div>
    <w:div w:id="413863305">
      <w:bodyDiv w:val="1"/>
      <w:marLeft w:val="0"/>
      <w:marRight w:val="0"/>
      <w:marTop w:val="0"/>
      <w:marBottom w:val="0"/>
      <w:divBdr>
        <w:top w:val="none" w:sz="0" w:space="0" w:color="auto"/>
        <w:left w:val="none" w:sz="0" w:space="0" w:color="auto"/>
        <w:bottom w:val="none" w:sz="0" w:space="0" w:color="auto"/>
        <w:right w:val="none" w:sz="0" w:space="0" w:color="auto"/>
      </w:divBdr>
    </w:div>
    <w:div w:id="425611000">
      <w:bodyDiv w:val="1"/>
      <w:marLeft w:val="0"/>
      <w:marRight w:val="0"/>
      <w:marTop w:val="0"/>
      <w:marBottom w:val="0"/>
      <w:divBdr>
        <w:top w:val="none" w:sz="0" w:space="0" w:color="auto"/>
        <w:left w:val="none" w:sz="0" w:space="0" w:color="auto"/>
        <w:bottom w:val="none" w:sz="0" w:space="0" w:color="auto"/>
        <w:right w:val="none" w:sz="0" w:space="0" w:color="auto"/>
      </w:divBdr>
    </w:div>
    <w:div w:id="430130811">
      <w:bodyDiv w:val="1"/>
      <w:marLeft w:val="0"/>
      <w:marRight w:val="0"/>
      <w:marTop w:val="0"/>
      <w:marBottom w:val="0"/>
      <w:divBdr>
        <w:top w:val="none" w:sz="0" w:space="0" w:color="auto"/>
        <w:left w:val="none" w:sz="0" w:space="0" w:color="auto"/>
        <w:bottom w:val="none" w:sz="0" w:space="0" w:color="auto"/>
        <w:right w:val="none" w:sz="0" w:space="0" w:color="auto"/>
      </w:divBdr>
    </w:div>
    <w:div w:id="434012015">
      <w:bodyDiv w:val="1"/>
      <w:marLeft w:val="0"/>
      <w:marRight w:val="0"/>
      <w:marTop w:val="0"/>
      <w:marBottom w:val="0"/>
      <w:divBdr>
        <w:top w:val="none" w:sz="0" w:space="0" w:color="auto"/>
        <w:left w:val="none" w:sz="0" w:space="0" w:color="auto"/>
        <w:bottom w:val="none" w:sz="0" w:space="0" w:color="auto"/>
        <w:right w:val="none" w:sz="0" w:space="0" w:color="auto"/>
      </w:divBdr>
    </w:div>
    <w:div w:id="442001233">
      <w:bodyDiv w:val="1"/>
      <w:marLeft w:val="0"/>
      <w:marRight w:val="0"/>
      <w:marTop w:val="0"/>
      <w:marBottom w:val="0"/>
      <w:divBdr>
        <w:top w:val="none" w:sz="0" w:space="0" w:color="auto"/>
        <w:left w:val="none" w:sz="0" w:space="0" w:color="auto"/>
        <w:bottom w:val="none" w:sz="0" w:space="0" w:color="auto"/>
        <w:right w:val="none" w:sz="0" w:space="0" w:color="auto"/>
      </w:divBdr>
    </w:div>
    <w:div w:id="450828467">
      <w:bodyDiv w:val="1"/>
      <w:marLeft w:val="0"/>
      <w:marRight w:val="0"/>
      <w:marTop w:val="0"/>
      <w:marBottom w:val="0"/>
      <w:divBdr>
        <w:top w:val="none" w:sz="0" w:space="0" w:color="auto"/>
        <w:left w:val="none" w:sz="0" w:space="0" w:color="auto"/>
        <w:bottom w:val="none" w:sz="0" w:space="0" w:color="auto"/>
        <w:right w:val="none" w:sz="0" w:space="0" w:color="auto"/>
      </w:divBdr>
    </w:div>
    <w:div w:id="453795625">
      <w:bodyDiv w:val="1"/>
      <w:marLeft w:val="0"/>
      <w:marRight w:val="0"/>
      <w:marTop w:val="0"/>
      <w:marBottom w:val="0"/>
      <w:divBdr>
        <w:top w:val="none" w:sz="0" w:space="0" w:color="auto"/>
        <w:left w:val="none" w:sz="0" w:space="0" w:color="auto"/>
        <w:bottom w:val="none" w:sz="0" w:space="0" w:color="auto"/>
        <w:right w:val="none" w:sz="0" w:space="0" w:color="auto"/>
      </w:divBdr>
    </w:div>
    <w:div w:id="464812673">
      <w:bodyDiv w:val="1"/>
      <w:marLeft w:val="0"/>
      <w:marRight w:val="0"/>
      <w:marTop w:val="0"/>
      <w:marBottom w:val="0"/>
      <w:divBdr>
        <w:top w:val="none" w:sz="0" w:space="0" w:color="auto"/>
        <w:left w:val="none" w:sz="0" w:space="0" w:color="auto"/>
        <w:bottom w:val="none" w:sz="0" w:space="0" w:color="auto"/>
        <w:right w:val="none" w:sz="0" w:space="0" w:color="auto"/>
      </w:divBdr>
    </w:div>
    <w:div w:id="473376472">
      <w:bodyDiv w:val="1"/>
      <w:marLeft w:val="0"/>
      <w:marRight w:val="0"/>
      <w:marTop w:val="0"/>
      <w:marBottom w:val="0"/>
      <w:divBdr>
        <w:top w:val="none" w:sz="0" w:space="0" w:color="auto"/>
        <w:left w:val="none" w:sz="0" w:space="0" w:color="auto"/>
        <w:bottom w:val="none" w:sz="0" w:space="0" w:color="auto"/>
        <w:right w:val="none" w:sz="0" w:space="0" w:color="auto"/>
      </w:divBdr>
    </w:div>
    <w:div w:id="482891350">
      <w:bodyDiv w:val="1"/>
      <w:marLeft w:val="0"/>
      <w:marRight w:val="0"/>
      <w:marTop w:val="0"/>
      <w:marBottom w:val="0"/>
      <w:divBdr>
        <w:top w:val="none" w:sz="0" w:space="0" w:color="auto"/>
        <w:left w:val="none" w:sz="0" w:space="0" w:color="auto"/>
        <w:bottom w:val="none" w:sz="0" w:space="0" w:color="auto"/>
        <w:right w:val="none" w:sz="0" w:space="0" w:color="auto"/>
      </w:divBdr>
    </w:div>
    <w:div w:id="512955238">
      <w:bodyDiv w:val="1"/>
      <w:marLeft w:val="0"/>
      <w:marRight w:val="0"/>
      <w:marTop w:val="0"/>
      <w:marBottom w:val="0"/>
      <w:divBdr>
        <w:top w:val="none" w:sz="0" w:space="0" w:color="auto"/>
        <w:left w:val="none" w:sz="0" w:space="0" w:color="auto"/>
        <w:bottom w:val="none" w:sz="0" w:space="0" w:color="auto"/>
        <w:right w:val="none" w:sz="0" w:space="0" w:color="auto"/>
      </w:divBdr>
    </w:div>
    <w:div w:id="519635180">
      <w:bodyDiv w:val="1"/>
      <w:marLeft w:val="0"/>
      <w:marRight w:val="0"/>
      <w:marTop w:val="0"/>
      <w:marBottom w:val="0"/>
      <w:divBdr>
        <w:top w:val="none" w:sz="0" w:space="0" w:color="auto"/>
        <w:left w:val="none" w:sz="0" w:space="0" w:color="auto"/>
        <w:bottom w:val="none" w:sz="0" w:space="0" w:color="auto"/>
        <w:right w:val="none" w:sz="0" w:space="0" w:color="auto"/>
      </w:divBdr>
    </w:div>
    <w:div w:id="524250888">
      <w:bodyDiv w:val="1"/>
      <w:marLeft w:val="0"/>
      <w:marRight w:val="0"/>
      <w:marTop w:val="0"/>
      <w:marBottom w:val="0"/>
      <w:divBdr>
        <w:top w:val="none" w:sz="0" w:space="0" w:color="auto"/>
        <w:left w:val="none" w:sz="0" w:space="0" w:color="auto"/>
        <w:bottom w:val="none" w:sz="0" w:space="0" w:color="auto"/>
        <w:right w:val="none" w:sz="0" w:space="0" w:color="auto"/>
      </w:divBdr>
    </w:div>
    <w:div w:id="537471928">
      <w:bodyDiv w:val="1"/>
      <w:marLeft w:val="0"/>
      <w:marRight w:val="0"/>
      <w:marTop w:val="0"/>
      <w:marBottom w:val="0"/>
      <w:divBdr>
        <w:top w:val="none" w:sz="0" w:space="0" w:color="auto"/>
        <w:left w:val="none" w:sz="0" w:space="0" w:color="auto"/>
        <w:bottom w:val="none" w:sz="0" w:space="0" w:color="auto"/>
        <w:right w:val="none" w:sz="0" w:space="0" w:color="auto"/>
      </w:divBdr>
    </w:div>
    <w:div w:id="542058837">
      <w:bodyDiv w:val="1"/>
      <w:marLeft w:val="0"/>
      <w:marRight w:val="0"/>
      <w:marTop w:val="0"/>
      <w:marBottom w:val="0"/>
      <w:divBdr>
        <w:top w:val="none" w:sz="0" w:space="0" w:color="auto"/>
        <w:left w:val="none" w:sz="0" w:space="0" w:color="auto"/>
        <w:bottom w:val="none" w:sz="0" w:space="0" w:color="auto"/>
        <w:right w:val="none" w:sz="0" w:space="0" w:color="auto"/>
      </w:divBdr>
    </w:div>
    <w:div w:id="573126992">
      <w:bodyDiv w:val="1"/>
      <w:marLeft w:val="0"/>
      <w:marRight w:val="0"/>
      <w:marTop w:val="0"/>
      <w:marBottom w:val="0"/>
      <w:divBdr>
        <w:top w:val="none" w:sz="0" w:space="0" w:color="auto"/>
        <w:left w:val="none" w:sz="0" w:space="0" w:color="auto"/>
        <w:bottom w:val="none" w:sz="0" w:space="0" w:color="auto"/>
        <w:right w:val="none" w:sz="0" w:space="0" w:color="auto"/>
      </w:divBdr>
    </w:div>
    <w:div w:id="584920027">
      <w:bodyDiv w:val="1"/>
      <w:marLeft w:val="0"/>
      <w:marRight w:val="0"/>
      <w:marTop w:val="0"/>
      <w:marBottom w:val="0"/>
      <w:divBdr>
        <w:top w:val="none" w:sz="0" w:space="0" w:color="auto"/>
        <w:left w:val="none" w:sz="0" w:space="0" w:color="auto"/>
        <w:bottom w:val="none" w:sz="0" w:space="0" w:color="auto"/>
        <w:right w:val="none" w:sz="0" w:space="0" w:color="auto"/>
      </w:divBdr>
    </w:div>
    <w:div w:id="591278198">
      <w:bodyDiv w:val="1"/>
      <w:marLeft w:val="0"/>
      <w:marRight w:val="0"/>
      <w:marTop w:val="0"/>
      <w:marBottom w:val="0"/>
      <w:divBdr>
        <w:top w:val="none" w:sz="0" w:space="0" w:color="auto"/>
        <w:left w:val="none" w:sz="0" w:space="0" w:color="auto"/>
        <w:bottom w:val="none" w:sz="0" w:space="0" w:color="auto"/>
        <w:right w:val="none" w:sz="0" w:space="0" w:color="auto"/>
      </w:divBdr>
    </w:div>
    <w:div w:id="598759349">
      <w:bodyDiv w:val="1"/>
      <w:marLeft w:val="0"/>
      <w:marRight w:val="0"/>
      <w:marTop w:val="0"/>
      <w:marBottom w:val="0"/>
      <w:divBdr>
        <w:top w:val="none" w:sz="0" w:space="0" w:color="auto"/>
        <w:left w:val="none" w:sz="0" w:space="0" w:color="auto"/>
        <w:bottom w:val="none" w:sz="0" w:space="0" w:color="auto"/>
        <w:right w:val="none" w:sz="0" w:space="0" w:color="auto"/>
      </w:divBdr>
    </w:div>
    <w:div w:id="613488743">
      <w:bodyDiv w:val="1"/>
      <w:marLeft w:val="0"/>
      <w:marRight w:val="0"/>
      <w:marTop w:val="0"/>
      <w:marBottom w:val="0"/>
      <w:divBdr>
        <w:top w:val="none" w:sz="0" w:space="0" w:color="auto"/>
        <w:left w:val="none" w:sz="0" w:space="0" w:color="auto"/>
        <w:bottom w:val="none" w:sz="0" w:space="0" w:color="auto"/>
        <w:right w:val="none" w:sz="0" w:space="0" w:color="auto"/>
      </w:divBdr>
    </w:div>
    <w:div w:id="614944859">
      <w:bodyDiv w:val="1"/>
      <w:marLeft w:val="0"/>
      <w:marRight w:val="0"/>
      <w:marTop w:val="0"/>
      <w:marBottom w:val="0"/>
      <w:divBdr>
        <w:top w:val="none" w:sz="0" w:space="0" w:color="auto"/>
        <w:left w:val="none" w:sz="0" w:space="0" w:color="auto"/>
        <w:bottom w:val="none" w:sz="0" w:space="0" w:color="auto"/>
        <w:right w:val="none" w:sz="0" w:space="0" w:color="auto"/>
      </w:divBdr>
    </w:div>
    <w:div w:id="656030456">
      <w:bodyDiv w:val="1"/>
      <w:marLeft w:val="0"/>
      <w:marRight w:val="0"/>
      <w:marTop w:val="0"/>
      <w:marBottom w:val="0"/>
      <w:divBdr>
        <w:top w:val="none" w:sz="0" w:space="0" w:color="auto"/>
        <w:left w:val="none" w:sz="0" w:space="0" w:color="auto"/>
        <w:bottom w:val="none" w:sz="0" w:space="0" w:color="auto"/>
        <w:right w:val="none" w:sz="0" w:space="0" w:color="auto"/>
      </w:divBdr>
    </w:div>
    <w:div w:id="666640899">
      <w:bodyDiv w:val="1"/>
      <w:marLeft w:val="0"/>
      <w:marRight w:val="0"/>
      <w:marTop w:val="0"/>
      <w:marBottom w:val="0"/>
      <w:divBdr>
        <w:top w:val="none" w:sz="0" w:space="0" w:color="auto"/>
        <w:left w:val="none" w:sz="0" w:space="0" w:color="auto"/>
        <w:bottom w:val="none" w:sz="0" w:space="0" w:color="auto"/>
        <w:right w:val="none" w:sz="0" w:space="0" w:color="auto"/>
      </w:divBdr>
    </w:div>
    <w:div w:id="673799599">
      <w:bodyDiv w:val="1"/>
      <w:marLeft w:val="0"/>
      <w:marRight w:val="0"/>
      <w:marTop w:val="0"/>
      <w:marBottom w:val="0"/>
      <w:divBdr>
        <w:top w:val="none" w:sz="0" w:space="0" w:color="auto"/>
        <w:left w:val="none" w:sz="0" w:space="0" w:color="auto"/>
        <w:bottom w:val="none" w:sz="0" w:space="0" w:color="auto"/>
        <w:right w:val="none" w:sz="0" w:space="0" w:color="auto"/>
      </w:divBdr>
    </w:div>
    <w:div w:id="707099394">
      <w:bodyDiv w:val="1"/>
      <w:marLeft w:val="0"/>
      <w:marRight w:val="0"/>
      <w:marTop w:val="0"/>
      <w:marBottom w:val="0"/>
      <w:divBdr>
        <w:top w:val="none" w:sz="0" w:space="0" w:color="auto"/>
        <w:left w:val="none" w:sz="0" w:space="0" w:color="auto"/>
        <w:bottom w:val="none" w:sz="0" w:space="0" w:color="auto"/>
        <w:right w:val="none" w:sz="0" w:space="0" w:color="auto"/>
      </w:divBdr>
    </w:div>
    <w:div w:id="751313059">
      <w:bodyDiv w:val="1"/>
      <w:marLeft w:val="0"/>
      <w:marRight w:val="0"/>
      <w:marTop w:val="0"/>
      <w:marBottom w:val="0"/>
      <w:divBdr>
        <w:top w:val="none" w:sz="0" w:space="0" w:color="auto"/>
        <w:left w:val="none" w:sz="0" w:space="0" w:color="auto"/>
        <w:bottom w:val="none" w:sz="0" w:space="0" w:color="auto"/>
        <w:right w:val="none" w:sz="0" w:space="0" w:color="auto"/>
      </w:divBdr>
    </w:div>
    <w:div w:id="756752825">
      <w:bodyDiv w:val="1"/>
      <w:marLeft w:val="0"/>
      <w:marRight w:val="0"/>
      <w:marTop w:val="0"/>
      <w:marBottom w:val="0"/>
      <w:divBdr>
        <w:top w:val="none" w:sz="0" w:space="0" w:color="auto"/>
        <w:left w:val="none" w:sz="0" w:space="0" w:color="auto"/>
        <w:bottom w:val="none" w:sz="0" w:space="0" w:color="auto"/>
        <w:right w:val="none" w:sz="0" w:space="0" w:color="auto"/>
      </w:divBdr>
    </w:div>
    <w:div w:id="760296970">
      <w:bodyDiv w:val="1"/>
      <w:marLeft w:val="0"/>
      <w:marRight w:val="0"/>
      <w:marTop w:val="0"/>
      <w:marBottom w:val="0"/>
      <w:divBdr>
        <w:top w:val="none" w:sz="0" w:space="0" w:color="auto"/>
        <w:left w:val="none" w:sz="0" w:space="0" w:color="auto"/>
        <w:bottom w:val="none" w:sz="0" w:space="0" w:color="auto"/>
        <w:right w:val="none" w:sz="0" w:space="0" w:color="auto"/>
      </w:divBdr>
    </w:div>
    <w:div w:id="763955740">
      <w:bodyDiv w:val="1"/>
      <w:marLeft w:val="0"/>
      <w:marRight w:val="0"/>
      <w:marTop w:val="0"/>
      <w:marBottom w:val="0"/>
      <w:divBdr>
        <w:top w:val="none" w:sz="0" w:space="0" w:color="auto"/>
        <w:left w:val="none" w:sz="0" w:space="0" w:color="auto"/>
        <w:bottom w:val="none" w:sz="0" w:space="0" w:color="auto"/>
        <w:right w:val="none" w:sz="0" w:space="0" w:color="auto"/>
      </w:divBdr>
    </w:div>
    <w:div w:id="816872299">
      <w:bodyDiv w:val="1"/>
      <w:marLeft w:val="0"/>
      <w:marRight w:val="0"/>
      <w:marTop w:val="0"/>
      <w:marBottom w:val="0"/>
      <w:divBdr>
        <w:top w:val="none" w:sz="0" w:space="0" w:color="auto"/>
        <w:left w:val="none" w:sz="0" w:space="0" w:color="auto"/>
        <w:bottom w:val="none" w:sz="0" w:space="0" w:color="auto"/>
        <w:right w:val="none" w:sz="0" w:space="0" w:color="auto"/>
      </w:divBdr>
    </w:div>
    <w:div w:id="831259823">
      <w:bodyDiv w:val="1"/>
      <w:marLeft w:val="0"/>
      <w:marRight w:val="0"/>
      <w:marTop w:val="0"/>
      <w:marBottom w:val="0"/>
      <w:divBdr>
        <w:top w:val="none" w:sz="0" w:space="0" w:color="auto"/>
        <w:left w:val="none" w:sz="0" w:space="0" w:color="auto"/>
        <w:bottom w:val="none" w:sz="0" w:space="0" w:color="auto"/>
        <w:right w:val="none" w:sz="0" w:space="0" w:color="auto"/>
      </w:divBdr>
    </w:div>
    <w:div w:id="848713344">
      <w:bodyDiv w:val="1"/>
      <w:marLeft w:val="0"/>
      <w:marRight w:val="0"/>
      <w:marTop w:val="0"/>
      <w:marBottom w:val="0"/>
      <w:divBdr>
        <w:top w:val="none" w:sz="0" w:space="0" w:color="auto"/>
        <w:left w:val="none" w:sz="0" w:space="0" w:color="auto"/>
        <w:bottom w:val="none" w:sz="0" w:space="0" w:color="auto"/>
        <w:right w:val="none" w:sz="0" w:space="0" w:color="auto"/>
      </w:divBdr>
    </w:div>
    <w:div w:id="879708002">
      <w:bodyDiv w:val="1"/>
      <w:marLeft w:val="0"/>
      <w:marRight w:val="0"/>
      <w:marTop w:val="0"/>
      <w:marBottom w:val="0"/>
      <w:divBdr>
        <w:top w:val="none" w:sz="0" w:space="0" w:color="auto"/>
        <w:left w:val="none" w:sz="0" w:space="0" w:color="auto"/>
        <w:bottom w:val="none" w:sz="0" w:space="0" w:color="auto"/>
        <w:right w:val="none" w:sz="0" w:space="0" w:color="auto"/>
      </w:divBdr>
    </w:div>
    <w:div w:id="883492632">
      <w:bodyDiv w:val="1"/>
      <w:marLeft w:val="0"/>
      <w:marRight w:val="0"/>
      <w:marTop w:val="0"/>
      <w:marBottom w:val="0"/>
      <w:divBdr>
        <w:top w:val="none" w:sz="0" w:space="0" w:color="auto"/>
        <w:left w:val="none" w:sz="0" w:space="0" w:color="auto"/>
        <w:bottom w:val="none" w:sz="0" w:space="0" w:color="auto"/>
        <w:right w:val="none" w:sz="0" w:space="0" w:color="auto"/>
      </w:divBdr>
    </w:div>
    <w:div w:id="907693327">
      <w:bodyDiv w:val="1"/>
      <w:marLeft w:val="0"/>
      <w:marRight w:val="0"/>
      <w:marTop w:val="0"/>
      <w:marBottom w:val="0"/>
      <w:divBdr>
        <w:top w:val="none" w:sz="0" w:space="0" w:color="auto"/>
        <w:left w:val="none" w:sz="0" w:space="0" w:color="auto"/>
        <w:bottom w:val="none" w:sz="0" w:space="0" w:color="auto"/>
        <w:right w:val="none" w:sz="0" w:space="0" w:color="auto"/>
      </w:divBdr>
    </w:div>
    <w:div w:id="917328499">
      <w:bodyDiv w:val="1"/>
      <w:marLeft w:val="0"/>
      <w:marRight w:val="0"/>
      <w:marTop w:val="0"/>
      <w:marBottom w:val="0"/>
      <w:divBdr>
        <w:top w:val="none" w:sz="0" w:space="0" w:color="auto"/>
        <w:left w:val="none" w:sz="0" w:space="0" w:color="auto"/>
        <w:bottom w:val="none" w:sz="0" w:space="0" w:color="auto"/>
        <w:right w:val="none" w:sz="0" w:space="0" w:color="auto"/>
      </w:divBdr>
    </w:div>
    <w:div w:id="931283371">
      <w:bodyDiv w:val="1"/>
      <w:marLeft w:val="0"/>
      <w:marRight w:val="0"/>
      <w:marTop w:val="0"/>
      <w:marBottom w:val="0"/>
      <w:divBdr>
        <w:top w:val="none" w:sz="0" w:space="0" w:color="auto"/>
        <w:left w:val="none" w:sz="0" w:space="0" w:color="auto"/>
        <w:bottom w:val="none" w:sz="0" w:space="0" w:color="auto"/>
        <w:right w:val="none" w:sz="0" w:space="0" w:color="auto"/>
      </w:divBdr>
    </w:div>
    <w:div w:id="935863918">
      <w:bodyDiv w:val="1"/>
      <w:marLeft w:val="0"/>
      <w:marRight w:val="0"/>
      <w:marTop w:val="0"/>
      <w:marBottom w:val="0"/>
      <w:divBdr>
        <w:top w:val="none" w:sz="0" w:space="0" w:color="auto"/>
        <w:left w:val="none" w:sz="0" w:space="0" w:color="auto"/>
        <w:bottom w:val="none" w:sz="0" w:space="0" w:color="auto"/>
        <w:right w:val="none" w:sz="0" w:space="0" w:color="auto"/>
      </w:divBdr>
    </w:div>
    <w:div w:id="951285248">
      <w:bodyDiv w:val="1"/>
      <w:marLeft w:val="0"/>
      <w:marRight w:val="0"/>
      <w:marTop w:val="0"/>
      <w:marBottom w:val="0"/>
      <w:divBdr>
        <w:top w:val="none" w:sz="0" w:space="0" w:color="auto"/>
        <w:left w:val="none" w:sz="0" w:space="0" w:color="auto"/>
        <w:bottom w:val="none" w:sz="0" w:space="0" w:color="auto"/>
        <w:right w:val="none" w:sz="0" w:space="0" w:color="auto"/>
      </w:divBdr>
    </w:div>
    <w:div w:id="953754235">
      <w:bodyDiv w:val="1"/>
      <w:marLeft w:val="0"/>
      <w:marRight w:val="0"/>
      <w:marTop w:val="0"/>
      <w:marBottom w:val="0"/>
      <w:divBdr>
        <w:top w:val="none" w:sz="0" w:space="0" w:color="auto"/>
        <w:left w:val="none" w:sz="0" w:space="0" w:color="auto"/>
        <w:bottom w:val="none" w:sz="0" w:space="0" w:color="auto"/>
        <w:right w:val="none" w:sz="0" w:space="0" w:color="auto"/>
      </w:divBdr>
    </w:div>
    <w:div w:id="962882978">
      <w:bodyDiv w:val="1"/>
      <w:marLeft w:val="0"/>
      <w:marRight w:val="0"/>
      <w:marTop w:val="0"/>
      <w:marBottom w:val="0"/>
      <w:divBdr>
        <w:top w:val="none" w:sz="0" w:space="0" w:color="auto"/>
        <w:left w:val="none" w:sz="0" w:space="0" w:color="auto"/>
        <w:bottom w:val="none" w:sz="0" w:space="0" w:color="auto"/>
        <w:right w:val="none" w:sz="0" w:space="0" w:color="auto"/>
      </w:divBdr>
    </w:div>
    <w:div w:id="963467438">
      <w:bodyDiv w:val="1"/>
      <w:marLeft w:val="0"/>
      <w:marRight w:val="0"/>
      <w:marTop w:val="0"/>
      <w:marBottom w:val="0"/>
      <w:divBdr>
        <w:top w:val="none" w:sz="0" w:space="0" w:color="auto"/>
        <w:left w:val="none" w:sz="0" w:space="0" w:color="auto"/>
        <w:bottom w:val="none" w:sz="0" w:space="0" w:color="auto"/>
        <w:right w:val="none" w:sz="0" w:space="0" w:color="auto"/>
      </w:divBdr>
    </w:div>
    <w:div w:id="970093708">
      <w:bodyDiv w:val="1"/>
      <w:marLeft w:val="0"/>
      <w:marRight w:val="0"/>
      <w:marTop w:val="0"/>
      <w:marBottom w:val="0"/>
      <w:divBdr>
        <w:top w:val="none" w:sz="0" w:space="0" w:color="auto"/>
        <w:left w:val="none" w:sz="0" w:space="0" w:color="auto"/>
        <w:bottom w:val="none" w:sz="0" w:space="0" w:color="auto"/>
        <w:right w:val="none" w:sz="0" w:space="0" w:color="auto"/>
      </w:divBdr>
    </w:div>
    <w:div w:id="982931379">
      <w:bodyDiv w:val="1"/>
      <w:marLeft w:val="0"/>
      <w:marRight w:val="0"/>
      <w:marTop w:val="0"/>
      <w:marBottom w:val="0"/>
      <w:divBdr>
        <w:top w:val="none" w:sz="0" w:space="0" w:color="auto"/>
        <w:left w:val="none" w:sz="0" w:space="0" w:color="auto"/>
        <w:bottom w:val="none" w:sz="0" w:space="0" w:color="auto"/>
        <w:right w:val="none" w:sz="0" w:space="0" w:color="auto"/>
      </w:divBdr>
    </w:div>
    <w:div w:id="990789818">
      <w:bodyDiv w:val="1"/>
      <w:marLeft w:val="0"/>
      <w:marRight w:val="0"/>
      <w:marTop w:val="0"/>
      <w:marBottom w:val="0"/>
      <w:divBdr>
        <w:top w:val="none" w:sz="0" w:space="0" w:color="auto"/>
        <w:left w:val="none" w:sz="0" w:space="0" w:color="auto"/>
        <w:bottom w:val="none" w:sz="0" w:space="0" w:color="auto"/>
        <w:right w:val="none" w:sz="0" w:space="0" w:color="auto"/>
      </w:divBdr>
    </w:div>
    <w:div w:id="1011567125">
      <w:bodyDiv w:val="1"/>
      <w:marLeft w:val="0"/>
      <w:marRight w:val="0"/>
      <w:marTop w:val="0"/>
      <w:marBottom w:val="0"/>
      <w:divBdr>
        <w:top w:val="none" w:sz="0" w:space="0" w:color="auto"/>
        <w:left w:val="none" w:sz="0" w:space="0" w:color="auto"/>
        <w:bottom w:val="none" w:sz="0" w:space="0" w:color="auto"/>
        <w:right w:val="none" w:sz="0" w:space="0" w:color="auto"/>
      </w:divBdr>
    </w:div>
    <w:div w:id="1013646276">
      <w:bodyDiv w:val="1"/>
      <w:marLeft w:val="0"/>
      <w:marRight w:val="0"/>
      <w:marTop w:val="0"/>
      <w:marBottom w:val="0"/>
      <w:divBdr>
        <w:top w:val="none" w:sz="0" w:space="0" w:color="auto"/>
        <w:left w:val="none" w:sz="0" w:space="0" w:color="auto"/>
        <w:bottom w:val="none" w:sz="0" w:space="0" w:color="auto"/>
        <w:right w:val="none" w:sz="0" w:space="0" w:color="auto"/>
      </w:divBdr>
    </w:div>
    <w:div w:id="1014377761">
      <w:bodyDiv w:val="1"/>
      <w:marLeft w:val="0"/>
      <w:marRight w:val="0"/>
      <w:marTop w:val="0"/>
      <w:marBottom w:val="0"/>
      <w:divBdr>
        <w:top w:val="none" w:sz="0" w:space="0" w:color="auto"/>
        <w:left w:val="none" w:sz="0" w:space="0" w:color="auto"/>
        <w:bottom w:val="none" w:sz="0" w:space="0" w:color="auto"/>
        <w:right w:val="none" w:sz="0" w:space="0" w:color="auto"/>
      </w:divBdr>
    </w:div>
    <w:div w:id="1021204948">
      <w:bodyDiv w:val="1"/>
      <w:marLeft w:val="0"/>
      <w:marRight w:val="0"/>
      <w:marTop w:val="0"/>
      <w:marBottom w:val="0"/>
      <w:divBdr>
        <w:top w:val="none" w:sz="0" w:space="0" w:color="auto"/>
        <w:left w:val="none" w:sz="0" w:space="0" w:color="auto"/>
        <w:bottom w:val="none" w:sz="0" w:space="0" w:color="auto"/>
        <w:right w:val="none" w:sz="0" w:space="0" w:color="auto"/>
      </w:divBdr>
    </w:div>
    <w:div w:id="1070931066">
      <w:bodyDiv w:val="1"/>
      <w:marLeft w:val="0"/>
      <w:marRight w:val="0"/>
      <w:marTop w:val="0"/>
      <w:marBottom w:val="0"/>
      <w:divBdr>
        <w:top w:val="none" w:sz="0" w:space="0" w:color="auto"/>
        <w:left w:val="none" w:sz="0" w:space="0" w:color="auto"/>
        <w:bottom w:val="none" w:sz="0" w:space="0" w:color="auto"/>
        <w:right w:val="none" w:sz="0" w:space="0" w:color="auto"/>
      </w:divBdr>
    </w:div>
    <w:div w:id="1074743191">
      <w:bodyDiv w:val="1"/>
      <w:marLeft w:val="0"/>
      <w:marRight w:val="0"/>
      <w:marTop w:val="0"/>
      <w:marBottom w:val="0"/>
      <w:divBdr>
        <w:top w:val="none" w:sz="0" w:space="0" w:color="auto"/>
        <w:left w:val="none" w:sz="0" w:space="0" w:color="auto"/>
        <w:bottom w:val="none" w:sz="0" w:space="0" w:color="auto"/>
        <w:right w:val="none" w:sz="0" w:space="0" w:color="auto"/>
      </w:divBdr>
    </w:div>
    <w:div w:id="1110472492">
      <w:bodyDiv w:val="1"/>
      <w:marLeft w:val="0"/>
      <w:marRight w:val="0"/>
      <w:marTop w:val="0"/>
      <w:marBottom w:val="0"/>
      <w:divBdr>
        <w:top w:val="none" w:sz="0" w:space="0" w:color="auto"/>
        <w:left w:val="none" w:sz="0" w:space="0" w:color="auto"/>
        <w:bottom w:val="none" w:sz="0" w:space="0" w:color="auto"/>
        <w:right w:val="none" w:sz="0" w:space="0" w:color="auto"/>
      </w:divBdr>
    </w:div>
    <w:div w:id="1113400950">
      <w:bodyDiv w:val="1"/>
      <w:marLeft w:val="0"/>
      <w:marRight w:val="0"/>
      <w:marTop w:val="0"/>
      <w:marBottom w:val="0"/>
      <w:divBdr>
        <w:top w:val="none" w:sz="0" w:space="0" w:color="auto"/>
        <w:left w:val="none" w:sz="0" w:space="0" w:color="auto"/>
        <w:bottom w:val="none" w:sz="0" w:space="0" w:color="auto"/>
        <w:right w:val="none" w:sz="0" w:space="0" w:color="auto"/>
      </w:divBdr>
    </w:div>
    <w:div w:id="1143278459">
      <w:bodyDiv w:val="1"/>
      <w:marLeft w:val="0"/>
      <w:marRight w:val="0"/>
      <w:marTop w:val="0"/>
      <w:marBottom w:val="0"/>
      <w:divBdr>
        <w:top w:val="none" w:sz="0" w:space="0" w:color="auto"/>
        <w:left w:val="none" w:sz="0" w:space="0" w:color="auto"/>
        <w:bottom w:val="none" w:sz="0" w:space="0" w:color="auto"/>
        <w:right w:val="none" w:sz="0" w:space="0" w:color="auto"/>
      </w:divBdr>
    </w:div>
    <w:div w:id="1165513302">
      <w:bodyDiv w:val="1"/>
      <w:marLeft w:val="0"/>
      <w:marRight w:val="0"/>
      <w:marTop w:val="0"/>
      <w:marBottom w:val="0"/>
      <w:divBdr>
        <w:top w:val="none" w:sz="0" w:space="0" w:color="auto"/>
        <w:left w:val="none" w:sz="0" w:space="0" w:color="auto"/>
        <w:bottom w:val="none" w:sz="0" w:space="0" w:color="auto"/>
        <w:right w:val="none" w:sz="0" w:space="0" w:color="auto"/>
      </w:divBdr>
    </w:div>
    <w:div w:id="1179735159">
      <w:bodyDiv w:val="1"/>
      <w:marLeft w:val="0"/>
      <w:marRight w:val="0"/>
      <w:marTop w:val="0"/>
      <w:marBottom w:val="0"/>
      <w:divBdr>
        <w:top w:val="none" w:sz="0" w:space="0" w:color="auto"/>
        <w:left w:val="none" w:sz="0" w:space="0" w:color="auto"/>
        <w:bottom w:val="none" w:sz="0" w:space="0" w:color="auto"/>
        <w:right w:val="none" w:sz="0" w:space="0" w:color="auto"/>
      </w:divBdr>
    </w:div>
    <w:div w:id="1199930628">
      <w:bodyDiv w:val="1"/>
      <w:marLeft w:val="0"/>
      <w:marRight w:val="0"/>
      <w:marTop w:val="0"/>
      <w:marBottom w:val="0"/>
      <w:divBdr>
        <w:top w:val="none" w:sz="0" w:space="0" w:color="auto"/>
        <w:left w:val="none" w:sz="0" w:space="0" w:color="auto"/>
        <w:bottom w:val="none" w:sz="0" w:space="0" w:color="auto"/>
        <w:right w:val="none" w:sz="0" w:space="0" w:color="auto"/>
      </w:divBdr>
    </w:div>
    <w:div w:id="1205676192">
      <w:bodyDiv w:val="1"/>
      <w:marLeft w:val="0"/>
      <w:marRight w:val="0"/>
      <w:marTop w:val="0"/>
      <w:marBottom w:val="0"/>
      <w:divBdr>
        <w:top w:val="none" w:sz="0" w:space="0" w:color="auto"/>
        <w:left w:val="none" w:sz="0" w:space="0" w:color="auto"/>
        <w:bottom w:val="none" w:sz="0" w:space="0" w:color="auto"/>
        <w:right w:val="none" w:sz="0" w:space="0" w:color="auto"/>
      </w:divBdr>
    </w:div>
    <w:div w:id="1208836972">
      <w:bodyDiv w:val="1"/>
      <w:marLeft w:val="0"/>
      <w:marRight w:val="0"/>
      <w:marTop w:val="0"/>
      <w:marBottom w:val="0"/>
      <w:divBdr>
        <w:top w:val="none" w:sz="0" w:space="0" w:color="auto"/>
        <w:left w:val="none" w:sz="0" w:space="0" w:color="auto"/>
        <w:bottom w:val="none" w:sz="0" w:space="0" w:color="auto"/>
        <w:right w:val="none" w:sz="0" w:space="0" w:color="auto"/>
      </w:divBdr>
    </w:div>
    <w:div w:id="1226070852">
      <w:bodyDiv w:val="1"/>
      <w:marLeft w:val="0"/>
      <w:marRight w:val="0"/>
      <w:marTop w:val="0"/>
      <w:marBottom w:val="0"/>
      <w:divBdr>
        <w:top w:val="none" w:sz="0" w:space="0" w:color="auto"/>
        <w:left w:val="none" w:sz="0" w:space="0" w:color="auto"/>
        <w:bottom w:val="none" w:sz="0" w:space="0" w:color="auto"/>
        <w:right w:val="none" w:sz="0" w:space="0" w:color="auto"/>
      </w:divBdr>
    </w:div>
    <w:div w:id="1229919005">
      <w:bodyDiv w:val="1"/>
      <w:marLeft w:val="0"/>
      <w:marRight w:val="0"/>
      <w:marTop w:val="0"/>
      <w:marBottom w:val="0"/>
      <w:divBdr>
        <w:top w:val="none" w:sz="0" w:space="0" w:color="auto"/>
        <w:left w:val="none" w:sz="0" w:space="0" w:color="auto"/>
        <w:bottom w:val="none" w:sz="0" w:space="0" w:color="auto"/>
        <w:right w:val="none" w:sz="0" w:space="0" w:color="auto"/>
      </w:divBdr>
    </w:div>
    <w:div w:id="1237208938">
      <w:bodyDiv w:val="1"/>
      <w:marLeft w:val="0"/>
      <w:marRight w:val="0"/>
      <w:marTop w:val="0"/>
      <w:marBottom w:val="0"/>
      <w:divBdr>
        <w:top w:val="none" w:sz="0" w:space="0" w:color="auto"/>
        <w:left w:val="none" w:sz="0" w:space="0" w:color="auto"/>
        <w:bottom w:val="none" w:sz="0" w:space="0" w:color="auto"/>
        <w:right w:val="none" w:sz="0" w:space="0" w:color="auto"/>
      </w:divBdr>
    </w:div>
    <w:div w:id="1254195144">
      <w:bodyDiv w:val="1"/>
      <w:marLeft w:val="0"/>
      <w:marRight w:val="0"/>
      <w:marTop w:val="0"/>
      <w:marBottom w:val="0"/>
      <w:divBdr>
        <w:top w:val="none" w:sz="0" w:space="0" w:color="auto"/>
        <w:left w:val="none" w:sz="0" w:space="0" w:color="auto"/>
        <w:bottom w:val="none" w:sz="0" w:space="0" w:color="auto"/>
        <w:right w:val="none" w:sz="0" w:space="0" w:color="auto"/>
      </w:divBdr>
    </w:div>
    <w:div w:id="1260681997">
      <w:bodyDiv w:val="1"/>
      <w:marLeft w:val="0"/>
      <w:marRight w:val="0"/>
      <w:marTop w:val="0"/>
      <w:marBottom w:val="0"/>
      <w:divBdr>
        <w:top w:val="none" w:sz="0" w:space="0" w:color="auto"/>
        <w:left w:val="none" w:sz="0" w:space="0" w:color="auto"/>
        <w:bottom w:val="none" w:sz="0" w:space="0" w:color="auto"/>
        <w:right w:val="none" w:sz="0" w:space="0" w:color="auto"/>
      </w:divBdr>
    </w:div>
    <w:div w:id="1285696409">
      <w:bodyDiv w:val="1"/>
      <w:marLeft w:val="0"/>
      <w:marRight w:val="0"/>
      <w:marTop w:val="0"/>
      <w:marBottom w:val="0"/>
      <w:divBdr>
        <w:top w:val="none" w:sz="0" w:space="0" w:color="auto"/>
        <w:left w:val="none" w:sz="0" w:space="0" w:color="auto"/>
        <w:bottom w:val="none" w:sz="0" w:space="0" w:color="auto"/>
        <w:right w:val="none" w:sz="0" w:space="0" w:color="auto"/>
      </w:divBdr>
    </w:div>
    <w:div w:id="1288707658">
      <w:bodyDiv w:val="1"/>
      <w:marLeft w:val="0"/>
      <w:marRight w:val="0"/>
      <w:marTop w:val="0"/>
      <w:marBottom w:val="0"/>
      <w:divBdr>
        <w:top w:val="none" w:sz="0" w:space="0" w:color="auto"/>
        <w:left w:val="none" w:sz="0" w:space="0" w:color="auto"/>
        <w:bottom w:val="none" w:sz="0" w:space="0" w:color="auto"/>
        <w:right w:val="none" w:sz="0" w:space="0" w:color="auto"/>
      </w:divBdr>
    </w:div>
    <w:div w:id="1301618760">
      <w:bodyDiv w:val="1"/>
      <w:marLeft w:val="0"/>
      <w:marRight w:val="0"/>
      <w:marTop w:val="0"/>
      <w:marBottom w:val="0"/>
      <w:divBdr>
        <w:top w:val="none" w:sz="0" w:space="0" w:color="auto"/>
        <w:left w:val="none" w:sz="0" w:space="0" w:color="auto"/>
        <w:bottom w:val="none" w:sz="0" w:space="0" w:color="auto"/>
        <w:right w:val="none" w:sz="0" w:space="0" w:color="auto"/>
      </w:divBdr>
    </w:div>
    <w:div w:id="1306082886">
      <w:bodyDiv w:val="1"/>
      <w:marLeft w:val="0"/>
      <w:marRight w:val="0"/>
      <w:marTop w:val="0"/>
      <w:marBottom w:val="0"/>
      <w:divBdr>
        <w:top w:val="none" w:sz="0" w:space="0" w:color="auto"/>
        <w:left w:val="none" w:sz="0" w:space="0" w:color="auto"/>
        <w:bottom w:val="none" w:sz="0" w:space="0" w:color="auto"/>
        <w:right w:val="none" w:sz="0" w:space="0" w:color="auto"/>
      </w:divBdr>
    </w:div>
    <w:div w:id="1337882233">
      <w:bodyDiv w:val="1"/>
      <w:marLeft w:val="0"/>
      <w:marRight w:val="0"/>
      <w:marTop w:val="0"/>
      <w:marBottom w:val="0"/>
      <w:divBdr>
        <w:top w:val="none" w:sz="0" w:space="0" w:color="auto"/>
        <w:left w:val="none" w:sz="0" w:space="0" w:color="auto"/>
        <w:bottom w:val="none" w:sz="0" w:space="0" w:color="auto"/>
        <w:right w:val="none" w:sz="0" w:space="0" w:color="auto"/>
      </w:divBdr>
    </w:div>
    <w:div w:id="1341469210">
      <w:bodyDiv w:val="1"/>
      <w:marLeft w:val="0"/>
      <w:marRight w:val="0"/>
      <w:marTop w:val="0"/>
      <w:marBottom w:val="0"/>
      <w:divBdr>
        <w:top w:val="none" w:sz="0" w:space="0" w:color="auto"/>
        <w:left w:val="none" w:sz="0" w:space="0" w:color="auto"/>
        <w:bottom w:val="none" w:sz="0" w:space="0" w:color="auto"/>
        <w:right w:val="none" w:sz="0" w:space="0" w:color="auto"/>
      </w:divBdr>
    </w:div>
    <w:div w:id="1359965763">
      <w:bodyDiv w:val="1"/>
      <w:marLeft w:val="0"/>
      <w:marRight w:val="0"/>
      <w:marTop w:val="0"/>
      <w:marBottom w:val="0"/>
      <w:divBdr>
        <w:top w:val="none" w:sz="0" w:space="0" w:color="auto"/>
        <w:left w:val="none" w:sz="0" w:space="0" w:color="auto"/>
        <w:bottom w:val="none" w:sz="0" w:space="0" w:color="auto"/>
        <w:right w:val="none" w:sz="0" w:space="0" w:color="auto"/>
      </w:divBdr>
    </w:div>
    <w:div w:id="1360358237">
      <w:bodyDiv w:val="1"/>
      <w:marLeft w:val="0"/>
      <w:marRight w:val="0"/>
      <w:marTop w:val="0"/>
      <w:marBottom w:val="0"/>
      <w:divBdr>
        <w:top w:val="none" w:sz="0" w:space="0" w:color="auto"/>
        <w:left w:val="none" w:sz="0" w:space="0" w:color="auto"/>
        <w:bottom w:val="none" w:sz="0" w:space="0" w:color="auto"/>
        <w:right w:val="none" w:sz="0" w:space="0" w:color="auto"/>
      </w:divBdr>
    </w:div>
    <w:div w:id="1361589525">
      <w:bodyDiv w:val="1"/>
      <w:marLeft w:val="0"/>
      <w:marRight w:val="0"/>
      <w:marTop w:val="0"/>
      <w:marBottom w:val="0"/>
      <w:divBdr>
        <w:top w:val="none" w:sz="0" w:space="0" w:color="auto"/>
        <w:left w:val="none" w:sz="0" w:space="0" w:color="auto"/>
        <w:bottom w:val="none" w:sz="0" w:space="0" w:color="auto"/>
        <w:right w:val="none" w:sz="0" w:space="0" w:color="auto"/>
      </w:divBdr>
    </w:div>
    <w:div w:id="1377242156">
      <w:bodyDiv w:val="1"/>
      <w:marLeft w:val="0"/>
      <w:marRight w:val="0"/>
      <w:marTop w:val="0"/>
      <w:marBottom w:val="0"/>
      <w:divBdr>
        <w:top w:val="none" w:sz="0" w:space="0" w:color="auto"/>
        <w:left w:val="none" w:sz="0" w:space="0" w:color="auto"/>
        <w:bottom w:val="none" w:sz="0" w:space="0" w:color="auto"/>
        <w:right w:val="none" w:sz="0" w:space="0" w:color="auto"/>
      </w:divBdr>
    </w:div>
    <w:div w:id="1379623361">
      <w:bodyDiv w:val="1"/>
      <w:marLeft w:val="0"/>
      <w:marRight w:val="0"/>
      <w:marTop w:val="0"/>
      <w:marBottom w:val="0"/>
      <w:divBdr>
        <w:top w:val="none" w:sz="0" w:space="0" w:color="auto"/>
        <w:left w:val="none" w:sz="0" w:space="0" w:color="auto"/>
        <w:bottom w:val="none" w:sz="0" w:space="0" w:color="auto"/>
        <w:right w:val="none" w:sz="0" w:space="0" w:color="auto"/>
      </w:divBdr>
    </w:div>
    <w:div w:id="1380596250">
      <w:bodyDiv w:val="1"/>
      <w:marLeft w:val="0"/>
      <w:marRight w:val="0"/>
      <w:marTop w:val="0"/>
      <w:marBottom w:val="0"/>
      <w:divBdr>
        <w:top w:val="none" w:sz="0" w:space="0" w:color="auto"/>
        <w:left w:val="none" w:sz="0" w:space="0" w:color="auto"/>
        <w:bottom w:val="none" w:sz="0" w:space="0" w:color="auto"/>
        <w:right w:val="none" w:sz="0" w:space="0" w:color="auto"/>
      </w:divBdr>
    </w:div>
    <w:div w:id="1390425231">
      <w:bodyDiv w:val="1"/>
      <w:marLeft w:val="0"/>
      <w:marRight w:val="0"/>
      <w:marTop w:val="0"/>
      <w:marBottom w:val="0"/>
      <w:divBdr>
        <w:top w:val="none" w:sz="0" w:space="0" w:color="auto"/>
        <w:left w:val="none" w:sz="0" w:space="0" w:color="auto"/>
        <w:bottom w:val="none" w:sz="0" w:space="0" w:color="auto"/>
        <w:right w:val="none" w:sz="0" w:space="0" w:color="auto"/>
      </w:divBdr>
    </w:div>
    <w:div w:id="1414204566">
      <w:bodyDiv w:val="1"/>
      <w:marLeft w:val="0"/>
      <w:marRight w:val="0"/>
      <w:marTop w:val="0"/>
      <w:marBottom w:val="0"/>
      <w:divBdr>
        <w:top w:val="none" w:sz="0" w:space="0" w:color="auto"/>
        <w:left w:val="none" w:sz="0" w:space="0" w:color="auto"/>
        <w:bottom w:val="none" w:sz="0" w:space="0" w:color="auto"/>
        <w:right w:val="none" w:sz="0" w:space="0" w:color="auto"/>
      </w:divBdr>
    </w:div>
    <w:div w:id="1416632719">
      <w:bodyDiv w:val="1"/>
      <w:marLeft w:val="0"/>
      <w:marRight w:val="0"/>
      <w:marTop w:val="0"/>
      <w:marBottom w:val="0"/>
      <w:divBdr>
        <w:top w:val="none" w:sz="0" w:space="0" w:color="auto"/>
        <w:left w:val="none" w:sz="0" w:space="0" w:color="auto"/>
        <w:bottom w:val="none" w:sz="0" w:space="0" w:color="auto"/>
        <w:right w:val="none" w:sz="0" w:space="0" w:color="auto"/>
      </w:divBdr>
    </w:div>
    <w:div w:id="1421290767">
      <w:bodyDiv w:val="1"/>
      <w:marLeft w:val="0"/>
      <w:marRight w:val="0"/>
      <w:marTop w:val="0"/>
      <w:marBottom w:val="0"/>
      <w:divBdr>
        <w:top w:val="none" w:sz="0" w:space="0" w:color="auto"/>
        <w:left w:val="none" w:sz="0" w:space="0" w:color="auto"/>
        <w:bottom w:val="none" w:sz="0" w:space="0" w:color="auto"/>
        <w:right w:val="none" w:sz="0" w:space="0" w:color="auto"/>
      </w:divBdr>
    </w:div>
    <w:div w:id="1428111891">
      <w:bodyDiv w:val="1"/>
      <w:marLeft w:val="0"/>
      <w:marRight w:val="0"/>
      <w:marTop w:val="0"/>
      <w:marBottom w:val="0"/>
      <w:divBdr>
        <w:top w:val="none" w:sz="0" w:space="0" w:color="auto"/>
        <w:left w:val="none" w:sz="0" w:space="0" w:color="auto"/>
        <w:bottom w:val="none" w:sz="0" w:space="0" w:color="auto"/>
        <w:right w:val="none" w:sz="0" w:space="0" w:color="auto"/>
      </w:divBdr>
    </w:div>
    <w:div w:id="1428772686">
      <w:bodyDiv w:val="1"/>
      <w:marLeft w:val="0"/>
      <w:marRight w:val="0"/>
      <w:marTop w:val="0"/>
      <w:marBottom w:val="0"/>
      <w:divBdr>
        <w:top w:val="none" w:sz="0" w:space="0" w:color="auto"/>
        <w:left w:val="none" w:sz="0" w:space="0" w:color="auto"/>
        <w:bottom w:val="none" w:sz="0" w:space="0" w:color="auto"/>
        <w:right w:val="none" w:sz="0" w:space="0" w:color="auto"/>
      </w:divBdr>
    </w:div>
    <w:div w:id="1437478478">
      <w:bodyDiv w:val="1"/>
      <w:marLeft w:val="0"/>
      <w:marRight w:val="0"/>
      <w:marTop w:val="0"/>
      <w:marBottom w:val="0"/>
      <w:divBdr>
        <w:top w:val="none" w:sz="0" w:space="0" w:color="auto"/>
        <w:left w:val="none" w:sz="0" w:space="0" w:color="auto"/>
        <w:bottom w:val="none" w:sz="0" w:space="0" w:color="auto"/>
        <w:right w:val="none" w:sz="0" w:space="0" w:color="auto"/>
      </w:divBdr>
    </w:div>
    <w:div w:id="1439526086">
      <w:bodyDiv w:val="1"/>
      <w:marLeft w:val="0"/>
      <w:marRight w:val="0"/>
      <w:marTop w:val="0"/>
      <w:marBottom w:val="0"/>
      <w:divBdr>
        <w:top w:val="none" w:sz="0" w:space="0" w:color="auto"/>
        <w:left w:val="none" w:sz="0" w:space="0" w:color="auto"/>
        <w:bottom w:val="none" w:sz="0" w:space="0" w:color="auto"/>
        <w:right w:val="none" w:sz="0" w:space="0" w:color="auto"/>
      </w:divBdr>
    </w:div>
    <w:div w:id="1447234202">
      <w:bodyDiv w:val="1"/>
      <w:marLeft w:val="0"/>
      <w:marRight w:val="0"/>
      <w:marTop w:val="0"/>
      <w:marBottom w:val="0"/>
      <w:divBdr>
        <w:top w:val="none" w:sz="0" w:space="0" w:color="auto"/>
        <w:left w:val="none" w:sz="0" w:space="0" w:color="auto"/>
        <w:bottom w:val="none" w:sz="0" w:space="0" w:color="auto"/>
        <w:right w:val="none" w:sz="0" w:space="0" w:color="auto"/>
      </w:divBdr>
    </w:div>
    <w:div w:id="1458453199">
      <w:bodyDiv w:val="1"/>
      <w:marLeft w:val="0"/>
      <w:marRight w:val="0"/>
      <w:marTop w:val="0"/>
      <w:marBottom w:val="0"/>
      <w:divBdr>
        <w:top w:val="none" w:sz="0" w:space="0" w:color="auto"/>
        <w:left w:val="none" w:sz="0" w:space="0" w:color="auto"/>
        <w:bottom w:val="none" w:sz="0" w:space="0" w:color="auto"/>
        <w:right w:val="none" w:sz="0" w:space="0" w:color="auto"/>
      </w:divBdr>
    </w:div>
    <w:div w:id="1474567359">
      <w:bodyDiv w:val="1"/>
      <w:marLeft w:val="0"/>
      <w:marRight w:val="0"/>
      <w:marTop w:val="0"/>
      <w:marBottom w:val="0"/>
      <w:divBdr>
        <w:top w:val="none" w:sz="0" w:space="0" w:color="auto"/>
        <w:left w:val="none" w:sz="0" w:space="0" w:color="auto"/>
        <w:bottom w:val="none" w:sz="0" w:space="0" w:color="auto"/>
        <w:right w:val="none" w:sz="0" w:space="0" w:color="auto"/>
      </w:divBdr>
    </w:div>
    <w:div w:id="1480228281">
      <w:bodyDiv w:val="1"/>
      <w:marLeft w:val="0"/>
      <w:marRight w:val="0"/>
      <w:marTop w:val="0"/>
      <w:marBottom w:val="0"/>
      <w:divBdr>
        <w:top w:val="none" w:sz="0" w:space="0" w:color="auto"/>
        <w:left w:val="none" w:sz="0" w:space="0" w:color="auto"/>
        <w:bottom w:val="none" w:sz="0" w:space="0" w:color="auto"/>
        <w:right w:val="none" w:sz="0" w:space="0" w:color="auto"/>
      </w:divBdr>
    </w:div>
    <w:div w:id="1486121878">
      <w:bodyDiv w:val="1"/>
      <w:marLeft w:val="0"/>
      <w:marRight w:val="0"/>
      <w:marTop w:val="0"/>
      <w:marBottom w:val="0"/>
      <w:divBdr>
        <w:top w:val="none" w:sz="0" w:space="0" w:color="auto"/>
        <w:left w:val="none" w:sz="0" w:space="0" w:color="auto"/>
        <w:bottom w:val="none" w:sz="0" w:space="0" w:color="auto"/>
        <w:right w:val="none" w:sz="0" w:space="0" w:color="auto"/>
      </w:divBdr>
    </w:div>
    <w:div w:id="1547176791">
      <w:bodyDiv w:val="1"/>
      <w:marLeft w:val="0"/>
      <w:marRight w:val="0"/>
      <w:marTop w:val="0"/>
      <w:marBottom w:val="0"/>
      <w:divBdr>
        <w:top w:val="none" w:sz="0" w:space="0" w:color="auto"/>
        <w:left w:val="none" w:sz="0" w:space="0" w:color="auto"/>
        <w:bottom w:val="none" w:sz="0" w:space="0" w:color="auto"/>
        <w:right w:val="none" w:sz="0" w:space="0" w:color="auto"/>
      </w:divBdr>
    </w:div>
    <w:div w:id="1549300477">
      <w:bodyDiv w:val="1"/>
      <w:marLeft w:val="0"/>
      <w:marRight w:val="0"/>
      <w:marTop w:val="0"/>
      <w:marBottom w:val="0"/>
      <w:divBdr>
        <w:top w:val="none" w:sz="0" w:space="0" w:color="auto"/>
        <w:left w:val="none" w:sz="0" w:space="0" w:color="auto"/>
        <w:bottom w:val="none" w:sz="0" w:space="0" w:color="auto"/>
        <w:right w:val="none" w:sz="0" w:space="0" w:color="auto"/>
      </w:divBdr>
    </w:div>
    <w:div w:id="1554347811">
      <w:bodyDiv w:val="1"/>
      <w:marLeft w:val="0"/>
      <w:marRight w:val="0"/>
      <w:marTop w:val="0"/>
      <w:marBottom w:val="0"/>
      <w:divBdr>
        <w:top w:val="none" w:sz="0" w:space="0" w:color="auto"/>
        <w:left w:val="none" w:sz="0" w:space="0" w:color="auto"/>
        <w:bottom w:val="none" w:sz="0" w:space="0" w:color="auto"/>
        <w:right w:val="none" w:sz="0" w:space="0" w:color="auto"/>
      </w:divBdr>
    </w:div>
    <w:div w:id="1563324528">
      <w:bodyDiv w:val="1"/>
      <w:marLeft w:val="0"/>
      <w:marRight w:val="0"/>
      <w:marTop w:val="0"/>
      <w:marBottom w:val="0"/>
      <w:divBdr>
        <w:top w:val="none" w:sz="0" w:space="0" w:color="auto"/>
        <w:left w:val="none" w:sz="0" w:space="0" w:color="auto"/>
        <w:bottom w:val="none" w:sz="0" w:space="0" w:color="auto"/>
        <w:right w:val="none" w:sz="0" w:space="0" w:color="auto"/>
      </w:divBdr>
    </w:div>
    <w:div w:id="1580096641">
      <w:bodyDiv w:val="1"/>
      <w:marLeft w:val="0"/>
      <w:marRight w:val="0"/>
      <w:marTop w:val="0"/>
      <w:marBottom w:val="0"/>
      <w:divBdr>
        <w:top w:val="none" w:sz="0" w:space="0" w:color="auto"/>
        <w:left w:val="none" w:sz="0" w:space="0" w:color="auto"/>
        <w:bottom w:val="none" w:sz="0" w:space="0" w:color="auto"/>
        <w:right w:val="none" w:sz="0" w:space="0" w:color="auto"/>
      </w:divBdr>
    </w:div>
    <w:div w:id="1581332556">
      <w:bodyDiv w:val="1"/>
      <w:marLeft w:val="0"/>
      <w:marRight w:val="0"/>
      <w:marTop w:val="0"/>
      <w:marBottom w:val="0"/>
      <w:divBdr>
        <w:top w:val="none" w:sz="0" w:space="0" w:color="auto"/>
        <w:left w:val="none" w:sz="0" w:space="0" w:color="auto"/>
        <w:bottom w:val="none" w:sz="0" w:space="0" w:color="auto"/>
        <w:right w:val="none" w:sz="0" w:space="0" w:color="auto"/>
      </w:divBdr>
    </w:div>
    <w:div w:id="1583366209">
      <w:bodyDiv w:val="1"/>
      <w:marLeft w:val="0"/>
      <w:marRight w:val="0"/>
      <w:marTop w:val="0"/>
      <w:marBottom w:val="0"/>
      <w:divBdr>
        <w:top w:val="none" w:sz="0" w:space="0" w:color="auto"/>
        <w:left w:val="none" w:sz="0" w:space="0" w:color="auto"/>
        <w:bottom w:val="none" w:sz="0" w:space="0" w:color="auto"/>
        <w:right w:val="none" w:sz="0" w:space="0" w:color="auto"/>
      </w:divBdr>
    </w:div>
    <w:div w:id="1583828885">
      <w:bodyDiv w:val="1"/>
      <w:marLeft w:val="0"/>
      <w:marRight w:val="0"/>
      <w:marTop w:val="0"/>
      <w:marBottom w:val="0"/>
      <w:divBdr>
        <w:top w:val="none" w:sz="0" w:space="0" w:color="auto"/>
        <w:left w:val="none" w:sz="0" w:space="0" w:color="auto"/>
        <w:bottom w:val="none" w:sz="0" w:space="0" w:color="auto"/>
        <w:right w:val="none" w:sz="0" w:space="0" w:color="auto"/>
      </w:divBdr>
    </w:div>
    <w:div w:id="1591503965">
      <w:bodyDiv w:val="1"/>
      <w:marLeft w:val="0"/>
      <w:marRight w:val="0"/>
      <w:marTop w:val="0"/>
      <w:marBottom w:val="0"/>
      <w:divBdr>
        <w:top w:val="none" w:sz="0" w:space="0" w:color="auto"/>
        <w:left w:val="none" w:sz="0" w:space="0" w:color="auto"/>
        <w:bottom w:val="none" w:sz="0" w:space="0" w:color="auto"/>
        <w:right w:val="none" w:sz="0" w:space="0" w:color="auto"/>
      </w:divBdr>
    </w:div>
    <w:div w:id="1596985848">
      <w:bodyDiv w:val="1"/>
      <w:marLeft w:val="0"/>
      <w:marRight w:val="0"/>
      <w:marTop w:val="0"/>
      <w:marBottom w:val="0"/>
      <w:divBdr>
        <w:top w:val="none" w:sz="0" w:space="0" w:color="auto"/>
        <w:left w:val="none" w:sz="0" w:space="0" w:color="auto"/>
        <w:bottom w:val="none" w:sz="0" w:space="0" w:color="auto"/>
        <w:right w:val="none" w:sz="0" w:space="0" w:color="auto"/>
      </w:divBdr>
    </w:div>
    <w:div w:id="1609779776">
      <w:bodyDiv w:val="1"/>
      <w:marLeft w:val="0"/>
      <w:marRight w:val="0"/>
      <w:marTop w:val="0"/>
      <w:marBottom w:val="0"/>
      <w:divBdr>
        <w:top w:val="none" w:sz="0" w:space="0" w:color="auto"/>
        <w:left w:val="none" w:sz="0" w:space="0" w:color="auto"/>
        <w:bottom w:val="none" w:sz="0" w:space="0" w:color="auto"/>
        <w:right w:val="none" w:sz="0" w:space="0" w:color="auto"/>
      </w:divBdr>
    </w:div>
    <w:div w:id="1612131078">
      <w:bodyDiv w:val="1"/>
      <w:marLeft w:val="0"/>
      <w:marRight w:val="0"/>
      <w:marTop w:val="0"/>
      <w:marBottom w:val="0"/>
      <w:divBdr>
        <w:top w:val="none" w:sz="0" w:space="0" w:color="auto"/>
        <w:left w:val="none" w:sz="0" w:space="0" w:color="auto"/>
        <w:bottom w:val="none" w:sz="0" w:space="0" w:color="auto"/>
        <w:right w:val="none" w:sz="0" w:space="0" w:color="auto"/>
      </w:divBdr>
    </w:div>
    <w:div w:id="1626502326">
      <w:bodyDiv w:val="1"/>
      <w:marLeft w:val="0"/>
      <w:marRight w:val="0"/>
      <w:marTop w:val="0"/>
      <w:marBottom w:val="0"/>
      <w:divBdr>
        <w:top w:val="none" w:sz="0" w:space="0" w:color="auto"/>
        <w:left w:val="none" w:sz="0" w:space="0" w:color="auto"/>
        <w:bottom w:val="none" w:sz="0" w:space="0" w:color="auto"/>
        <w:right w:val="none" w:sz="0" w:space="0" w:color="auto"/>
      </w:divBdr>
    </w:div>
    <w:div w:id="1677028745">
      <w:bodyDiv w:val="1"/>
      <w:marLeft w:val="0"/>
      <w:marRight w:val="0"/>
      <w:marTop w:val="0"/>
      <w:marBottom w:val="0"/>
      <w:divBdr>
        <w:top w:val="none" w:sz="0" w:space="0" w:color="auto"/>
        <w:left w:val="none" w:sz="0" w:space="0" w:color="auto"/>
        <w:bottom w:val="none" w:sz="0" w:space="0" w:color="auto"/>
        <w:right w:val="none" w:sz="0" w:space="0" w:color="auto"/>
      </w:divBdr>
    </w:div>
    <w:div w:id="1685788131">
      <w:bodyDiv w:val="1"/>
      <w:marLeft w:val="0"/>
      <w:marRight w:val="0"/>
      <w:marTop w:val="0"/>
      <w:marBottom w:val="0"/>
      <w:divBdr>
        <w:top w:val="none" w:sz="0" w:space="0" w:color="auto"/>
        <w:left w:val="none" w:sz="0" w:space="0" w:color="auto"/>
        <w:bottom w:val="none" w:sz="0" w:space="0" w:color="auto"/>
        <w:right w:val="none" w:sz="0" w:space="0" w:color="auto"/>
      </w:divBdr>
    </w:div>
    <w:div w:id="1690138271">
      <w:bodyDiv w:val="1"/>
      <w:marLeft w:val="0"/>
      <w:marRight w:val="0"/>
      <w:marTop w:val="0"/>
      <w:marBottom w:val="0"/>
      <w:divBdr>
        <w:top w:val="none" w:sz="0" w:space="0" w:color="auto"/>
        <w:left w:val="none" w:sz="0" w:space="0" w:color="auto"/>
        <w:bottom w:val="none" w:sz="0" w:space="0" w:color="auto"/>
        <w:right w:val="none" w:sz="0" w:space="0" w:color="auto"/>
      </w:divBdr>
    </w:div>
    <w:div w:id="1706519694">
      <w:bodyDiv w:val="1"/>
      <w:marLeft w:val="0"/>
      <w:marRight w:val="0"/>
      <w:marTop w:val="0"/>
      <w:marBottom w:val="0"/>
      <w:divBdr>
        <w:top w:val="none" w:sz="0" w:space="0" w:color="auto"/>
        <w:left w:val="none" w:sz="0" w:space="0" w:color="auto"/>
        <w:bottom w:val="none" w:sz="0" w:space="0" w:color="auto"/>
        <w:right w:val="none" w:sz="0" w:space="0" w:color="auto"/>
      </w:divBdr>
    </w:div>
    <w:div w:id="1727560672">
      <w:bodyDiv w:val="1"/>
      <w:marLeft w:val="0"/>
      <w:marRight w:val="0"/>
      <w:marTop w:val="0"/>
      <w:marBottom w:val="0"/>
      <w:divBdr>
        <w:top w:val="none" w:sz="0" w:space="0" w:color="auto"/>
        <w:left w:val="none" w:sz="0" w:space="0" w:color="auto"/>
        <w:bottom w:val="none" w:sz="0" w:space="0" w:color="auto"/>
        <w:right w:val="none" w:sz="0" w:space="0" w:color="auto"/>
      </w:divBdr>
    </w:div>
    <w:div w:id="1746485973">
      <w:bodyDiv w:val="1"/>
      <w:marLeft w:val="0"/>
      <w:marRight w:val="0"/>
      <w:marTop w:val="0"/>
      <w:marBottom w:val="0"/>
      <w:divBdr>
        <w:top w:val="none" w:sz="0" w:space="0" w:color="auto"/>
        <w:left w:val="none" w:sz="0" w:space="0" w:color="auto"/>
        <w:bottom w:val="none" w:sz="0" w:space="0" w:color="auto"/>
        <w:right w:val="none" w:sz="0" w:space="0" w:color="auto"/>
      </w:divBdr>
    </w:div>
    <w:div w:id="1752850425">
      <w:bodyDiv w:val="1"/>
      <w:marLeft w:val="0"/>
      <w:marRight w:val="0"/>
      <w:marTop w:val="0"/>
      <w:marBottom w:val="0"/>
      <w:divBdr>
        <w:top w:val="none" w:sz="0" w:space="0" w:color="auto"/>
        <w:left w:val="none" w:sz="0" w:space="0" w:color="auto"/>
        <w:bottom w:val="none" w:sz="0" w:space="0" w:color="auto"/>
        <w:right w:val="none" w:sz="0" w:space="0" w:color="auto"/>
      </w:divBdr>
    </w:div>
    <w:div w:id="1755198037">
      <w:bodyDiv w:val="1"/>
      <w:marLeft w:val="0"/>
      <w:marRight w:val="0"/>
      <w:marTop w:val="0"/>
      <w:marBottom w:val="0"/>
      <w:divBdr>
        <w:top w:val="none" w:sz="0" w:space="0" w:color="auto"/>
        <w:left w:val="none" w:sz="0" w:space="0" w:color="auto"/>
        <w:bottom w:val="none" w:sz="0" w:space="0" w:color="auto"/>
        <w:right w:val="none" w:sz="0" w:space="0" w:color="auto"/>
      </w:divBdr>
    </w:div>
    <w:div w:id="1775636596">
      <w:bodyDiv w:val="1"/>
      <w:marLeft w:val="0"/>
      <w:marRight w:val="0"/>
      <w:marTop w:val="0"/>
      <w:marBottom w:val="0"/>
      <w:divBdr>
        <w:top w:val="none" w:sz="0" w:space="0" w:color="auto"/>
        <w:left w:val="none" w:sz="0" w:space="0" w:color="auto"/>
        <w:bottom w:val="none" w:sz="0" w:space="0" w:color="auto"/>
        <w:right w:val="none" w:sz="0" w:space="0" w:color="auto"/>
      </w:divBdr>
    </w:div>
    <w:div w:id="1782218742">
      <w:bodyDiv w:val="1"/>
      <w:marLeft w:val="0"/>
      <w:marRight w:val="0"/>
      <w:marTop w:val="0"/>
      <w:marBottom w:val="0"/>
      <w:divBdr>
        <w:top w:val="none" w:sz="0" w:space="0" w:color="auto"/>
        <w:left w:val="none" w:sz="0" w:space="0" w:color="auto"/>
        <w:bottom w:val="none" w:sz="0" w:space="0" w:color="auto"/>
        <w:right w:val="none" w:sz="0" w:space="0" w:color="auto"/>
      </w:divBdr>
    </w:div>
    <w:div w:id="1794058231">
      <w:bodyDiv w:val="1"/>
      <w:marLeft w:val="0"/>
      <w:marRight w:val="0"/>
      <w:marTop w:val="0"/>
      <w:marBottom w:val="0"/>
      <w:divBdr>
        <w:top w:val="none" w:sz="0" w:space="0" w:color="auto"/>
        <w:left w:val="none" w:sz="0" w:space="0" w:color="auto"/>
        <w:bottom w:val="none" w:sz="0" w:space="0" w:color="auto"/>
        <w:right w:val="none" w:sz="0" w:space="0" w:color="auto"/>
      </w:divBdr>
    </w:div>
    <w:div w:id="1798986213">
      <w:bodyDiv w:val="1"/>
      <w:marLeft w:val="0"/>
      <w:marRight w:val="0"/>
      <w:marTop w:val="0"/>
      <w:marBottom w:val="0"/>
      <w:divBdr>
        <w:top w:val="none" w:sz="0" w:space="0" w:color="auto"/>
        <w:left w:val="none" w:sz="0" w:space="0" w:color="auto"/>
        <w:bottom w:val="none" w:sz="0" w:space="0" w:color="auto"/>
        <w:right w:val="none" w:sz="0" w:space="0" w:color="auto"/>
      </w:divBdr>
    </w:div>
    <w:div w:id="1809128571">
      <w:bodyDiv w:val="1"/>
      <w:marLeft w:val="0"/>
      <w:marRight w:val="0"/>
      <w:marTop w:val="0"/>
      <w:marBottom w:val="0"/>
      <w:divBdr>
        <w:top w:val="none" w:sz="0" w:space="0" w:color="auto"/>
        <w:left w:val="none" w:sz="0" w:space="0" w:color="auto"/>
        <w:bottom w:val="none" w:sz="0" w:space="0" w:color="auto"/>
        <w:right w:val="none" w:sz="0" w:space="0" w:color="auto"/>
      </w:divBdr>
    </w:div>
    <w:div w:id="1813208582">
      <w:bodyDiv w:val="1"/>
      <w:marLeft w:val="0"/>
      <w:marRight w:val="0"/>
      <w:marTop w:val="0"/>
      <w:marBottom w:val="0"/>
      <w:divBdr>
        <w:top w:val="none" w:sz="0" w:space="0" w:color="auto"/>
        <w:left w:val="none" w:sz="0" w:space="0" w:color="auto"/>
        <w:bottom w:val="none" w:sz="0" w:space="0" w:color="auto"/>
        <w:right w:val="none" w:sz="0" w:space="0" w:color="auto"/>
      </w:divBdr>
    </w:div>
    <w:div w:id="1831215136">
      <w:bodyDiv w:val="1"/>
      <w:marLeft w:val="0"/>
      <w:marRight w:val="0"/>
      <w:marTop w:val="0"/>
      <w:marBottom w:val="0"/>
      <w:divBdr>
        <w:top w:val="none" w:sz="0" w:space="0" w:color="auto"/>
        <w:left w:val="none" w:sz="0" w:space="0" w:color="auto"/>
        <w:bottom w:val="none" w:sz="0" w:space="0" w:color="auto"/>
        <w:right w:val="none" w:sz="0" w:space="0" w:color="auto"/>
      </w:divBdr>
    </w:div>
    <w:div w:id="1848253465">
      <w:bodyDiv w:val="1"/>
      <w:marLeft w:val="0"/>
      <w:marRight w:val="0"/>
      <w:marTop w:val="0"/>
      <w:marBottom w:val="0"/>
      <w:divBdr>
        <w:top w:val="none" w:sz="0" w:space="0" w:color="auto"/>
        <w:left w:val="none" w:sz="0" w:space="0" w:color="auto"/>
        <w:bottom w:val="none" w:sz="0" w:space="0" w:color="auto"/>
        <w:right w:val="none" w:sz="0" w:space="0" w:color="auto"/>
      </w:divBdr>
    </w:div>
    <w:div w:id="1880042937">
      <w:bodyDiv w:val="1"/>
      <w:marLeft w:val="0"/>
      <w:marRight w:val="0"/>
      <w:marTop w:val="0"/>
      <w:marBottom w:val="0"/>
      <w:divBdr>
        <w:top w:val="none" w:sz="0" w:space="0" w:color="auto"/>
        <w:left w:val="none" w:sz="0" w:space="0" w:color="auto"/>
        <w:bottom w:val="none" w:sz="0" w:space="0" w:color="auto"/>
        <w:right w:val="none" w:sz="0" w:space="0" w:color="auto"/>
      </w:divBdr>
    </w:div>
    <w:div w:id="1896895165">
      <w:bodyDiv w:val="1"/>
      <w:marLeft w:val="0"/>
      <w:marRight w:val="0"/>
      <w:marTop w:val="0"/>
      <w:marBottom w:val="0"/>
      <w:divBdr>
        <w:top w:val="none" w:sz="0" w:space="0" w:color="auto"/>
        <w:left w:val="none" w:sz="0" w:space="0" w:color="auto"/>
        <w:bottom w:val="none" w:sz="0" w:space="0" w:color="auto"/>
        <w:right w:val="none" w:sz="0" w:space="0" w:color="auto"/>
      </w:divBdr>
    </w:div>
    <w:div w:id="1936477000">
      <w:bodyDiv w:val="1"/>
      <w:marLeft w:val="0"/>
      <w:marRight w:val="0"/>
      <w:marTop w:val="0"/>
      <w:marBottom w:val="0"/>
      <w:divBdr>
        <w:top w:val="none" w:sz="0" w:space="0" w:color="auto"/>
        <w:left w:val="none" w:sz="0" w:space="0" w:color="auto"/>
        <w:bottom w:val="none" w:sz="0" w:space="0" w:color="auto"/>
        <w:right w:val="none" w:sz="0" w:space="0" w:color="auto"/>
      </w:divBdr>
    </w:div>
    <w:div w:id="1941983832">
      <w:bodyDiv w:val="1"/>
      <w:marLeft w:val="0"/>
      <w:marRight w:val="0"/>
      <w:marTop w:val="0"/>
      <w:marBottom w:val="0"/>
      <w:divBdr>
        <w:top w:val="none" w:sz="0" w:space="0" w:color="auto"/>
        <w:left w:val="none" w:sz="0" w:space="0" w:color="auto"/>
        <w:bottom w:val="none" w:sz="0" w:space="0" w:color="auto"/>
        <w:right w:val="none" w:sz="0" w:space="0" w:color="auto"/>
      </w:divBdr>
    </w:div>
    <w:div w:id="1950773207">
      <w:bodyDiv w:val="1"/>
      <w:marLeft w:val="0"/>
      <w:marRight w:val="0"/>
      <w:marTop w:val="0"/>
      <w:marBottom w:val="0"/>
      <w:divBdr>
        <w:top w:val="none" w:sz="0" w:space="0" w:color="auto"/>
        <w:left w:val="none" w:sz="0" w:space="0" w:color="auto"/>
        <w:bottom w:val="none" w:sz="0" w:space="0" w:color="auto"/>
        <w:right w:val="none" w:sz="0" w:space="0" w:color="auto"/>
      </w:divBdr>
    </w:div>
    <w:div w:id="1963224960">
      <w:bodyDiv w:val="1"/>
      <w:marLeft w:val="0"/>
      <w:marRight w:val="0"/>
      <w:marTop w:val="0"/>
      <w:marBottom w:val="0"/>
      <w:divBdr>
        <w:top w:val="none" w:sz="0" w:space="0" w:color="auto"/>
        <w:left w:val="none" w:sz="0" w:space="0" w:color="auto"/>
        <w:bottom w:val="none" w:sz="0" w:space="0" w:color="auto"/>
        <w:right w:val="none" w:sz="0" w:space="0" w:color="auto"/>
      </w:divBdr>
    </w:div>
    <w:div w:id="1982955024">
      <w:bodyDiv w:val="1"/>
      <w:marLeft w:val="0"/>
      <w:marRight w:val="0"/>
      <w:marTop w:val="0"/>
      <w:marBottom w:val="0"/>
      <w:divBdr>
        <w:top w:val="none" w:sz="0" w:space="0" w:color="auto"/>
        <w:left w:val="none" w:sz="0" w:space="0" w:color="auto"/>
        <w:bottom w:val="none" w:sz="0" w:space="0" w:color="auto"/>
        <w:right w:val="none" w:sz="0" w:space="0" w:color="auto"/>
      </w:divBdr>
    </w:div>
    <w:div w:id="2004964220">
      <w:bodyDiv w:val="1"/>
      <w:marLeft w:val="0"/>
      <w:marRight w:val="0"/>
      <w:marTop w:val="0"/>
      <w:marBottom w:val="0"/>
      <w:divBdr>
        <w:top w:val="none" w:sz="0" w:space="0" w:color="auto"/>
        <w:left w:val="none" w:sz="0" w:space="0" w:color="auto"/>
        <w:bottom w:val="none" w:sz="0" w:space="0" w:color="auto"/>
        <w:right w:val="none" w:sz="0" w:space="0" w:color="auto"/>
      </w:divBdr>
    </w:div>
    <w:div w:id="2009866735">
      <w:bodyDiv w:val="1"/>
      <w:marLeft w:val="0"/>
      <w:marRight w:val="0"/>
      <w:marTop w:val="0"/>
      <w:marBottom w:val="0"/>
      <w:divBdr>
        <w:top w:val="none" w:sz="0" w:space="0" w:color="auto"/>
        <w:left w:val="none" w:sz="0" w:space="0" w:color="auto"/>
        <w:bottom w:val="none" w:sz="0" w:space="0" w:color="auto"/>
        <w:right w:val="none" w:sz="0" w:space="0" w:color="auto"/>
      </w:divBdr>
    </w:div>
    <w:div w:id="2076004623">
      <w:bodyDiv w:val="1"/>
      <w:marLeft w:val="0"/>
      <w:marRight w:val="0"/>
      <w:marTop w:val="0"/>
      <w:marBottom w:val="0"/>
      <w:divBdr>
        <w:top w:val="none" w:sz="0" w:space="0" w:color="auto"/>
        <w:left w:val="none" w:sz="0" w:space="0" w:color="auto"/>
        <w:bottom w:val="none" w:sz="0" w:space="0" w:color="auto"/>
        <w:right w:val="none" w:sz="0" w:space="0" w:color="auto"/>
      </w:divBdr>
    </w:div>
    <w:div w:id="2092002426">
      <w:bodyDiv w:val="1"/>
      <w:marLeft w:val="0"/>
      <w:marRight w:val="0"/>
      <w:marTop w:val="0"/>
      <w:marBottom w:val="0"/>
      <w:divBdr>
        <w:top w:val="none" w:sz="0" w:space="0" w:color="auto"/>
        <w:left w:val="none" w:sz="0" w:space="0" w:color="auto"/>
        <w:bottom w:val="none" w:sz="0" w:space="0" w:color="auto"/>
        <w:right w:val="none" w:sz="0" w:space="0" w:color="auto"/>
      </w:divBdr>
    </w:div>
    <w:div w:id="2094007225">
      <w:bodyDiv w:val="1"/>
      <w:marLeft w:val="0"/>
      <w:marRight w:val="0"/>
      <w:marTop w:val="0"/>
      <w:marBottom w:val="0"/>
      <w:divBdr>
        <w:top w:val="none" w:sz="0" w:space="0" w:color="auto"/>
        <w:left w:val="none" w:sz="0" w:space="0" w:color="auto"/>
        <w:bottom w:val="none" w:sz="0" w:space="0" w:color="auto"/>
        <w:right w:val="none" w:sz="0" w:space="0" w:color="auto"/>
      </w:divBdr>
    </w:div>
    <w:div w:id="2094541682">
      <w:bodyDiv w:val="1"/>
      <w:marLeft w:val="0"/>
      <w:marRight w:val="0"/>
      <w:marTop w:val="0"/>
      <w:marBottom w:val="0"/>
      <w:divBdr>
        <w:top w:val="none" w:sz="0" w:space="0" w:color="auto"/>
        <w:left w:val="none" w:sz="0" w:space="0" w:color="auto"/>
        <w:bottom w:val="none" w:sz="0" w:space="0" w:color="auto"/>
        <w:right w:val="none" w:sz="0" w:space="0" w:color="auto"/>
      </w:divBdr>
    </w:div>
    <w:div w:id="2109812569">
      <w:bodyDiv w:val="1"/>
      <w:marLeft w:val="0"/>
      <w:marRight w:val="0"/>
      <w:marTop w:val="0"/>
      <w:marBottom w:val="0"/>
      <w:divBdr>
        <w:top w:val="none" w:sz="0" w:space="0" w:color="auto"/>
        <w:left w:val="none" w:sz="0" w:space="0" w:color="auto"/>
        <w:bottom w:val="none" w:sz="0" w:space="0" w:color="auto"/>
        <w:right w:val="none" w:sz="0" w:space="0" w:color="auto"/>
      </w:divBdr>
    </w:div>
    <w:div w:id="2119636292">
      <w:bodyDiv w:val="1"/>
      <w:marLeft w:val="0"/>
      <w:marRight w:val="0"/>
      <w:marTop w:val="0"/>
      <w:marBottom w:val="0"/>
      <w:divBdr>
        <w:top w:val="none" w:sz="0" w:space="0" w:color="auto"/>
        <w:left w:val="none" w:sz="0" w:space="0" w:color="auto"/>
        <w:bottom w:val="none" w:sz="0" w:space="0" w:color="auto"/>
        <w:right w:val="none" w:sz="0" w:space="0" w:color="auto"/>
      </w:divBdr>
    </w:div>
    <w:div w:id="2121797108">
      <w:bodyDiv w:val="1"/>
      <w:marLeft w:val="0"/>
      <w:marRight w:val="0"/>
      <w:marTop w:val="0"/>
      <w:marBottom w:val="0"/>
      <w:divBdr>
        <w:top w:val="none" w:sz="0" w:space="0" w:color="auto"/>
        <w:left w:val="none" w:sz="0" w:space="0" w:color="auto"/>
        <w:bottom w:val="none" w:sz="0" w:space="0" w:color="auto"/>
        <w:right w:val="none" w:sz="0" w:space="0" w:color="auto"/>
      </w:divBdr>
    </w:div>
    <w:div w:id="2138527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yperlink" Target="https://surl.li/uixqqa" TargetMode="External"/><Relationship Id="rId3" Type="http://schemas.openxmlformats.org/officeDocument/2006/relationships/styles" Target="styles.xml"/><Relationship Id="rId21" Type="http://schemas.openxmlformats.org/officeDocument/2006/relationships/hyperlink" Target="https://surl.li/pcxjvd" TargetMode="Externa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surl.li/exdjbg"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surl.li/rsearp" TargetMode="External"/><Relationship Id="rId20" Type="http://schemas.openxmlformats.org/officeDocument/2006/relationships/hyperlink" Target="https://surl.lu/xlncwv"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surl.lu/fexllg" TargetMode="External"/><Relationship Id="rId23"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hyperlink" Target="https://surl.li/osgjsx"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surl.li/ropjao" TargetMode="External"/><Relationship Id="rId22" Type="http://schemas.openxmlformats.org/officeDocument/2006/relationships/hyperlink" Target="http://dspace.ksaeu.kherson.ua/bitstream/handle/123456789/9278/materiali_ii_vseukrainskoi_studentskoi.pdf?sequence=1&amp;isAllowed=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561CA3-AA68-44E4-9EB2-8F974C0DB5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24641</Words>
  <Characters>140455</Characters>
  <Application>Microsoft Office Word</Application>
  <DocSecurity>0</DocSecurity>
  <Lines>1170</Lines>
  <Paragraphs>329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164767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2</cp:revision>
  <dcterms:created xsi:type="dcterms:W3CDTF">2026-02-05T09:23:00Z</dcterms:created>
  <dcterms:modified xsi:type="dcterms:W3CDTF">2026-02-05T09:23:00Z</dcterms:modified>
</cp:coreProperties>
</file>