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901E581" w14:textId="73A10D56" w:rsidR="005B6C87" w:rsidRDefault="005B6C87" w:rsidP="00B3157E">
      <w:pPr>
        <w:spacing w:after="0"/>
        <w:jc w:val="both"/>
        <w:rPr>
          <w:rFonts w:ascii="Times New Roman" w:hAnsi="Times New Roman"/>
          <w:b/>
          <w:bCs/>
          <w:sz w:val="28"/>
          <w:szCs w:val="28"/>
          <w:lang w:val="en-US"/>
        </w:rPr>
      </w:pPr>
      <w:bookmarkStart w:id="0" w:name="_GoBack"/>
      <w:bookmarkEnd w:id="0"/>
      <w:r w:rsidRPr="005B6C87">
        <w:rPr>
          <w:rFonts w:ascii="Times New Roman" w:hAnsi="Times New Roman"/>
          <w:b/>
          <w:bCs/>
          <w:noProof/>
          <w:sz w:val="28"/>
          <w:szCs w:val="28"/>
          <w:lang w:val="ru-RU" w:eastAsia="ru-RU"/>
        </w:rPr>
        <w:drawing>
          <wp:inline distT="0" distB="0" distL="0" distR="0" wp14:anchorId="048994BB" wp14:editId="2D1B8068">
            <wp:extent cx="5115639" cy="7706801"/>
            <wp:effectExtent l="0" t="0" r="8890" b="889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115639" cy="7706801"/>
                    </a:xfrm>
                    <a:prstGeom prst="rect">
                      <a:avLst/>
                    </a:prstGeom>
                  </pic:spPr>
                </pic:pic>
              </a:graphicData>
            </a:graphic>
          </wp:inline>
        </w:drawing>
      </w:r>
    </w:p>
    <w:p w14:paraId="4ED01E5B" w14:textId="5D29C882" w:rsidR="005B6C87" w:rsidRDefault="005B6C87" w:rsidP="00B3157E">
      <w:pPr>
        <w:spacing w:after="0"/>
        <w:jc w:val="both"/>
        <w:rPr>
          <w:rFonts w:ascii="Times New Roman" w:hAnsi="Times New Roman"/>
          <w:b/>
          <w:bCs/>
          <w:sz w:val="28"/>
          <w:szCs w:val="28"/>
          <w:lang w:val="en-US"/>
        </w:rPr>
      </w:pPr>
    </w:p>
    <w:p w14:paraId="4EC64091" w14:textId="77777777" w:rsidR="005B6C87" w:rsidRDefault="005B6C87" w:rsidP="00B3157E">
      <w:pPr>
        <w:spacing w:after="0"/>
        <w:jc w:val="both"/>
        <w:rPr>
          <w:rFonts w:ascii="Times New Roman" w:hAnsi="Times New Roman"/>
          <w:b/>
          <w:bCs/>
          <w:sz w:val="28"/>
          <w:szCs w:val="28"/>
          <w:lang w:val="en-US"/>
        </w:rPr>
      </w:pPr>
    </w:p>
    <w:p w14:paraId="75431BA9" w14:textId="1319F1A5" w:rsidR="00B3157E" w:rsidRPr="005B6C87" w:rsidRDefault="005B6C87" w:rsidP="00B3157E">
      <w:pPr>
        <w:rPr>
          <w:lang w:val="en-US"/>
        </w:rPr>
      </w:pPr>
      <w:r>
        <w:rPr>
          <w:rFonts w:ascii="Times New Roman" w:hAnsi="Times New Roman"/>
          <w:sz w:val="28"/>
          <w:szCs w:val="28"/>
          <w:lang w:val="en-US" w:eastAsia="zh-CN"/>
        </w:rPr>
        <w:t xml:space="preserve"> </w:t>
      </w:r>
    </w:p>
    <w:p w14:paraId="2A89102B" w14:textId="77777777" w:rsidR="00B3157E" w:rsidRDefault="00B3157E" w:rsidP="00B3157E"/>
    <w:p w14:paraId="673DF924" w14:textId="77777777" w:rsidR="00B3157E" w:rsidRDefault="00B3157E" w:rsidP="00B3157E"/>
    <w:p w14:paraId="4F8BCAC5" w14:textId="7B3F9333" w:rsidR="00B3157E" w:rsidRDefault="005B6C87" w:rsidP="00B3157E">
      <w:r w:rsidRPr="005B6C87">
        <w:rPr>
          <w:noProof/>
          <w:lang w:val="ru-RU" w:eastAsia="ru-RU"/>
        </w:rPr>
        <w:lastRenderedPageBreak/>
        <w:drawing>
          <wp:inline distT="0" distB="0" distL="0" distR="0" wp14:anchorId="50FEFAF2" wp14:editId="60EDF3A6">
            <wp:extent cx="5258534" cy="8087854"/>
            <wp:effectExtent l="0" t="0" r="0" b="889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258534" cy="8087854"/>
                    </a:xfrm>
                    <a:prstGeom prst="rect">
                      <a:avLst/>
                    </a:prstGeom>
                  </pic:spPr>
                </pic:pic>
              </a:graphicData>
            </a:graphic>
          </wp:inline>
        </w:drawing>
      </w:r>
    </w:p>
    <w:p w14:paraId="40EEC899" w14:textId="77777777" w:rsidR="00B3157E" w:rsidRDefault="00B3157E" w:rsidP="00B3157E"/>
    <w:p w14:paraId="2392780A" w14:textId="77777777" w:rsidR="00B3157E" w:rsidRDefault="00B3157E" w:rsidP="00B3157E"/>
    <w:p w14:paraId="4513E509" w14:textId="77777777" w:rsidR="00B3157E" w:rsidRDefault="00B3157E" w:rsidP="00B3157E"/>
    <w:p w14:paraId="7F2FDF88" w14:textId="77777777" w:rsidR="00B10C38" w:rsidRPr="00717D84" w:rsidRDefault="00B10C38" w:rsidP="00B10C38">
      <w:pPr>
        <w:spacing w:after="0" w:line="360" w:lineRule="auto"/>
        <w:jc w:val="center"/>
        <w:rPr>
          <w:rFonts w:ascii="Times New Roman" w:hAnsi="Times New Roman"/>
          <w:b/>
          <w:sz w:val="28"/>
          <w:szCs w:val="28"/>
        </w:rPr>
      </w:pPr>
      <w:r w:rsidRPr="00717D84">
        <w:rPr>
          <w:rFonts w:ascii="Times New Roman" w:hAnsi="Times New Roman"/>
          <w:b/>
          <w:sz w:val="28"/>
          <w:szCs w:val="28"/>
        </w:rPr>
        <w:lastRenderedPageBreak/>
        <w:t>Анотація до кваліфікаційної роботи</w:t>
      </w:r>
    </w:p>
    <w:p w14:paraId="6A9F6967" w14:textId="77777777" w:rsidR="00B10C38" w:rsidRPr="00884E65" w:rsidRDefault="00B10C38" w:rsidP="00B10C38">
      <w:pPr>
        <w:spacing w:after="0" w:line="360" w:lineRule="auto"/>
        <w:jc w:val="center"/>
        <w:rPr>
          <w:rFonts w:ascii="Times New Roman" w:hAnsi="Times New Roman" w:cs="Times New Roman"/>
          <w:b/>
          <w:bCs/>
          <w:sz w:val="28"/>
          <w:szCs w:val="28"/>
        </w:rPr>
      </w:pPr>
      <w:r w:rsidRPr="00884E65">
        <w:rPr>
          <w:rFonts w:ascii="Times New Roman" w:hAnsi="Times New Roman"/>
          <w:b/>
          <w:bCs/>
          <w:sz w:val="28"/>
          <w:szCs w:val="28"/>
        </w:rPr>
        <w:t>«</w:t>
      </w:r>
      <w:r w:rsidRPr="00884E65">
        <w:rPr>
          <w:rFonts w:ascii="Times New Roman" w:hAnsi="Times New Roman" w:cs="Times New Roman"/>
          <w:b/>
          <w:bCs/>
          <w:sz w:val="28"/>
          <w:szCs w:val="28"/>
        </w:rPr>
        <w:t>Партнерська взаємодія закладу дошкільної освіти та сім'ї з мовленнєвого розвитку дошкільників: діяльність соціального працівника</w:t>
      </w:r>
      <w:r w:rsidRPr="00884E65">
        <w:rPr>
          <w:rFonts w:ascii="Times New Roman" w:hAnsi="Times New Roman"/>
          <w:b/>
          <w:bCs/>
          <w:sz w:val="28"/>
          <w:szCs w:val="28"/>
        </w:rPr>
        <w:t>»</w:t>
      </w:r>
    </w:p>
    <w:p w14:paraId="009B7E25" w14:textId="77777777" w:rsidR="00B10C38" w:rsidRPr="00717D84" w:rsidRDefault="00B10C38" w:rsidP="00B10C38">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Гідікової М.О.</w:t>
      </w:r>
    </w:p>
    <w:p w14:paraId="6843103B" w14:textId="77777777" w:rsidR="00B10C38" w:rsidRPr="000E1309" w:rsidRDefault="00B10C38" w:rsidP="00B10C38">
      <w:pPr>
        <w:spacing w:after="0" w:line="360" w:lineRule="auto"/>
        <w:ind w:firstLine="709"/>
        <w:jc w:val="both"/>
        <w:rPr>
          <w:rFonts w:ascii="Times New Roman" w:hAnsi="Times New Roman" w:cs="Times New Roman"/>
          <w:bCs/>
          <w:sz w:val="28"/>
          <w:szCs w:val="28"/>
        </w:rPr>
      </w:pPr>
    </w:p>
    <w:p w14:paraId="6FD28983" w14:textId="77777777" w:rsidR="00B10C38" w:rsidRDefault="00B10C38" w:rsidP="00B10C38">
      <w:pPr>
        <w:spacing w:after="0" w:line="360" w:lineRule="auto"/>
        <w:ind w:firstLine="709"/>
        <w:jc w:val="both"/>
        <w:rPr>
          <w:rFonts w:ascii="Times New Roman" w:eastAsia="Calibri" w:hAnsi="Times New Roman" w:cs="Times New Roman"/>
          <w:bCs/>
          <w:sz w:val="28"/>
          <w:szCs w:val="28"/>
        </w:rPr>
      </w:pPr>
      <w:r w:rsidRPr="00884E65">
        <w:rPr>
          <w:rFonts w:ascii="Times New Roman" w:eastAsia="Calibri" w:hAnsi="Times New Roman" w:cs="Times New Roman"/>
          <w:bCs/>
          <w:sz w:val="28"/>
          <w:szCs w:val="28"/>
        </w:rPr>
        <w:t>У кваліфікаційній роботі розглянуто проблему партнерської взаємодії закладу дошкільної освіти та сім’ї у процесі мовленнєвого розвитку дітей дошкільного віку. Особлива увага приділяється діяльності соціального працівника як посередника між педагогами та батьками, що забезпечує ефективну комунікацію, підтримку та координацію спільних зусиль.</w:t>
      </w:r>
    </w:p>
    <w:p w14:paraId="7AF26956" w14:textId="77777777" w:rsidR="00B10C38" w:rsidRDefault="00B10C38" w:rsidP="00B10C38">
      <w:pPr>
        <w:spacing w:after="0" w:line="360" w:lineRule="auto"/>
        <w:ind w:firstLine="709"/>
        <w:jc w:val="both"/>
        <w:rPr>
          <w:rFonts w:ascii="Times New Roman" w:hAnsi="Times New Roman" w:cs="Times New Roman"/>
          <w:bCs/>
          <w:sz w:val="28"/>
          <w:szCs w:val="28"/>
        </w:rPr>
      </w:pPr>
      <w:r w:rsidRPr="00884E65">
        <w:rPr>
          <w:rFonts w:ascii="Times New Roman" w:hAnsi="Times New Roman" w:cs="Times New Roman"/>
          <w:bCs/>
          <w:sz w:val="28"/>
          <w:szCs w:val="28"/>
        </w:rPr>
        <w:t>У роботі використано комплекс методів: аналіз наукової літератури, спостереження, анкетування батьків та педагогів, узагальнення практичного досвіду. Результати дослідження підтверджують, що системна співпраця закладу дошкільної освіти та сім’ї сприяє формуванню мовленнєвої компетентності дітей, розвитку їх комунікативних навичок та соціальної адаптації.</w:t>
      </w:r>
    </w:p>
    <w:p w14:paraId="40C00719" w14:textId="77777777" w:rsidR="00B10C38" w:rsidRDefault="00B10C38" w:rsidP="00B10C38">
      <w:pPr>
        <w:spacing w:after="0" w:line="360" w:lineRule="auto"/>
        <w:ind w:firstLine="709"/>
        <w:jc w:val="both"/>
        <w:rPr>
          <w:rFonts w:ascii="Times New Roman" w:hAnsi="Times New Roman" w:cs="Times New Roman"/>
          <w:sz w:val="28"/>
          <w:szCs w:val="28"/>
        </w:rPr>
      </w:pPr>
      <w:r w:rsidRPr="008F2EBF">
        <w:rPr>
          <w:rFonts w:ascii="Times New Roman" w:hAnsi="Times New Roman" w:cs="Times New Roman"/>
          <w:b/>
          <w:bCs/>
          <w:sz w:val="28"/>
          <w:szCs w:val="28"/>
        </w:rPr>
        <w:t>метою</w:t>
      </w:r>
      <w:r>
        <w:rPr>
          <w:rFonts w:ascii="Times New Roman" w:hAnsi="Times New Roman" w:cs="Times New Roman"/>
          <w:sz w:val="28"/>
          <w:szCs w:val="28"/>
        </w:rPr>
        <w:t xml:space="preserve"> кваліфікаційної роботи</w:t>
      </w:r>
      <w:r w:rsidRPr="00704689">
        <w:rPr>
          <w:rFonts w:ascii="Times New Roman" w:hAnsi="Times New Roman" w:cs="Times New Roman"/>
          <w:sz w:val="28"/>
          <w:szCs w:val="28"/>
        </w:rPr>
        <w:t xml:space="preserve"> є перевірка ефективності розробленої моделі та технологій партнерської взаємодії, спрямованих на інтеграцію освітніх і сімейних ресурсів у процесі мовленнєвого розвитку дітей дошкільного віку. </w:t>
      </w:r>
    </w:p>
    <w:p w14:paraId="21DD117E" w14:textId="77777777" w:rsidR="00B10C38" w:rsidRPr="008F2EBF" w:rsidRDefault="00B10C38" w:rsidP="00B10C38">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О</w:t>
      </w:r>
      <w:r w:rsidRPr="008F2EBF">
        <w:rPr>
          <w:rFonts w:ascii="Times New Roman" w:hAnsi="Times New Roman" w:cs="Times New Roman"/>
          <w:b/>
          <w:bCs/>
          <w:sz w:val="28"/>
          <w:szCs w:val="28"/>
        </w:rPr>
        <w:t>б’єкт дослідження</w:t>
      </w:r>
      <w:r w:rsidRPr="008F2EBF">
        <w:rPr>
          <w:rFonts w:ascii="Times New Roman" w:hAnsi="Times New Roman" w:cs="Times New Roman"/>
          <w:sz w:val="28"/>
          <w:szCs w:val="28"/>
        </w:rPr>
        <w:t xml:space="preserve"> – мовленнєвий розвиток дітей дошкільного віку у контексті взаємодії закладу дошкільної освіти та сім’ї.</w:t>
      </w:r>
    </w:p>
    <w:p w14:paraId="38F4C639" w14:textId="77777777" w:rsidR="00B10C38" w:rsidRPr="008F2EBF" w:rsidRDefault="00B10C38" w:rsidP="00B10C38">
      <w:pPr>
        <w:spacing w:after="0" w:line="360" w:lineRule="auto"/>
        <w:ind w:firstLine="709"/>
        <w:jc w:val="both"/>
        <w:rPr>
          <w:rFonts w:ascii="Times New Roman" w:hAnsi="Times New Roman" w:cs="Times New Roman"/>
          <w:sz w:val="28"/>
          <w:szCs w:val="28"/>
        </w:rPr>
      </w:pPr>
      <w:r w:rsidRPr="008F2EBF">
        <w:rPr>
          <w:rFonts w:ascii="Times New Roman" w:hAnsi="Times New Roman" w:cs="Times New Roman"/>
          <w:b/>
          <w:bCs/>
          <w:sz w:val="28"/>
          <w:szCs w:val="28"/>
        </w:rPr>
        <w:t>Предмет дослідження</w:t>
      </w:r>
      <w:r w:rsidRPr="008F2EBF">
        <w:rPr>
          <w:rFonts w:ascii="Times New Roman" w:hAnsi="Times New Roman" w:cs="Times New Roman"/>
          <w:sz w:val="28"/>
          <w:szCs w:val="28"/>
        </w:rPr>
        <w:t xml:space="preserve"> –</w:t>
      </w:r>
      <w:r>
        <w:rPr>
          <w:rFonts w:ascii="Times New Roman" w:hAnsi="Times New Roman" w:cs="Times New Roman"/>
          <w:sz w:val="28"/>
          <w:szCs w:val="28"/>
        </w:rPr>
        <w:t xml:space="preserve"> </w:t>
      </w:r>
      <w:r w:rsidRPr="008F2EBF">
        <w:rPr>
          <w:rFonts w:ascii="Times New Roman" w:hAnsi="Times New Roman" w:cs="Times New Roman"/>
          <w:sz w:val="28"/>
          <w:szCs w:val="28"/>
        </w:rPr>
        <w:t>технології партнерської взаємодії закладу дошкільної освіти і сім’ї, спрямовані на забезпечення ефективного мовленнєвого розвитку дошкільників шляхом інтеграції освітніх і сімейних ресурсів.</w:t>
      </w:r>
    </w:p>
    <w:p w14:paraId="21653C12" w14:textId="77777777" w:rsidR="00B10C38" w:rsidRPr="00884E65" w:rsidRDefault="00B10C38" w:rsidP="00B10C38">
      <w:pPr>
        <w:tabs>
          <w:tab w:val="num" w:pos="720"/>
        </w:tabs>
        <w:spacing w:after="0" w:line="360" w:lineRule="auto"/>
        <w:ind w:firstLine="709"/>
        <w:jc w:val="both"/>
        <w:rPr>
          <w:rFonts w:ascii="Times New Roman" w:eastAsia="Calibri" w:hAnsi="Times New Roman" w:cs="Times New Roman"/>
          <w:bCs/>
          <w:sz w:val="28"/>
          <w:szCs w:val="28"/>
        </w:rPr>
      </w:pPr>
      <w:r w:rsidRPr="00884E65">
        <w:rPr>
          <w:rFonts w:ascii="Times New Roman" w:eastAsia="Calibri" w:hAnsi="Times New Roman" w:cs="Times New Roman"/>
          <w:bCs/>
          <w:sz w:val="28"/>
          <w:szCs w:val="28"/>
        </w:rPr>
        <w:t xml:space="preserve">Практичне значення роботи полягає у можливості використання запропонованих рекомендацій соціальними працівниками, вихователями та </w:t>
      </w:r>
      <w:r w:rsidRPr="00884E65">
        <w:rPr>
          <w:rFonts w:ascii="Times New Roman" w:eastAsia="Calibri" w:hAnsi="Times New Roman" w:cs="Times New Roman"/>
          <w:bCs/>
          <w:sz w:val="28"/>
          <w:szCs w:val="28"/>
        </w:rPr>
        <w:lastRenderedPageBreak/>
        <w:t>батьками для створення сприятливого мовленнєвого середовища, що забезпечує гармонійний розвиток дошкільників.</w:t>
      </w:r>
    </w:p>
    <w:p w14:paraId="43BE3D54" w14:textId="77777777" w:rsidR="00B10C38" w:rsidRDefault="00B10C38" w:rsidP="00B10C38">
      <w:pPr>
        <w:tabs>
          <w:tab w:val="num" w:pos="720"/>
        </w:tabs>
        <w:spacing w:after="0" w:line="360" w:lineRule="auto"/>
        <w:ind w:firstLine="709"/>
        <w:jc w:val="both"/>
        <w:rPr>
          <w:rFonts w:ascii="Times New Roman" w:eastAsia="Calibri" w:hAnsi="Times New Roman" w:cs="Times New Roman"/>
          <w:bCs/>
          <w:sz w:val="28"/>
          <w:szCs w:val="28"/>
        </w:rPr>
      </w:pPr>
      <w:r w:rsidRPr="00884E65">
        <w:rPr>
          <w:rFonts w:ascii="Times New Roman" w:eastAsia="Calibri" w:hAnsi="Times New Roman" w:cs="Times New Roman"/>
          <w:bCs/>
          <w:sz w:val="28"/>
          <w:szCs w:val="28"/>
        </w:rPr>
        <w:t>У межах кваліфікаційної роботи було здійснено комплексне дослідження партнерської взаємодії закладу дошкільної освіти та сім’ї у процесі мовленнєвого розвитку дітей дошкільного віку. Основна увага приділялася діяльності соціального працівника як координатора та посередника між педагогами і батьками.</w:t>
      </w:r>
    </w:p>
    <w:p w14:paraId="7443A198" w14:textId="77777777" w:rsidR="00B10C38" w:rsidRDefault="00B10C38" w:rsidP="00B10C38">
      <w:pPr>
        <w:tabs>
          <w:tab w:val="num" w:pos="720"/>
        </w:tabs>
        <w:spacing w:after="0" w:line="360" w:lineRule="auto"/>
        <w:ind w:firstLine="709"/>
        <w:jc w:val="both"/>
        <w:rPr>
          <w:rFonts w:ascii="Times New Roman" w:eastAsia="Calibri" w:hAnsi="Times New Roman" w:cs="Times New Roman"/>
          <w:bCs/>
          <w:sz w:val="28"/>
          <w:szCs w:val="28"/>
        </w:rPr>
      </w:pPr>
      <w:r w:rsidRPr="00884E65">
        <w:rPr>
          <w:rFonts w:ascii="Times New Roman" w:eastAsia="Calibri" w:hAnsi="Times New Roman" w:cs="Times New Roman"/>
          <w:bCs/>
          <w:sz w:val="28"/>
          <w:szCs w:val="28"/>
        </w:rPr>
        <w:t>Результати дослідження показали, що системна та цілеспрямована співпраця закладу дошкільної освіти і сім’ї, організована за участю соціального працівника, позитивно впливає на розвиток мовленнєвої компетентності дошкільників, формування комунікативних навичок, підвищення педагогічної культури батьків та зміцнення партнерських відносин між сім’єю та освітнім закладом.</w:t>
      </w:r>
    </w:p>
    <w:p w14:paraId="619B3B81" w14:textId="77777777" w:rsidR="00B10C38" w:rsidRPr="00717D84" w:rsidRDefault="00B10C38" w:rsidP="00B10C38">
      <w:pPr>
        <w:tabs>
          <w:tab w:val="num" w:pos="720"/>
        </w:tabs>
        <w:spacing w:after="0" w:line="360" w:lineRule="auto"/>
        <w:ind w:firstLine="709"/>
        <w:jc w:val="both"/>
        <w:rPr>
          <w:rFonts w:ascii="Times New Roman" w:eastAsia="Calibri" w:hAnsi="Times New Roman" w:cs="Times New Roman"/>
          <w:bCs/>
          <w:sz w:val="28"/>
          <w:szCs w:val="28"/>
        </w:rPr>
      </w:pPr>
      <w:r w:rsidRPr="00717D84">
        <w:rPr>
          <w:rFonts w:ascii="Times New Roman" w:eastAsia="Calibri" w:hAnsi="Times New Roman" w:cs="Times New Roman"/>
          <w:b/>
          <w:bCs/>
          <w:sz w:val="28"/>
          <w:szCs w:val="28"/>
        </w:rPr>
        <w:t>Ключові слова:</w:t>
      </w:r>
      <w:r w:rsidRPr="00717D84">
        <w:rPr>
          <w:rFonts w:ascii="Times New Roman" w:eastAsia="Calibri" w:hAnsi="Times New Roman" w:cs="Times New Roman"/>
          <w:bCs/>
          <w:sz w:val="28"/>
          <w:szCs w:val="28"/>
        </w:rPr>
        <w:t xml:space="preserve"> соціальна екологія, територіальна громада, соціальна робота, екологічна свідомість, соціальна активність, сталий розвиток, соціальна інтеграція.</w:t>
      </w:r>
    </w:p>
    <w:p w14:paraId="1B46A44C" w14:textId="77777777" w:rsidR="00B10C38" w:rsidRDefault="00B10C38" w:rsidP="00B10C38">
      <w:pPr>
        <w:tabs>
          <w:tab w:val="num" w:pos="720"/>
        </w:tabs>
        <w:spacing w:after="0" w:line="360" w:lineRule="auto"/>
        <w:ind w:firstLine="709"/>
        <w:jc w:val="both"/>
        <w:rPr>
          <w:rFonts w:ascii="Times New Roman" w:hAnsi="Times New Roman" w:cs="Times New Roman"/>
          <w:bCs/>
          <w:sz w:val="28"/>
          <w:szCs w:val="28"/>
        </w:rPr>
      </w:pPr>
    </w:p>
    <w:p w14:paraId="0019C8B0" w14:textId="77777777" w:rsidR="00B10C38" w:rsidRDefault="00B10C38" w:rsidP="00B10C38">
      <w:pPr>
        <w:tabs>
          <w:tab w:val="num" w:pos="720"/>
        </w:tabs>
        <w:spacing w:after="0" w:line="360" w:lineRule="auto"/>
        <w:ind w:firstLine="709"/>
        <w:jc w:val="both"/>
        <w:rPr>
          <w:rFonts w:ascii="Times New Roman" w:hAnsi="Times New Roman" w:cs="Times New Roman"/>
          <w:bCs/>
          <w:sz w:val="28"/>
          <w:szCs w:val="28"/>
        </w:rPr>
      </w:pPr>
    </w:p>
    <w:p w14:paraId="7834A994" w14:textId="77777777" w:rsidR="00B10C38" w:rsidRDefault="00B10C38" w:rsidP="00B10C38">
      <w:pPr>
        <w:tabs>
          <w:tab w:val="num" w:pos="720"/>
        </w:tabs>
        <w:spacing w:after="0" w:line="360" w:lineRule="auto"/>
        <w:ind w:firstLine="709"/>
        <w:jc w:val="both"/>
        <w:rPr>
          <w:rFonts w:ascii="Times New Roman" w:hAnsi="Times New Roman" w:cs="Times New Roman"/>
          <w:bCs/>
          <w:sz w:val="28"/>
          <w:szCs w:val="28"/>
        </w:rPr>
      </w:pPr>
    </w:p>
    <w:p w14:paraId="175A81F7" w14:textId="77777777" w:rsidR="00B10C38" w:rsidRDefault="00B10C38" w:rsidP="00B10C38">
      <w:pPr>
        <w:tabs>
          <w:tab w:val="num" w:pos="720"/>
        </w:tabs>
        <w:spacing w:after="0" w:line="360" w:lineRule="auto"/>
        <w:ind w:firstLine="709"/>
        <w:jc w:val="both"/>
        <w:rPr>
          <w:rFonts w:ascii="Times New Roman" w:hAnsi="Times New Roman" w:cs="Times New Roman"/>
          <w:bCs/>
          <w:sz w:val="28"/>
          <w:szCs w:val="28"/>
        </w:rPr>
      </w:pPr>
    </w:p>
    <w:p w14:paraId="063890EA" w14:textId="77777777" w:rsidR="00B10C38" w:rsidRDefault="00B10C38" w:rsidP="00B10C38">
      <w:pPr>
        <w:tabs>
          <w:tab w:val="num" w:pos="720"/>
        </w:tabs>
        <w:spacing w:after="0" w:line="360" w:lineRule="auto"/>
        <w:ind w:firstLine="709"/>
        <w:jc w:val="both"/>
        <w:rPr>
          <w:rFonts w:ascii="Times New Roman" w:hAnsi="Times New Roman" w:cs="Times New Roman"/>
          <w:bCs/>
          <w:sz w:val="28"/>
          <w:szCs w:val="28"/>
        </w:rPr>
      </w:pPr>
    </w:p>
    <w:p w14:paraId="431C0C9E" w14:textId="77777777" w:rsidR="00B10C38" w:rsidRDefault="00B10C38" w:rsidP="00B10C38">
      <w:pPr>
        <w:tabs>
          <w:tab w:val="num" w:pos="720"/>
        </w:tabs>
        <w:spacing w:after="0" w:line="360" w:lineRule="auto"/>
        <w:ind w:firstLine="709"/>
        <w:jc w:val="both"/>
        <w:rPr>
          <w:rFonts w:ascii="Times New Roman" w:hAnsi="Times New Roman" w:cs="Times New Roman"/>
          <w:bCs/>
          <w:sz w:val="28"/>
          <w:szCs w:val="28"/>
        </w:rPr>
      </w:pPr>
    </w:p>
    <w:p w14:paraId="261CD84D" w14:textId="77777777" w:rsidR="00B10C38" w:rsidRDefault="00B10C38" w:rsidP="00B10C38">
      <w:pPr>
        <w:tabs>
          <w:tab w:val="num" w:pos="720"/>
        </w:tabs>
        <w:spacing w:after="0" w:line="360" w:lineRule="auto"/>
        <w:ind w:firstLine="709"/>
        <w:jc w:val="both"/>
        <w:rPr>
          <w:rFonts w:ascii="Times New Roman" w:hAnsi="Times New Roman" w:cs="Times New Roman"/>
          <w:bCs/>
          <w:sz w:val="28"/>
          <w:szCs w:val="28"/>
        </w:rPr>
      </w:pPr>
    </w:p>
    <w:p w14:paraId="3BA2BFB7" w14:textId="77777777" w:rsidR="00B10C38" w:rsidRDefault="00B10C38" w:rsidP="00B10C38">
      <w:pPr>
        <w:tabs>
          <w:tab w:val="num" w:pos="720"/>
        </w:tabs>
        <w:spacing w:after="0" w:line="360" w:lineRule="auto"/>
        <w:ind w:firstLine="709"/>
        <w:jc w:val="both"/>
        <w:rPr>
          <w:rFonts w:ascii="Times New Roman" w:hAnsi="Times New Roman" w:cs="Times New Roman"/>
          <w:bCs/>
          <w:sz w:val="28"/>
          <w:szCs w:val="28"/>
        </w:rPr>
      </w:pPr>
    </w:p>
    <w:p w14:paraId="6DA19CBB" w14:textId="77777777" w:rsidR="00B10C38" w:rsidRDefault="00B10C38" w:rsidP="00B10C38">
      <w:pPr>
        <w:tabs>
          <w:tab w:val="num" w:pos="720"/>
        </w:tabs>
        <w:spacing w:after="0" w:line="360" w:lineRule="auto"/>
        <w:ind w:firstLine="709"/>
        <w:jc w:val="both"/>
        <w:rPr>
          <w:rFonts w:ascii="Times New Roman" w:hAnsi="Times New Roman" w:cs="Times New Roman"/>
          <w:bCs/>
          <w:sz w:val="28"/>
          <w:szCs w:val="28"/>
        </w:rPr>
      </w:pPr>
    </w:p>
    <w:p w14:paraId="6C06962F" w14:textId="77777777" w:rsidR="00B10C38" w:rsidRDefault="00B10C38" w:rsidP="00B10C38">
      <w:pPr>
        <w:tabs>
          <w:tab w:val="num" w:pos="720"/>
        </w:tabs>
        <w:spacing w:after="0" w:line="360" w:lineRule="auto"/>
        <w:ind w:firstLine="709"/>
        <w:jc w:val="both"/>
        <w:rPr>
          <w:rFonts w:ascii="Times New Roman" w:hAnsi="Times New Roman" w:cs="Times New Roman"/>
          <w:bCs/>
          <w:sz w:val="28"/>
          <w:szCs w:val="28"/>
        </w:rPr>
      </w:pPr>
    </w:p>
    <w:p w14:paraId="53BC8AC6" w14:textId="77777777" w:rsidR="00B10C38" w:rsidRDefault="00B10C38" w:rsidP="00B10C38">
      <w:pPr>
        <w:tabs>
          <w:tab w:val="num" w:pos="720"/>
        </w:tabs>
        <w:spacing w:after="0" w:line="360" w:lineRule="auto"/>
        <w:ind w:firstLine="709"/>
        <w:jc w:val="both"/>
        <w:rPr>
          <w:rFonts w:ascii="Times New Roman" w:hAnsi="Times New Roman" w:cs="Times New Roman"/>
          <w:bCs/>
          <w:sz w:val="28"/>
          <w:szCs w:val="28"/>
        </w:rPr>
      </w:pPr>
    </w:p>
    <w:p w14:paraId="0324B7F5" w14:textId="77777777" w:rsidR="00B10C38" w:rsidRDefault="00B10C38" w:rsidP="00B10C38">
      <w:pPr>
        <w:tabs>
          <w:tab w:val="num" w:pos="720"/>
        </w:tabs>
        <w:spacing w:after="0" w:line="360" w:lineRule="auto"/>
        <w:ind w:firstLine="709"/>
        <w:jc w:val="both"/>
        <w:rPr>
          <w:rFonts w:ascii="Times New Roman" w:hAnsi="Times New Roman" w:cs="Times New Roman"/>
          <w:bCs/>
          <w:sz w:val="28"/>
          <w:szCs w:val="28"/>
        </w:rPr>
      </w:pPr>
    </w:p>
    <w:p w14:paraId="32B1E64E" w14:textId="77777777" w:rsidR="00B10C38" w:rsidRDefault="00B10C38" w:rsidP="00B10C38">
      <w:pPr>
        <w:tabs>
          <w:tab w:val="num" w:pos="720"/>
        </w:tabs>
        <w:spacing w:after="0" w:line="360" w:lineRule="auto"/>
        <w:ind w:firstLine="709"/>
        <w:jc w:val="both"/>
        <w:rPr>
          <w:rFonts w:ascii="Times New Roman" w:hAnsi="Times New Roman" w:cs="Times New Roman"/>
          <w:bCs/>
          <w:sz w:val="28"/>
          <w:szCs w:val="28"/>
        </w:rPr>
      </w:pPr>
    </w:p>
    <w:p w14:paraId="6DDD0FEF" w14:textId="77777777" w:rsidR="00B10C38" w:rsidRDefault="00B10C38" w:rsidP="00B10C38">
      <w:pPr>
        <w:tabs>
          <w:tab w:val="num" w:pos="720"/>
        </w:tabs>
        <w:spacing w:after="0" w:line="360" w:lineRule="auto"/>
        <w:ind w:firstLine="709"/>
        <w:jc w:val="both"/>
        <w:rPr>
          <w:rFonts w:ascii="Times New Roman" w:hAnsi="Times New Roman" w:cs="Times New Roman"/>
          <w:bCs/>
          <w:sz w:val="28"/>
          <w:szCs w:val="28"/>
        </w:rPr>
      </w:pPr>
    </w:p>
    <w:p w14:paraId="54B92D3F" w14:textId="77777777" w:rsidR="00B10C38" w:rsidRDefault="00B10C38" w:rsidP="00B10C38">
      <w:pPr>
        <w:tabs>
          <w:tab w:val="num" w:pos="720"/>
        </w:tabs>
        <w:spacing w:after="0" w:line="360" w:lineRule="auto"/>
        <w:ind w:firstLine="709"/>
        <w:jc w:val="both"/>
        <w:rPr>
          <w:rFonts w:ascii="Times New Roman" w:hAnsi="Times New Roman" w:cs="Times New Roman"/>
          <w:bCs/>
          <w:sz w:val="28"/>
          <w:szCs w:val="28"/>
        </w:rPr>
      </w:pPr>
    </w:p>
    <w:p w14:paraId="5F09B99A" w14:textId="77777777" w:rsidR="00B10C38" w:rsidRDefault="00B10C38" w:rsidP="00B10C38">
      <w:pPr>
        <w:tabs>
          <w:tab w:val="num" w:pos="720"/>
        </w:tabs>
        <w:spacing w:after="0" w:line="360" w:lineRule="auto"/>
        <w:ind w:firstLine="709"/>
        <w:jc w:val="both"/>
        <w:rPr>
          <w:rFonts w:ascii="Times New Roman" w:hAnsi="Times New Roman" w:cs="Times New Roman"/>
          <w:bCs/>
          <w:sz w:val="28"/>
          <w:szCs w:val="28"/>
        </w:rPr>
      </w:pPr>
    </w:p>
    <w:p w14:paraId="1322427B" w14:textId="77777777" w:rsidR="00B10C38" w:rsidRDefault="00B10C38" w:rsidP="00B10C38">
      <w:pPr>
        <w:tabs>
          <w:tab w:val="num" w:pos="720"/>
        </w:tabs>
        <w:spacing w:after="0" w:line="360" w:lineRule="auto"/>
        <w:ind w:firstLine="709"/>
        <w:jc w:val="both"/>
        <w:rPr>
          <w:rFonts w:ascii="Times New Roman" w:hAnsi="Times New Roman" w:cs="Times New Roman"/>
          <w:bCs/>
          <w:sz w:val="28"/>
          <w:szCs w:val="28"/>
        </w:rPr>
      </w:pPr>
    </w:p>
    <w:p w14:paraId="245D33FD" w14:textId="77777777" w:rsidR="00B10C38" w:rsidRDefault="00B10C38" w:rsidP="00B10C38">
      <w:pPr>
        <w:tabs>
          <w:tab w:val="num" w:pos="720"/>
        </w:tabs>
        <w:spacing w:after="0" w:line="360" w:lineRule="auto"/>
        <w:ind w:firstLine="709"/>
        <w:jc w:val="both"/>
        <w:rPr>
          <w:rFonts w:ascii="Times New Roman" w:hAnsi="Times New Roman" w:cs="Times New Roman"/>
          <w:bCs/>
          <w:sz w:val="28"/>
          <w:szCs w:val="28"/>
        </w:rPr>
      </w:pPr>
    </w:p>
    <w:p w14:paraId="26A03971" w14:textId="77777777" w:rsidR="00B10C38" w:rsidRDefault="00B10C38" w:rsidP="00B10C38">
      <w:pPr>
        <w:tabs>
          <w:tab w:val="num" w:pos="720"/>
        </w:tabs>
        <w:spacing w:after="0" w:line="360" w:lineRule="auto"/>
        <w:ind w:firstLine="709"/>
        <w:jc w:val="both"/>
        <w:rPr>
          <w:rFonts w:ascii="Times New Roman" w:hAnsi="Times New Roman" w:cs="Times New Roman"/>
          <w:bCs/>
          <w:sz w:val="28"/>
          <w:szCs w:val="28"/>
        </w:rPr>
      </w:pPr>
    </w:p>
    <w:p w14:paraId="6BC8774B" w14:textId="77777777" w:rsidR="00B10C38" w:rsidRDefault="00B10C38" w:rsidP="00B10C38">
      <w:pPr>
        <w:tabs>
          <w:tab w:val="num" w:pos="720"/>
        </w:tabs>
        <w:spacing w:after="0" w:line="360" w:lineRule="auto"/>
        <w:ind w:firstLine="709"/>
        <w:jc w:val="both"/>
        <w:rPr>
          <w:rFonts w:ascii="Times New Roman" w:hAnsi="Times New Roman" w:cs="Times New Roman"/>
          <w:bCs/>
          <w:sz w:val="28"/>
          <w:szCs w:val="28"/>
        </w:rPr>
      </w:pPr>
    </w:p>
    <w:p w14:paraId="049570E2" w14:textId="77777777" w:rsidR="00B10C38" w:rsidRPr="00717D84" w:rsidRDefault="00B10C38" w:rsidP="00B10C38">
      <w:pPr>
        <w:spacing w:after="0" w:line="360" w:lineRule="auto"/>
        <w:jc w:val="center"/>
        <w:rPr>
          <w:rFonts w:ascii="Times New Roman" w:hAnsi="Times New Roman" w:cs="Times New Roman"/>
          <w:b/>
          <w:sz w:val="28"/>
          <w:szCs w:val="28"/>
        </w:rPr>
      </w:pPr>
      <w:r w:rsidRPr="00717D84">
        <w:rPr>
          <w:rFonts w:ascii="Times New Roman" w:hAnsi="Times New Roman" w:cs="Times New Roman"/>
          <w:b/>
          <w:sz w:val="28"/>
          <w:szCs w:val="28"/>
          <w:lang w:val="en-US"/>
        </w:rPr>
        <w:t>Annotation</w:t>
      </w:r>
      <w:r w:rsidRPr="00717D84">
        <w:rPr>
          <w:rFonts w:ascii="Times New Roman" w:hAnsi="Times New Roman" w:cs="Times New Roman"/>
          <w:b/>
          <w:sz w:val="28"/>
          <w:szCs w:val="28"/>
        </w:rPr>
        <w:t xml:space="preserve"> of the qualification work</w:t>
      </w:r>
    </w:p>
    <w:p w14:paraId="741852A8" w14:textId="77777777" w:rsidR="00B10C38" w:rsidRPr="00884E65" w:rsidRDefault="00B10C38" w:rsidP="00B10C38">
      <w:pPr>
        <w:spacing w:after="0" w:line="360" w:lineRule="auto"/>
        <w:jc w:val="center"/>
        <w:rPr>
          <w:rFonts w:ascii="Times New Roman" w:hAnsi="Times New Roman" w:cs="Times New Roman"/>
          <w:b/>
          <w:sz w:val="28"/>
          <w:szCs w:val="28"/>
        </w:rPr>
      </w:pPr>
      <w:r w:rsidRPr="00884E65">
        <w:rPr>
          <w:rFonts w:ascii="Times New Roman" w:hAnsi="Times New Roman" w:cs="Times New Roman"/>
          <w:b/>
          <w:sz w:val="28"/>
          <w:szCs w:val="28"/>
        </w:rPr>
        <w:t>"Partnership between a preschool educational institution and a family in the speech development of preschoolers: the activities of a social worker"</w:t>
      </w:r>
    </w:p>
    <w:p w14:paraId="6427FEF3" w14:textId="77777777" w:rsidR="00B10C38" w:rsidRPr="00884E65" w:rsidRDefault="00B10C38" w:rsidP="00B10C38">
      <w:pPr>
        <w:spacing w:after="0" w:line="360" w:lineRule="auto"/>
        <w:jc w:val="center"/>
        <w:rPr>
          <w:rFonts w:ascii="Times New Roman" w:hAnsi="Times New Roman" w:cs="Times New Roman"/>
          <w:b/>
          <w:sz w:val="28"/>
          <w:szCs w:val="28"/>
        </w:rPr>
      </w:pPr>
      <w:r w:rsidRPr="00884E65">
        <w:rPr>
          <w:rFonts w:ascii="Times New Roman" w:hAnsi="Times New Roman" w:cs="Times New Roman"/>
          <w:b/>
          <w:sz w:val="28"/>
          <w:szCs w:val="28"/>
        </w:rPr>
        <w:t>Gidikova Margarita</w:t>
      </w:r>
    </w:p>
    <w:p w14:paraId="6D6C9D4C" w14:textId="77777777" w:rsidR="00B10C38" w:rsidRPr="00884E65" w:rsidRDefault="00B10C38" w:rsidP="00B10C38">
      <w:pPr>
        <w:spacing w:after="0" w:line="360" w:lineRule="auto"/>
        <w:ind w:firstLine="709"/>
        <w:jc w:val="both"/>
        <w:rPr>
          <w:rFonts w:ascii="Times New Roman" w:hAnsi="Times New Roman" w:cs="Times New Roman"/>
          <w:bCs/>
          <w:sz w:val="28"/>
          <w:szCs w:val="28"/>
        </w:rPr>
      </w:pPr>
    </w:p>
    <w:p w14:paraId="7ADB5176" w14:textId="77777777" w:rsidR="00B10C38" w:rsidRPr="00884E65" w:rsidRDefault="00B10C38" w:rsidP="00B10C38">
      <w:pPr>
        <w:spacing w:after="0" w:line="360" w:lineRule="auto"/>
        <w:ind w:firstLine="709"/>
        <w:jc w:val="both"/>
        <w:rPr>
          <w:rFonts w:ascii="Times New Roman" w:hAnsi="Times New Roman" w:cs="Times New Roman"/>
          <w:bCs/>
          <w:sz w:val="28"/>
          <w:szCs w:val="28"/>
        </w:rPr>
      </w:pPr>
      <w:r w:rsidRPr="00884E65">
        <w:rPr>
          <w:rFonts w:ascii="Times New Roman" w:hAnsi="Times New Roman" w:cs="Times New Roman"/>
          <w:bCs/>
          <w:sz w:val="28"/>
          <w:szCs w:val="28"/>
        </w:rPr>
        <w:t>The qualification work considers the problem of partnership between a preschool educational institution and a family in the process of speech development of preschool children. Special attention is paid to the activities of a social worker as an intermediary between teachers and parents, which ensures effective communication, support and coordination of joint efforts.</w:t>
      </w:r>
    </w:p>
    <w:p w14:paraId="4AD10896" w14:textId="77777777" w:rsidR="00B10C38" w:rsidRPr="00884E65" w:rsidRDefault="00B10C38" w:rsidP="00B10C38">
      <w:pPr>
        <w:spacing w:after="0" w:line="360" w:lineRule="auto"/>
        <w:ind w:firstLine="709"/>
        <w:jc w:val="both"/>
        <w:rPr>
          <w:rFonts w:ascii="Times New Roman" w:hAnsi="Times New Roman" w:cs="Times New Roman"/>
          <w:bCs/>
          <w:sz w:val="28"/>
          <w:szCs w:val="28"/>
        </w:rPr>
      </w:pPr>
      <w:r w:rsidRPr="00884E65">
        <w:rPr>
          <w:rFonts w:ascii="Times New Roman" w:hAnsi="Times New Roman" w:cs="Times New Roman"/>
          <w:bCs/>
          <w:sz w:val="28"/>
          <w:szCs w:val="28"/>
        </w:rPr>
        <w:t>The work used a set of methods: analysis of scientific literature, observation, questionnaires of parents and teachers, generalization of practical experience. The results of the study confirm that systematic cooperation between a preschool educational institution and a family contributes to the formation of children's speech competence, the development of their communicative skills and social adaptation.</w:t>
      </w:r>
    </w:p>
    <w:p w14:paraId="504351E9" w14:textId="77777777" w:rsidR="00B10C38" w:rsidRPr="00884E65" w:rsidRDefault="00B10C38" w:rsidP="00B10C38">
      <w:pPr>
        <w:spacing w:after="0" w:line="360" w:lineRule="auto"/>
        <w:ind w:firstLine="709"/>
        <w:jc w:val="both"/>
        <w:rPr>
          <w:rFonts w:ascii="Times New Roman" w:hAnsi="Times New Roman" w:cs="Times New Roman"/>
          <w:bCs/>
          <w:sz w:val="28"/>
          <w:szCs w:val="28"/>
        </w:rPr>
      </w:pPr>
      <w:r w:rsidRPr="00884E65">
        <w:rPr>
          <w:rFonts w:ascii="Times New Roman" w:hAnsi="Times New Roman" w:cs="Times New Roman"/>
          <w:bCs/>
          <w:sz w:val="28"/>
          <w:szCs w:val="28"/>
        </w:rPr>
        <w:t>The purpose of the qualification work is to verify the effectiveness of the developed model and technologies of partnership interaction aimed at integrating educational and family resources in the process of speech development of preschool children.</w:t>
      </w:r>
    </w:p>
    <w:p w14:paraId="41AA354E" w14:textId="77777777" w:rsidR="00B10C38" w:rsidRPr="00884E65" w:rsidRDefault="00B10C38" w:rsidP="00B10C38">
      <w:pPr>
        <w:spacing w:after="0" w:line="360" w:lineRule="auto"/>
        <w:ind w:firstLine="709"/>
        <w:jc w:val="both"/>
        <w:rPr>
          <w:rFonts w:ascii="Times New Roman" w:hAnsi="Times New Roman" w:cs="Times New Roman"/>
          <w:bCs/>
          <w:sz w:val="28"/>
          <w:szCs w:val="28"/>
        </w:rPr>
      </w:pPr>
      <w:r w:rsidRPr="00884E65">
        <w:rPr>
          <w:rFonts w:ascii="Times New Roman" w:hAnsi="Times New Roman" w:cs="Times New Roman"/>
          <w:bCs/>
          <w:sz w:val="28"/>
          <w:szCs w:val="28"/>
        </w:rPr>
        <w:t>The object of the study is the speech development of preschool children in the context of interaction between a preschool educational institution and the family.</w:t>
      </w:r>
    </w:p>
    <w:p w14:paraId="39CBCD20" w14:textId="77777777" w:rsidR="00B10C38" w:rsidRPr="00884E65" w:rsidRDefault="00B10C38" w:rsidP="00B10C38">
      <w:pPr>
        <w:spacing w:after="0" w:line="360" w:lineRule="auto"/>
        <w:ind w:firstLine="709"/>
        <w:jc w:val="both"/>
        <w:rPr>
          <w:rFonts w:ascii="Times New Roman" w:hAnsi="Times New Roman" w:cs="Times New Roman"/>
          <w:bCs/>
          <w:sz w:val="28"/>
          <w:szCs w:val="28"/>
        </w:rPr>
      </w:pPr>
      <w:r w:rsidRPr="00884E65">
        <w:rPr>
          <w:rFonts w:ascii="Times New Roman" w:hAnsi="Times New Roman" w:cs="Times New Roman"/>
          <w:bCs/>
          <w:sz w:val="28"/>
          <w:szCs w:val="28"/>
        </w:rPr>
        <w:lastRenderedPageBreak/>
        <w:t>The subject of the study is technologies of partnership interaction between a preschool educational institution and the family, aimed at ensuring effective speech development of preschoolers through the integration of educational and family resources.</w:t>
      </w:r>
    </w:p>
    <w:p w14:paraId="5A890BA8" w14:textId="77777777" w:rsidR="00B10C38" w:rsidRPr="00884E65" w:rsidRDefault="00B10C38" w:rsidP="00B10C38">
      <w:pPr>
        <w:spacing w:after="0" w:line="360" w:lineRule="auto"/>
        <w:ind w:firstLine="709"/>
        <w:jc w:val="both"/>
        <w:rPr>
          <w:rFonts w:ascii="Times New Roman" w:hAnsi="Times New Roman" w:cs="Times New Roman"/>
          <w:bCs/>
          <w:sz w:val="28"/>
          <w:szCs w:val="28"/>
        </w:rPr>
      </w:pPr>
      <w:r w:rsidRPr="00884E65">
        <w:rPr>
          <w:rFonts w:ascii="Times New Roman" w:hAnsi="Times New Roman" w:cs="Times New Roman"/>
          <w:bCs/>
          <w:sz w:val="28"/>
          <w:szCs w:val="28"/>
        </w:rPr>
        <w:t>The practical significance of the work lies in the possibility of using the proposed recommendations by social workers, educators and parents to create a favorable speech environment that ensures the harmonious development of preschoolers.</w:t>
      </w:r>
    </w:p>
    <w:p w14:paraId="56910D5D" w14:textId="77777777" w:rsidR="00B10C38" w:rsidRPr="00884E65" w:rsidRDefault="00B10C38" w:rsidP="00B10C38">
      <w:pPr>
        <w:spacing w:after="0" w:line="360" w:lineRule="auto"/>
        <w:ind w:firstLine="709"/>
        <w:jc w:val="both"/>
        <w:rPr>
          <w:rFonts w:ascii="Times New Roman" w:hAnsi="Times New Roman" w:cs="Times New Roman"/>
          <w:bCs/>
          <w:sz w:val="28"/>
          <w:szCs w:val="28"/>
        </w:rPr>
      </w:pPr>
      <w:r w:rsidRPr="00884E65">
        <w:rPr>
          <w:rFonts w:ascii="Times New Roman" w:hAnsi="Times New Roman" w:cs="Times New Roman"/>
          <w:bCs/>
          <w:sz w:val="28"/>
          <w:szCs w:val="28"/>
        </w:rPr>
        <w:t>As part of the qualification work, a comprehensive study of partnership interaction between a preschool educational institution and the family in the process of speech development of preschool children was carried out. The main attention was paid to the activities of a social worker as a coordinator and mediator between teachers and parents.</w:t>
      </w:r>
    </w:p>
    <w:p w14:paraId="15BA80C1" w14:textId="77777777" w:rsidR="00B10C38" w:rsidRPr="00884E65" w:rsidRDefault="00B10C38" w:rsidP="00B10C38">
      <w:pPr>
        <w:spacing w:after="0" w:line="360" w:lineRule="auto"/>
        <w:ind w:firstLine="709"/>
        <w:jc w:val="both"/>
        <w:rPr>
          <w:rFonts w:ascii="Times New Roman" w:hAnsi="Times New Roman" w:cs="Times New Roman"/>
          <w:bCs/>
          <w:sz w:val="28"/>
          <w:szCs w:val="28"/>
        </w:rPr>
      </w:pPr>
      <w:r w:rsidRPr="00884E65">
        <w:rPr>
          <w:rFonts w:ascii="Times New Roman" w:hAnsi="Times New Roman" w:cs="Times New Roman"/>
          <w:bCs/>
          <w:sz w:val="28"/>
          <w:szCs w:val="28"/>
        </w:rPr>
        <w:t>The results of the study showed that systematic and purposeful cooperation between a preschool educational institution and the family, organized with the participation of a social worker, has a positive effect on the development of speech competence of preschoolers, the formation of communication skills, the improvement of the pedagogical culture of parents and the strengthening of partnership relations between the family and the educational institution.</w:t>
      </w:r>
    </w:p>
    <w:p w14:paraId="2EEA2908" w14:textId="77777777" w:rsidR="00B10C38" w:rsidRPr="009E5280" w:rsidRDefault="00B10C38" w:rsidP="00B10C38">
      <w:pPr>
        <w:spacing w:after="0" w:line="360" w:lineRule="auto"/>
        <w:ind w:firstLine="709"/>
        <w:jc w:val="both"/>
        <w:rPr>
          <w:rFonts w:ascii="Times New Roman" w:hAnsi="Times New Roman" w:cs="Times New Roman"/>
          <w:bCs/>
          <w:sz w:val="28"/>
          <w:szCs w:val="28"/>
        </w:rPr>
      </w:pPr>
      <w:r w:rsidRPr="00884E65">
        <w:rPr>
          <w:rFonts w:ascii="Times New Roman" w:hAnsi="Times New Roman" w:cs="Times New Roman"/>
          <w:b/>
          <w:sz w:val="28"/>
          <w:szCs w:val="28"/>
        </w:rPr>
        <w:t>Keywords</w:t>
      </w:r>
      <w:r w:rsidRPr="00884E65">
        <w:rPr>
          <w:rFonts w:ascii="Times New Roman" w:hAnsi="Times New Roman" w:cs="Times New Roman"/>
          <w:bCs/>
          <w:sz w:val="28"/>
          <w:szCs w:val="28"/>
        </w:rPr>
        <w:t>: social ecology, territorial community, social work, environmental awareness, social activity, sustainable development, social integration</w:t>
      </w:r>
      <w:r w:rsidRPr="00884E65">
        <w:rPr>
          <w:rFonts w:ascii="Times New Roman" w:hAnsi="Times New Roman" w:cs="Times New Roman"/>
          <w:b/>
          <w:sz w:val="28"/>
          <w:szCs w:val="28"/>
        </w:rPr>
        <w:t>.</w:t>
      </w:r>
    </w:p>
    <w:p w14:paraId="27465619" w14:textId="77777777" w:rsidR="00B3157E" w:rsidRDefault="00B3157E" w:rsidP="00B3157E"/>
    <w:p w14:paraId="5061D007" w14:textId="77777777" w:rsidR="00B3157E" w:rsidRDefault="00B3157E" w:rsidP="00B3157E"/>
    <w:p w14:paraId="5376794E" w14:textId="77777777" w:rsidR="00B3157E" w:rsidRPr="00022BB1" w:rsidRDefault="00B3157E" w:rsidP="00B3157E"/>
    <w:p w14:paraId="03187A3C" w14:textId="77777777" w:rsidR="00B3157E" w:rsidRDefault="00B3157E" w:rsidP="00B3157E">
      <w:pPr>
        <w:rPr>
          <w:lang w:val="en-US"/>
        </w:rPr>
      </w:pPr>
    </w:p>
    <w:p w14:paraId="580779BB" w14:textId="77777777" w:rsidR="00B10C38" w:rsidRDefault="00B10C38" w:rsidP="00B3157E">
      <w:pPr>
        <w:rPr>
          <w:lang w:val="en-US"/>
        </w:rPr>
      </w:pPr>
    </w:p>
    <w:p w14:paraId="75478AF7" w14:textId="77777777" w:rsidR="00B10C38" w:rsidRDefault="00B10C38" w:rsidP="00B3157E">
      <w:pPr>
        <w:rPr>
          <w:lang w:val="en-US"/>
        </w:rPr>
      </w:pPr>
    </w:p>
    <w:p w14:paraId="45F1E6F4" w14:textId="77777777" w:rsidR="00B10C38" w:rsidRDefault="00B10C38" w:rsidP="00B3157E">
      <w:pPr>
        <w:rPr>
          <w:lang w:val="en-US"/>
        </w:rPr>
      </w:pPr>
    </w:p>
    <w:p w14:paraId="6B0F14EF" w14:textId="77777777" w:rsidR="00B10C38" w:rsidRDefault="00B10C38" w:rsidP="00B3157E">
      <w:pPr>
        <w:rPr>
          <w:lang w:val="en-US"/>
        </w:rPr>
      </w:pPr>
    </w:p>
    <w:p w14:paraId="55DDD123" w14:textId="77777777" w:rsidR="00B10C38" w:rsidRDefault="00B10C38" w:rsidP="00B3157E">
      <w:pPr>
        <w:rPr>
          <w:lang w:val="en-US"/>
        </w:rPr>
      </w:pPr>
    </w:p>
    <w:p w14:paraId="3DB24AA5" w14:textId="77777777" w:rsidR="00B10C38" w:rsidRPr="00B10C38" w:rsidRDefault="00B10C38" w:rsidP="00B3157E">
      <w:pPr>
        <w:rPr>
          <w:lang w:val="en-US"/>
        </w:rPr>
      </w:pPr>
    </w:p>
    <w:p w14:paraId="7A24DAAE" w14:textId="2943AFD7" w:rsidR="00B3157E" w:rsidRPr="002E2F36" w:rsidRDefault="002E2F36" w:rsidP="002E2F36">
      <w:pPr>
        <w:spacing w:after="0" w:line="360" w:lineRule="auto"/>
        <w:ind w:firstLine="709"/>
        <w:jc w:val="center"/>
        <w:rPr>
          <w:rFonts w:ascii="Times New Roman" w:hAnsi="Times New Roman" w:cs="Times New Roman"/>
          <w:b/>
          <w:bCs/>
          <w:sz w:val="28"/>
          <w:szCs w:val="28"/>
        </w:rPr>
      </w:pPr>
      <w:r w:rsidRPr="002E2F36">
        <w:rPr>
          <w:rFonts w:ascii="Times New Roman" w:hAnsi="Times New Roman" w:cs="Times New Roman"/>
          <w:b/>
          <w:bCs/>
          <w:sz w:val="28"/>
          <w:szCs w:val="28"/>
        </w:rPr>
        <w:t>ЗМІСТ</w:t>
      </w: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4"/>
        <w:gridCol w:w="700"/>
      </w:tblGrid>
      <w:tr w:rsidR="0014679A" w14:paraId="5F8B0574" w14:textId="77777777" w:rsidTr="00480004">
        <w:tc>
          <w:tcPr>
            <w:tcW w:w="8644" w:type="dxa"/>
          </w:tcPr>
          <w:p w14:paraId="5A7C1DBC" w14:textId="77777777" w:rsidR="0014679A" w:rsidRPr="003A40ED" w:rsidRDefault="0014679A" w:rsidP="00417A63">
            <w:pPr>
              <w:spacing w:line="360" w:lineRule="auto"/>
              <w:jc w:val="both"/>
              <w:rPr>
                <w:rFonts w:ascii="Times New Roman" w:hAnsi="Times New Roman" w:cs="Times New Roman"/>
                <w:sz w:val="28"/>
                <w:szCs w:val="28"/>
              </w:rPr>
            </w:pPr>
            <w:bookmarkStart w:id="1" w:name="_Hlk215376750"/>
            <w:r w:rsidRPr="003A40ED">
              <w:rPr>
                <w:rFonts w:ascii="Times New Roman" w:hAnsi="Times New Roman" w:cs="Times New Roman"/>
                <w:sz w:val="28"/>
                <w:szCs w:val="28"/>
              </w:rPr>
              <w:t>ВСТУП</w:t>
            </w:r>
          </w:p>
        </w:tc>
        <w:tc>
          <w:tcPr>
            <w:tcW w:w="700" w:type="dxa"/>
          </w:tcPr>
          <w:p w14:paraId="668D8DEF" w14:textId="77777777" w:rsidR="0014679A" w:rsidRPr="003A40ED" w:rsidRDefault="0014679A" w:rsidP="00417A63">
            <w:pPr>
              <w:spacing w:line="360" w:lineRule="auto"/>
              <w:jc w:val="both"/>
              <w:rPr>
                <w:rFonts w:ascii="Times New Roman" w:hAnsi="Times New Roman" w:cs="Times New Roman"/>
                <w:sz w:val="28"/>
                <w:szCs w:val="28"/>
              </w:rPr>
            </w:pPr>
            <w:r w:rsidRPr="003A40ED">
              <w:rPr>
                <w:rFonts w:ascii="Times New Roman" w:hAnsi="Times New Roman" w:cs="Times New Roman"/>
                <w:sz w:val="28"/>
                <w:szCs w:val="28"/>
              </w:rPr>
              <w:t>4</w:t>
            </w:r>
          </w:p>
        </w:tc>
      </w:tr>
      <w:tr w:rsidR="0014679A" w14:paraId="224FC95F" w14:textId="77777777" w:rsidTr="00480004">
        <w:tc>
          <w:tcPr>
            <w:tcW w:w="8644" w:type="dxa"/>
          </w:tcPr>
          <w:p w14:paraId="735D281A" w14:textId="77777777" w:rsidR="0014679A" w:rsidRPr="003A40ED" w:rsidRDefault="0014679A" w:rsidP="00417A63">
            <w:pPr>
              <w:spacing w:line="360" w:lineRule="auto"/>
              <w:jc w:val="both"/>
              <w:rPr>
                <w:rFonts w:ascii="Times New Roman" w:hAnsi="Times New Roman" w:cs="Times New Roman"/>
                <w:sz w:val="28"/>
                <w:szCs w:val="28"/>
              </w:rPr>
            </w:pPr>
            <w:r w:rsidRPr="003A40ED">
              <w:rPr>
                <w:rFonts w:ascii="Times New Roman" w:hAnsi="Times New Roman" w:cs="Times New Roman"/>
                <w:sz w:val="28"/>
                <w:szCs w:val="28"/>
              </w:rPr>
              <w:t>РОЗДІЛ 1. Теоретичні основи мовленнєвого розвитку дошкільників у контексті партнерської взаємодії</w:t>
            </w:r>
          </w:p>
        </w:tc>
        <w:tc>
          <w:tcPr>
            <w:tcW w:w="700" w:type="dxa"/>
          </w:tcPr>
          <w:p w14:paraId="57D85C0A" w14:textId="62A1F992" w:rsidR="0014679A" w:rsidRPr="003A40ED" w:rsidRDefault="0014679A" w:rsidP="00417A63">
            <w:pPr>
              <w:spacing w:line="360" w:lineRule="auto"/>
              <w:jc w:val="both"/>
              <w:rPr>
                <w:rFonts w:ascii="Times New Roman" w:hAnsi="Times New Roman" w:cs="Times New Roman"/>
                <w:sz w:val="28"/>
                <w:szCs w:val="28"/>
              </w:rPr>
            </w:pPr>
            <w:r w:rsidRPr="003A40ED">
              <w:rPr>
                <w:rFonts w:ascii="Times New Roman" w:hAnsi="Times New Roman" w:cs="Times New Roman"/>
                <w:sz w:val="28"/>
                <w:szCs w:val="28"/>
              </w:rPr>
              <w:t>1</w:t>
            </w:r>
            <w:r w:rsidR="002148C6">
              <w:rPr>
                <w:rFonts w:ascii="Times New Roman" w:hAnsi="Times New Roman" w:cs="Times New Roman"/>
                <w:sz w:val="28"/>
                <w:szCs w:val="28"/>
              </w:rPr>
              <w:t>5</w:t>
            </w:r>
          </w:p>
        </w:tc>
      </w:tr>
      <w:tr w:rsidR="0014679A" w14:paraId="6E3DE981" w14:textId="77777777" w:rsidTr="00480004">
        <w:tc>
          <w:tcPr>
            <w:tcW w:w="8644" w:type="dxa"/>
          </w:tcPr>
          <w:p w14:paraId="69ECFDE7" w14:textId="77777777" w:rsidR="0014679A" w:rsidRPr="003A40ED" w:rsidRDefault="0014679A" w:rsidP="00417A63">
            <w:pPr>
              <w:spacing w:line="360" w:lineRule="auto"/>
              <w:jc w:val="both"/>
              <w:rPr>
                <w:rFonts w:ascii="Times New Roman" w:hAnsi="Times New Roman" w:cs="Times New Roman"/>
                <w:sz w:val="28"/>
                <w:szCs w:val="28"/>
              </w:rPr>
            </w:pPr>
            <w:r w:rsidRPr="003A40ED">
              <w:rPr>
                <w:rFonts w:ascii="Times New Roman" w:hAnsi="Times New Roman" w:cs="Times New Roman"/>
                <w:sz w:val="28"/>
                <w:szCs w:val="28"/>
              </w:rPr>
              <w:t>1.1. Психолого-педагогічні засади мовленнєвого розвитку дітей дошкільного віку</w:t>
            </w:r>
          </w:p>
        </w:tc>
        <w:tc>
          <w:tcPr>
            <w:tcW w:w="700" w:type="dxa"/>
          </w:tcPr>
          <w:p w14:paraId="43D57031" w14:textId="70D8DDD0" w:rsidR="0014679A" w:rsidRPr="003A40ED" w:rsidRDefault="0014679A" w:rsidP="00417A63">
            <w:pPr>
              <w:spacing w:line="360" w:lineRule="auto"/>
              <w:jc w:val="both"/>
              <w:rPr>
                <w:rFonts w:ascii="Times New Roman" w:hAnsi="Times New Roman" w:cs="Times New Roman"/>
                <w:sz w:val="28"/>
                <w:szCs w:val="28"/>
              </w:rPr>
            </w:pPr>
            <w:r w:rsidRPr="003A40ED">
              <w:rPr>
                <w:rFonts w:ascii="Times New Roman" w:hAnsi="Times New Roman" w:cs="Times New Roman"/>
                <w:sz w:val="28"/>
                <w:szCs w:val="28"/>
              </w:rPr>
              <w:t>1</w:t>
            </w:r>
            <w:r w:rsidR="002148C6">
              <w:rPr>
                <w:rFonts w:ascii="Times New Roman" w:hAnsi="Times New Roman" w:cs="Times New Roman"/>
                <w:sz w:val="28"/>
                <w:szCs w:val="28"/>
              </w:rPr>
              <w:t>5</w:t>
            </w:r>
          </w:p>
        </w:tc>
      </w:tr>
      <w:tr w:rsidR="0014679A" w14:paraId="5A2688F7" w14:textId="77777777" w:rsidTr="00480004">
        <w:tc>
          <w:tcPr>
            <w:tcW w:w="8644" w:type="dxa"/>
          </w:tcPr>
          <w:p w14:paraId="5833F4AB" w14:textId="77777777" w:rsidR="0014679A" w:rsidRPr="003A40ED" w:rsidRDefault="0014679A" w:rsidP="00417A63">
            <w:pPr>
              <w:spacing w:line="360" w:lineRule="auto"/>
              <w:jc w:val="both"/>
              <w:rPr>
                <w:rFonts w:ascii="Times New Roman" w:hAnsi="Times New Roman" w:cs="Times New Roman"/>
                <w:sz w:val="28"/>
                <w:szCs w:val="28"/>
              </w:rPr>
            </w:pPr>
            <w:r w:rsidRPr="003A40ED">
              <w:rPr>
                <w:rFonts w:ascii="Times New Roman" w:hAnsi="Times New Roman" w:cs="Times New Roman"/>
                <w:sz w:val="28"/>
                <w:szCs w:val="28"/>
              </w:rPr>
              <w:t>1.2. Партнерська взаємодія закладу дошкільної освіти та сім’ї: сутність, моделі, принципи</w:t>
            </w:r>
          </w:p>
        </w:tc>
        <w:tc>
          <w:tcPr>
            <w:tcW w:w="700" w:type="dxa"/>
          </w:tcPr>
          <w:p w14:paraId="5C3E393C" w14:textId="210654F4" w:rsidR="0014679A" w:rsidRPr="003A40ED" w:rsidRDefault="0014679A" w:rsidP="00417A63">
            <w:pPr>
              <w:spacing w:line="360" w:lineRule="auto"/>
              <w:jc w:val="both"/>
              <w:rPr>
                <w:rFonts w:ascii="Times New Roman" w:hAnsi="Times New Roman" w:cs="Times New Roman"/>
                <w:sz w:val="28"/>
                <w:szCs w:val="28"/>
              </w:rPr>
            </w:pPr>
            <w:r w:rsidRPr="003A40ED">
              <w:rPr>
                <w:rFonts w:ascii="Times New Roman" w:hAnsi="Times New Roman" w:cs="Times New Roman"/>
                <w:sz w:val="28"/>
                <w:szCs w:val="28"/>
              </w:rPr>
              <w:t>2</w:t>
            </w:r>
            <w:r w:rsidR="002148C6">
              <w:rPr>
                <w:rFonts w:ascii="Times New Roman" w:hAnsi="Times New Roman" w:cs="Times New Roman"/>
                <w:sz w:val="28"/>
                <w:szCs w:val="28"/>
              </w:rPr>
              <w:t>7</w:t>
            </w:r>
          </w:p>
        </w:tc>
      </w:tr>
      <w:tr w:rsidR="0014679A" w14:paraId="238AF8DA" w14:textId="77777777" w:rsidTr="00480004">
        <w:tc>
          <w:tcPr>
            <w:tcW w:w="8644" w:type="dxa"/>
          </w:tcPr>
          <w:p w14:paraId="1361413A" w14:textId="77777777" w:rsidR="0014679A" w:rsidRPr="003A40ED" w:rsidRDefault="0014679A" w:rsidP="00417A63">
            <w:pPr>
              <w:spacing w:line="360" w:lineRule="auto"/>
              <w:jc w:val="both"/>
              <w:rPr>
                <w:rFonts w:ascii="Times New Roman" w:hAnsi="Times New Roman" w:cs="Times New Roman"/>
                <w:sz w:val="28"/>
                <w:szCs w:val="28"/>
              </w:rPr>
            </w:pPr>
            <w:r w:rsidRPr="003A40ED">
              <w:rPr>
                <w:rFonts w:ascii="Times New Roman" w:hAnsi="Times New Roman" w:cs="Times New Roman"/>
                <w:sz w:val="28"/>
                <w:szCs w:val="28"/>
              </w:rPr>
              <w:t>1.3. Роль соціального працівника в освітньому середовищі</w:t>
            </w:r>
          </w:p>
        </w:tc>
        <w:tc>
          <w:tcPr>
            <w:tcW w:w="700" w:type="dxa"/>
          </w:tcPr>
          <w:p w14:paraId="15100B37" w14:textId="13050D52" w:rsidR="0014679A" w:rsidRPr="003A40ED" w:rsidRDefault="0014679A" w:rsidP="00417A63">
            <w:pPr>
              <w:spacing w:line="360" w:lineRule="auto"/>
              <w:jc w:val="both"/>
              <w:rPr>
                <w:rFonts w:ascii="Times New Roman" w:hAnsi="Times New Roman" w:cs="Times New Roman"/>
                <w:sz w:val="28"/>
                <w:szCs w:val="28"/>
              </w:rPr>
            </w:pPr>
            <w:r w:rsidRPr="003A40ED">
              <w:rPr>
                <w:rFonts w:ascii="Times New Roman" w:hAnsi="Times New Roman" w:cs="Times New Roman"/>
                <w:sz w:val="28"/>
                <w:szCs w:val="28"/>
              </w:rPr>
              <w:t>3</w:t>
            </w:r>
            <w:r w:rsidR="002148C6">
              <w:rPr>
                <w:rFonts w:ascii="Times New Roman" w:hAnsi="Times New Roman" w:cs="Times New Roman"/>
                <w:sz w:val="28"/>
                <w:szCs w:val="28"/>
              </w:rPr>
              <w:t>3</w:t>
            </w:r>
          </w:p>
        </w:tc>
      </w:tr>
      <w:tr w:rsidR="0014679A" w14:paraId="31916C99" w14:textId="77777777" w:rsidTr="00480004">
        <w:tc>
          <w:tcPr>
            <w:tcW w:w="8644" w:type="dxa"/>
          </w:tcPr>
          <w:p w14:paraId="25797BB1" w14:textId="77777777" w:rsidR="0014679A" w:rsidRPr="003A40ED" w:rsidRDefault="0014679A" w:rsidP="00417A63">
            <w:pPr>
              <w:spacing w:line="360" w:lineRule="auto"/>
              <w:jc w:val="both"/>
              <w:rPr>
                <w:rFonts w:ascii="Times New Roman" w:hAnsi="Times New Roman" w:cs="Times New Roman"/>
                <w:sz w:val="28"/>
                <w:szCs w:val="28"/>
              </w:rPr>
            </w:pPr>
            <w:r w:rsidRPr="003A40ED">
              <w:rPr>
                <w:rFonts w:ascii="Times New Roman" w:hAnsi="Times New Roman" w:cs="Times New Roman"/>
                <w:sz w:val="28"/>
                <w:szCs w:val="28"/>
              </w:rPr>
              <w:t xml:space="preserve">Висновки до розділу І </w:t>
            </w:r>
          </w:p>
        </w:tc>
        <w:tc>
          <w:tcPr>
            <w:tcW w:w="700" w:type="dxa"/>
          </w:tcPr>
          <w:p w14:paraId="408B0D7E" w14:textId="1DCD674D" w:rsidR="0014679A" w:rsidRPr="003A40ED" w:rsidRDefault="0014679A" w:rsidP="00417A63">
            <w:pPr>
              <w:spacing w:line="360" w:lineRule="auto"/>
              <w:jc w:val="both"/>
              <w:rPr>
                <w:rFonts w:ascii="Times New Roman" w:hAnsi="Times New Roman" w:cs="Times New Roman"/>
                <w:sz w:val="28"/>
                <w:szCs w:val="28"/>
              </w:rPr>
            </w:pPr>
            <w:r w:rsidRPr="003A40ED">
              <w:rPr>
                <w:rFonts w:ascii="Times New Roman" w:hAnsi="Times New Roman" w:cs="Times New Roman"/>
                <w:sz w:val="28"/>
                <w:szCs w:val="28"/>
              </w:rPr>
              <w:t>4</w:t>
            </w:r>
            <w:r w:rsidR="002148C6">
              <w:rPr>
                <w:rFonts w:ascii="Times New Roman" w:hAnsi="Times New Roman" w:cs="Times New Roman"/>
                <w:sz w:val="28"/>
                <w:szCs w:val="28"/>
              </w:rPr>
              <w:t>2</w:t>
            </w:r>
          </w:p>
        </w:tc>
      </w:tr>
      <w:tr w:rsidR="00B7652C" w:rsidRPr="003A40ED" w14:paraId="206B793B" w14:textId="77777777" w:rsidTr="00480004">
        <w:tc>
          <w:tcPr>
            <w:tcW w:w="8644" w:type="dxa"/>
          </w:tcPr>
          <w:p w14:paraId="36DC47E4" w14:textId="6978C76D" w:rsidR="00B7652C" w:rsidRPr="003A40ED" w:rsidRDefault="00B7652C" w:rsidP="00961344">
            <w:pPr>
              <w:spacing w:line="360" w:lineRule="auto"/>
              <w:jc w:val="both"/>
              <w:rPr>
                <w:rFonts w:ascii="Times New Roman" w:hAnsi="Times New Roman" w:cs="Times New Roman"/>
                <w:sz w:val="28"/>
                <w:szCs w:val="28"/>
              </w:rPr>
            </w:pPr>
            <w:r w:rsidRPr="003A40ED">
              <w:rPr>
                <w:rFonts w:ascii="Times New Roman" w:hAnsi="Times New Roman" w:cs="Times New Roman"/>
                <w:sz w:val="28"/>
                <w:szCs w:val="28"/>
              </w:rPr>
              <w:t xml:space="preserve">РОЗДІЛ </w:t>
            </w:r>
            <w:r>
              <w:rPr>
                <w:rFonts w:ascii="Times New Roman" w:hAnsi="Times New Roman" w:cs="Times New Roman"/>
                <w:sz w:val="28"/>
                <w:szCs w:val="28"/>
                <w:lang w:val="ru-RU"/>
              </w:rPr>
              <w:t>2</w:t>
            </w:r>
            <w:r w:rsidRPr="003A40ED">
              <w:rPr>
                <w:rFonts w:ascii="Times New Roman" w:hAnsi="Times New Roman" w:cs="Times New Roman"/>
                <w:sz w:val="28"/>
                <w:szCs w:val="28"/>
              </w:rPr>
              <w:t xml:space="preserve">. </w:t>
            </w:r>
            <w:r w:rsidRPr="003A40ED">
              <w:rPr>
                <w:rFonts w:ascii="Times New Roman" w:hAnsi="Times New Roman" w:cs="Times New Roman"/>
                <w:caps/>
                <w:sz w:val="28"/>
                <w:szCs w:val="28"/>
              </w:rPr>
              <w:t>технологі</w:t>
            </w:r>
            <w:r w:rsidR="006318AB">
              <w:rPr>
                <w:rFonts w:ascii="Times New Roman" w:hAnsi="Times New Roman" w:cs="Times New Roman"/>
                <w:caps/>
                <w:sz w:val="28"/>
                <w:szCs w:val="28"/>
              </w:rPr>
              <w:t xml:space="preserve">Я </w:t>
            </w:r>
            <w:r w:rsidRPr="003A40ED">
              <w:rPr>
                <w:rFonts w:ascii="Times New Roman" w:hAnsi="Times New Roman" w:cs="Times New Roman"/>
                <w:caps/>
                <w:sz w:val="28"/>
                <w:szCs w:val="28"/>
              </w:rPr>
              <w:t>партнерської взаємодії в ключі діяльності соціального працівника</w:t>
            </w:r>
          </w:p>
        </w:tc>
        <w:tc>
          <w:tcPr>
            <w:tcW w:w="700" w:type="dxa"/>
          </w:tcPr>
          <w:p w14:paraId="3BBEC3D4" w14:textId="09B323EB" w:rsidR="00B7652C" w:rsidRPr="003A40ED" w:rsidRDefault="00480004" w:rsidP="00961344">
            <w:pPr>
              <w:spacing w:line="360" w:lineRule="auto"/>
              <w:jc w:val="both"/>
              <w:rPr>
                <w:rFonts w:ascii="Times New Roman" w:hAnsi="Times New Roman" w:cs="Times New Roman"/>
                <w:sz w:val="28"/>
                <w:szCs w:val="28"/>
              </w:rPr>
            </w:pPr>
            <w:r>
              <w:rPr>
                <w:rFonts w:ascii="Times New Roman" w:hAnsi="Times New Roman" w:cs="Times New Roman"/>
                <w:sz w:val="28"/>
                <w:szCs w:val="28"/>
              </w:rPr>
              <w:t>43</w:t>
            </w:r>
          </w:p>
        </w:tc>
      </w:tr>
      <w:tr w:rsidR="00B7652C" w:rsidRPr="003A40ED" w14:paraId="6844BA00" w14:textId="77777777" w:rsidTr="00480004">
        <w:tc>
          <w:tcPr>
            <w:tcW w:w="8644" w:type="dxa"/>
          </w:tcPr>
          <w:p w14:paraId="56167E69" w14:textId="52DE5D70" w:rsidR="00B7652C" w:rsidRPr="003A40ED" w:rsidRDefault="00B7652C" w:rsidP="00961344">
            <w:pPr>
              <w:spacing w:line="360" w:lineRule="auto"/>
              <w:jc w:val="both"/>
              <w:rPr>
                <w:rFonts w:ascii="Times New Roman" w:hAnsi="Times New Roman" w:cs="Times New Roman"/>
                <w:sz w:val="28"/>
                <w:szCs w:val="28"/>
              </w:rPr>
            </w:pPr>
            <w:r w:rsidRPr="006318AB">
              <w:rPr>
                <w:rFonts w:ascii="Times New Roman" w:hAnsi="Times New Roman" w:cs="Times New Roman"/>
                <w:sz w:val="28"/>
                <w:szCs w:val="28"/>
              </w:rPr>
              <w:t>2</w:t>
            </w:r>
            <w:r w:rsidRPr="003A40ED">
              <w:rPr>
                <w:rFonts w:ascii="Times New Roman" w:hAnsi="Times New Roman" w:cs="Times New Roman"/>
                <w:sz w:val="28"/>
                <w:szCs w:val="28"/>
              </w:rPr>
              <w:t xml:space="preserve">.1. </w:t>
            </w:r>
            <w:r w:rsidR="006318AB">
              <w:rPr>
                <w:rFonts w:ascii="Times New Roman" w:hAnsi="Times New Roman" w:cs="Times New Roman"/>
                <w:sz w:val="28"/>
                <w:szCs w:val="28"/>
              </w:rPr>
              <w:t>Інтерпретація та обґрунтування розробленої технології</w:t>
            </w:r>
            <w:r w:rsidRPr="003A40ED">
              <w:rPr>
                <w:rFonts w:ascii="Times New Roman" w:hAnsi="Times New Roman" w:cs="Times New Roman"/>
                <w:sz w:val="28"/>
                <w:szCs w:val="28"/>
              </w:rPr>
              <w:t xml:space="preserve"> партнерської взаємодії</w:t>
            </w:r>
          </w:p>
        </w:tc>
        <w:tc>
          <w:tcPr>
            <w:tcW w:w="700" w:type="dxa"/>
          </w:tcPr>
          <w:p w14:paraId="37FC61E7" w14:textId="15670124" w:rsidR="00B7652C" w:rsidRPr="003A40ED" w:rsidRDefault="00480004" w:rsidP="00961344">
            <w:pPr>
              <w:spacing w:line="360" w:lineRule="auto"/>
              <w:jc w:val="both"/>
              <w:rPr>
                <w:rFonts w:ascii="Times New Roman" w:hAnsi="Times New Roman" w:cs="Times New Roman"/>
                <w:sz w:val="28"/>
                <w:szCs w:val="28"/>
              </w:rPr>
            </w:pPr>
            <w:r>
              <w:rPr>
                <w:rFonts w:ascii="Times New Roman" w:hAnsi="Times New Roman" w:cs="Times New Roman"/>
                <w:sz w:val="28"/>
                <w:szCs w:val="28"/>
              </w:rPr>
              <w:t>43</w:t>
            </w:r>
          </w:p>
        </w:tc>
      </w:tr>
      <w:tr w:rsidR="006318AB" w:rsidRPr="003A40ED" w14:paraId="3327B522" w14:textId="77777777" w:rsidTr="00480004">
        <w:tc>
          <w:tcPr>
            <w:tcW w:w="8644" w:type="dxa"/>
          </w:tcPr>
          <w:p w14:paraId="48660EA6" w14:textId="6710DA60" w:rsidR="006318AB" w:rsidRDefault="006318AB" w:rsidP="00961344">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2.2. </w:t>
            </w:r>
            <w:r w:rsidRPr="003A40ED">
              <w:rPr>
                <w:rFonts w:ascii="Times New Roman" w:hAnsi="Times New Roman" w:cs="Times New Roman"/>
                <w:sz w:val="28"/>
                <w:szCs w:val="28"/>
              </w:rPr>
              <w:t>Узагальнення діагностичних даних на констатувальному етапі дослідження</w:t>
            </w:r>
          </w:p>
        </w:tc>
        <w:tc>
          <w:tcPr>
            <w:tcW w:w="700" w:type="dxa"/>
          </w:tcPr>
          <w:p w14:paraId="0E4CCB80" w14:textId="3D1A69A2" w:rsidR="006318AB" w:rsidRPr="003A40ED" w:rsidRDefault="00480004" w:rsidP="00961344">
            <w:pPr>
              <w:spacing w:line="360" w:lineRule="auto"/>
              <w:jc w:val="both"/>
              <w:rPr>
                <w:rFonts w:ascii="Times New Roman" w:hAnsi="Times New Roman" w:cs="Times New Roman"/>
                <w:sz w:val="28"/>
                <w:szCs w:val="28"/>
              </w:rPr>
            </w:pPr>
            <w:r>
              <w:rPr>
                <w:rFonts w:ascii="Times New Roman" w:hAnsi="Times New Roman" w:cs="Times New Roman"/>
                <w:sz w:val="28"/>
                <w:szCs w:val="28"/>
              </w:rPr>
              <w:t>51</w:t>
            </w:r>
          </w:p>
        </w:tc>
      </w:tr>
      <w:tr w:rsidR="00B7652C" w14:paraId="09A0A4F9" w14:textId="77777777" w:rsidTr="00480004">
        <w:tc>
          <w:tcPr>
            <w:tcW w:w="8644" w:type="dxa"/>
          </w:tcPr>
          <w:p w14:paraId="32FFEA8C" w14:textId="3B62B9C0" w:rsidR="00B7652C" w:rsidRPr="003A40ED" w:rsidRDefault="00B7652C" w:rsidP="00B7652C">
            <w:pPr>
              <w:spacing w:line="360" w:lineRule="auto"/>
              <w:jc w:val="both"/>
              <w:rPr>
                <w:rFonts w:ascii="Times New Roman" w:hAnsi="Times New Roman" w:cs="Times New Roman"/>
                <w:sz w:val="28"/>
                <w:szCs w:val="28"/>
              </w:rPr>
            </w:pPr>
            <w:r w:rsidRPr="003A40ED">
              <w:rPr>
                <w:rFonts w:ascii="Times New Roman" w:hAnsi="Times New Roman" w:cs="Times New Roman"/>
                <w:sz w:val="28"/>
                <w:szCs w:val="28"/>
              </w:rPr>
              <w:t>Висновки до розділу ІІ</w:t>
            </w:r>
          </w:p>
        </w:tc>
        <w:tc>
          <w:tcPr>
            <w:tcW w:w="700" w:type="dxa"/>
          </w:tcPr>
          <w:p w14:paraId="1ED5C2D8" w14:textId="4855439D" w:rsidR="00B7652C" w:rsidRPr="003A40ED" w:rsidRDefault="00480004" w:rsidP="00B7652C">
            <w:pPr>
              <w:spacing w:line="360" w:lineRule="auto"/>
              <w:jc w:val="both"/>
              <w:rPr>
                <w:rFonts w:ascii="Times New Roman" w:hAnsi="Times New Roman" w:cs="Times New Roman"/>
                <w:sz w:val="28"/>
                <w:szCs w:val="28"/>
              </w:rPr>
            </w:pPr>
            <w:r>
              <w:rPr>
                <w:rFonts w:ascii="Times New Roman" w:hAnsi="Times New Roman" w:cs="Times New Roman"/>
                <w:sz w:val="28"/>
                <w:szCs w:val="28"/>
              </w:rPr>
              <w:t>70</w:t>
            </w:r>
          </w:p>
        </w:tc>
      </w:tr>
      <w:tr w:rsidR="00B7652C" w14:paraId="71ABAB1F" w14:textId="77777777" w:rsidTr="00480004">
        <w:tc>
          <w:tcPr>
            <w:tcW w:w="8644" w:type="dxa"/>
          </w:tcPr>
          <w:p w14:paraId="72E5A963" w14:textId="08E4DE7C" w:rsidR="00B7652C" w:rsidRPr="003A40ED" w:rsidRDefault="00B7652C" w:rsidP="00B7652C">
            <w:pPr>
              <w:spacing w:line="360" w:lineRule="auto"/>
              <w:jc w:val="both"/>
              <w:rPr>
                <w:rFonts w:ascii="Times New Roman" w:hAnsi="Times New Roman" w:cs="Times New Roman"/>
                <w:sz w:val="28"/>
                <w:szCs w:val="28"/>
              </w:rPr>
            </w:pPr>
            <w:r w:rsidRPr="003A40ED">
              <w:rPr>
                <w:rFonts w:ascii="Times New Roman" w:hAnsi="Times New Roman" w:cs="Times New Roman"/>
                <w:sz w:val="28"/>
                <w:szCs w:val="28"/>
              </w:rPr>
              <w:t xml:space="preserve">РОЗДІЛ </w:t>
            </w:r>
            <w:r w:rsidRPr="006318AB">
              <w:rPr>
                <w:rFonts w:ascii="Times New Roman" w:hAnsi="Times New Roman" w:cs="Times New Roman"/>
                <w:sz w:val="28"/>
                <w:szCs w:val="28"/>
              </w:rPr>
              <w:t>3</w:t>
            </w:r>
            <w:r w:rsidRPr="003A40ED">
              <w:rPr>
                <w:rFonts w:ascii="Times New Roman" w:hAnsi="Times New Roman" w:cs="Times New Roman"/>
                <w:caps/>
                <w:sz w:val="28"/>
                <w:szCs w:val="28"/>
              </w:rPr>
              <w:t>. Дослідження стану партнерської взаємодії щодо мовленнєвого розвитку дошкільників</w:t>
            </w:r>
          </w:p>
        </w:tc>
        <w:tc>
          <w:tcPr>
            <w:tcW w:w="700" w:type="dxa"/>
          </w:tcPr>
          <w:p w14:paraId="6FA03F5C" w14:textId="0B295DC5" w:rsidR="00B7652C" w:rsidRPr="003A40ED" w:rsidRDefault="00480004" w:rsidP="00B7652C">
            <w:pPr>
              <w:spacing w:line="360" w:lineRule="auto"/>
              <w:jc w:val="both"/>
              <w:rPr>
                <w:rFonts w:ascii="Times New Roman" w:hAnsi="Times New Roman" w:cs="Times New Roman"/>
                <w:sz w:val="28"/>
                <w:szCs w:val="28"/>
              </w:rPr>
            </w:pPr>
            <w:r>
              <w:rPr>
                <w:rFonts w:ascii="Times New Roman" w:hAnsi="Times New Roman" w:cs="Times New Roman"/>
                <w:sz w:val="28"/>
                <w:szCs w:val="28"/>
              </w:rPr>
              <w:t>72</w:t>
            </w:r>
          </w:p>
        </w:tc>
      </w:tr>
      <w:tr w:rsidR="00B7652C" w14:paraId="2197A06F" w14:textId="77777777" w:rsidTr="00480004">
        <w:tc>
          <w:tcPr>
            <w:tcW w:w="8644" w:type="dxa"/>
          </w:tcPr>
          <w:p w14:paraId="61D0CA75" w14:textId="6F763F10" w:rsidR="00B7652C" w:rsidRPr="003A40ED" w:rsidRDefault="00B7652C" w:rsidP="00B7652C">
            <w:pPr>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t>3</w:t>
            </w:r>
            <w:r w:rsidRPr="003A40ED">
              <w:rPr>
                <w:rFonts w:ascii="Times New Roman" w:hAnsi="Times New Roman" w:cs="Times New Roman"/>
                <w:sz w:val="28"/>
                <w:szCs w:val="28"/>
              </w:rPr>
              <w:t>.1. Методика дослідження</w:t>
            </w:r>
          </w:p>
        </w:tc>
        <w:tc>
          <w:tcPr>
            <w:tcW w:w="700" w:type="dxa"/>
          </w:tcPr>
          <w:p w14:paraId="21F3D0A2" w14:textId="6EA4EA2A" w:rsidR="00B7652C" w:rsidRPr="003A40ED" w:rsidRDefault="00480004" w:rsidP="00B7652C">
            <w:pPr>
              <w:spacing w:line="360" w:lineRule="auto"/>
              <w:jc w:val="both"/>
              <w:rPr>
                <w:rFonts w:ascii="Times New Roman" w:hAnsi="Times New Roman" w:cs="Times New Roman"/>
                <w:sz w:val="28"/>
                <w:szCs w:val="28"/>
              </w:rPr>
            </w:pPr>
            <w:r>
              <w:rPr>
                <w:rFonts w:ascii="Times New Roman" w:hAnsi="Times New Roman" w:cs="Times New Roman"/>
                <w:sz w:val="28"/>
                <w:szCs w:val="28"/>
              </w:rPr>
              <w:t>72</w:t>
            </w:r>
          </w:p>
        </w:tc>
      </w:tr>
      <w:tr w:rsidR="00B7652C" w14:paraId="2260FB0F" w14:textId="77777777" w:rsidTr="00480004">
        <w:tc>
          <w:tcPr>
            <w:tcW w:w="8644" w:type="dxa"/>
          </w:tcPr>
          <w:p w14:paraId="50F28409" w14:textId="2F45022C" w:rsidR="00B7652C" w:rsidRPr="003A40ED" w:rsidRDefault="00B7652C" w:rsidP="00B7652C">
            <w:pPr>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t>3</w:t>
            </w:r>
            <w:r w:rsidRPr="003A40ED">
              <w:rPr>
                <w:rFonts w:ascii="Times New Roman" w:hAnsi="Times New Roman" w:cs="Times New Roman"/>
                <w:sz w:val="28"/>
                <w:szCs w:val="28"/>
              </w:rPr>
              <w:t>.2. Аналіз результатів дослідження</w:t>
            </w:r>
          </w:p>
        </w:tc>
        <w:tc>
          <w:tcPr>
            <w:tcW w:w="700" w:type="dxa"/>
          </w:tcPr>
          <w:p w14:paraId="02C03294" w14:textId="031C09A8" w:rsidR="00B7652C" w:rsidRPr="003A40ED" w:rsidRDefault="00480004" w:rsidP="00B7652C">
            <w:pPr>
              <w:spacing w:line="360" w:lineRule="auto"/>
              <w:jc w:val="both"/>
              <w:rPr>
                <w:rFonts w:ascii="Times New Roman" w:hAnsi="Times New Roman" w:cs="Times New Roman"/>
                <w:sz w:val="28"/>
                <w:szCs w:val="28"/>
              </w:rPr>
            </w:pPr>
            <w:r>
              <w:rPr>
                <w:rFonts w:ascii="Times New Roman" w:hAnsi="Times New Roman" w:cs="Times New Roman"/>
                <w:sz w:val="28"/>
                <w:szCs w:val="28"/>
              </w:rPr>
              <w:t>84</w:t>
            </w:r>
          </w:p>
        </w:tc>
      </w:tr>
      <w:tr w:rsidR="00B7652C" w14:paraId="6CDBA3AB" w14:textId="77777777" w:rsidTr="00480004">
        <w:tc>
          <w:tcPr>
            <w:tcW w:w="8644" w:type="dxa"/>
          </w:tcPr>
          <w:p w14:paraId="00DCF159" w14:textId="06A41468" w:rsidR="00B7652C" w:rsidRPr="003A40ED" w:rsidRDefault="00B7652C" w:rsidP="00B7652C">
            <w:pPr>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t>3.</w:t>
            </w:r>
            <w:r w:rsidR="006318AB">
              <w:rPr>
                <w:rFonts w:ascii="Times New Roman" w:hAnsi="Times New Roman" w:cs="Times New Roman"/>
                <w:sz w:val="28"/>
                <w:szCs w:val="28"/>
                <w:lang w:val="ru-RU"/>
              </w:rPr>
              <w:t>3</w:t>
            </w:r>
            <w:r>
              <w:rPr>
                <w:rFonts w:ascii="Times New Roman" w:hAnsi="Times New Roman" w:cs="Times New Roman"/>
                <w:sz w:val="28"/>
                <w:szCs w:val="28"/>
                <w:lang w:val="ru-RU"/>
              </w:rPr>
              <w:t xml:space="preserve">. </w:t>
            </w:r>
            <w:r>
              <w:rPr>
                <w:rFonts w:ascii="Times New Roman" w:hAnsi="Times New Roman" w:cs="Times New Roman"/>
                <w:sz w:val="28"/>
                <w:szCs w:val="28"/>
              </w:rPr>
              <w:t>Методичні р</w:t>
            </w:r>
            <w:r w:rsidRPr="003A40ED">
              <w:rPr>
                <w:rFonts w:ascii="Times New Roman" w:hAnsi="Times New Roman" w:cs="Times New Roman"/>
                <w:sz w:val="28"/>
                <w:szCs w:val="28"/>
              </w:rPr>
              <w:t>екомендації для соціальних працівників</w:t>
            </w:r>
          </w:p>
        </w:tc>
        <w:tc>
          <w:tcPr>
            <w:tcW w:w="700" w:type="dxa"/>
          </w:tcPr>
          <w:p w14:paraId="3723A0C6" w14:textId="16905CFC" w:rsidR="00B7652C" w:rsidRDefault="00480004" w:rsidP="00B7652C">
            <w:pPr>
              <w:spacing w:line="360" w:lineRule="auto"/>
              <w:jc w:val="both"/>
              <w:rPr>
                <w:rFonts w:ascii="Times New Roman" w:hAnsi="Times New Roman" w:cs="Times New Roman"/>
                <w:sz w:val="28"/>
                <w:szCs w:val="28"/>
              </w:rPr>
            </w:pPr>
            <w:r>
              <w:rPr>
                <w:rFonts w:ascii="Times New Roman" w:hAnsi="Times New Roman" w:cs="Times New Roman"/>
                <w:sz w:val="28"/>
                <w:szCs w:val="28"/>
              </w:rPr>
              <w:t>99</w:t>
            </w:r>
          </w:p>
        </w:tc>
      </w:tr>
      <w:tr w:rsidR="00B7652C" w14:paraId="4350107E" w14:textId="77777777" w:rsidTr="00480004">
        <w:tc>
          <w:tcPr>
            <w:tcW w:w="8644" w:type="dxa"/>
          </w:tcPr>
          <w:p w14:paraId="60ECD423" w14:textId="77777777" w:rsidR="00B7652C" w:rsidRPr="003A40ED" w:rsidRDefault="00B7652C" w:rsidP="00B7652C">
            <w:pPr>
              <w:spacing w:line="360" w:lineRule="auto"/>
              <w:jc w:val="both"/>
              <w:rPr>
                <w:rFonts w:ascii="Times New Roman" w:hAnsi="Times New Roman" w:cs="Times New Roman"/>
                <w:sz w:val="28"/>
                <w:szCs w:val="28"/>
              </w:rPr>
            </w:pPr>
            <w:r w:rsidRPr="003A40ED">
              <w:rPr>
                <w:rFonts w:ascii="Times New Roman" w:hAnsi="Times New Roman" w:cs="Times New Roman"/>
                <w:sz w:val="28"/>
                <w:szCs w:val="28"/>
              </w:rPr>
              <w:t>Висновки  до розділу ІІІ</w:t>
            </w:r>
          </w:p>
        </w:tc>
        <w:tc>
          <w:tcPr>
            <w:tcW w:w="700" w:type="dxa"/>
          </w:tcPr>
          <w:p w14:paraId="78933B1F" w14:textId="42A2B4B4" w:rsidR="00B7652C" w:rsidRPr="003A40ED" w:rsidRDefault="00480004" w:rsidP="00B7652C">
            <w:pPr>
              <w:spacing w:line="360" w:lineRule="auto"/>
              <w:jc w:val="both"/>
              <w:rPr>
                <w:rFonts w:ascii="Times New Roman" w:hAnsi="Times New Roman" w:cs="Times New Roman"/>
                <w:sz w:val="28"/>
                <w:szCs w:val="28"/>
              </w:rPr>
            </w:pPr>
            <w:r>
              <w:rPr>
                <w:rFonts w:ascii="Times New Roman" w:hAnsi="Times New Roman" w:cs="Times New Roman"/>
                <w:sz w:val="28"/>
                <w:szCs w:val="28"/>
              </w:rPr>
              <w:t>103</w:t>
            </w:r>
          </w:p>
        </w:tc>
      </w:tr>
      <w:tr w:rsidR="00B7652C" w14:paraId="568FD31C" w14:textId="77777777" w:rsidTr="00480004">
        <w:tc>
          <w:tcPr>
            <w:tcW w:w="8644" w:type="dxa"/>
          </w:tcPr>
          <w:p w14:paraId="719591E7" w14:textId="77777777" w:rsidR="00B7652C" w:rsidRPr="003A40ED" w:rsidRDefault="00B7652C" w:rsidP="00B7652C">
            <w:pPr>
              <w:spacing w:line="360" w:lineRule="auto"/>
              <w:jc w:val="both"/>
              <w:rPr>
                <w:rFonts w:ascii="Times New Roman" w:hAnsi="Times New Roman" w:cs="Times New Roman"/>
                <w:sz w:val="28"/>
                <w:szCs w:val="28"/>
              </w:rPr>
            </w:pPr>
            <w:r w:rsidRPr="003A40ED">
              <w:rPr>
                <w:rFonts w:ascii="Times New Roman" w:hAnsi="Times New Roman" w:cs="Times New Roman"/>
                <w:sz w:val="28"/>
                <w:szCs w:val="28"/>
              </w:rPr>
              <w:t>ВИСНОВКИ</w:t>
            </w:r>
          </w:p>
        </w:tc>
        <w:tc>
          <w:tcPr>
            <w:tcW w:w="700" w:type="dxa"/>
          </w:tcPr>
          <w:p w14:paraId="120B4CD9" w14:textId="6F462ED9" w:rsidR="00B7652C" w:rsidRPr="003A40ED" w:rsidRDefault="00480004" w:rsidP="00B7652C">
            <w:pPr>
              <w:spacing w:line="360" w:lineRule="auto"/>
              <w:jc w:val="both"/>
              <w:rPr>
                <w:rFonts w:ascii="Times New Roman" w:hAnsi="Times New Roman" w:cs="Times New Roman"/>
                <w:sz w:val="28"/>
                <w:szCs w:val="28"/>
              </w:rPr>
            </w:pPr>
            <w:r>
              <w:rPr>
                <w:rFonts w:ascii="Times New Roman" w:hAnsi="Times New Roman" w:cs="Times New Roman"/>
                <w:sz w:val="28"/>
                <w:szCs w:val="28"/>
              </w:rPr>
              <w:t>105</w:t>
            </w:r>
          </w:p>
        </w:tc>
      </w:tr>
      <w:tr w:rsidR="00B7652C" w14:paraId="613215E6" w14:textId="77777777" w:rsidTr="00480004">
        <w:tc>
          <w:tcPr>
            <w:tcW w:w="8644" w:type="dxa"/>
          </w:tcPr>
          <w:p w14:paraId="66A2AE70" w14:textId="77777777" w:rsidR="00B7652C" w:rsidRPr="003A40ED" w:rsidRDefault="00B7652C" w:rsidP="00B7652C">
            <w:pPr>
              <w:spacing w:line="360" w:lineRule="auto"/>
              <w:jc w:val="both"/>
              <w:rPr>
                <w:rFonts w:ascii="Times New Roman" w:hAnsi="Times New Roman" w:cs="Times New Roman"/>
                <w:sz w:val="28"/>
                <w:szCs w:val="28"/>
              </w:rPr>
            </w:pPr>
            <w:r w:rsidRPr="003A40ED">
              <w:rPr>
                <w:rFonts w:ascii="Times New Roman" w:hAnsi="Times New Roman" w:cs="Times New Roman"/>
                <w:sz w:val="28"/>
                <w:szCs w:val="28"/>
              </w:rPr>
              <w:t>СПИСОК ВИКОРИСТАНИХ ДЖЕРЕЛ ТА ЛІТЕРАТУРИ</w:t>
            </w:r>
          </w:p>
        </w:tc>
        <w:tc>
          <w:tcPr>
            <w:tcW w:w="700" w:type="dxa"/>
          </w:tcPr>
          <w:p w14:paraId="0A0AF3A7" w14:textId="328EE1DE" w:rsidR="00B7652C" w:rsidRPr="003A40ED" w:rsidRDefault="00480004" w:rsidP="00B7652C">
            <w:pPr>
              <w:spacing w:line="360" w:lineRule="auto"/>
              <w:jc w:val="both"/>
              <w:rPr>
                <w:rFonts w:ascii="Times New Roman" w:hAnsi="Times New Roman" w:cs="Times New Roman"/>
                <w:sz w:val="28"/>
                <w:szCs w:val="28"/>
              </w:rPr>
            </w:pPr>
            <w:r>
              <w:rPr>
                <w:rFonts w:ascii="Times New Roman" w:hAnsi="Times New Roman" w:cs="Times New Roman"/>
                <w:sz w:val="28"/>
                <w:szCs w:val="28"/>
              </w:rPr>
              <w:t>108</w:t>
            </w:r>
          </w:p>
        </w:tc>
      </w:tr>
      <w:tr w:rsidR="00B7652C" w14:paraId="0C1DF17E" w14:textId="77777777" w:rsidTr="00480004">
        <w:tc>
          <w:tcPr>
            <w:tcW w:w="8644" w:type="dxa"/>
          </w:tcPr>
          <w:p w14:paraId="597EF64A" w14:textId="77777777" w:rsidR="00B7652C" w:rsidRPr="003A40ED" w:rsidRDefault="00B7652C" w:rsidP="00B7652C">
            <w:pPr>
              <w:spacing w:line="360" w:lineRule="auto"/>
              <w:jc w:val="both"/>
              <w:rPr>
                <w:rFonts w:ascii="Times New Roman" w:hAnsi="Times New Roman" w:cs="Times New Roman"/>
                <w:caps/>
                <w:sz w:val="28"/>
                <w:szCs w:val="28"/>
              </w:rPr>
            </w:pPr>
            <w:r w:rsidRPr="003A40ED">
              <w:rPr>
                <w:rFonts w:ascii="Times New Roman" w:hAnsi="Times New Roman" w:cs="Times New Roman"/>
                <w:caps/>
                <w:sz w:val="28"/>
                <w:szCs w:val="28"/>
              </w:rPr>
              <w:t>Додатки</w:t>
            </w:r>
          </w:p>
        </w:tc>
        <w:tc>
          <w:tcPr>
            <w:tcW w:w="700" w:type="dxa"/>
          </w:tcPr>
          <w:p w14:paraId="76BB57A3" w14:textId="3AB2F45F" w:rsidR="00B7652C" w:rsidRPr="003A40ED" w:rsidRDefault="00480004" w:rsidP="00B7652C">
            <w:pPr>
              <w:spacing w:line="360" w:lineRule="auto"/>
              <w:jc w:val="both"/>
              <w:rPr>
                <w:rFonts w:ascii="Times New Roman" w:hAnsi="Times New Roman" w:cs="Times New Roman"/>
                <w:sz w:val="28"/>
                <w:szCs w:val="28"/>
              </w:rPr>
            </w:pPr>
            <w:r>
              <w:rPr>
                <w:rFonts w:ascii="Times New Roman" w:hAnsi="Times New Roman" w:cs="Times New Roman"/>
                <w:sz w:val="28"/>
                <w:szCs w:val="28"/>
              </w:rPr>
              <w:t>115</w:t>
            </w:r>
          </w:p>
        </w:tc>
      </w:tr>
      <w:bookmarkEnd w:id="1"/>
    </w:tbl>
    <w:p w14:paraId="0447449C" w14:textId="77777777" w:rsidR="00B3157E" w:rsidRDefault="00B3157E" w:rsidP="00161D6E">
      <w:pPr>
        <w:spacing w:after="0" w:line="360" w:lineRule="auto"/>
        <w:ind w:firstLine="709"/>
        <w:jc w:val="both"/>
        <w:rPr>
          <w:rFonts w:ascii="Times New Roman" w:hAnsi="Times New Roman" w:cs="Times New Roman"/>
          <w:sz w:val="28"/>
          <w:szCs w:val="28"/>
        </w:rPr>
      </w:pPr>
    </w:p>
    <w:p w14:paraId="16FDC3DE" w14:textId="7DB9C510" w:rsidR="005B4229" w:rsidRPr="00302047" w:rsidRDefault="00B3157E" w:rsidP="00161D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14:paraId="3048761E" w14:textId="77777777" w:rsidR="005B4229" w:rsidRDefault="005B4229" w:rsidP="00161D6E">
      <w:pPr>
        <w:spacing w:after="0" w:line="360" w:lineRule="auto"/>
        <w:ind w:firstLine="709"/>
        <w:jc w:val="both"/>
        <w:rPr>
          <w:rFonts w:ascii="Times New Roman" w:hAnsi="Times New Roman" w:cs="Times New Roman"/>
          <w:sz w:val="28"/>
          <w:szCs w:val="28"/>
        </w:rPr>
      </w:pPr>
    </w:p>
    <w:p w14:paraId="1D0B060E" w14:textId="77777777" w:rsidR="00480004" w:rsidRDefault="00480004" w:rsidP="00161D6E">
      <w:pPr>
        <w:spacing w:after="0" w:line="360" w:lineRule="auto"/>
        <w:ind w:firstLine="709"/>
        <w:jc w:val="both"/>
        <w:rPr>
          <w:rFonts w:ascii="Times New Roman" w:hAnsi="Times New Roman" w:cs="Times New Roman"/>
          <w:sz w:val="28"/>
          <w:szCs w:val="28"/>
        </w:rPr>
      </w:pPr>
    </w:p>
    <w:p w14:paraId="44E97B0B" w14:textId="77777777" w:rsidR="00462BCA" w:rsidRPr="00302047" w:rsidRDefault="00462BCA" w:rsidP="00FA7D25">
      <w:pPr>
        <w:spacing w:after="0" w:line="360" w:lineRule="auto"/>
        <w:ind w:firstLine="709"/>
        <w:jc w:val="center"/>
        <w:rPr>
          <w:rFonts w:ascii="Times New Roman" w:hAnsi="Times New Roman" w:cs="Times New Roman"/>
          <w:b/>
          <w:bCs/>
          <w:sz w:val="28"/>
          <w:szCs w:val="28"/>
        </w:rPr>
      </w:pPr>
      <w:r w:rsidRPr="00302047">
        <w:rPr>
          <w:rFonts w:ascii="Times New Roman" w:hAnsi="Times New Roman" w:cs="Times New Roman"/>
          <w:b/>
          <w:bCs/>
          <w:sz w:val="28"/>
          <w:szCs w:val="28"/>
        </w:rPr>
        <w:t>ВСТУП</w:t>
      </w:r>
    </w:p>
    <w:p w14:paraId="397058E5" w14:textId="4584F42A" w:rsidR="00FA7D25" w:rsidRPr="00FA7D25" w:rsidRDefault="00FA7D25" w:rsidP="00FA7D25">
      <w:pPr>
        <w:spacing w:after="0" w:line="360" w:lineRule="auto"/>
        <w:ind w:firstLine="709"/>
        <w:jc w:val="both"/>
        <w:rPr>
          <w:rFonts w:ascii="Times New Roman" w:hAnsi="Times New Roman" w:cs="Times New Roman"/>
          <w:sz w:val="28"/>
          <w:szCs w:val="28"/>
        </w:rPr>
      </w:pPr>
      <w:r w:rsidRPr="00FA7D25">
        <w:rPr>
          <w:rFonts w:ascii="Times New Roman" w:hAnsi="Times New Roman" w:cs="Times New Roman"/>
          <w:b/>
          <w:bCs/>
          <w:sz w:val="28"/>
          <w:szCs w:val="28"/>
        </w:rPr>
        <w:t>Актуальність</w:t>
      </w:r>
      <w:r w:rsidRPr="00A0044E">
        <w:rPr>
          <w:rFonts w:ascii="Times New Roman" w:hAnsi="Times New Roman" w:cs="Times New Roman"/>
          <w:b/>
          <w:bCs/>
          <w:sz w:val="28"/>
          <w:szCs w:val="28"/>
        </w:rPr>
        <w:t xml:space="preserve"> дослідження</w:t>
      </w:r>
      <w:r>
        <w:rPr>
          <w:rFonts w:ascii="Times New Roman" w:hAnsi="Times New Roman" w:cs="Times New Roman"/>
          <w:sz w:val="28"/>
          <w:szCs w:val="28"/>
        </w:rPr>
        <w:t>. Порушена проблема п</w:t>
      </w:r>
      <w:r w:rsidRPr="00FA7D25">
        <w:rPr>
          <w:rFonts w:ascii="Times New Roman" w:hAnsi="Times New Roman" w:cs="Times New Roman"/>
          <w:sz w:val="28"/>
          <w:szCs w:val="28"/>
        </w:rPr>
        <w:t>артнерськ</w:t>
      </w:r>
      <w:r>
        <w:rPr>
          <w:rFonts w:ascii="Times New Roman" w:hAnsi="Times New Roman" w:cs="Times New Roman"/>
          <w:sz w:val="28"/>
          <w:szCs w:val="28"/>
        </w:rPr>
        <w:t>ої</w:t>
      </w:r>
      <w:r w:rsidRPr="00FA7D25">
        <w:rPr>
          <w:rFonts w:ascii="Times New Roman" w:hAnsi="Times New Roman" w:cs="Times New Roman"/>
          <w:sz w:val="28"/>
          <w:szCs w:val="28"/>
        </w:rPr>
        <w:t xml:space="preserve"> взаємоді</w:t>
      </w:r>
      <w:r>
        <w:rPr>
          <w:rFonts w:ascii="Times New Roman" w:hAnsi="Times New Roman" w:cs="Times New Roman"/>
          <w:sz w:val="28"/>
          <w:szCs w:val="28"/>
        </w:rPr>
        <w:t>ї</w:t>
      </w:r>
      <w:r w:rsidR="00A0044E">
        <w:rPr>
          <w:rFonts w:ascii="Times New Roman" w:hAnsi="Times New Roman" w:cs="Times New Roman"/>
          <w:sz w:val="28"/>
          <w:szCs w:val="28"/>
        </w:rPr>
        <w:t xml:space="preserve"> </w:t>
      </w:r>
      <w:r w:rsidRPr="00FA7D25">
        <w:rPr>
          <w:rFonts w:ascii="Times New Roman" w:hAnsi="Times New Roman" w:cs="Times New Roman"/>
          <w:sz w:val="28"/>
          <w:szCs w:val="28"/>
        </w:rPr>
        <w:t>закладу дошкільної освіти та сім’ї з мовленнєвого розвитку дошкільників</w:t>
      </w:r>
      <w:r>
        <w:rPr>
          <w:rFonts w:ascii="Times New Roman" w:hAnsi="Times New Roman" w:cs="Times New Roman"/>
          <w:sz w:val="28"/>
          <w:szCs w:val="28"/>
        </w:rPr>
        <w:t xml:space="preserve"> в аспекті</w:t>
      </w:r>
      <w:r w:rsidRPr="00FA7D25">
        <w:rPr>
          <w:rFonts w:ascii="Times New Roman" w:hAnsi="Times New Roman" w:cs="Times New Roman"/>
          <w:sz w:val="28"/>
          <w:szCs w:val="28"/>
        </w:rPr>
        <w:t xml:space="preserve"> діяльн</w:t>
      </w:r>
      <w:r>
        <w:rPr>
          <w:rFonts w:ascii="Times New Roman" w:hAnsi="Times New Roman" w:cs="Times New Roman"/>
          <w:sz w:val="28"/>
          <w:szCs w:val="28"/>
        </w:rPr>
        <w:t>о</w:t>
      </w:r>
      <w:r w:rsidRPr="00FA7D25">
        <w:rPr>
          <w:rFonts w:ascii="Times New Roman" w:hAnsi="Times New Roman" w:cs="Times New Roman"/>
          <w:sz w:val="28"/>
          <w:szCs w:val="28"/>
        </w:rPr>
        <w:t>ст</w:t>
      </w:r>
      <w:r>
        <w:rPr>
          <w:rFonts w:ascii="Times New Roman" w:hAnsi="Times New Roman" w:cs="Times New Roman"/>
          <w:sz w:val="28"/>
          <w:szCs w:val="28"/>
        </w:rPr>
        <w:t>і</w:t>
      </w:r>
      <w:r w:rsidRPr="00FA7D25">
        <w:rPr>
          <w:rFonts w:ascii="Times New Roman" w:hAnsi="Times New Roman" w:cs="Times New Roman"/>
          <w:sz w:val="28"/>
          <w:szCs w:val="28"/>
        </w:rPr>
        <w:t xml:space="preserve"> соціального працівника» зумовлена сучасними тенденціями розвитку освіти, які орієнтують педагогічну практику на інтеграцію освітніх і соціальних ресурсів, інклюзивність та формування ключових компетентностей дітей раннього та дошкільного віку. Мовлення у цьому контексті постає не лише як засіб комунікації, але й як провідний чинник соціалізації, пізнання та емоційного самовираження дитини. Саме тому системний розвиток мовленнєвої компетентності є необхідною умовою успішної підготовки дошкільників до навчання у школі та їхньої подальшої освітньої траєкторії.</w:t>
      </w:r>
    </w:p>
    <w:p w14:paraId="260F0E94" w14:textId="77777777" w:rsidR="00FA7D25" w:rsidRPr="00FA7D25" w:rsidRDefault="00FA7D25" w:rsidP="00FA7D25">
      <w:pPr>
        <w:spacing w:after="0" w:line="360" w:lineRule="auto"/>
        <w:ind w:firstLine="709"/>
        <w:jc w:val="both"/>
        <w:rPr>
          <w:rFonts w:ascii="Times New Roman" w:hAnsi="Times New Roman" w:cs="Times New Roman"/>
          <w:sz w:val="28"/>
          <w:szCs w:val="28"/>
        </w:rPr>
      </w:pPr>
      <w:r w:rsidRPr="00FA7D25">
        <w:rPr>
          <w:rFonts w:ascii="Times New Roman" w:hAnsi="Times New Roman" w:cs="Times New Roman"/>
          <w:sz w:val="28"/>
          <w:szCs w:val="28"/>
        </w:rPr>
        <w:t>Партнерська взаємодія закладу дошкільної освіти та сім’ї виступає ключовим чинником гармонізації освітнього процесу, адже забезпечує єдність вимог, узгодженість педагогічних впливів і створює сприятливе середовище для мовленнєвої активності дітей. Дослідження свідчать, що рівень мовленнєвої компетентності дошкільників значною мірою залежить від системності та узгодженості впливів освітнього середовища й сімейного виховання. Діти, чиї батьки активно залучаються до освітніх заходів, беруть участь у консультаціях, створюють мовленнєво-розвивальне середовище вдома, демонструють більш високі показники сформованості словника, граматичних конструкцій та зв’язного мовлення. Водночас дошкільники з сімей, де мовленнєві практики мають епізодичний характер, характеризуються обмеженим словниковим запасом, недостатньою сформованістю фонематичного слуху та труднощами у побудові логічних висловлювань.</w:t>
      </w:r>
    </w:p>
    <w:p w14:paraId="2AAEFEE3" w14:textId="77777777" w:rsidR="00FA7D25" w:rsidRPr="00FA7D25" w:rsidRDefault="00FA7D25" w:rsidP="00FA7D25">
      <w:pPr>
        <w:spacing w:after="0" w:line="360" w:lineRule="auto"/>
        <w:ind w:firstLine="709"/>
        <w:jc w:val="both"/>
        <w:rPr>
          <w:rFonts w:ascii="Times New Roman" w:hAnsi="Times New Roman" w:cs="Times New Roman"/>
          <w:sz w:val="28"/>
          <w:szCs w:val="28"/>
        </w:rPr>
      </w:pPr>
      <w:r w:rsidRPr="00FA7D25">
        <w:rPr>
          <w:rFonts w:ascii="Times New Roman" w:hAnsi="Times New Roman" w:cs="Times New Roman"/>
          <w:sz w:val="28"/>
          <w:szCs w:val="28"/>
        </w:rPr>
        <w:t xml:space="preserve">У цьому контексті особливого значення набуває діяльність соціального працівника, який виступає координатором і медіатором між закладом </w:t>
      </w:r>
      <w:r w:rsidRPr="00FA7D25">
        <w:rPr>
          <w:rFonts w:ascii="Times New Roman" w:hAnsi="Times New Roman" w:cs="Times New Roman"/>
          <w:sz w:val="28"/>
          <w:szCs w:val="28"/>
        </w:rPr>
        <w:lastRenderedPageBreak/>
        <w:t>дошкільної освіти та сім’єю. Його завдання полягає у формуванні довіри між учасниками освітнього процесу, підвищенні мотивації батьків до участі у мовленнєвих практиках, забезпеченні доступності діагностичних результатів та розробці індивідуальних програм підтримки. Соціальний працівник створює умови для соціально-психологічного комфорту, що є необхідним для успішного мовленнєвого становлення дітей, а також сприяє гармонізації освітніх і сімейних впливів.</w:t>
      </w:r>
    </w:p>
    <w:p w14:paraId="16750A02" w14:textId="5589F030" w:rsidR="00FA7D25" w:rsidRPr="00FA7D25" w:rsidRDefault="00FA7D25" w:rsidP="00FA7D2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Важливість дослідження</w:t>
      </w:r>
      <w:r w:rsidRPr="00FA7D25">
        <w:rPr>
          <w:rFonts w:ascii="Times New Roman" w:hAnsi="Times New Roman" w:cs="Times New Roman"/>
          <w:sz w:val="28"/>
          <w:szCs w:val="28"/>
        </w:rPr>
        <w:t xml:space="preserve"> теми підтверджується й вимогами сучасної освітньої політики, зокрема концепцією Нової української школи та міжнародними освітніми стандартами, які акцентують на важливості партнерства між закладом і сім’єю, інтеграції освітніх і соціальних ресурсів, створенні умов для розвитку комунікативної компетентності як базової навички ХХІ століття. Таким чином, дослідження проблеми партнерської взаємодії закладу дошкільної освіти та сім’ї у сфері мовленнєвого розвитку дошкільників, із акцентом на діяльність соціального працівника, є своєчасним та значущим як у теоретичному, так і в практичному вимірі. Воно відповідає сучасним завданням дошкільної освіти, спрямованим на формування мовленнєвої компетентності дітей, забезпечення їхньої успішної соціалізації та підготовки до навчання у школі.</w:t>
      </w:r>
    </w:p>
    <w:p w14:paraId="22726AED" w14:textId="4E46E6DE" w:rsidR="005B4229" w:rsidRDefault="00942750" w:rsidP="00161D6E">
      <w:pPr>
        <w:spacing w:after="0" w:line="360" w:lineRule="auto"/>
        <w:ind w:firstLine="709"/>
        <w:jc w:val="both"/>
        <w:rPr>
          <w:rFonts w:ascii="Times New Roman" w:hAnsi="Times New Roman" w:cs="Times New Roman"/>
          <w:sz w:val="28"/>
          <w:szCs w:val="28"/>
        </w:rPr>
      </w:pPr>
      <w:r w:rsidRPr="00942750">
        <w:rPr>
          <w:rFonts w:ascii="Times New Roman" w:hAnsi="Times New Roman" w:cs="Times New Roman"/>
          <w:sz w:val="28"/>
          <w:szCs w:val="28"/>
        </w:rPr>
        <w:t xml:space="preserve">Вивченню особливостей партнерської взаємодії закладу дошкільної освіти та сім’ї у контексті мовленнєвого розвитку дошкільників присвятили свої роботи як українські, так і зарубіжні науковці. У вітчизняних дослідженнях акцент робиться на інтеграції психолого-педагогічних засад, створенні мовленнєво-розвивального середовища та узгодженості освітніх і сімейних впливів, що забезпечує цілісність процесу формування мовленнєвої компетентності дітей. Зарубіжні автори розглядають партнерство між закладом і родиною як ключову умову гармонійного розвитку мовлення, особливо у багатомовних та культурно різноманітних середовищах. У працях Е. Протасової та С. Сілкіна підкреслюється значення співпраці між педагогами та батьками для раннього розвитку двомовних дітей, що дозволяє </w:t>
      </w:r>
      <w:r w:rsidRPr="00942750">
        <w:rPr>
          <w:rFonts w:ascii="Times New Roman" w:hAnsi="Times New Roman" w:cs="Times New Roman"/>
          <w:sz w:val="28"/>
          <w:szCs w:val="28"/>
        </w:rPr>
        <w:lastRenderedPageBreak/>
        <w:t>уникати мовленнєвих бар’єрів і формувати комунікативну впевненість. М. Ніколов та Є. Міхалєвіч-Джігуновіч узагальнили результати численних міжнародних досліджень, які доводять, що успішність мовленнєвого розвитку дошкільників значною мірою залежить від активної участі сім’ї у створенні мовленнєво-розвивального середовища вдома та від системної співпраці з педагогами. У працях А. Бондаренко та О. Гілярської наголошується на важливості раннього вивчення іноземної мови у дошкільному закладі, що не лише розширює мовленнєві здібності дітей, але й формує передумови для розвитку комунікативної толерантності та соціально-емоційної зрілості. Таким чином, як українські, так і зарубіжні дослідження підтверджують, що партнерська взаємодія закладу дошкільної освіти та сім’ї є визначальним чинником мовленнєвого розвитку дітей, а діяльність соціального працівника у цьому процесі виступає системоутворюючим елементом, який забезпечує узгодженість дій, формування довіри та створення сприятливого середовища для гармонійного становлення мовленнєвої компетентності дошкільників.</w:t>
      </w:r>
    </w:p>
    <w:p w14:paraId="03C53544" w14:textId="013608BE" w:rsidR="0017019F" w:rsidRDefault="0017019F" w:rsidP="0017019F">
      <w:pPr>
        <w:spacing w:after="0" w:line="360" w:lineRule="auto"/>
        <w:ind w:firstLine="709"/>
        <w:jc w:val="both"/>
        <w:rPr>
          <w:rFonts w:ascii="Times New Roman" w:hAnsi="Times New Roman" w:cs="Times New Roman"/>
          <w:sz w:val="28"/>
          <w:szCs w:val="28"/>
        </w:rPr>
      </w:pPr>
      <w:r w:rsidRPr="0017019F">
        <w:rPr>
          <w:rFonts w:ascii="Times New Roman" w:hAnsi="Times New Roman" w:cs="Times New Roman"/>
          <w:sz w:val="28"/>
          <w:szCs w:val="28"/>
        </w:rPr>
        <w:t xml:space="preserve">У вітчизняних наукових дослідженнях останніх років проблема партнерської взаємодії закладу дошкільної освіти та сім’ї у контексті мовленнєвого розвитку дітей розглядається як одна з ключових умов гармонізації освітнього процесу та забезпечення готовності дошкільників до навчання у школі. Українські науковці, серед яких Г.В. Бєлєнька, В.І. Бондар, І.М. Шоробура, А.С. Романова, Л.М. Осадча, у своїх працях підкреслюють, що мовлення є провідним засобом соціалізації, пізнання та емоційного самовираження дитини, а його становлення потребує системного підходу, який поєднує психолого-педагогічні засади, активну участь родини та цілеспрямовану діяльність педагогів і соціальних працівників. Дослідники наголошують, що ефективність мовленнєвого розвитку дошкільників значною мірою залежить від системності мовленнєвих практик у сім’ї, регулярного використання художньої літератури, казок, пісень та ігор, а також від залучення дітей до комунікативних ситуацій у побуті. Важливим </w:t>
      </w:r>
      <w:r w:rsidRPr="0017019F">
        <w:rPr>
          <w:rFonts w:ascii="Times New Roman" w:hAnsi="Times New Roman" w:cs="Times New Roman"/>
          <w:sz w:val="28"/>
          <w:szCs w:val="28"/>
        </w:rPr>
        <w:lastRenderedPageBreak/>
        <w:t xml:space="preserve">чинником у цьому процесі виступає діяльність соціального працівника, який виконує роль координатора та медіатора між закладом і родиною, сприяє формуванню довіри, підвищує мотивацію батьків до участі у мовленнєвих практиках та забезпечує доступність діагностичних результатів. У працях зазначених авторів простежується спільна позиція щодо необхідності інтеграції освітніх і сімейних ресурсів, створення сприятливого мовленнєвого середовища та узгодженості педагогічних і сімейних впливів, що забезпечує цілісність процесу мовленнєвого розвитку дошкільників. </w:t>
      </w:r>
      <w:r>
        <w:rPr>
          <w:rFonts w:ascii="Times New Roman" w:hAnsi="Times New Roman" w:cs="Times New Roman"/>
          <w:sz w:val="28"/>
          <w:szCs w:val="28"/>
        </w:rPr>
        <w:t xml:space="preserve"> </w:t>
      </w:r>
    </w:p>
    <w:p w14:paraId="1A24F23C" w14:textId="0309598E" w:rsidR="00A16D75" w:rsidRPr="0017019F" w:rsidRDefault="00A16D75" w:rsidP="0017019F">
      <w:pPr>
        <w:spacing w:after="0" w:line="360" w:lineRule="auto"/>
        <w:ind w:firstLine="709"/>
        <w:jc w:val="both"/>
        <w:rPr>
          <w:rFonts w:ascii="Times New Roman" w:hAnsi="Times New Roman" w:cs="Times New Roman"/>
          <w:sz w:val="28"/>
          <w:szCs w:val="28"/>
        </w:rPr>
      </w:pPr>
      <w:r w:rsidRPr="00A16D75">
        <w:rPr>
          <w:rFonts w:ascii="Times New Roman" w:hAnsi="Times New Roman" w:cs="Times New Roman"/>
          <w:sz w:val="28"/>
          <w:szCs w:val="28"/>
        </w:rPr>
        <w:t xml:space="preserve">Сучасне розуміння партнерської взаємодії у професійній діяльності охоплює різні площини її реалізації. Вона постає як суб’єкт-суб’єктна взаємодія між учителем і учнем (Н. Гончар, Л. Клочек, Н. Шкляр), як співпраця педагогів із батьками вихованців (Е. Вахняк, О. Волкова, Л. Врочинська, І. Деснова, І. Перепелюк), як взаємодія закладів освіти з громадою (Я. Криворучко, Н. Чухрай, Т. Щербата), а також як партнерство освітян у межах педагогічної спільноти </w:t>
      </w:r>
      <w:r>
        <w:rPr>
          <w:rFonts w:ascii="Times New Roman" w:hAnsi="Times New Roman" w:cs="Times New Roman"/>
          <w:sz w:val="28"/>
          <w:szCs w:val="28"/>
        </w:rPr>
        <w:t xml:space="preserve">– </w:t>
      </w:r>
      <w:r w:rsidRPr="00A16D75">
        <w:rPr>
          <w:rFonts w:ascii="Times New Roman" w:hAnsi="Times New Roman" w:cs="Times New Roman"/>
          <w:sz w:val="28"/>
          <w:szCs w:val="28"/>
        </w:rPr>
        <w:t>з колегами, адміністрацією, різними внутрішньогалузевими організаціями, спілками та об’єднаннями (А. Солодка, І. Трубавіна). Незважаючи на суттєву трансформацію ідеї партнерства у педагогічному полі, вона залишається актуальною проблемою, що зумовлює потребу у належній підготовці педагогів до ефективної взаємодії та продуктивної співпраці, яка позитивно впливає на якість освіти, включно з дошкільною. Феномен партнерства досліджувався багатьма науковцями в різних сферах суспільного буття. Зокрема, теоретичні аспекти формування партнерських відносин між підприємствами та закладами вищої освіти аналізували Я. Криворучко, Н. Чухрай, Т. Щербата. У працях Н. Чухрай та Я. Криворучко підкреслюється, що партнерські зв’язки забезпечують переваги незалежно від галузевої належності, а тому важливо враховувати всі можливі напрями взаємодії підприємств, їхній стан та стратегічні цілі. При цьому коло потенційних партнерів є широким і може включати посередників, споживачів, клієнтів, постачальників, надавачів послуг та впливові інституції.</w:t>
      </w:r>
    </w:p>
    <w:p w14:paraId="4C1151A8" w14:textId="77777777" w:rsidR="005C6F82" w:rsidRPr="005C6F82" w:rsidRDefault="005C6F82" w:rsidP="005C6F82">
      <w:pPr>
        <w:spacing w:after="0" w:line="360" w:lineRule="auto"/>
        <w:ind w:firstLine="709"/>
        <w:jc w:val="both"/>
        <w:rPr>
          <w:rFonts w:ascii="Times New Roman" w:hAnsi="Times New Roman" w:cs="Times New Roman"/>
          <w:sz w:val="28"/>
          <w:szCs w:val="28"/>
        </w:rPr>
      </w:pPr>
      <w:r w:rsidRPr="005C6F82">
        <w:rPr>
          <w:rFonts w:ascii="Times New Roman" w:hAnsi="Times New Roman" w:cs="Times New Roman"/>
          <w:sz w:val="28"/>
          <w:szCs w:val="28"/>
        </w:rPr>
        <w:lastRenderedPageBreak/>
        <w:t xml:space="preserve">Отже, </w:t>
      </w:r>
      <w:r w:rsidRPr="00A14BD5">
        <w:rPr>
          <w:rFonts w:ascii="Times New Roman" w:hAnsi="Times New Roman" w:cs="Times New Roman"/>
          <w:b/>
          <w:bCs/>
          <w:sz w:val="28"/>
          <w:szCs w:val="28"/>
        </w:rPr>
        <w:t xml:space="preserve">теоретичною основою </w:t>
      </w:r>
      <w:r w:rsidRPr="005C6F82">
        <w:rPr>
          <w:rFonts w:ascii="Times New Roman" w:hAnsi="Times New Roman" w:cs="Times New Roman"/>
          <w:sz w:val="28"/>
          <w:szCs w:val="28"/>
        </w:rPr>
        <w:t>дослідження є комплекс наукових положень і концепцій, що визначають сутність та механізми мовленнєвого розвитку дошкільників у контексті партнерської взаємодії закладу дошкільної освіти та сім’ї. До них належать:</w:t>
      </w:r>
    </w:p>
    <w:p w14:paraId="4F766B41" w14:textId="77777777" w:rsidR="005C6F82" w:rsidRPr="005C6F82" w:rsidRDefault="005C6F82" w:rsidP="005C6F82">
      <w:pPr>
        <w:spacing w:after="0" w:line="360" w:lineRule="auto"/>
        <w:ind w:firstLine="709"/>
        <w:jc w:val="both"/>
        <w:rPr>
          <w:rFonts w:ascii="Times New Roman" w:hAnsi="Times New Roman" w:cs="Times New Roman"/>
          <w:sz w:val="28"/>
          <w:szCs w:val="28"/>
        </w:rPr>
      </w:pPr>
      <w:r w:rsidRPr="005C6F82">
        <w:rPr>
          <w:rFonts w:ascii="Times New Roman" w:hAnsi="Times New Roman" w:cs="Times New Roman"/>
          <w:sz w:val="28"/>
          <w:szCs w:val="28"/>
        </w:rPr>
        <w:t>По-перше, психолого-педагогічні концепції розвитку мовлення дітей дошкільного віку, які розкривають закономірності формування мовленнєвої компетентності, роль мовлення як провідного засобу комунікації, мислення та соціалізації.</w:t>
      </w:r>
    </w:p>
    <w:p w14:paraId="0CFD728F" w14:textId="77777777" w:rsidR="005C6F82" w:rsidRPr="005C6F82" w:rsidRDefault="005C6F82" w:rsidP="005C6F82">
      <w:pPr>
        <w:spacing w:after="0" w:line="360" w:lineRule="auto"/>
        <w:ind w:firstLine="709"/>
        <w:jc w:val="both"/>
        <w:rPr>
          <w:rFonts w:ascii="Times New Roman" w:hAnsi="Times New Roman" w:cs="Times New Roman"/>
          <w:sz w:val="28"/>
          <w:szCs w:val="28"/>
        </w:rPr>
      </w:pPr>
      <w:r w:rsidRPr="005C6F82">
        <w:rPr>
          <w:rFonts w:ascii="Times New Roman" w:hAnsi="Times New Roman" w:cs="Times New Roman"/>
          <w:sz w:val="28"/>
          <w:szCs w:val="28"/>
        </w:rPr>
        <w:t>По-друге, теорія соціального партнерства у сфері освіти, що підкреслює значення узгодженості дій закладу дошкільної освіти та сім’ї, інтеграції освітніх і сімейних ресурсів, створення атмосфери довіри та підтримки.</w:t>
      </w:r>
    </w:p>
    <w:p w14:paraId="72209889" w14:textId="77777777" w:rsidR="005C6F82" w:rsidRPr="005C6F82" w:rsidRDefault="005C6F82" w:rsidP="005C6F82">
      <w:pPr>
        <w:spacing w:after="0" w:line="360" w:lineRule="auto"/>
        <w:ind w:firstLine="709"/>
        <w:jc w:val="both"/>
        <w:rPr>
          <w:rFonts w:ascii="Times New Roman" w:hAnsi="Times New Roman" w:cs="Times New Roman"/>
          <w:sz w:val="28"/>
          <w:szCs w:val="28"/>
        </w:rPr>
      </w:pPr>
      <w:r w:rsidRPr="005C6F82">
        <w:rPr>
          <w:rFonts w:ascii="Times New Roman" w:hAnsi="Times New Roman" w:cs="Times New Roman"/>
          <w:sz w:val="28"/>
          <w:szCs w:val="28"/>
        </w:rPr>
        <w:t>По-третє, концепція інклюзивної освіти, яка визначає необхідність врахування індивідуальних особливостей дітей, забезпечення рівних можливостей для мовленнєвого розвитку та формування комунікативної впевненості у різних соціальних групах.</w:t>
      </w:r>
    </w:p>
    <w:p w14:paraId="6788AFA3" w14:textId="77777777" w:rsidR="005C6F82" w:rsidRPr="005C6F82" w:rsidRDefault="005C6F82" w:rsidP="005C6F82">
      <w:pPr>
        <w:spacing w:after="0" w:line="360" w:lineRule="auto"/>
        <w:ind w:firstLine="709"/>
        <w:jc w:val="both"/>
        <w:rPr>
          <w:rFonts w:ascii="Times New Roman" w:hAnsi="Times New Roman" w:cs="Times New Roman"/>
          <w:sz w:val="28"/>
          <w:szCs w:val="28"/>
        </w:rPr>
      </w:pPr>
      <w:r w:rsidRPr="005C6F82">
        <w:rPr>
          <w:rFonts w:ascii="Times New Roman" w:hAnsi="Times New Roman" w:cs="Times New Roman"/>
          <w:sz w:val="28"/>
          <w:szCs w:val="28"/>
        </w:rPr>
        <w:t>По-четверте, педагогічні та соціально-психологічні теорії взаємодії, що акцентують на ролі соціального працівника як координатора і медіатора між закладом та родиною, його функціях у формуванні партнерських відносин, підтримці батьківської мотивації та організації спільних мовленнєвих практик.</w:t>
      </w:r>
    </w:p>
    <w:p w14:paraId="01C6E167" w14:textId="77777777" w:rsidR="005C6F82" w:rsidRPr="005C6F82" w:rsidRDefault="005C6F82" w:rsidP="005C6F82">
      <w:pPr>
        <w:spacing w:after="0" w:line="360" w:lineRule="auto"/>
        <w:ind w:firstLine="709"/>
        <w:jc w:val="both"/>
        <w:rPr>
          <w:rFonts w:ascii="Times New Roman" w:hAnsi="Times New Roman" w:cs="Times New Roman"/>
          <w:sz w:val="28"/>
          <w:szCs w:val="28"/>
        </w:rPr>
      </w:pPr>
      <w:r w:rsidRPr="005C6F82">
        <w:rPr>
          <w:rFonts w:ascii="Times New Roman" w:hAnsi="Times New Roman" w:cs="Times New Roman"/>
          <w:sz w:val="28"/>
          <w:szCs w:val="28"/>
        </w:rPr>
        <w:t>Таким чином, теоретична основа дослідження ґрунтується на поєднанні психолого-педагогічних, соціально-партнерських та інклюзивних підходів, які забезпечують цілісне бачення процесу мовленнєвого розвитку дошкільників у системі «заклад дошкільної освіти – сім’я – соціальний працівник». Це дозволяє розглядати мовленнєву компетентність не лише як освітній результат, але й як важливий чинник соціально-емоційної зрілості та готовності дітей до інтеграції у шкільне середовище.</w:t>
      </w:r>
    </w:p>
    <w:p w14:paraId="17585E8A" w14:textId="77818520" w:rsidR="008F2EBF" w:rsidRDefault="008F2EBF" w:rsidP="00704689">
      <w:pPr>
        <w:spacing w:after="0" w:line="360" w:lineRule="auto"/>
        <w:ind w:firstLine="709"/>
        <w:jc w:val="both"/>
        <w:rPr>
          <w:rFonts w:ascii="Times New Roman" w:hAnsi="Times New Roman" w:cs="Times New Roman"/>
          <w:sz w:val="28"/>
          <w:szCs w:val="28"/>
        </w:rPr>
      </w:pPr>
      <w:r w:rsidRPr="008F2EBF">
        <w:rPr>
          <w:rFonts w:ascii="Times New Roman" w:hAnsi="Times New Roman" w:cs="Times New Roman"/>
          <w:sz w:val="28"/>
          <w:szCs w:val="28"/>
        </w:rPr>
        <w:t xml:space="preserve">У кваліфікаційній роботі ми намагалися здійснити теоретичне обґрунтування, розробку та практичну апробацію моделі партнерської </w:t>
      </w:r>
      <w:r w:rsidRPr="008F2EBF">
        <w:rPr>
          <w:rFonts w:ascii="Times New Roman" w:hAnsi="Times New Roman" w:cs="Times New Roman"/>
          <w:sz w:val="28"/>
          <w:szCs w:val="28"/>
        </w:rPr>
        <w:lastRenderedPageBreak/>
        <w:t xml:space="preserve">взаємодії між закладом дошкільної освіти та сім’єю, спрямованої на забезпечення ефективного мовленнєвого розвитку дітей дошкільного віку. У межах поставленої мети передбачалося визначення особливостей мовленнєвого розвитку дошкільників у контексті сімейного та освітнього середовища, виявлення проблем і потреб сімей у підтримці мовленнєвої компетентності дітей, окреслення потенціалу соціального працівника як координатора, консультанта та медіатора у процесі взаємодії, а також розробка технологій партнерської співпраці, що інтегрують освітні та сімейні ресурси. Важливим завданням стало проведення оцінки результативності впровадження запропонованої моделі у практику закладів дошкільної освіти, що дозволило підтвердити її ефективність та практичну значущість. Реалізація поставленої мети була спрямована на створення цілісної системи підтримки мовленнєвого розвитку дошкільників, яка забезпечує гармонійну соціалізацію дітей, формування їхньої комунікативної впевненості та готовності до подальшого навчання у школі. Таким чином, робота поєднала теоретичні засади, методичні розробки та практичні результати, що дозволяє розглядати запропоновану </w:t>
      </w:r>
      <w:r w:rsidR="005410B3">
        <w:rPr>
          <w:rFonts w:ascii="Times New Roman" w:hAnsi="Times New Roman" w:cs="Times New Roman"/>
          <w:sz w:val="28"/>
          <w:szCs w:val="28"/>
        </w:rPr>
        <w:t>технологію</w:t>
      </w:r>
      <w:r w:rsidRPr="008F2EBF">
        <w:rPr>
          <w:rFonts w:ascii="Times New Roman" w:hAnsi="Times New Roman" w:cs="Times New Roman"/>
          <w:sz w:val="28"/>
          <w:szCs w:val="28"/>
        </w:rPr>
        <w:t xml:space="preserve"> як перспективний інструмент удосконалення сучасної дошкільної освіти.</w:t>
      </w:r>
    </w:p>
    <w:p w14:paraId="3196DA7A" w14:textId="06EAC517" w:rsidR="008F2EBF" w:rsidRDefault="008F2EBF" w:rsidP="0070468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Відповідно</w:t>
      </w:r>
      <w:r w:rsidR="00704689" w:rsidRPr="00704689">
        <w:rPr>
          <w:rFonts w:ascii="Times New Roman" w:hAnsi="Times New Roman" w:cs="Times New Roman"/>
          <w:sz w:val="28"/>
          <w:szCs w:val="28"/>
        </w:rPr>
        <w:t xml:space="preserve"> </w:t>
      </w:r>
      <w:r w:rsidR="00704689" w:rsidRPr="008F2EBF">
        <w:rPr>
          <w:rFonts w:ascii="Times New Roman" w:hAnsi="Times New Roman" w:cs="Times New Roman"/>
          <w:b/>
          <w:bCs/>
          <w:sz w:val="28"/>
          <w:szCs w:val="28"/>
        </w:rPr>
        <w:t>метою</w:t>
      </w:r>
      <w:r>
        <w:rPr>
          <w:rFonts w:ascii="Times New Roman" w:hAnsi="Times New Roman" w:cs="Times New Roman"/>
          <w:sz w:val="28"/>
          <w:szCs w:val="28"/>
        </w:rPr>
        <w:t xml:space="preserve"> кваліфікаційної роботи</w:t>
      </w:r>
      <w:r w:rsidR="00704689" w:rsidRPr="00704689">
        <w:rPr>
          <w:rFonts w:ascii="Times New Roman" w:hAnsi="Times New Roman" w:cs="Times New Roman"/>
          <w:sz w:val="28"/>
          <w:szCs w:val="28"/>
        </w:rPr>
        <w:t xml:space="preserve"> є перевірка ефективності розробленої моделі та технологій партнерської взаємодії, спрямованих на інтеграцію освітніх і сімейних ресурсів у процесі мовленнєвого розвитку дітей дошкільного віку. </w:t>
      </w:r>
    </w:p>
    <w:p w14:paraId="0CAAEA88" w14:textId="7F951D32" w:rsidR="008F2EBF" w:rsidRPr="008F2EBF" w:rsidRDefault="008F2EBF" w:rsidP="008F2EBF">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О</w:t>
      </w:r>
      <w:r w:rsidRPr="008F2EBF">
        <w:rPr>
          <w:rFonts w:ascii="Times New Roman" w:hAnsi="Times New Roman" w:cs="Times New Roman"/>
          <w:b/>
          <w:bCs/>
          <w:sz w:val="28"/>
          <w:szCs w:val="28"/>
        </w:rPr>
        <w:t>б’єкт дослідження</w:t>
      </w:r>
      <w:r w:rsidRPr="008F2EBF">
        <w:rPr>
          <w:rFonts w:ascii="Times New Roman" w:hAnsi="Times New Roman" w:cs="Times New Roman"/>
          <w:sz w:val="28"/>
          <w:szCs w:val="28"/>
        </w:rPr>
        <w:t xml:space="preserve"> – мовленнєвий розвиток дітей дошкільного віку у контексті взаємодії закладу дошкільної освіти та сім’ї.</w:t>
      </w:r>
    </w:p>
    <w:p w14:paraId="13F41C6E" w14:textId="44B5F69B" w:rsidR="008F2EBF" w:rsidRPr="008F2EBF" w:rsidRDefault="008F2EBF" w:rsidP="008F2EBF">
      <w:pPr>
        <w:spacing w:after="0" w:line="360" w:lineRule="auto"/>
        <w:ind w:firstLine="709"/>
        <w:jc w:val="both"/>
        <w:rPr>
          <w:rFonts w:ascii="Times New Roman" w:hAnsi="Times New Roman" w:cs="Times New Roman"/>
          <w:sz w:val="28"/>
          <w:szCs w:val="28"/>
        </w:rPr>
      </w:pPr>
      <w:r w:rsidRPr="008F2EBF">
        <w:rPr>
          <w:rFonts w:ascii="Times New Roman" w:hAnsi="Times New Roman" w:cs="Times New Roman"/>
          <w:b/>
          <w:bCs/>
          <w:sz w:val="28"/>
          <w:szCs w:val="28"/>
        </w:rPr>
        <w:t>Предмет дослідження</w:t>
      </w:r>
      <w:r w:rsidRPr="008F2EBF">
        <w:rPr>
          <w:rFonts w:ascii="Times New Roman" w:hAnsi="Times New Roman" w:cs="Times New Roman"/>
          <w:sz w:val="28"/>
          <w:szCs w:val="28"/>
        </w:rPr>
        <w:t xml:space="preserve"> –</w:t>
      </w:r>
      <w:r w:rsidR="005410B3">
        <w:rPr>
          <w:rFonts w:ascii="Times New Roman" w:hAnsi="Times New Roman" w:cs="Times New Roman"/>
          <w:sz w:val="28"/>
          <w:szCs w:val="28"/>
        </w:rPr>
        <w:t xml:space="preserve"> </w:t>
      </w:r>
      <w:r w:rsidRPr="008F2EBF">
        <w:rPr>
          <w:rFonts w:ascii="Times New Roman" w:hAnsi="Times New Roman" w:cs="Times New Roman"/>
          <w:sz w:val="28"/>
          <w:szCs w:val="28"/>
        </w:rPr>
        <w:t>технології партнерської взаємодії закладу дошкільної освіти і сім’ї, спрямовані на забезпечення ефективного мовленнєвого розвитку дошкільників шляхом інтеграції освітніх і сімейних ресурсів.</w:t>
      </w:r>
    </w:p>
    <w:p w14:paraId="16F36435" w14:textId="77777777" w:rsidR="008F2EBF" w:rsidRPr="008F2EBF" w:rsidRDefault="008F2EBF" w:rsidP="008F2EBF">
      <w:pPr>
        <w:spacing w:after="0" w:line="360" w:lineRule="auto"/>
        <w:ind w:firstLine="709"/>
        <w:jc w:val="both"/>
        <w:rPr>
          <w:rFonts w:ascii="Times New Roman" w:hAnsi="Times New Roman" w:cs="Times New Roman"/>
          <w:sz w:val="28"/>
          <w:szCs w:val="28"/>
        </w:rPr>
      </w:pPr>
      <w:r w:rsidRPr="008F2EBF">
        <w:rPr>
          <w:rFonts w:ascii="Times New Roman" w:hAnsi="Times New Roman" w:cs="Times New Roman"/>
          <w:b/>
          <w:bCs/>
          <w:sz w:val="28"/>
          <w:szCs w:val="28"/>
        </w:rPr>
        <w:t>Завдання дослідження:</w:t>
      </w:r>
    </w:p>
    <w:p w14:paraId="1257FA3B" w14:textId="77777777" w:rsidR="008F2EBF" w:rsidRPr="008F2EBF" w:rsidRDefault="008F2EBF" w:rsidP="008F2EBF">
      <w:pPr>
        <w:numPr>
          <w:ilvl w:val="0"/>
          <w:numId w:val="40"/>
        </w:numPr>
        <w:spacing w:after="0" w:line="360" w:lineRule="auto"/>
        <w:jc w:val="both"/>
        <w:rPr>
          <w:rFonts w:ascii="Times New Roman" w:hAnsi="Times New Roman" w:cs="Times New Roman"/>
          <w:sz w:val="28"/>
          <w:szCs w:val="28"/>
        </w:rPr>
      </w:pPr>
      <w:r w:rsidRPr="008F2EBF">
        <w:rPr>
          <w:rFonts w:ascii="Times New Roman" w:hAnsi="Times New Roman" w:cs="Times New Roman"/>
          <w:sz w:val="28"/>
          <w:szCs w:val="28"/>
        </w:rPr>
        <w:lastRenderedPageBreak/>
        <w:t>Проаналізувати теоретичні засади мовленнєвого розвитку дітей дошкільного віку та визначити особливості партнерської взаємодії закладу освіти і сім’ї.</w:t>
      </w:r>
    </w:p>
    <w:p w14:paraId="54276D05" w14:textId="77777777" w:rsidR="008F2EBF" w:rsidRPr="008F2EBF" w:rsidRDefault="008F2EBF" w:rsidP="008F2EBF">
      <w:pPr>
        <w:numPr>
          <w:ilvl w:val="0"/>
          <w:numId w:val="40"/>
        </w:numPr>
        <w:spacing w:after="0" w:line="360" w:lineRule="auto"/>
        <w:jc w:val="both"/>
        <w:rPr>
          <w:rFonts w:ascii="Times New Roman" w:hAnsi="Times New Roman" w:cs="Times New Roman"/>
          <w:sz w:val="28"/>
          <w:szCs w:val="28"/>
        </w:rPr>
      </w:pPr>
      <w:r w:rsidRPr="008F2EBF">
        <w:rPr>
          <w:rFonts w:ascii="Times New Roman" w:hAnsi="Times New Roman" w:cs="Times New Roman"/>
          <w:sz w:val="28"/>
          <w:szCs w:val="28"/>
        </w:rPr>
        <w:t>Виявити сучасні проблеми та потреби сімей у підтримці мовленнєвої компетентності дітей.</w:t>
      </w:r>
    </w:p>
    <w:p w14:paraId="078E2C84" w14:textId="77777777" w:rsidR="008F2EBF" w:rsidRPr="008F2EBF" w:rsidRDefault="008F2EBF" w:rsidP="008F2EBF">
      <w:pPr>
        <w:numPr>
          <w:ilvl w:val="0"/>
          <w:numId w:val="40"/>
        </w:numPr>
        <w:spacing w:after="0" w:line="360" w:lineRule="auto"/>
        <w:jc w:val="both"/>
        <w:rPr>
          <w:rFonts w:ascii="Times New Roman" w:hAnsi="Times New Roman" w:cs="Times New Roman"/>
          <w:sz w:val="28"/>
          <w:szCs w:val="28"/>
        </w:rPr>
      </w:pPr>
      <w:r w:rsidRPr="008F2EBF">
        <w:rPr>
          <w:rFonts w:ascii="Times New Roman" w:hAnsi="Times New Roman" w:cs="Times New Roman"/>
          <w:sz w:val="28"/>
          <w:szCs w:val="28"/>
        </w:rPr>
        <w:t>Окреслити роль і потенціал соціального працівника як координатора, консультанта та медіатора у процесі взаємодії закладу дошкільної освіти та сім’ї.</w:t>
      </w:r>
    </w:p>
    <w:p w14:paraId="744E734E" w14:textId="26CF35B9" w:rsidR="008F2EBF" w:rsidRPr="008F2EBF" w:rsidRDefault="008F2EBF" w:rsidP="008F2EBF">
      <w:pPr>
        <w:numPr>
          <w:ilvl w:val="0"/>
          <w:numId w:val="40"/>
        </w:numPr>
        <w:spacing w:after="0" w:line="360" w:lineRule="auto"/>
        <w:jc w:val="both"/>
        <w:rPr>
          <w:rFonts w:ascii="Times New Roman" w:hAnsi="Times New Roman" w:cs="Times New Roman"/>
          <w:sz w:val="28"/>
          <w:szCs w:val="28"/>
        </w:rPr>
      </w:pPr>
      <w:r w:rsidRPr="008F2EBF">
        <w:rPr>
          <w:rFonts w:ascii="Times New Roman" w:hAnsi="Times New Roman" w:cs="Times New Roman"/>
          <w:sz w:val="28"/>
          <w:szCs w:val="28"/>
        </w:rPr>
        <w:t>Розробити технологі</w:t>
      </w:r>
      <w:r w:rsidR="005410B3">
        <w:rPr>
          <w:rFonts w:ascii="Times New Roman" w:hAnsi="Times New Roman" w:cs="Times New Roman"/>
          <w:sz w:val="28"/>
          <w:szCs w:val="28"/>
        </w:rPr>
        <w:t>ю</w:t>
      </w:r>
      <w:r w:rsidRPr="008F2EBF">
        <w:rPr>
          <w:rFonts w:ascii="Times New Roman" w:hAnsi="Times New Roman" w:cs="Times New Roman"/>
          <w:sz w:val="28"/>
          <w:szCs w:val="28"/>
        </w:rPr>
        <w:t xml:space="preserve"> партнерської співпраці, що інтегрують освітні й сімейні ресурси для розвитку мовлення дошкільників.</w:t>
      </w:r>
    </w:p>
    <w:p w14:paraId="00AA6FC0" w14:textId="77777777" w:rsidR="008F2EBF" w:rsidRPr="008F2EBF" w:rsidRDefault="008F2EBF" w:rsidP="008F2EBF">
      <w:pPr>
        <w:numPr>
          <w:ilvl w:val="0"/>
          <w:numId w:val="40"/>
        </w:numPr>
        <w:spacing w:after="0" w:line="360" w:lineRule="auto"/>
        <w:jc w:val="both"/>
        <w:rPr>
          <w:rFonts w:ascii="Times New Roman" w:hAnsi="Times New Roman" w:cs="Times New Roman"/>
          <w:sz w:val="28"/>
          <w:szCs w:val="28"/>
        </w:rPr>
      </w:pPr>
      <w:r w:rsidRPr="008F2EBF">
        <w:rPr>
          <w:rFonts w:ascii="Times New Roman" w:hAnsi="Times New Roman" w:cs="Times New Roman"/>
          <w:sz w:val="28"/>
          <w:szCs w:val="28"/>
        </w:rPr>
        <w:t>Провести практичну апробацію запропонованої моделі у діяльності закладів дошкільної освіти.</w:t>
      </w:r>
    </w:p>
    <w:p w14:paraId="258DC855" w14:textId="77777777" w:rsidR="008F2EBF" w:rsidRPr="008F2EBF" w:rsidRDefault="008F2EBF" w:rsidP="008F2EBF">
      <w:pPr>
        <w:numPr>
          <w:ilvl w:val="0"/>
          <w:numId w:val="40"/>
        </w:numPr>
        <w:spacing w:after="0" w:line="360" w:lineRule="auto"/>
        <w:jc w:val="both"/>
        <w:rPr>
          <w:rFonts w:ascii="Times New Roman" w:hAnsi="Times New Roman" w:cs="Times New Roman"/>
          <w:sz w:val="28"/>
          <w:szCs w:val="28"/>
        </w:rPr>
      </w:pPr>
      <w:r w:rsidRPr="008F2EBF">
        <w:rPr>
          <w:rFonts w:ascii="Times New Roman" w:hAnsi="Times New Roman" w:cs="Times New Roman"/>
          <w:sz w:val="28"/>
          <w:szCs w:val="28"/>
        </w:rPr>
        <w:t>Оцінити ефективність впровадження моделі та визначити перспективи її застосування у сучасній дошкільній освіті.</w:t>
      </w:r>
    </w:p>
    <w:p w14:paraId="3C6BAB49" w14:textId="394D9253" w:rsidR="008F2EBF" w:rsidRPr="008F2EBF" w:rsidRDefault="008F2EBF" w:rsidP="008F2EBF">
      <w:pPr>
        <w:spacing w:after="0" w:line="360" w:lineRule="auto"/>
        <w:ind w:firstLine="709"/>
        <w:jc w:val="both"/>
        <w:rPr>
          <w:rFonts w:ascii="Times New Roman" w:hAnsi="Times New Roman" w:cs="Times New Roman"/>
          <w:sz w:val="28"/>
          <w:szCs w:val="28"/>
        </w:rPr>
      </w:pPr>
      <w:r w:rsidRPr="008F2EBF">
        <w:rPr>
          <w:rFonts w:ascii="Times New Roman" w:hAnsi="Times New Roman" w:cs="Times New Roman"/>
          <w:b/>
          <w:bCs/>
          <w:sz w:val="28"/>
          <w:szCs w:val="28"/>
        </w:rPr>
        <w:t>Гіпотеза дослідження</w:t>
      </w:r>
      <w:r>
        <w:rPr>
          <w:rFonts w:ascii="Times New Roman" w:hAnsi="Times New Roman" w:cs="Times New Roman"/>
          <w:sz w:val="28"/>
          <w:szCs w:val="28"/>
        </w:rPr>
        <w:t>. Ми припускаємо, що е</w:t>
      </w:r>
      <w:r w:rsidRPr="008F2EBF">
        <w:rPr>
          <w:rFonts w:ascii="Times New Roman" w:hAnsi="Times New Roman" w:cs="Times New Roman"/>
          <w:sz w:val="28"/>
          <w:szCs w:val="28"/>
        </w:rPr>
        <w:t>фективність мовленнєвого розвитку дітей дошкільного віку істотно зростатиме за умови системного впровадження моделі партнерської взаємодії закладу дошкільної освіти та сім’ї, яка:</w:t>
      </w:r>
      <w:r>
        <w:rPr>
          <w:rFonts w:ascii="Times New Roman" w:hAnsi="Times New Roman" w:cs="Times New Roman"/>
          <w:sz w:val="28"/>
          <w:szCs w:val="28"/>
        </w:rPr>
        <w:t xml:space="preserve"> </w:t>
      </w:r>
      <w:r w:rsidRPr="008F2EBF">
        <w:rPr>
          <w:rFonts w:ascii="Times New Roman" w:hAnsi="Times New Roman" w:cs="Times New Roman"/>
          <w:sz w:val="28"/>
          <w:szCs w:val="28"/>
        </w:rPr>
        <w:t>інтегрує освітні та сімейні ресурси;</w:t>
      </w:r>
      <w:r>
        <w:rPr>
          <w:rFonts w:ascii="Times New Roman" w:hAnsi="Times New Roman" w:cs="Times New Roman"/>
          <w:sz w:val="28"/>
          <w:szCs w:val="28"/>
        </w:rPr>
        <w:t xml:space="preserve"> </w:t>
      </w:r>
      <w:r w:rsidRPr="008F2EBF">
        <w:rPr>
          <w:rFonts w:ascii="Times New Roman" w:hAnsi="Times New Roman" w:cs="Times New Roman"/>
          <w:sz w:val="28"/>
          <w:szCs w:val="28"/>
        </w:rPr>
        <w:t>забезпечує узгодженість педагогічних і сімейних впливів;</w:t>
      </w:r>
      <w:r>
        <w:rPr>
          <w:rFonts w:ascii="Times New Roman" w:hAnsi="Times New Roman" w:cs="Times New Roman"/>
          <w:sz w:val="28"/>
          <w:szCs w:val="28"/>
        </w:rPr>
        <w:t xml:space="preserve"> </w:t>
      </w:r>
      <w:r w:rsidRPr="008F2EBF">
        <w:rPr>
          <w:rFonts w:ascii="Times New Roman" w:hAnsi="Times New Roman" w:cs="Times New Roman"/>
          <w:sz w:val="28"/>
          <w:szCs w:val="28"/>
        </w:rPr>
        <w:t>передбачає активну діяльність соціального працівника як координатора, консультанта та медіатора;</w:t>
      </w:r>
      <w:r>
        <w:rPr>
          <w:rFonts w:ascii="Times New Roman" w:hAnsi="Times New Roman" w:cs="Times New Roman"/>
          <w:sz w:val="28"/>
          <w:szCs w:val="28"/>
        </w:rPr>
        <w:t xml:space="preserve"> </w:t>
      </w:r>
      <w:r w:rsidRPr="008F2EBF">
        <w:rPr>
          <w:rFonts w:ascii="Times New Roman" w:hAnsi="Times New Roman" w:cs="Times New Roman"/>
          <w:sz w:val="28"/>
          <w:szCs w:val="28"/>
        </w:rPr>
        <w:t>створює сприятливе мовленнєво-розвивальне середовище, що поєднує індивідуальні та групові практики;</w:t>
      </w:r>
      <w:r>
        <w:rPr>
          <w:rFonts w:ascii="Times New Roman" w:hAnsi="Times New Roman" w:cs="Times New Roman"/>
          <w:sz w:val="28"/>
          <w:szCs w:val="28"/>
        </w:rPr>
        <w:t xml:space="preserve"> </w:t>
      </w:r>
      <w:r w:rsidRPr="008F2EBF">
        <w:rPr>
          <w:rFonts w:ascii="Times New Roman" w:hAnsi="Times New Roman" w:cs="Times New Roman"/>
          <w:sz w:val="28"/>
          <w:szCs w:val="28"/>
        </w:rPr>
        <w:t>сприяє формуванню комунікативної впевненості, культури діалогу та соціально-емоційної зрілості дітей.</w:t>
      </w:r>
    </w:p>
    <w:p w14:paraId="0996D4D5" w14:textId="2186413D" w:rsidR="008F2EBF" w:rsidRPr="008F2EBF" w:rsidRDefault="008F2EBF" w:rsidP="008F2E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w:t>
      </w:r>
      <w:r w:rsidRPr="008F2EBF">
        <w:rPr>
          <w:rFonts w:ascii="Times New Roman" w:hAnsi="Times New Roman" w:cs="Times New Roman"/>
          <w:sz w:val="28"/>
          <w:szCs w:val="28"/>
        </w:rPr>
        <w:t xml:space="preserve">кщо у дошкільній освіті буде реалізована зазначена </w:t>
      </w:r>
      <w:r w:rsidR="005410B3">
        <w:rPr>
          <w:rFonts w:ascii="Times New Roman" w:hAnsi="Times New Roman" w:cs="Times New Roman"/>
          <w:sz w:val="28"/>
          <w:szCs w:val="28"/>
        </w:rPr>
        <w:t>технологія</w:t>
      </w:r>
      <w:r w:rsidRPr="008F2EBF">
        <w:rPr>
          <w:rFonts w:ascii="Times New Roman" w:hAnsi="Times New Roman" w:cs="Times New Roman"/>
          <w:sz w:val="28"/>
          <w:szCs w:val="28"/>
        </w:rPr>
        <w:t xml:space="preserve"> партнерської співпраці, то можна очікувати значне підвищення рівня мовленнєвої компетентності дошкільників, їхньої готовності до діалогу та успішної інтеграції у шкільне середовище.</w:t>
      </w:r>
    </w:p>
    <w:p w14:paraId="3B660117" w14:textId="7011F99A" w:rsidR="00704689" w:rsidRPr="00704689" w:rsidRDefault="00704689" w:rsidP="00704689">
      <w:pPr>
        <w:spacing w:after="0" w:line="360" w:lineRule="auto"/>
        <w:ind w:firstLine="709"/>
        <w:jc w:val="both"/>
        <w:rPr>
          <w:rFonts w:ascii="Times New Roman" w:hAnsi="Times New Roman" w:cs="Times New Roman"/>
          <w:sz w:val="28"/>
          <w:szCs w:val="28"/>
        </w:rPr>
      </w:pPr>
      <w:r w:rsidRPr="00704689">
        <w:rPr>
          <w:rFonts w:ascii="Times New Roman" w:hAnsi="Times New Roman" w:cs="Times New Roman"/>
          <w:sz w:val="28"/>
          <w:szCs w:val="28"/>
        </w:rPr>
        <w:t>Експеримент ма</w:t>
      </w:r>
      <w:r w:rsidR="008F2EBF">
        <w:rPr>
          <w:rFonts w:ascii="Times New Roman" w:hAnsi="Times New Roman" w:cs="Times New Roman"/>
          <w:sz w:val="28"/>
          <w:szCs w:val="28"/>
        </w:rPr>
        <w:t>в</w:t>
      </w:r>
      <w:r w:rsidRPr="00704689">
        <w:rPr>
          <w:rFonts w:ascii="Times New Roman" w:hAnsi="Times New Roman" w:cs="Times New Roman"/>
          <w:sz w:val="28"/>
          <w:szCs w:val="28"/>
        </w:rPr>
        <w:t xml:space="preserve"> на меті виявити вплив системної діяльності соціального працівника на підвищення рівня мовленнєвої компетентності дошкільників, активізацію участі сімей у створенні мовленнєво-</w:t>
      </w:r>
      <w:r w:rsidRPr="00704689">
        <w:rPr>
          <w:rFonts w:ascii="Times New Roman" w:hAnsi="Times New Roman" w:cs="Times New Roman"/>
          <w:sz w:val="28"/>
          <w:szCs w:val="28"/>
        </w:rPr>
        <w:lastRenderedPageBreak/>
        <w:t>розвивального середовища та формування стійких партнерських відносин між закладом дошкільної освіти та батьками. Реалізація експерименту дозволяє оцінити результативність запропонованих технологій, визначити їхню практичну значущість та окреслити перспективи впровадження у широку педагогічну практику.</w:t>
      </w:r>
    </w:p>
    <w:p w14:paraId="153F4330" w14:textId="6FC4C0F6" w:rsidR="00336ADF" w:rsidRPr="00336ADF" w:rsidRDefault="00336ADF" w:rsidP="00336ADF">
      <w:pPr>
        <w:spacing w:after="0" w:line="360" w:lineRule="auto"/>
        <w:ind w:firstLine="709"/>
        <w:jc w:val="both"/>
        <w:rPr>
          <w:sz w:val="28"/>
          <w:szCs w:val="28"/>
        </w:rPr>
      </w:pPr>
      <w:r w:rsidRPr="00336ADF">
        <w:rPr>
          <w:rFonts w:ascii="Times New Roman" w:hAnsi="Times New Roman" w:cs="Times New Roman"/>
          <w:b/>
          <w:bCs/>
          <w:sz w:val="28"/>
          <w:szCs w:val="28"/>
        </w:rPr>
        <w:t>Методи дослідження</w:t>
      </w:r>
      <w:r w:rsidRPr="00336ADF">
        <w:rPr>
          <w:rFonts w:ascii="Times New Roman" w:hAnsi="Times New Roman" w:cs="Times New Roman"/>
          <w:sz w:val="28"/>
          <w:szCs w:val="28"/>
        </w:rPr>
        <w:t xml:space="preserve">. У дослідженні було використано комплекс взаємопов’язаних методів, що забезпечили цілісність і достовірність отриманих результатів. Теоретичні методи включали аналіз, синтез, узагальнення та систематизацію наукових джерел з проблеми мовленнєвого розвитку дошкільників та партнерської взаємодії закладу освіти і сім’ї, а також порівняльний аналіз сучасних концепцій дошкільної педагогіки, соціальної роботи та інклюзивної освіти. Важливим інструментом стало моделювання педагогічних умов і технологій партнерської співпраці. Емпіричні методи охоплювали педагогічне спостереження за мовленнєвою активністю дітей у різних видах діяльності, анкетування та інтерв’ювання батьків і педагогів для виявлення проблем та потреб у підтримці мовленнєвої компетентності, застосування діагностичних методик оцінки рівня мовленнєвого розвитку дошкільників, а також експертне оцінювання ефективності запропонованої моделі соціальними працівниками та педагогами. Експериментальні методи передбачали проведення констатувального експерименту для визначення вихідного рівня мовленнєвого розвитку дітей та стану партнерської взаємодії, формувального експерименту, спрямованого на апробацію розробленої моделі та технологій співпраці, і контрольного етапу, що дозволив оцінити результативність впровадження моделі у практику закладів дошкільної освіти. Для обробки отриманих даних застосовувалися методи кількісного та якісного аналізу, зокрема статистична обробка результатів анкетування та експериментальних даних, побудова порівняльних таблиць, діаграм і графіків для візуалізації динаміки мовленнєвого розвитку, а також якісний аналіз змін у мовленнєвій активності дітей та рівні залученості сімей до партнерської взаємодії. </w:t>
      </w:r>
      <w:r w:rsidRPr="00336ADF">
        <w:rPr>
          <w:rFonts w:ascii="Times New Roman" w:hAnsi="Times New Roman" w:cs="Times New Roman"/>
          <w:sz w:val="28"/>
          <w:szCs w:val="28"/>
        </w:rPr>
        <w:lastRenderedPageBreak/>
        <w:t>Сукупність зазначених методів дозволила забезпечити наукову обґрунтованість, практичну значущість та достовірність результатів дослідження.</w:t>
      </w:r>
    </w:p>
    <w:p w14:paraId="3EC9EE33" w14:textId="457061D2" w:rsidR="00137A5E" w:rsidRPr="00664CED" w:rsidRDefault="00E36831" w:rsidP="00137A5E">
      <w:pPr>
        <w:spacing w:after="0" w:line="360" w:lineRule="auto"/>
        <w:ind w:firstLine="709"/>
        <w:jc w:val="both"/>
        <w:rPr>
          <w:rFonts w:ascii="Times New Roman" w:hAnsi="Times New Roman" w:cs="Times New Roman"/>
          <w:sz w:val="28"/>
          <w:szCs w:val="28"/>
        </w:rPr>
      </w:pPr>
      <w:bookmarkStart w:id="2" w:name="_Hlk216474225"/>
      <w:r>
        <w:rPr>
          <w:rFonts w:ascii="Times New Roman" w:hAnsi="Times New Roman" w:cs="Times New Roman"/>
          <w:b/>
          <w:sz w:val="28"/>
          <w:szCs w:val="28"/>
        </w:rPr>
        <w:t>База</w:t>
      </w:r>
      <w:r>
        <w:rPr>
          <w:rFonts w:ascii="Times New Roman" w:hAnsi="Times New Roman" w:cs="Times New Roman"/>
          <w:sz w:val="28"/>
          <w:szCs w:val="28"/>
        </w:rPr>
        <w:t xml:space="preserve"> </w:t>
      </w:r>
      <w:r w:rsidRPr="00137A5E">
        <w:rPr>
          <w:rFonts w:ascii="Times New Roman" w:hAnsi="Times New Roman" w:cs="Times New Roman"/>
          <w:b/>
          <w:bCs/>
          <w:sz w:val="28"/>
          <w:szCs w:val="28"/>
        </w:rPr>
        <w:t>дослідження</w:t>
      </w:r>
      <w:bookmarkEnd w:id="2"/>
      <w:r w:rsidR="00137A5E" w:rsidRPr="00137A5E">
        <w:rPr>
          <w:rFonts w:ascii="Times New Roman" w:hAnsi="Times New Roman" w:cs="Times New Roman"/>
          <w:b/>
          <w:bCs/>
          <w:sz w:val="28"/>
          <w:szCs w:val="28"/>
        </w:rPr>
        <w:t>.</w:t>
      </w:r>
      <w:r w:rsidR="00137A5E">
        <w:rPr>
          <w:rFonts w:ascii="Times New Roman" w:hAnsi="Times New Roman" w:cs="Times New Roman"/>
          <w:sz w:val="28"/>
          <w:szCs w:val="28"/>
        </w:rPr>
        <w:t xml:space="preserve"> Експериментальне дослідження на базі </w:t>
      </w:r>
      <w:r w:rsidR="00137A5E" w:rsidRPr="00664CED">
        <w:rPr>
          <w:rFonts w:ascii="Times New Roman" w:hAnsi="Times New Roman" w:cs="Times New Roman"/>
          <w:sz w:val="28"/>
          <w:szCs w:val="28"/>
        </w:rPr>
        <w:t>Дошкільн</w:t>
      </w:r>
      <w:r w:rsidR="00137A5E">
        <w:rPr>
          <w:rFonts w:ascii="Times New Roman" w:hAnsi="Times New Roman" w:cs="Times New Roman"/>
          <w:sz w:val="28"/>
          <w:szCs w:val="28"/>
        </w:rPr>
        <w:t>ого</w:t>
      </w:r>
      <w:r w:rsidR="00137A5E" w:rsidRPr="00664CED">
        <w:rPr>
          <w:rFonts w:ascii="Times New Roman" w:hAnsi="Times New Roman" w:cs="Times New Roman"/>
          <w:sz w:val="28"/>
          <w:szCs w:val="28"/>
        </w:rPr>
        <w:t xml:space="preserve"> навчаль</w:t>
      </w:r>
      <w:r w:rsidR="00137A5E">
        <w:rPr>
          <w:rFonts w:ascii="Times New Roman" w:hAnsi="Times New Roman" w:cs="Times New Roman"/>
          <w:sz w:val="28"/>
          <w:szCs w:val="28"/>
        </w:rPr>
        <w:t>ного</w:t>
      </w:r>
      <w:r w:rsidR="00137A5E" w:rsidRPr="00664CED">
        <w:rPr>
          <w:rFonts w:ascii="Times New Roman" w:hAnsi="Times New Roman" w:cs="Times New Roman"/>
          <w:sz w:val="28"/>
          <w:szCs w:val="28"/>
        </w:rPr>
        <w:t xml:space="preserve"> заклад</w:t>
      </w:r>
      <w:r w:rsidR="00137A5E">
        <w:rPr>
          <w:rFonts w:ascii="Times New Roman" w:hAnsi="Times New Roman" w:cs="Times New Roman"/>
          <w:sz w:val="28"/>
          <w:szCs w:val="28"/>
        </w:rPr>
        <w:t>у</w:t>
      </w:r>
      <w:r w:rsidR="00137A5E" w:rsidRPr="00664CED">
        <w:rPr>
          <w:rFonts w:ascii="Times New Roman" w:hAnsi="Times New Roman" w:cs="Times New Roman"/>
          <w:sz w:val="28"/>
          <w:szCs w:val="28"/>
        </w:rPr>
        <w:t xml:space="preserve"> комбінованого типу ясла-садок №34 </w:t>
      </w:r>
      <w:r w:rsidR="00137A5E">
        <w:rPr>
          <w:rFonts w:ascii="Times New Roman" w:hAnsi="Times New Roman" w:cs="Times New Roman"/>
          <w:sz w:val="28"/>
          <w:szCs w:val="28"/>
        </w:rPr>
        <w:t>«</w:t>
      </w:r>
      <w:r w:rsidR="00137A5E" w:rsidRPr="00664CED">
        <w:rPr>
          <w:rFonts w:ascii="Times New Roman" w:hAnsi="Times New Roman" w:cs="Times New Roman"/>
          <w:sz w:val="28"/>
          <w:szCs w:val="28"/>
        </w:rPr>
        <w:t>Дельфінятко</w:t>
      </w:r>
      <w:r w:rsidR="00137A5E">
        <w:rPr>
          <w:rFonts w:ascii="Times New Roman" w:hAnsi="Times New Roman" w:cs="Times New Roman"/>
          <w:sz w:val="28"/>
          <w:szCs w:val="28"/>
        </w:rPr>
        <w:t xml:space="preserve">» (контрольна група) та </w:t>
      </w:r>
      <w:r w:rsidR="00137A5E" w:rsidRPr="00664CED">
        <w:rPr>
          <w:rFonts w:ascii="Times New Roman" w:hAnsi="Times New Roman" w:cs="Times New Roman"/>
          <w:sz w:val="28"/>
          <w:szCs w:val="28"/>
        </w:rPr>
        <w:t>К</w:t>
      </w:r>
      <w:r w:rsidR="00137A5E">
        <w:rPr>
          <w:rFonts w:ascii="Times New Roman" w:hAnsi="Times New Roman" w:cs="Times New Roman"/>
          <w:sz w:val="28"/>
          <w:szCs w:val="28"/>
        </w:rPr>
        <w:t>омунального закладу дошкільної освіти комбінованого типу ясла-садок №12 «</w:t>
      </w:r>
      <w:r w:rsidR="00137A5E" w:rsidRPr="00664CED">
        <w:rPr>
          <w:rFonts w:ascii="Times New Roman" w:hAnsi="Times New Roman" w:cs="Times New Roman"/>
          <w:sz w:val="28"/>
          <w:szCs w:val="28"/>
        </w:rPr>
        <w:t>Д</w:t>
      </w:r>
      <w:r w:rsidR="00137A5E">
        <w:rPr>
          <w:rFonts w:ascii="Times New Roman" w:hAnsi="Times New Roman" w:cs="Times New Roman"/>
          <w:sz w:val="28"/>
          <w:szCs w:val="28"/>
        </w:rPr>
        <w:t>звіночок»</w:t>
      </w:r>
      <w:r w:rsidR="00137A5E" w:rsidRPr="00664CED">
        <w:rPr>
          <w:rFonts w:ascii="Times New Roman" w:hAnsi="Times New Roman" w:cs="Times New Roman"/>
          <w:sz w:val="28"/>
          <w:szCs w:val="28"/>
        </w:rPr>
        <w:t xml:space="preserve"> </w:t>
      </w:r>
      <w:r w:rsidR="00137A5E">
        <w:rPr>
          <w:rFonts w:ascii="Times New Roman" w:hAnsi="Times New Roman" w:cs="Times New Roman"/>
          <w:sz w:val="28"/>
          <w:szCs w:val="28"/>
        </w:rPr>
        <w:t xml:space="preserve">(експериментальна група) </w:t>
      </w:r>
      <w:r w:rsidR="00137A5E" w:rsidRPr="00664CED">
        <w:rPr>
          <w:rFonts w:ascii="Times New Roman" w:hAnsi="Times New Roman" w:cs="Times New Roman"/>
          <w:sz w:val="28"/>
          <w:szCs w:val="28"/>
        </w:rPr>
        <w:t>І</w:t>
      </w:r>
      <w:r w:rsidR="00137A5E">
        <w:rPr>
          <w:rFonts w:ascii="Times New Roman" w:hAnsi="Times New Roman" w:cs="Times New Roman"/>
          <w:sz w:val="28"/>
          <w:szCs w:val="28"/>
        </w:rPr>
        <w:t>змаїльської міської ради Ізмаїльського району Одеської області упродовж 2024-2025 н.р. Вибірку становили діти старшого дошкільного віку 5-6 років у кількості 29 дітей (КГ) та 31 дитина (ЕГ), а також 8 вихователів, 60 батьків.</w:t>
      </w:r>
    </w:p>
    <w:p w14:paraId="57BB8D3D" w14:textId="72A874DF" w:rsidR="00E36831" w:rsidRPr="00E36831" w:rsidRDefault="00E36831" w:rsidP="00E36831">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 xml:space="preserve">Новизна дослідження </w:t>
      </w:r>
      <w:r w:rsidRPr="00E36831">
        <w:rPr>
          <w:rFonts w:ascii="Times New Roman" w:hAnsi="Times New Roman" w:cs="Times New Roman"/>
          <w:sz w:val="28"/>
          <w:szCs w:val="28"/>
        </w:rPr>
        <w:t xml:space="preserve">полягає у комплексному підході до проблеми мовленнєвого розвитку дітей дошкільного віку через призму партнерської взаємодії закладу дошкільної освіти та сім’ї. Уперше теоретично обґрунтовано та практично апробовано </w:t>
      </w:r>
      <w:r w:rsidR="005410B3">
        <w:rPr>
          <w:rFonts w:ascii="Times New Roman" w:hAnsi="Times New Roman" w:cs="Times New Roman"/>
          <w:sz w:val="28"/>
          <w:szCs w:val="28"/>
        </w:rPr>
        <w:t>технологію</w:t>
      </w:r>
      <w:r w:rsidRPr="00E36831">
        <w:rPr>
          <w:rFonts w:ascii="Times New Roman" w:hAnsi="Times New Roman" w:cs="Times New Roman"/>
          <w:sz w:val="28"/>
          <w:szCs w:val="28"/>
        </w:rPr>
        <w:t xml:space="preserve"> партнерської взаємодії, спрямовану на інтеграцію освітніх і сімейних ресурсів для забезпечення ефективного мовленнєвого розвитку дошкільників. Уточнено та систематизовано особливості мовленнєвого розвитку дітей у контексті сімейного та освітнього середовища, що дозволяє враховувати індивідуальні та соціальні чинники. Розкрито та науково обґрунтовано роль соціального працівника як координатора, консультанта та медіатора у процесі взаємодії закладу дошкільної освіти та сім’ї, що раніше не отримувало достатнього висвітлення у вітчизняній педагогічній науці. Розроблено та апробовано технології партнерської співпраці, які інтегрують освітні та сімейні ресурси, забезпечуючи узгодженість педагогічних і сімейних впливів на мовленнєвий розвиток дітей. Отримано нові дані щодо результативності впровадження моделі у практику закладів дошкільної освіти, що підтверджують її ефективність у формуванні комунікативної компетентності та соціально-емоційної зрілості дошкільників. Таким чином, наукова новизна дослідження полягає у створенні та перевірці цілісної системи підтримки мовленнєвого </w:t>
      </w:r>
      <w:r w:rsidRPr="00E36831">
        <w:rPr>
          <w:rFonts w:ascii="Times New Roman" w:hAnsi="Times New Roman" w:cs="Times New Roman"/>
          <w:sz w:val="28"/>
          <w:szCs w:val="28"/>
        </w:rPr>
        <w:lastRenderedPageBreak/>
        <w:t>розвитку дошкільників, яка поєднує освітні та сімейні ресурси, визначає нові функції соціального працівника та пропонує практично значущі технології партнерської взаємодії для сучасної дошкільної освіти.</w:t>
      </w:r>
    </w:p>
    <w:p w14:paraId="19A7264D" w14:textId="3A59D638" w:rsidR="00E36831" w:rsidRPr="00E36831" w:rsidRDefault="00E36831" w:rsidP="00E36831">
      <w:pPr>
        <w:spacing w:after="0" w:line="360" w:lineRule="auto"/>
        <w:ind w:firstLine="709"/>
        <w:jc w:val="both"/>
        <w:rPr>
          <w:rFonts w:ascii="Times New Roman" w:hAnsi="Times New Roman" w:cs="Times New Roman"/>
          <w:sz w:val="28"/>
          <w:szCs w:val="28"/>
        </w:rPr>
      </w:pPr>
      <w:r w:rsidRPr="00E36831">
        <w:rPr>
          <w:rFonts w:ascii="Times New Roman" w:hAnsi="Times New Roman" w:cs="Times New Roman"/>
          <w:b/>
          <w:bCs/>
          <w:sz w:val="28"/>
          <w:szCs w:val="28"/>
        </w:rPr>
        <w:t>Практична значущість дослідження</w:t>
      </w:r>
      <w:r w:rsidRPr="00E36831">
        <w:rPr>
          <w:rFonts w:ascii="Times New Roman" w:hAnsi="Times New Roman" w:cs="Times New Roman"/>
          <w:sz w:val="28"/>
          <w:szCs w:val="28"/>
        </w:rPr>
        <w:t xml:space="preserve"> полягає у можливості безпосереднього використання його результатів у діяльності закладів дошкільної освіти та сімейного виховання. Розроблена </w:t>
      </w:r>
      <w:r w:rsidR="005410B3">
        <w:rPr>
          <w:rFonts w:ascii="Times New Roman" w:hAnsi="Times New Roman" w:cs="Times New Roman"/>
          <w:sz w:val="28"/>
          <w:szCs w:val="28"/>
        </w:rPr>
        <w:t>технологія</w:t>
      </w:r>
      <w:r w:rsidRPr="00E36831">
        <w:rPr>
          <w:rFonts w:ascii="Times New Roman" w:hAnsi="Times New Roman" w:cs="Times New Roman"/>
          <w:sz w:val="28"/>
          <w:szCs w:val="28"/>
        </w:rPr>
        <w:t xml:space="preserve"> партнерської взаємодії між закладом дошкільної освіти та сім’єю може бути впроваджена у практику для створення цілісної системи підтримки мовленнєвого розвитку дітей дошкільного віку.</w:t>
      </w:r>
    </w:p>
    <w:p w14:paraId="7B3F9C73" w14:textId="10DA5334" w:rsidR="00E36831" w:rsidRPr="00E36831" w:rsidRDefault="00E36831" w:rsidP="00E36831">
      <w:pPr>
        <w:spacing w:after="0" w:line="360" w:lineRule="auto"/>
        <w:ind w:firstLine="709"/>
        <w:jc w:val="both"/>
        <w:rPr>
          <w:rFonts w:ascii="Times New Roman" w:hAnsi="Times New Roman" w:cs="Times New Roman"/>
          <w:sz w:val="28"/>
          <w:szCs w:val="28"/>
        </w:rPr>
      </w:pPr>
      <w:r w:rsidRPr="00E36831">
        <w:rPr>
          <w:rFonts w:ascii="Times New Roman" w:hAnsi="Times New Roman" w:cs="Times New Roman"/>
          <w:sz w:val="28"/>
          <w:szCs w:val="28"/>
        </w:rPr>
        <w:t>Її застосування забезпечує:</w:t>
      </w:r>
      <w:r>
        <w:rPr>
          <w:rFonts w:ascii="Times New Roman" w:hAnsi="Times New Roman" w:cs="Times New Roman"/>
          <w:sz w:val="28"/>
          <w:szCs w:val="28"/>
        </w:rPr>
        <w:t xml:space="preserve"> </w:t>
      </w:r>
      <w:r w:rsidRPr="00E36831">
        <w:rPr>
          <w:rFonts w:ascii="Times New Roman" w:hAnsi="Times New Roman" w:cs="Times New Roman"/>
          <w:sz w:val="28"/>
          <w:szCs w:val="28"/>
        </w:rPr>
        <w:t>удосконалення педагогічної роботи вихователів та соціальних працівників шляхом інтеграції освітніх і сімейних ресурсів;</w:t>
      </w:r>
      <w:r>
        <w:rPr>
          <w:rFonts w:ascii="Times New Roman" w:hAnsi="Times New Roman" w:cs="Times New Roman"/>
          <w:sz w:val="28"/>
          <w:szCs w:val="28"/>
        </w:rPr>
        <w:t xml:space="preserve"> </w:t>
      </w:r>
      <w:r w:rsidRPr="00E36831">
        <w:rPr>
          <w:rFonts w:ascii="Times New Roman" w:hAnsi="Times New Roman" w:cs="Times New Roman"/>
          <w:sz w:val="28"/>
          <w:szCs w:val="28"/>
        </w:rPr>
        <w:t>підвищення ефективності мовленнєвих практик у сімейному середовищі завдяки консультативній та методичній підтримці батьків;</w:t>
      </w:r>
      <w:r>
        <w:rPr>
          <w:rFonts w:ascii="Times New Roman" w:hAnsi="Times New Roman" w:cs="Times New Roman"/>
          <w:sz w:val="28"/>
          <w:szCs w:val="28"/>
        </w:rPr>
        <w:t xml:space="preserve"> </w:t>
      </w:r>
      <w:r w:rsidRPr="00E36831">
        <w:rPr>
          <w:rFonts w:ascii="Times New Roman" w:hAnsi="Times New Roman" w:cs="Times New Roman"/>
          <w:sz w:val="28"/>
          <w:szCs w:val="28"/>
        </w:rPr>
        <w:t>формування у дітей стійкої комунікативної компетентності, що є необхідною умовою їхньої соціалізації та готовності до навчання у школі;</w:t>
      </w:r>
      <w:r>
        <w:rPr>
          <w:rFonts w:ascii="Times New Roman" w:hAnsi="Times New Roman" w:cs="Times New Roman"/>
          <w:sz w:val="28"/>
          <w:szCs w:val="28"/>
        </w:rPr>
        <w:t xml:space="preserve"> </w:t>
      </w:r>
      <w:r w:rsidRPr="00E36831">
        <w:rPr>
          <w:rFonts w:ascii="Times New Roman" w:hAnsi="Times New Roman" w:cs="Times New Roman"/>
          <w:sz w:val="28"/>
          <w:szCs w:val="28"/>
        </w:rPr>
        <w:t>створення сприятливого мовленнєво-розвивального середовища, яке поєднує індивідуальні та групові форми роботи;</w:t>
      </w:r>
      <w:r>
        <w:rPr>
          <w:rFonts w:ascii="Times New Roman" w:hAnsi="Times New Roman" w:cs="Times New Roman"/>
          <w:sz w:val="28"/>
          <w:szCs w:val="28"/>
        </w:rPr>
        <w:t xml:space="preserve"> </w:t>
      </w:r>
      <w:r w:rsidRPr="00E36831">
        <w:rPr>
          <w:rFonts w:ascii="Times New Roman" w:hAnsi="Times New Roman" w:cs="Times New Roman"/>
          <w:sz w:val="28"/>
          <w:szCs w:val="28"/>
        </w:rPr>
        <w:t>можливість використання діагностичних інструментів для оцінки рівня мовленнєвого розвитку та відстеження динаміки змін.</w:t>
      </w:r>
    </w:p>
    <w:p w14:paraId="5261E222" w14:textId="32DB69DD" w:rsidR="00E36831" w:rsidRPr="00E36831" w:rsidRDefault="00E36831" w:rsidP="00E36831">
      <w:pPr>
        <w:spacing w:after="0" w:line="360" w:lineRule="auto"/>
        <w:ind w:firstLine="709"/>
        <w:jc w:val="both"/>
        <w:rPr>
          <w:rFonts w:ascii="Times New Roman" w:hAnsi="Times New Roman" w:cs="Times New Roman"/>
          <w:sz w:val="28"/>
          <w:szCs w:val="28"/>
        </w:rPr>
      </w:pPr>
      <w:r w:rsidRPr="00E36831">
        <w:rPr>
          <w:rFonts w:ascii="Times New Roman" w:hAnsi="Times New Roman" w:cs="Times New Roman"/>
          <w:sz w:val="28"/>
          <w:szCs w:val="28"/>
        </w:rPr>
        <w:t xml:space="preserve">Практична значущість дослідження також полягає у тому, що його результати можуть бути використані для розробки програм підвищення кваліфікації педагогів і соціальних працівників, створення методичних рекомендацій для батьків, а також для удосконалення освітніх програм у сфері дошкільної педагогіки. Таким чином, запропонована </w:t>
      </w:r>
      <w:r w:rsidR="005410B3">
        <w:rPr>
          <w:rFonts w:ascii="Times New Roman" w:hAnsi="Times New Roman" w:cs="Times New Roman"/>
          <w:sz w:val="28"/>
          <w:szCs w:val="28"/>
        </w:rPr>
        <w:t>технологія</w:t>
      </w:r>
      <w:r w:rsidRPr="00E36831">
        <w:rPr>
          <w:rFonts w:ascii="Times New Roman" w:hAnsi="Times New Roman" w:cs="Times New Roman"/>
          <w:sz w:val="28"/>
          <w:szCs w:val="28"/>
        </w:rPr>
        <w:t xml:space="preserve"> має потенціал стати дієвим інструментом у забезпеченні гармонійного мовленнєвого розвитку дошкільників та формуванні партнерських відносин між закладом освіти і сім’єю.</w:t>
      </w:r>
    </w:p>
    <w:p w14:paraId="3BA5D17B" w14:textId="77777777" w:rsidR="00E36831" w:rsidRPr="002148C6" w:rsidRDefault="00E36831" w:rsidP="000B707A">
      <w:pPr>
        <w:pStyle w:val="a7"/>
        <w:spacing w:after="0" w:line="360" w:lineRule="auto"/>
        <w:ind w:left="0" w:firstLine="709"/>
        <w:jc w:val="both"/>
        <w:rPr>
          <w:rFonts w:ascii="Times New Roman" w:hAnsi="Times New Roman" w:cs="Times New Roman"/>
          <w:sz w:val="28"/>
          <w:szCs w:val="28"/>
        </w:rPr>
      </w:pPr>
      <w:bookmarkStart w:id="3" w:name="_Hlk216474374"/>
      <w:r w:rsidRPr="002148C6">
        <w:rPr>
          <w:rFonts w:ascii="Times New Roman" w:hAnsi="Times New Roman" w:cs="Times New Roman"/>
          <w:b/>
          <w:sz w:val="28"/>
          <w:szCs w:val="28"/>
        </w:rPr>
        <w:t>Апробація</w:t>
      </w:r>
      <w:r w:rsidRPr="002148C6">
        <w:rPr>
          <w:rFonts w:ascii="Times New Roman" w:hAnsi="Times New Roman" w:cs="Times New Roman"/>
          <w:sz w:val="28"/>
          <w:szCs w:val="28"/>
        </w:rPr>
        <w:t xml:space="preserve"> дослідження. Результати дослідження оприлюднено на наукових конференціях: </w:t>
      </w:r>
    </w:p>
    <w:p w14:paraId="0BF764F5" w14:textId="77777777" w:rsidR="002148C6" w:rsidRPr="002148C6" w:rsidRDefault="002148C6" w:rsidP="002148C6">
      <w:pPr>
        <w:pStyle w:val="a7"/>
        <w:numPr>
          <w:ilvl w:val="0"/>
          <w:numId w:val="46"/>
        </w:numPr>
        <w:adjustRightInd w:val="0"/>
        <w:spacing w:after="0" w:line="360" w:lineRule="auto"/>
        <w:ind w:left="0" w:firstLine="0"/>
        <w:jc w:val="both"/>
        <w:rPr>
          <w:rFonts w:ascii="Times New Roman" w:hAnsi="Times New Roman" w:cs="Times New Roman"/>
          <w:sz w:val="28"/>
          <w:szCs w:val="28"/>
        </w:rPr>
      </w:pPr>
      <w:bookmarkStart w:id="4" w:name="_Hlk216474392"/>
      <w:bookmarkEnd w:id="3"/>
      <w:r w:rsidRPr="002148C6">
        <w:rPr>
          <w:rFonts w:ascii="Times New Roman" w:hAnsi="Times New Roman" w:cs="Times New Roman"/>
          <w:color w:val="000000"/>
          <w:sz w:val="28"/>
          <w:szCs w:val="28"/>
          <w:lang w:val="ru-RU"/>
        </w:rPr>
        <w:lastRenderedPageBreak/>
        <w:t>Співпраця соціального педагога та сім’ї у вихованні дітей дошкільного віку</w:t>
      </w:r>
      <w:r w:rsidRPr="002148C6">
        <w:rPr>
          <w:rFonts w:ascii="Times New Roman" w:hAnsi="Times New Roman" w:cs="Times New Roman"/>
          <w:sz w:val="28"/>
          <w:szCs w:val="28"/>
          <w:lang w:val="ru-RU"/>
        </w:rPr>
        <w:t xml:space="preserve">. </w:t>
      </w:r>
      <w:r w:rsidRPr="002148C6">
        <w:rPr>
          <w:rFonts w:ascii="Times New Roman" w:hAnsi="Times New Roman" w:cs="Times New Roman"/>
          <w:color w:val="000000"/>
          <w:sz w:val="28"/>
          <w:szCs w:val="28"/>
          <w:lang w:val="ru-RU"/>
        </w:rPr>
        <w:t xml:space="preserve"> </w:t>
      </w:r>
      <w:r w:rsidRPr="002148C6">
        <w:rPr>
          <w:rFonts w:ascii="Times New Roman" w:hAnsi="Times New Roman" w:cs="Times New Roman"/>
          <w:sz w:val="28"/>
          <w:szCs w:val="28"/>
          <w:lang w:val="ru-RU"/>
        </w:rPr>
        <w:t xml:space="preserve">Правова та соціальна трансформація сучасного суспільства в умовах євроінтеграції України. Збірник наукових праць за метеріалами </w:t>
      </w:r>
      <w:r w:rsidRPr="002148C6">
        <w:rPr>
          <w:rFonts w:ascii="Times New Roman" w:hAnsi="Times New Roman" w:cs="Times New Roman"/>
          <w:sz w:val="28"/>
          <w:szCs w:val="28"/>
        </w:rPr>
        <w:t>IV</w:t>
      </w:r>
      <w:r w:rsidRPr="002148C6">
        <w:rPr>
          <w:rFonts w:ascii="Times New Roman" w:hAnsi="Times New Roman" w:cs="Times New Roman"/>
          <w:sz w:val="28"/>
          <w:szCs w:val="28"/>
          <w:lang w:val="ru-RU"/>
        </w:rPr>
        <w:t xml:space="preserve"> Всеукраїнської науково-практичної конференції (09 грудня 2024 р.). </w:t>
      </w:r>
      <w:r w:rsidRPr="002148C6">
        <w:rPr>
          <w:rFonts w:ascii="Times New Roman" w:hAnsi="Times New Roman" w:cs="Times New Roman"/>
          <w:sz w:val="28"/>
          <w:szCs w:val="28"/>
        </w:rPr>
        <w:t xml:space="preserve">Ізмаїл: РВВ ІДГУ, 2024. С. 18-21. </w:t>
      </w:r>
    </w:p>
    <w:bookmarkEnd w:id="4"/>
    <w:p w14:paraId="2CE8D40F" w14:textId="77777777" w:rsidR="002148C6" w:rsidRPr="002148C6" w:rsidRDefault="002148C6" w:rsidP="002148C6">
      <w:pPr>
        <w:pStyle w:val="Default"/>
        <w:numPr>
          <w:ilvl w:val="0"/>
          <w:numId w:val="46"/>
        </w:numPr>
        <w:spacing w:line="360" w:lineRule="auto"/>
        <w:ind w:left="0" w:firstLine="0"/>
        <w:jc w:val="both"/>
        <w:rPr>
          <w:rFonts w:ascii="Times New Roman" w:hAnsi="Times New Roman" w:cs="Times New Roman"/>
          <w:sz w:val="28"/>
          <w:szCs w:val="28"/>
        </w:rPr>
      </w:pPr>
      <w:r w:rsidRPr="002148C6">
        <w:rPr>
          <w:rFonts w:ascii="Times New Roman" w:hAnsi="Times New Roman" w:cs="Times New Roman"/>
          <w:sz w:val="28"/>
          <w:szCs w:val="28"/>
        </w:rPr>
        <w:t>Особливості емоційної сфери дітей дошкільного віку із загальними затриманням мовлення. Проблеми, пріоритети та перспективи розвитку науки, освіти та суспільства в ХХІ столітті: збірник тез доповідей міжнародної науково-практичної конференції (Рівне, 23 січня 2025 р.): у 2 ч. Рівне: ЦФЕНД, 2025. Ч. 2. С. 135-137.</w:t>
      </w:r>
    </w:p>
    <w:p w14:paraId="7B1C211B" w14:textId="77777777" w:rsidR="002148C6" w:rsidRPr="002148C6" w:rsidRDefault="002148C6" w:rsidP="002148C6">
      <w:pPr>
        <w:pStyle w:val="TableParagraph"/>
        <w:numPr>
          <w:ilvl w:val="0"/>
          <w:numId w:val="46"/>
        </w:numPr>
        <w:spacing w:line="360" w:lineRule="auto"/>
        <w:ind w:left="0" w:firstLine="0"/>
        <w:jc w:val="both"/>
        <w:rPr>
          <w:sz w:val="28"/>
          <w:szCs w:val="28"/>
          <w:lang w:val="ru-RU"/>
        </w:rPr>
      </w:pPr>
      <w:r w:rsidRPr="002148C6">
        <w:rPr>
          <w:sz w:val="28"/>
          <w:szCs w:val="28"/>
          <w:lang w:val="ru-RU"/>
        </w:rPr>
        <w:t xml:space="preserve">Здоров'язбережувальні технології в корекційно–освітньому процесі для дітей дошкільного віку з порушеннями мовлення. Сучасні технології в оздоровчій діяльності. ІІІ Всеукраїнська науково-практична конференція здобувачів вищої освіти та молодих учених, м. Запоріжжя, 07 лютого 2025 р. [Електронний ресурс] / За заг.ред. Олени БУРКИ. </w:t>
      </w:r>
      <w:r w:rsidRPr="002148C6">
        <w:rPr>
          <w:sz w:val="28"/>
          <w:szCs w:val="28"/>
        </w:rPr>
        <w:t>Електрон. дані. – Запоріжжя: НУ «Запорізька політехніка», 2025. С. 93-97.</w:t>
      </w:r>
    </w:p>
    <w:p w14:paraId="012F0AF7" w14:textId="77777777" w:rsidR="002148C6" w:rsidRPr="002148C6" w:rsidRDefault="002148C6" w:rsidP="002148C6">
      <w:pPr>
        <w:pStyle w:val="a7"/>
        <w:numPr>
          <w:ilvl w:val="0"/>
          <w:numId w:val="46"/>
        </w:numPr>
        <w:spacing w:after="0" w:line="360" w:lineRule="auto"/>
        <w:ind w:left="0" w:firstLine="0"/>
        <w:jc w:val="both"/>
        <w:rPr>
          <w:rFonts w:ascii="Times New Roman" w:hAnsi="Times New Roman" w:cs="Times New Roman"/>
          <w:i/>
          <w:sz w:val="28"/>
          <w:szCs w:val="28"/>
        </w:rPr>
      </w:pPr>
      <w:r w:rsidRPr="002148C6">
        <w:rPr>
          <w:rFonts w:ascii="Times New Roman" w:hAnsi="Times New Roman" w:cs="Times New Roman"/>
          <w:sz w:val="28"/>
          <w:szCs w:val="28"/>
        </w:rPr>
        <w:t xml:space="preserve">До </w:t>
      </w:r>
      <w:r w:rsidRPr="002148C6">
        <w:rPr>
          <w:rFonts w:ascii="Times New Roman" w:hAnsi="Times New Roman" w:cs="Times New Roman"/>
          <w:sz w:val="28"/>
          <w:szCs w:val="28"/>
          <w:lang w:val="ru-RU"/>
        </w:rPr>
        <w:t>Організація та зміст роботи з формування рухових навичок у дітей 6-7 років із затримкою мовного розвитку на заняттях з адаптивної фізкультури. І</w:t>
      </w:r>
      <w:r w:rsidRPr="002148C6">
        <w:rPr>
          <w:rFonts w:ascii="Times New Roman" w:hAnsi="Times New Roman" w:cs="Times New Roman"/>
          <w:sz w:val="28"/>
          <w:szCs w:val="28"/>
        </w:rPr>
        <w:t>V</w:t>
      </w:r>
      <w:r w:rsidRPr="002148C6">
        <w:rPr>
          <w:rFonts w:ascii="Times New Roman" w:hAnsi="Times New Roman" w:cs="Times New Roman"/>
          <w:spacing w:val="-5"/>
          <w:sz w:val="28"/>
          <w:szCs w:val="28"/>
          <w:lang w:val="ru-RU"/>
        </w:rPr>
        <w:t xml:space="preserve"> </w:t>
      </w:r>
      <w:r w:rsidRPr="002148C6">
        <w:rPr>
          <w:rFonts w:ascii="Times New Roman" w:hAnsi="Times New Roman" w:cs="Times New Roman"/>
          <w:sz w:val="28"/>
          <w:szCs w:val="28"/>
          <w:lang w:val="ru-RU"/>
        </w:rPr>
        <w:t>Всеукраїнської</w:t>
      </w:r>
      <w:r w:rsidRPr="002148C6">
        <w:rPr>
          <w:rFonts w:ascii="Times New Roman" w:hAnsi="Times New Roman" w:cs="Times New Roman"/>
          <w:spacing w:val="-3"/>
          <w:sz w:val="28"/>
          <w:szCs w:val="28"/>
          <w:lang w:val="ru-RU"/>
        </w:rPr>
        <w:t xml:space="preserve"> </w:t>
      </w:r>
      <w:r w:rsidRPr="002148C6">
        <w:rPr>
          <w:rFonts w:ascii="Times New Roman" w:hAnsi="Times New Roman" w:cs="Times New Roman"/>
          <w:sz w:val="28"/>
          <w:szCs w:val="28"/>
          <w:lang w:val="ru-RU"/>
        </w:rPr>
        <w:t>науково-практичної</w:t>
      </w:r>
      <w:r w:rsidRPr="002148C6">
        <w:rPr>
          <w:rFonts w:ascii="Times New Roman" w:hAnsi="Times New Roman" w:cs="Times New Roman"/>
          <w:spacing w:val="-3"/>
          <w:sz w:val="28"/>
          <w:szCs w:val="28"/>
          <w:lang w:val="ru-RU"/>
        </w:rPr>
        <w:t xml:space="preserve"> </w:t>
      </w:r>
      <w:r w:rsidRPr="002148C6">
        <w:rPr>
          <w:rFonts w:ascii="Times New Roman" w:hAnsi="Times New Roman" w:cs="Times New Roman"/>
          <w:spacing w:val="-2"/>
          <w:sz w:val="28"/>
          <w:szCs w:val="28"/>
          <w:lang w:val="ru-RU"/>
        </w:rPr>
        <w:t xml:space="preserve">конференції </w:t>
      </w:r>
      <w:r w:rsidRPr="002148C6">
        <w:rPr>
          <w:rFonts w:ascii="Times New Roman" w:hAnsi="Times New Roman" w:cs="Times New Roman"/>
          <w:sz w:val="28"/>
          <w:szCs w:val="28"/>
          <w:lang w:val="ru-RU"/>
        </w:rPr>
        <w:t>«Здоров’язберігальне спрямування освіти у підготовці фахівців гуманітарного профілю: проблемні питання та шляхи їх розв’язання</w:t>
      </w:r>
      <w:r w:rsidRPr="002148C6">
        <w:rPr>
          <w:rFonts w:ascii="Times New Roman" w:hAnsi="Times New Roman" w:cs="Times New Roman"/>
          <w:spacing w:val="-2"/>
          <w:sz w:val="28"/>
          <w:szCs w:val="28"/>
          <w:lang w:val="ru-RU"/>
        </w:rPr>
        <w:t xml:space="preserve">» </w:t>
      </w:r>
      <w:r w:rsidRPr="002148C6">
        <w:rPr>
          <w:rFonts w:ascii="Times New Roman" w:hAnsi="Times New Roman" w:cs="Times New Roman"/>
          <w:sz w:val="28"/>
          <w:szCs w:val="28"/>
          <w:lang w:val="ru-RU"/>
        </w:rPr>
        <w:t>24</w:t>
      </w:r>
      <w:r w:rsidRPr="002148C6">
        <w:rPr>
          <w:rFonts w:ascii="Times New Roman" w:hAnsi="Times New Roman" w:cs="Times New Roman"/>
          <w:spacing w:val="-2"/>
          <w:sz w:val="28"/>
          <w:szCs w:val="28"/>
          <w:lang w:val="ru-RU"/>
        </w:rPr>
        <w:t xml:space="preserve"> </w:t>
      </w:r>
      <w:r w:rsidRPr="002148C6">
        <w:rPr>
          <w:rFonts w:ascii="Times New Roman" w:hAnsi="Times New Roman" w:cs="Times New Roman"/>
          <w:sz w:val="28"/>
          <w:szCs w:val="28"/>
          <w:lang w:val="ru-RU"/>
        </w:rPr>
        <w:t>квітня 2025</w:t>
      </w:r>
      <w:r w:rsidRPr="002148C6">
        <w:rPr>
          <w:rFonts w:ascii="Times New Roman" w:hAnsi="Times New Roman" w:cs="Times New Roman"/>
          <w:spacing w:val="-2"/>
          <w:sz w:val="28"/>
          <w:szCs w:val="28"/>
          <w:lang w:val="ru-RU"/>
        </w:rPr>
        <w:t xml:space="preserve"> </w:t>
      </w:r>
      <w:r w:rsidRPr="002148C6">
        <w:rPr>
          <w:rFonts w:ascii="Times New Roman" w:hAnsi="Times New Roman" w:cs="Times New Roman"/>
          <w:spacing w:val="-4"/>
          <w:sz w:val="28"/>
          <w:szCs w:val="28"/>
          <w:lang w:val="ru-RU"/>
        </w:rPr>
        <w:t xml:space="preserve">року Ізмаїл. </w:t>
      </w:r>
      <w:r w:rsidRPr="002148C6">
        <w:rPr>
          <w:rFonts w:ascii="Times New Roman" w:hAnsi="Times New Roman" w:cs="Times New Roman"/>
          <w:spacing w:val="-4"/>
          <w:sz w:val="28"/>
          <w:szCs w:val="28"/>
        </w:rPr>
        <w:t>(програма)</w:t>
      </w:r>
    </w:p>
    <w:p w14:paraId="3E16CE5C" w14:textId="04C4467A" w:rsidR="002148C6" w:rsidRPr="002148C6" w:rsidRDefault="002148C6" w:rsidP="002148C6">
      <w:pPr>
        <w:pStyle w:val="a7"/>
        <w:numPr>
          <w:ilvl w:val="0"/>
          <w:numId w:val="46"/>
        </w:numPr>
        <w:spacing w:after="0" w:line="360" w:lineRule="auto"/>
        <w:ind w:left="0" w:firstLine="0"/>
        <w:jc w:val="both"/>
        <w:rPr>
          <w:rFonts w:ascii="Times New Roman" w:hAnsi="Times New Roman" w:cs="Times New Roman"/>
          <w:sz w:val="28"/>
          <w:szCs w:val="28"/>
        </w:rPr>
      </w:pPr>
      <w:r w:rsidRPr="002148C6">
        <w:rPr>
          <w:rFonts w:ascii="Times New Roman" w:hAnsi="Times New Roman" w:cs="Times New Roman"/>
          <w:color w:val="000000"/>
          <w:sz w:val="28"/>
          <w:szCs w:val="28"/>
          <w:lang w:val="ru-RU"/>
        </w:rPr>
        <w:t xml:space="preserve">Гідікова М. Особливості соціалізації молодших школярів із затримкою мовного розвитку. Пріоритетні напрями європейського наукового простору: пошук студента. Вип. 15. Ізмаїл: РВВ ІДГУ, 2025.  С. 181-184.  </w:t>
      </w:r>
    </w:p>
    <w:p w14:paraId="192581E7" w14:textId="04CEBBF8" w:rsidR="00704689" w:rsidRPr="00302047" w:rsidRDefault="00E36831" w:rsidP="00161D6E">
      <w:pPr>
        <w:spacing w:after="0" w:line="360" w:lineRule="auto"/>
        <w:ind w:firstLine="709"/>
        <w:jc w:val="both"/>
        <w:rPr>
          <w:rFonts w:ascii="Times New Roman" w:hAnsi="Times New Roman" w:cs="Times New Roman"/>
          <w:sz w:val="28"/>
          <w:szCs w:val="28"/>
        </w:rPr>
      </w:pPr>
      <w:bookmarkStart w:id="5" w:name="_Hlk215477183"/>
      <w:r w:rsidRPr="00E36831">
        <w:rPr>
          <w:rFonts w:ascii="Times New Roman" w:hAnsi="Times New Roman" w:cs="Times New Roman"/>
          <w:b/>
          <w:bCs/>
          <w:sz w:val="28"/>
          <w:szCs w:val="28"/>
        </w:rPr>
        <w:t>Структура кваліфікаційної роботи</w:t>
      </w:r>
      <w:r>
        <w:rPr>
          <w:rFonts w:ascii="Times New Roman" w:hAnsi="Times New Roman" w:cs="Times New Roman"/>
          <w:sz w:val="28"/>
          <w:szCs w:val="28"/>
        </w:rPr>
        <w:t>. Дослідження складається зі вступу, трьох розділів, висновків, списку використаних джерел та літератури, додатків. Отримані емпіричні дані представлено в таблицях (</w:t>
      </w:r>
      <w:r w:rsidR="00137A5E">
        <w:rPr>
          <w:rFonts w:ascii="Times New Roman" w:hAnsi="Times New Roman" w:cs="Times New Roman"/>
          <w:sz w:val="28"/>
          <w:szCs w:val="28"/>
        </w:rPr>
        <w:t>16</w:t>
      </w:r>
      <w:r>
        <w:rPr>
          <w:rFonts w:ascii="Times New Roman" w:hAnsi="Times New Roman" w:cs="Times New Roman"/>
          <w:sz w:val="28"/>
          <w:szCs w:val="28"/>
        </w:rPr>
        <w:t>), діаграмах (</w:t>
      </w:r>
      <w:r w:rsidR="00137A5E">
        <w:rPr>
          <w:rFonts w:ascii="Times New Roman" w:hAnsi="Times New Roman" w:cs="Times New Roman"/>
          <w:sz w:val="28"/>
          <w:szCs w:val="28"/>
        </w:rPr>
        <w:t>12</w:t>
      </w:r>
      <w:r>
        <w:rPr>
          <w:rFonts w:ascii="Times New Roman" w:hAnsi="Times New Roman" w:cs="Times New Roman"/>
          <w:sz w:val="28"/>
          <w:szCs w:val="28"/>
        </w:rPr>
        <w:t>)</w:t>
      </w:r>
      <w:r w:rsidR="00137A5E">
        <w:rPr>
          <w:rFonts w:ascii="Times New Roman" w:hAnsi="Times New Roman" w:cs="Times New Roman"/>
          <w:sz w:val="28"/>
          <w:szCs w:val="28"/>
        </w:rPr>
        <w:t>, схемах (2)</w:t>
      </w:r>
      <w:r w:rsidR="00137A5E" w:rsidRPr="00137A5E">
        <w:rPr>
          <w:rFonts w:ascii="Times New Roman" w:hAnsi="Times New Roman" w:cs="Times New Roman"/>
          <w:sz w:val="28"/>
          <w:szCs w:val="28"/>
        </w:rPr>
        <w:t xml:space="preserve"> </w:t>
      </w:r>
      <w:r w:rsidR="00137A5E">
        <w:rPr>
          <w:rFonts w:ascii="Times New Roman" w:hAnsi="Times New Roman" w:cs="Times New Roman"/>
          <w:sz w:val="28"/>
          <w:szCs w:val="28"/>
        </w:rPr>
        <w:t xml:space="preserve">та графіках (1) </w:t>
      </w:r>
    </w:p>
    <w:bookmarkEnd w:id="5"/>
    <w:p w14:paraId="123717A1" w14:textId="77777777" w:rsidR="00E36831" w:rsidRDefault="00E36831" w:rsidP="00161D6E">
      <w:pPr>
        <w:spacing w:after="0" w:line="360" w:lineRule="auto"/>
        <w:ind w:firstLine="709"/>
        <w:jc w:val="both"/>
        <w:rPr>
          <w:rFonts w:ascii="Times New Roman" w:hAnsi="Times New Roman" w:cs="Times New Roman"/>
          <w:b/>
          <w:bCs/>
          <w:sz w:val="28"/>
          <w:szCs w:val="28"/>
        </w:rPr>
      </w:pPr>
    </w:p>
    <w:p w14:paraId="31B5477D" w14:textId="77777777" w:rsidR="00A16D75" w:rsidRDefault="00A16D75" w:rsidP="00161D6E">
      <w:pPr>
        <w:spacing w:after="0" w:line="360" w:lineRule="auto"/>
        <w:ind w:firstLine="709"/>
        <w:jc w:val="both"/>
        <w:rPr>
          <w:rFonts w:ascii="Times New Roman" w:hAnsi="Times New Roman" w:cs="Times New Roman"/>
          <w:b/>
          <w:bCs/>
          <w:sz w:val="28"/>
          <w:szCs w:val="28"/>
        </w:rPr>
      </w:pPr>
    </w:p>
    <w:p w14:paraId="361F8272" w14:textId="77777777" w:rsidR="002148C6" w:rsidRDefault="002148C6" w:rsidP="00161D6E">
      <w:pPr>
        <w:spacing w:after="0" w:line="360" w:lineRule="auto"/>
        <w:ind w:firstLine="709"/>
        <w:jc w:val="both"/>
        <w:rPr>
          <w:rFonts w:ascii="Times New Roman" w:hAnsi="Times New Roman" w:cs="Times New Roman"/>
          <w:b/>
          <w:bCs/>
          <w:sz w:val="28"/>
          <w:szCs w:val="28"/>
        </w:rPr>
      </w:pPr>
    </w:p>
    <w:p w14:paraId="26D6CC66" w14:textId="77777777" w:rsidR="002148C6" w:rsidRDefault="002148C6" w:rsidP="00161D6E">
      <w:pPr>
        <w:spacing w:after="0" w:line="360" w:lineRule="auto"/>
        <w:ind w:firstLine="709"/>
        <w:jc w:val="both"/>
        <w:rPr>
          <w:rFonts w:ascii="Times New Roman" w:hAnsi="Times New Roman" w:cs="Times New Roman"/>
          <w:b/>
          <w:bCs/>
          <w:sz w:val="28"/>
          <w:szCs w:val="28"/>
        </w:rPr>
      </w:pPr>
    </w:p>
    <w:p w14:paraId="6579CE1B" w14:textId="77777777" w:rsidR="002148C6" w:rsidRDefault="002148C6" w:rsidP="00161D6E">
      <w:pPr>
        <w:spacing w:after="0" w:line="360" w:lineRule="auto"/>
        <w:ind w:firstLine="709"/>
        <w:jc w:val="both"/>
        <w:rPr>
          <w:rFonts w:ascii="Times New Roman" w:hAnsi="Times New Roman" w:cs="Times New Roman"/>
          <w:b/>
          <w:bCs/>
          <w:sz w:val="28"/>
          <w:szCs w:val="28"/>
        </w:rPr>
      </w:pPr>
    </w:p>
    <w:p w14:paraId="435223AD" w14:textId="77777777" w:rsidR="002148C6" w:rsidRDefault="002148C6" w:rsidP="00161D6E">
      <w:pPr>
        <w:spacing w:after="0" w:line="360" w:lineRule="auto"/>
        <w:ind w:firstLine="709"/>
        <w:jc w:val="both"/>
        <w:rPr>
          <w:rFonts w:ascii="Times New Roman" w:hAnsi="Times New Roman" w:cs="Times New Roman"/>
          <w:b/>
          <w:bCs/>
          <w:sz w:val="28"/>
          <w:szCs w:val="28"/>
        </w:rPr>
      </w:pPr>
    </w:p>
    <w:p w14:paraId="565D15F4" w14:textId="77777777" w:rsidR="002148C6" w:rsidRDefault="002148C6" w:rsidP="00161D6E">
      <w:pPr>
        <w:spacing w:after="0" w:line="360" w:lineRule="auto"/>
        <w:ind w:firstLine="709"/>
        <w:jc w:val="both"/>
        <w:rPr>
          <w:rFonts w:ascii="Times New Roman" w:hAnsi="Times New Roman" w:cs="Times New Roman"/>
          <w:b/>
          <w:bCs/>
          <w:sz w:val="28"/>
          <w:szCs w:val="28"/>
        </w:rPr>
      </w:pPr>
    </w:p>
    <w:p w14:paraId="05177757" w14:textId="77777777" w:rsidR="002148C6" w:rsidRDefault="002148C6" w:rsidP="00161D6E">
      <w:pPr>
        <w:spacing w:after="0" w:line="360" w:lineRule="auto"/>
        <w:ind w:firstLine="709"/>
        <w:jc w:val="both"/>
        <w:rPr>
          <w:rFonts w:ascii="Times New Roman" w:hAnsi="Times New Roman" w:cs="Times New Roman"/>
          <w:b/>
          <w:bCs/>
          <w:sz w:val="28"/>
          <w:szCs w:val="28"/>
        </w:rPr>
      </w:pPr>
    </w:p>
    <w:p w14:paraId="790EC435" w14:textId="77777777" w:rsidR="00A16D75" w:rsidRDefault="00A16D75" w:rsidP="00161D6E">
      <w:pPr>
        <w:spacing w:after="0" w:line="360" w:lineRule="auto"/>
        <w:ind w:firstLine="709"/>
        <w:jc w:val="both"/>
        <w:rPr>
          <w:rFonts w:ascii="Times New Roman" w:hAnsi="Times New Roman" w:cs="Times New Roman"/>
          <w:b/>
          <w:bCs/>
          <w:sz w:val="28"/>
          <w:szCs w:val="28"/>
        </w:rPr>
      </w:pPr>
    </w:p>
    <w:p w14:paraId="3ACF0238" w14:textId="77777777" w:rsidR="00A16D75" w:rsidRDefault="00A16D75" w:rsidP="00161D6E">
      <w:pPr>
        <w:spacing w:after="0" w:line="360" w:lineRule="auto"/>
        <w:ind w:firstLine="709"/>
        <w:jc w:val="both"/>
        <w:rPr>
          <w:rFonts w:ascii="Times New Roman" w:hAnsi="Times New Roman" w:cs="Times New Roman"/>
          <w:b/>
          <w:bCs/>
          <w:sz w:val="28"/>
          <w:szCs w:val="28"/>
        </w:rPr>
      </w:pPr>
    </w:p>
    <w:p w14:paraId="25A2034A" w14:textId="77777777" w:rsidR="009C5B01" w:rsidRDefault="009C5B01" w:rsidP="00161D6E">
      <w:pPr>
        <w:spacing w:after="0" w:line="360" w:lineRule="auto"/>
        <w:ind w:firstLine="709"/>
        <w:jc w:val="both"/>
        <w:rPr>
          <w:rFonts w:ascii="Times New Roman" w:hAnsi="Times New Roman" w:cs="Times New Roman"/>
          <w:b/>
          <w:bCs/>
          <w:sz w:val="28"/>
          <w:szCs w:val="28"/>
        </w:rPr>
      </w:pPr>
    </w:p>
    <w:p w14:paraId="73E7D7B9" w14:textId="363AF0EA" w:rsidR="005B4229" w:rsidRPr="00302047" w:rsidRDefault="005B4229" w:rsidP="00285C85">
      <w:pPr>
        <w:spacing w:after="0" w:line="360" w:lineRule="auto"/>
        <w:ind w:hanging="142"/>
        <w:jc w:val="center"/>
        <w:rPr>
          <w:rFonts w:ascii="Times New Roman" w:hAnsi="Times New Roman" w:cs="Times New Roman"/>
          <w:b/>
          <w:bCs/>
          <w:sz w:val="28"/>
          <w:szCs w:val="28"/>
        </w:rPr>
      </w:pPr>
      <w:r w:rsidRPr="00302047">
        <w:rPr>
          <w:rFonts w:ascii="Times New Roman" w:hAnsi="Times New Roman" w:cs="Times New Roman"/>
          <w:b/>
          <w:bCs/>
          <w:sz w:val="28"/>
          <w:szCs w:val="28"/>
        </w:rPr>
        <w:t>РОЗДІЛ 1. Теоретичні основи мовленнєвого розвитку дошкільників у контексті партнерської взаємодії</w:t>
      </w:r>
    </w:p>
    <w:p w14:paraId="204BC3ED" w14:textId="77777777" w:rsidR="005B4229" w:rsidRPr="00302047" w:rsidRDefault="005B4229" w:rsidP="00285C85">
      <w:pPr>
        <w:spacing w:after="0" w:line="360" w:lineRule="auto"/>
        <w:ind w:hanging="142"/>
        <w:jc w:val="center"/>
        <w:rPr>
          <w:rFonts w:ascii="Times New Roman" w:hAnsi="Times New Roman" w:cs="Times New Roman"/>
          <w:b/>
          <w:bCs/>
          <w:sz w:val="28"/>
          <w:szCs w:val="28"/>
        </w:rPr>
      </w:pPr>
      <w:r w:rsidRPr="00302047">
        <w:rPr>
          <w:rFonts w:ascii="Times New Roman" w:hAnsi="Times New Roman" w:cs="Times New Roman"/>
          <w:b/>
          <w:bCs/>
          <w:sz w:val="28"/>
          <w:szCs w:val="28"/>
        </w:rPr>
        <w:t>1.1. Психолого-педагогічні засади мовленнєвого розвитку дітей дошкільного віку</w:t>
      </w:r>
    </w:p>
    <w:p w14:paraId="52796C88" w14:textId="77777777" w:rsidR="0080685B" w:rsidRPr="00302047" w:rsidRDefault="0080685B" w:rsidP="00161D6E">
      <w:pPr>
        <w:spacing w:after="0" w:line="360" w:lineRule="auto"/>
        <w:ind w:firstLine="709"/>
        <w:jc w:val="both"/>
        <w:rPr>
          <w:rFonts w:ascii="Times New Roman" w:hAnsi="Times New Roman" w:cs="Times New Roman"/>
          <w:sz w:val="28"/>
          <w:szCs w:val="28"/>
          <w:lang w:val="ru-RU"/>
        </w:rPr>
      </w:pPr>
    </w:p>
    <w:p w14:paraId="647BA732" w14:textId="77777777" w:rsidR="0080685B" w:rsidRPr="00302047" w:rsidRDefault="0080685B" w:rsidP="00161D6E">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Мовлення є провідним засобом спілкування, пізнання та самовираження дитини, а його розвиток — одним із ключових завдань дошкільної освіти. У психолого-педагогічному контексті мовленнєвий розвиток розглядається як процес формування мовленнєвої діяльності, що охоплює фонетичний, лексичний, граматичний та комунікативний аспекти. Він тісно пов’язаний із загальним психічним розвитком, зокрема мисленням, пам’яттю, увагою та емоційно-вольовою сферою.</w:t>
      </w:r>
    </w:p>
    <w:p w14:paraId="4F1E5982" w14:textId="254EA3FB" w:rsidR="00F7351C" w:rsidRPr="00302047" w:rsidRDefault="0080685B" w:rsidP="00161D6E">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На думку дослідників</w:t>
      </w:r>
      <w:r w:rsidR="009C5B01">
        <w:rPr>
          <w:rFonts w:ascii="Times New Roman" w:hAnsi="Times New Roman" w:cs="Times New Roman"/>
          <w:sz w:val="28"/>
          <w:szCs w:val="28"/>
        </w:rPr>
        <w:t xml:space="preserve"> [</w:t>
      </w:r>
      <w:r w:rsidR="009C5B01" w:rsidRPr="0016779A">
        <w:rPr>
          <w:rFonts w:ascii="Times New Roman" w:hAnsi="Times New Roman" w:cs="Times New Roman"/>
          <w:sz w:val="28"/>
          <w:szCs w:val="28"/>
        </w:rPr>
        <w:t>Сімко А., Сімко Д. 2024</w:t>
      </w:r>
      <w:r w:rsidR="009C5B01">
        <w:rPr>
          <w:rFonts w:ascii="Times New Roman" w:hAnsi="Times New Roman" w:cs="Times New Roman"/>
          <w:sz w:val="28"/>
          <w:szCs w:val="28"/>
        </w:rPr>
        <w:t>]</w:t>
      </w:r>
      <w:r w:rsidRPr="00302047">
        <w:rPr>
          <w:rFonts w:ascii="Times New Roman" w:hAnsi="Times New Roman" w:cs="Times New Roman"/>
          <w:sz w:val="28"/>
          <w:szCs w:val="28"/>
        </w:rPr>
        <w:t xml:space="preserve">, мовлення дошкільника є показником його мовної культури, рівня інтелектуального розвитку та соціальної адаптації. </w:t>
      </w:r>
    </w:p>
    <w:p w14:paraId="4A3CA089" w14:textId="77777777" w:rsidR="00F7351C" w:rsidRPr="00302047" w:rsidRDefault="00F7351C" w:rsidP="00F7351C">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 xml:space="preserve">У сучасному науковому дискурсі мовлення дошкільника розглядається як багатовимірний феномен, що відображає рівень його мовної культури, інтелектуального розвитку та соціальної адаптації. Ця позиція підтверджується низкою досліджень українських науковців, які акцентують </w:t>
      </w:r>
      <w:r w:rsidRPr="00302047">
        <w:rPr>
          <w:rFonts w:ascii="Times New Roman" w:hAnsi="Times New Roman" w:cs="Times New Roman"/>
          <w:sz w:val="28"/>
          <w:szCs w:val="28"/>
        </w:rPr>
        <w:lastRenderedPageBreak/>
        <w:t>увагу на комплексному характері мовленнєвого розвитку та його залежності від психолого-педагогічних, соціальних і культурних чинників.</w:t>
      </w:r>
    </w:p>
    <w:p w14:paraId="12E7813D" w14:textId="6E6C5116" w:rsidR="00F7351C" w:rsidRPr="00302047" w:rsidRDefault="00F7351C" w:rsidP="00F7351C">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Зокрема, Табака О. у своїх працях підкреслює, що мовленнєва компетентність є не лише показником сформованості мовних навичок, а й індикатором загального розвитку особистості. Вона наголошує на необхідності створення умов для інтенсифікації мовленнєвої діяльності в закладах дошкільної освіти, зокрема через активне залучення дітей до комунікативних ситуацій, ігор, театралізованих дійств та художньо-мовленнєвої творчості. Її підхід базується на принципах емоційної безпеки, партнерства з родиною та індивідуалізації освітнього процесу</w:t>
      </w:r>
      <w:r w:rsidR="009C5B01" w:rsidRPr="009C5B01">
        <w:t xml:space="preserve"> </w:t>
      </w:r>
      <w:r w:rsidR="009C5B01">
        <w:t>[</w:t>
      </w:r>
      <w:r w:rsidR="009C5B01" w:rsidRPr="00264D11">
        <w:rPr>
          <w:rFonts w:ascii="Times New Roman" w:hAnsi="Times New Roman" w:cs="Times New Roman"/>
          <w:sz w:val="28"/>
          <w:szCs w:val="28"/>
        </w:rPr>
        <w:t>Табака</w:t>
      </w:r>
      <w:r w:rsidR="009C5B01">
        <w:rPr>
          <w:rFonts w:ascii="Times New Roman" w:hAnsi="Times New Roman" w:cs="Times New Roman"/>
          <w:sz w:val="28"/>
          <w:szCs w:val="28"/>
        </w:rPr>
        <w:t>,</w:t>
      </w:r>
      <w:r w:rsidR="009C5B01" w:rsidRPr="009C5B01">
        <w:rPr>
          <w:rFonts w:ascii="Times New Roman" w:hAnsi="Times New Roman" w:cs="Times New Roman"/>
          <w:sz w:val="28"/>
          <w:szCs w:val="28"/>
        </w:rPr>
        <w:t xml:space="preserve"> 2022</w:t>
      </w:r>
      <w:r w:rsidR="009C5B01">
        <w:rPr>
          <w:rFonts w:ascii="Times New Roman" w:hAnsi="Times New Roman" w:cs="Times New Roman"/>
          <w:sz w:val="28"/>
          <w:szCs w:val="28"/>
        </w:rPr>
        <w:t>]</w:t>
      </w:r>
      <w:r w:rsidRPr="00302047">
        <w:rPr>
          <w:rFonts w:ascii="Times New Roman" w:hAnsi="Times New Roman" w:cs="Times New Roman"/>
          <w:sz w:val="28"/>
          <w:szCs w:val="28"/>
        </w:rPr>
        <w:t>.</w:t>
      </w:r>
    </w:p>
    <w:p w14:paraId="5655AFFD" w14:textId="28FF563C" w:rsidR="00F7351C" w:rsidRPr="00302047" w:rsidRDefault="00911C01" w:rsidP="00F7351C">
      <w:pPr>
        <w:spacing w:after="0" w:line="360" w:lineRule="auto"/>
        <w:ind w:firstLine="709"/>
        <w:jc w:val="both"/>
        <w:rPr>
          <w:rFonts w:ascii="Times New Roman" w:hAnsi="Times New Roman" w:cs="Times New Roman"/>
          <w:sz w:val="28"/>
          <w:szCs w:val="28"/>
        </w:rPr>
      </w:pPr>
      <w:r w:rsidRPr="0016779A">
        <w:rPr>
          <w:rFonts w:ascii="Times New Roman" w:eastAsia="Times New Roman" w:hAnsi="Times New Roman" w:cs="Times New Roman"/>
          <w:kern w:val="0"/>
          <w:sz w:val="28"/>
          <w:szCs w:val="28"/>
          <w:lang w:eastAsia="uk-UA"/>
          <w14:ligatures w14:val="none"/>
        </w:rPr>
        <w:t>Соловей Ю. О</w:t>
      </w:r>
      <w:r w:rsidR="00F7351C" w:rsidRPr="00302047">
        <w:rPr>
          <w:rFonts w:ascii="Times New Roman" w:hAnsi="Times New Roman" w:cs="Times New Roman"/>
          <w:sz w:val="28"/>
          <w:szCs w:val="28"/>
        </w:rPr>
        <w:t xml:space="preserve">. досліджує сучасні підходи до формування мовленнєвої компетентності дошкільників, акцентуючи на інтеграції інноваційних методик у практику вихователя. Вона розглядає мовлення як засіб соціалізації, самовираження та пізнання, підкреслюючи важливість створення мовленнєво-розвивального середовища, яке стимулює дитину до активного мовленнєвого самовираження. </w:t>
      </w:r>
      <w:r>
        <w:rPr>
          <w:rFonts w:ascii="Times New Roman" w:hAnsi="Times New Roman" w:cs="Times New Roman"/>
          <w:sz w:val="28"/>
          <w:szCs w:val="28"/>
        </w:rPr>
        <w:t xml:space="preserve">Дослідниця </w:t>
      </w:r>
      <w:r w:rsidR="00F7351C" w:rsidRPr="00302047">
        <w:rPr>
          <w:rFonts w:ascii="Times New Roman" w:hAnsi="Times New Roman" w:cs="Times New Roman"/>
          <w:sz w:val="28"/>
          <w:szCs w:val="28"/>
        </w:rPr>
        <w:t>також звертає увагу на роль педагогічного супроводу, що має бути гнучким, чутливим до потреб дитини та зорієнтованим на її індивідуальні особливості</w:t>
      </w:r>
      <w:r>
        <w:rPr>
          <w:rFonts w:ascii="Times New Roman" w:hAnsi="Times New Roman" w:cs="Times New Roman"/>
          <w:sz w:val="28"/>
          <w:szCs w:val="28"/>
        </w:rPr>
        <w:t xml:space="preserve"> [</w:t>
      </w:r>
      <w:r w:rsidRPr="0016779A">
        <w:rPr>
          <w:rFonts w:ascii="Times New Roman" w:eastAsia="Times New Roman" w:hAnsi="Times New Roman" w:cs="Times New Roman"/>
          <w:kern w:val="0"/>
          <w:sz w:val="28"/>
          <w:szCs w:val="28"/>
          <w:lang w:eastAsia="uk-UA"/>
          <w14:ligatures w14:val="none"/>
        </w:rPr>
        <w:t>Соловей</w:t>
      </w:r>
      <w:r>
        <w:rPr>
          <w:rFonts w:ascii="Times New Roman" w:eastAsia="Times New Roman" w:hAnsi="Times New Roman" w:cs="Times New Roman"/>
          <w:kern w:val="0"/>
          <w:sz w:val="28"/>
          <w:szCs w:val="28"/>
          <w:lang w:eastAsia="uk-UA"/>
          <w14:ligatures w14:val="none"/>
        </w:rPr>
        <w:t xml:space="preserve">, </w:t>
      </w:r>
      <w:r w:rsidRPr="0016779A">
        <w:rPr>
          <w:rFonts w:ascii="Times New Roman" w:eastAsia="Times New Roman" w:hAnsi="Times New Roman" w:cs="Times New Roman"/>
          <w:kern w:val="0"/>
          <w:sz w:val="28"/>
          <w:szCs w:val="28"/>
          <w:lang w:eastAsia="uk-UA"/>
          <w14:ligatures w14:val="none"/>
        </w:rPr>
        <w:t>2022</w:t>
      </w:r>
      <w:r>
        <w:rPr>
          <w:rFonts w:ascii="Times New Roman" w:hAnsi="Times New Roman" w:cs="Times New Roman"/>
          <w:sz w:val="28"/>
          <w:szCs w:val="28"/>
        </w:rPr>
        <w:t>]</w:t>
      </w:r>
      <w:r w:rsidR="00F7351C" w:rsidRPr="00302047">
        <w:rPr>
          <w:rFonts w:ascii="Times New Roman" w:hAnsi="Times New Roman" w:cs="Times New Roman"/>
          <w:sz w:val="28"/>
          <w:szCs w:val="28"/>
        </w:rPr>
        <w:t>.</w:t>
      </w:r>
    </w:p>
    <w:p w14:paraId="304D6AE8" w14:textId="1F3123B2" w:rsidR="00F7351C" w:rsidRPr="00302047" w:rsidRDefault="00911C01" w:rsidP="00F7351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 </w:t>
      </w:r>
      <w:r w:rsidRPr="0016779A">
        <w:rPr>
          <w:rFonts w:ascii="Times New Roman" w:hAnsi="Times New Roman" w:cs="Times New Roman"/>
          <w:sz w:val="28"/>
          <w:szCs w:val="28"/>
        </w:rPr>
        <w:t>Миськова Н. М.</w:t>
      </w:r>
      <w:r w:rsidR="00F7351C" w:rsidRPr="00302047">
        <w:rPr>
          <w:rFonts w:ascii="Times New Roman" w:hAnsi="Times New Roman" w:cs="Times New Roman"/>
          <w:sz w:val="28"/>
          <w:szCs w:val="28"/>
        </w:rPr>
        <w:t xml:space="preserve">. у своїх дослідженнях розкриває потенціал інноваційних технологій у мовленнєвій роботі з дітьми дошкільного віку. Вона пропонує </w:t>
      </w:r>
      <w:r w:rsidR="005410B3">
        <w:rPr>
          <w:rFonts w:ascii="Times New Roman" w:hAnsi="Times New Roman" w:cs="Times New Roman"/>
          <w:sz w:val="28"/>
          <w:szCs w:val="28"/>
        </w:rPr>
        <w:t>технологію</w:t>
      </w:r>
      <w:r w:rsidR="00F7351C" w:rsidRPr="00302047">
        <w:rPr>
          <w:rFonts w:ascii="Times New Roman" w:hAnsi="Times New Roman" w:cs="Times New Roman"/>
          <w:sz w:val="28"/>
          <w:szCs w:val="28"/>
        </w:rPr>
        <w:t xml:space="preserve"> партнерства, яка передбачає активну участь батьків, соціальних працівників та інших фахівців у процесі мовленнєвого розвитку. </w:t>
      </w:r>
      <w:r>
        <w:rPr>
          <w:rFonts w:ascii="Times New Roman" w:hAnsi="Times New Roman" w:cs="Times New Roman"/>
          <w:sz w:val="28"/>
          <w:szCs w:val="28"/>
        </w:rPr>
        <w:t>До того ж Миськова Н.М,</w:t>
      </w:r>
      <w:r w:rsidR="00F7351C" w:rsidRPr="00302047">
        <w:rPr>
          <w:rFonts w:ascii="Times New Roman" w:hAnsi="Times New Roman" w:cs="Times New Roman"/>
          <w:sz w:val="28"/>
          <w:szCs w:val="28"/>
        </w:rPr>
        <w:t xml:space="preserve"> наголошує, що ефективна мовленнєва діяльність можлива лише за умови міждисциплінарної взаємодії, де соціальний працівник виконує роль координатора, фасилітатора та консультанта, забезпечуючи емоційно безпечне середовище для мовленнєвого зростання дитини</w:t>
      </w:r>
      <w:r>
        <w:rPr>
          <w:rFonts w:ascii="Times New Roman" w:hAnsi="Times New Roman" w:cs="Times New Roman"/>
          <w:sz w:val="28"/>
          <w:szCs w:val="28"/>
        </w:rPr>
        <w:t xml:space="preserve"> [</w:t>
      </w:r>
      <w:r w:rsidRPr="0016779A">
        <w:rPr>
          <w:rFonts w:ascii="Times New Roman" w:hAnsi="Times New Roman" w:cs="Times New Roman"/>
          <w:sz w:val="28"/>
          <w:szCs w:val="28"/>
        </w:rPr>
        <w:t>Миськова</w:t>
      </w:r>
      <w:r>
        <w:rPr>
          <w:rFonts w:ascii="Times New Roman" w:hAnsi="Times New Roman" w:cs="Times New Roman"/>
          <w:sz w:val="28"/>
          <w:szCs w:val="28"/>
        </w:rPr>
        <w:t>,</w:t>
      </w:r>
      <w:r w:rsidRPr="0016779A">
        <w:rPr>
          <w:rFonts w:ascii="Times New Roman" w:hAnsi="Times New Roman" w:cs="Times New Roman"/>
          <w:sz w:val="28"/>
          <w:szCs w:val="28"/>
        </w:rPr>
        <w:t xml:space="preserve"> 2020</w:t>
      </w:r>
      <w:r>
        <w:rPr>
          <w:rFonts w:ascii="Times New Roman" w:hAnsi="Times New Roman" w:cs="Times New Roman"/>
          <w:sz w:val="28"/>
          <w:szCs w:val="28"/>
        </w:rPr>
        <w:t>]</w:t>
      </w:r>
      <w:r w:rsidR="00F7351C" w:rsidRPr="00302047">
        <w:rPr>
          <w:rFonts w:ascii="Times New Roman" w:hAnsi="Times New Roman" w:cs="Times New Roman"/>
          <w:sz w:val="28"/>
          <w:szCs w:val="28"/>
        </w:rPr>
        <w:t>.</w:t>
      </w:r>
    </w:p>
    <w:p w14:paraId="250B12A3" w14:textId="77777777" w:rsidR="00F7351C" w:rsidRPr="00302047" w:rsidRDefault="00F7351C" w:rsidP="00F7351C">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 xml:space="preserve">Узагальнюючи наукові позиції зазначених дослідників, можна стверджувати, що мовлення дошкільника є не лише засобом комунікації, а й показником його когнітивної зрілості, емоційної стабільності та соціальної </w:t>
      </w:r>
      <w:r w:rsidRPr="00302047">
        <w:rPr>
          <w:rFonts w:ascii="Times New Roman" w:hAnsi="Times New Roman" w:cs="Times New Roman"/>
          <w:sz w:val="28"/>
          <w:szCs w:val="28"/>
        </w:rPr>
        <w:lastRenderedPageBreak/>
        <w:t>включеності. Саме тому психолого-педагогічна підтримка мовленнєвого розвитку має бути системною, інтегрованою та чутливою до контексту життя дитини. У цьому процесі важливу роль відіграє соціальний працівник, який сприяє налагодженню партнерської взаємодії між закладом дошкільної освіти та сім’єю, забезпечуючи умови для гармонійного мовленнєвого становлення особистості.</w:t>
      </w:r>
    </w:p>
    <w:p w14:paraId="76CA09AB" w14:textId="5A5CBD3F" w:rsidR="0080685B" w:rsidRPr="00302047" w:rsidRDefault="0080685B" w:rsidP="00161D6E">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У віці від трьох до шести років відбувається інтенсивне збагачення словникового запасу, засвоєння граматичних структур, розвиток зв’язного мовлення. Саме в цей період дитина активно опановує діалогічні та монологічні форми мовлення, вчиться висловлювати думки, почуття, наміри.</w:t>
      </w:r>
    </w:p>
    <w:p w14:paraId="37043EE7" w14:textId="77777777" w:rsidR="00F7351C" w:rsidRPr="00302047" w:rsidRDefault="00F7351C" w:rsidP="00F7351C">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Психологічні засади мовленнєвого розвитку дітей дошкільного віку становлять фундамент для розуміння механізмів формування мовленнєвої компетентності як ключового компонента загального розвитку особистості. У цьому віковому періоді мовлення виконує не лише комунікативну функцію, а й виступає засобом пізнання, регуляції поведінки, формування мислення та емоційного самовираження. Його розвиток відбувається у тісному зв’язку з іншими психічними процесами — пам’яттю, увагою, уявою, емоціями та мотивацією, що зумовлює необхідність комплексного підходу до аналізу психологічних чинників, які впливають на мовленнєву активність дитини.</w:t>
      </w:r>
    </w:p>
    <w:p w14:paraId="38EE028E" w14:textId="77777777" w:rsidR="00F7351C" w:rsidRPr="00302047" w:rsidRDefault="00F7351C" w:rsidP="00F7351C">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Однією з провідних засад є врахування вікових особливостей психічного розвитку. У дошкільному віці відбувається перехід від ситуативного до контекстного мовлення, зростає здатність до узагальнення, з’являються елементи внутрішнього мовлення, що свідчить про ускладнення мисленнєвих процесів. Мовлення стає засобом формування думки, а не лише її вираження, що підтверджує тісний зв’язок між мовленнєвим і когнітивним розвитком.</w:t>
      </w:r>
    </w:p>
    <w:p w14:paraId="1DE4C4E0" w14:textId="77777777" w:rsidR="00F7351C" w:rsidRPr="00302047" w:rsidRDefault="00F7351C" w:rsidP="00F7351C">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 xml:space="preserve">Не менш важливою є емоційна безпека дитини, яка створює передумови для вільного мовленнєвого самовираження. Діти, які відчувають підтримку, прийняття та емоційний комфорт у спілкуванні з дорослими, демонструють вищу мовленнєву активність, більшу відкритість до діалогу та </w:t>
      </w:r>
      <w:r w:rsidRPr="00302047">
        <w:rPr>
          <w:rFonts w:ascii="Times New Roman" w:hAnsi="Times New Roman" w:cs="Times New Roman"/>
          <w:sz w:val="28"/>
          <w:szCs w:val="28"/>
        </w:rPr>
        <w:lastRenderedPageBreak/>
        <w:t>готовність до експериментування з мовними засобами. Емоційне забарвлення ситуацій спілкування стимулює розвиток інтонаційної виразності, збагачує словниковий запас і сприяє формуванню мовленнєвої гнучкості.</w:t>
      </w:r>
    </w:p>
    <w:p w14:paraId="6C617D32" w14:textId="77777777" w:rsidR="00F7351C" w:rsidRPr="00302047" w:rsidRDefault="00F7351C" w:rsidP="00F7351C">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Соціальна взаємодія є ще одним ключовим чинником, що визначає темп і якість мовленнєвого розвитку. Мовлення формується у процесі діалогу, наслідування, рольової гри, де дитина отримує зразки мовленнєвої поведінки, вчиться слухати, відповідати, ставити запитання. Особливо важливими є ситуації спільної діяльності з дорослими та однолітками, які створюють природне середовище для мовленнєвої практики.</w:t>
      </w:r>
    </w:p>
    <w:p w14:paraId="730CCD5D" w14:textId="77777777" w:rsidR="00F7351C" w:rsidRPr="00302047" w:rsidRDefault="00F7351C" w:rsidP="00F7351C">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Мотивація до спілкування також відіграє суттєву роль. Внутрішня потреба бути почутою, зрозумілою, впливає на бажання дитини вступати в мовленнєву взаємодію. Зацікавленість темою, емоційна значущість ситуації, позитивне підкріплення з боку дорослого — усе це стимулює мовленнєву ініціативу та сприяє формуванню комунікативної компетентності.</w:t>
      </w:r>
    </w:p>
    <w:p w14:paraId="4D2F5FB2" w14:textId="4D28ADC5" w:rsidR="00F7351C" w:rsidRPr="00302047" w:rsidRDefault="00F7351C" w:rsidP="00F7351C">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Індивідуальні особливості дитини — темперамент, тип нервової системи, рівень тривожності, самооцінка — зумовлюють варіативність мовленнєвого розвитку. Одні діти схильні до швидкого засвоєння мовних структур, інші потребують тривалішого часу та спеціальної підтримки. Це вимагає диференційованого підходу з боку педагогів і соціальних працівників, які мають враховувати не лише мовленнєві, а й емоційно-поведінкові характеристики дитини</w:t>
      </w:r>
      <w:r w:rsidR="00911C01">
        <w:rPr>
          <w:rFonts w:ascii="Times New Roman" w:hAnsi="Times New Roman" w:cs="Times New Roman"/>
          <w:sz w:val="28"/>
          <w:szCs w:val="28"/>
        </w:rPr>
        <w:t xml:space="preserve"> [</w:t>
      </w:r>
      <w:r w:rsidR="00911C01" w:rsidRPr="0016779A">
        <w:rPr>
          <w:rFonts w:ascii="Times New Roman" w:hAnsi="Times New Roman" w:cs="Times New Roman"/>
          <w:sz w:val="28"/>
          <w:szCs w:val="28"/>
        </w:rPr>
        <w:t>Гончар</w:t>
      </w:r>
      <w:r w:rsidR="00911C01">
        <w:rPr>
          <w:rFonts w:ascii="Times New Roman" w:hAnsi="Times New Roman" w:cs="Times New Roman"/>
          <w:sz w:val="28"/>
          <w:szCs w:val="28"/>
        </w:rPr>
        <w:t xml:space="preserve">, </w:t>
      </w:r>
      <w:r w:rsidR="00911C01" w:rsidRPr="0016779A">
        <w:rPr>
          <w:rFonts w:ascii="Times New Roman" w:hAnsi="Times New Roman" w:cs="Times New Roman"/>
          <w:sz w:val="28"/>
          <w:szCs w:val="28"/>
        </w:rPr>
        <w:t>2021</w:t>
      </w:r>
      <w:r w:rsidR="00911C01">
        <w:rPr>
          <w:rFonts w:ascii="Times New Roman" w:hAnsi="Times New Roman" w:cs="Times New Roman"/>
          <w:sz w:val="28"/>
          <w:szCs w:val="28"/>
        </w:rPr>
        <w:t>]</w:t>
      </w:r>
      <w:r w:rsidRPr="00302047">
        <w:rPr>
          <w:rFonts w:ascii="Times New Roman" w:hAnsi="Times New Roman" w:cs="Times New Roman"/>
          <w:sz w:val="28"/>
          <w:szCs w:val="28"/>
        </w:rPr>
        <w:t>.</w:t>
      </w:r>
    </w:p>
    <w:p w14:paraId="2D7713B2" w14:textId="77777777" w:rsidR="00F7351C" w:rsidRPr="00302047" w:rsidRDefault="00F7351C" w:rsidP="00F7351C">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Особливе місце у мовленнєвому розвитку дошкільників посідає гра як провідна діяльність цього віку. Саме в ігрових ситуаціях дитина вчиться формулювати думки, домовлятися, описувати події, пояснювати дії. Гра створює безпечний простір для мовленнєвого експериментування, сприяє розвитку діалогічного та монологічного мовлення, активізує уяву та емоційне забарвлення висловлювань.</w:t>
      </w:r>
    </w:p>
    <w:p w14:paraId="4C3B59F2" w14:textId="77777777" w:rsidR="00F7351C" w:rsidRPr="00302047" w:rsidRDefault="00F7351C" w:rsidP="00F7351C">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 xml:space="preserve">Нарешті, важливим є врахування психолінгвістичних механізмів, зокрема формування внутрішнього мовлення, розвитку фонематичного слуху, </w:t>
      </w:r>
      <w:r w:rsidRPr="00302047">
        <w:rPr>
          <w:rFonts w:ascii="Times New Roman" w:hAnsi="Times New Roman" w:cs="Times New Roman"/>
          <w:sz w:val="28"/>
          <w:szCs w:val="28"/>
        </w:rPr>
        <w:lastRenderedPageBreak/>
        <w:t>автоматизації мовленнєвих навичок. Ці процеси забезпечують не лише технічну правильність мовлення, а й його змістовність, логічність, виразність.</w:t>
      </w:r>
    </w:p>
    <w:p w14:paraId="1BF6814B" w14:textId="3AE3EC0E" w:rsidR="00F7351C" w:rsidRPr="00302047" w:rsidRDefault="00F7351C" w:rsidP="00F7351C">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Психологічні засади мовленнєвого розвитку дошкільників охоплюють широкий спектр чинників, які взаємодіють між собою та формують індивідуальну траєкторію мовленнєвого зростання дитини. Усвідомлення цих засад є необхідною умовою для побудови ефективної системи педагогічного та соціального супроводу, що сприятиме гармонійному розвитку мовлення як засобу пізнання, спілкування та самореалізації особистості.</w:t>
      </w:r>
    </w:p>
    <w:p w14:paraId="3FE1E387" w14:textId="38B91296" w:rsidR="0080685B" w:rsidRPr="00302047" w:rsidRDefault="0080685B" w:rsidP="00161D6E">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Психологічні засади мовленнєвого розвитку передбачають врахування індивідуальних темпів розвитку, типу темпераменту, стилю спілкування в родині, а також емоційного фону, в якому перебуває дитина. Діти з високим рівнем емоційної безпеки, підтримки та прийняття демонструють кращі показники мовленнєвої активності та творчої самореалізації.</w:t>
      </w:r>
    </w:p>
    <w:p w14:paraId="57E27600" w14:textId="77777777" w:rsidR="0080685B" w:rsidRPr="00302047" w:rsidRDefault="0080685B" w:rsidP="00161D6E">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Педагогічні засади включають створення мовленнєвого розвивального середовища, яке стимулює дитину до мовленнєвої активності. До таких умов належать:</w:t>
      </w:r>
    </w:p>
    <w:p w14:paraId="25D5D48A" w14:textId="77777777" w:rsidR="0080685B" w:rsidRPr="00302047" w:rsidRDefault="0080685B" w:rsidP="00507092">
      <w:pPr>
        <w:numPr>
          <w:ilvl w:val="0"/>
          <w:numId w:val="14"/>
        </w:numPr>
        <w:spacing w:after="0" w:line="360" w:lineRule="auto"/>
        <w:ind w:left="0" w:firstLine="0"/>
        <w:jc w:val="both"/>
        <w:rPr>
          <w:rFonts w:ascii="Times New Roman" w:hAnsi="Times New Roman" w:cs="Times New Roman"/>
          <w:sz w:val="28"/>
          <w:szCs w:val="28"/>
        </w:rPr>
      </w:pPr>
      <w:r w:rsidRPr="00302047">
        <w:rPr>
          <w:rFonts w:ascii="Times New Roman" w:hAnsi="Times New Roman" w:cs="Times New Roman"/>
          <w:sz w:val="28"/>
          <w:szCs w:val="28"/>
        </w:rPr>
        <w:t>використання ігрових форм навчання;</w:t>
      </w:r>
    </w:p>
    <w:p w14:paraId="17477340" w14:textId="77777777" w:rsidR="0080685B" w:rsidRPr="00302047" w:rsidRDefault="0080685B" w:rsidP="00507092">
      <w:pPr>
        <w:numPr>
          <w:ilvl w:val="0"/>
          <w:numId w:val="14"/>
        </w:numPr>
        <w:spacing w:after="0" w:line="360" w:lineRule="auto"/>
        <w:ind w:left="0" w:firstLine="0"/>
        <w:jc w:val="both"/>
        <w:rPr>
          <w:rFonts w:ascii="Times New Roman" w:hAnsi="Times New Roman" w:cs="Times New Roman"/>
          <w:sz w:val="28"/>
          <w:szCs w:val="28"/>
        </w:rPr>
      </w:pPr>
      <w:r w:rsidRPr="00302047">
        <w:rPr>
          <w:rFonts w:ascii="Times New Roman" w:hAnsi="Times New Roman" w:cs="Times New Roman"/>
          <w:sz w:val="28"/>
          <w:szCs w:val="28"/>
        </w:rPr>
        <w:t>залучення дітей до художньо-мовленнєвої діяльності (казки, вірші, театралізація);</w:t>
      </w:r>
    </w:p>
    <w:p w14:paraId="2B1D0BCF" w14:textId="77777777" w:rsidR="0080685B" w:rsidRPr="00302047" w:rsidRDefault="0080685B" w:rsidP="00507092">
      <w:pPr>
        <w:numPr>
          <w:ilvl w:val="0"/>
          <w:numId w:val="14"/>
        </w:numPr>
        <w:spacing w:after="0" w:line="360" w:lineRule="auto"/>
        <w:ind w:left="0" w:firstLine="0"/>
        <w:jc w:val="both"/>
        <w:rPr>
          <w:rFonts w:ascii="Times New Roman" w:hAnsi="Times New Roman" w:cs="Times New Roman"/>
          <w:sz w:val="28"/>
          <w:szCs w:val="28"/>
        </w:rPr>
      </w:pPr>
      <w:r w:rsidRPr="00302047">
        <w:rPr>
          <w:rFonts w:ascii="Times New Roman" w:hAnsi="Times New Roman" w:cs="Times New Roman"/>
          <w:sz w:val="28"/>
          <w:szCs w:val="28"/>
        </w:rPr>
        <w:t>моделювання ситуацій спілкування;</w:t>
      </w:r>
    </w:p>
    <w:p w14:paraId="145AC876" w14:textId="77777777" w:rsidR="0080685B" w:rsidRPr="00302047" w:rsidRDefault="0080685B" w:rsidP="00507092">
      <w:pPr>
        <w:numPr>
          <w:ilvl w:val="0"/>
          <w:numId w:val="14"/>
        </w:numPr>
        <w:spacing w:after="0" w:line="360" w:lineRule="auto"/>
        <w:ind w:left="0" w:firstLine="0"/>
        <w:jc w:val="both"/>
        <w:rPr>
          <w:rFonts w:ascii="Times New Roman" w:hAnsi="Times New Roman" w:cs="Times New Roman"/>
          <w:sz w:val="28"/>
          <w:szCs w:val="28"/>
        </w:rPr>
      </w:pPr>
      <w:r w:rsidRPr="00302047">
        <w:rPr>
          <w:rFonts w:ascii="Times New Roman" w:hAnsi="Times New Roman" w:cs="Times New Roman"/>
          <w:sz w:val="28"/>
          <w:szCs w:val="28"/>
        </w:rPr>
        <w:t>індивідуалізація підходів до дітей з різним рівнем мовленнєвого розвитку.</w:t>
      </w:r>
    </w:p>
    <w:p w14:paraId="79C91C8C" w14:textId="77777777" w:rsidR="0080685B" w:rsidRPr="00302047" w:rsidRDefault="0080685B" w:rsidP="00161D6E">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Особливу роль відіграє інтеграція мистецтва в освітній процес, що сприяє розвитку мовленнєвого потенціалу через емоційне переживання, образне мислення та естетичне сприймання.</w:t>
      </w:r>
    </w:p>
    <w:p w14:paraId="33592437" w14:textId="2A85DC40" w:rsidR="0080685B" w:rsidRPr="00302047" w:rsidRDefault="00161D6E" w:rsidP="00161D6E">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Отже</w:t>
      </w:r>
      <w:r w:rsidR="0080685B" w:rsidRPr="00302047">
        <w:rPr>
          <w:rFonts w:ascii="Times New Roman" w:hAnsi="Times New Roman" w:cs="Times New Roman"/>
          <w:sz w:val="28"/>
          <w:szCs w:val="28"/>
        </w:rPr>
        <w:t xml:space="preserve">, ефективний мовленнєвий розвиток дошкільників можливий лише за умови цілісного психолого-педагогічного підходу, який враховує індивідуальні особливості дитини, її соціальне оточення та освітні впливи. Важливо, щоб педагоги, соціальні працівники та батьки діяли узгоджено, </w:t>
      </w:r>
      <w:r w:rsidR="0080685B" w:rsidRPr="00302047">
        <w:rPr>
          <w:rFonts w:ascii="Times New Roman" w:hAnsi="Times New Roman" w:cs="Times New Roman"/>
          <w:sz w:val="28"/>
          <w:szCs w:val="28"/>
        </w:rPr>
        <w:lastRenderedPageBreak/>
        <w:t>створюючи умови для природного, емоційно забарвленого та змістовного мовлення.</w:t>
      </w:r>
    </w:p>
    <w:p w14:paraId="7682B714" w14:textId="47C49C78" w:rsidR="00161D6E" w:rsidRPr="00302047" w:rsidRDefault="00161D6E" w:rsidP="00161D6E">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Мовленнєвий розвиток дітей дошкільного віку є складним багатокомпонентним процесом, що охоплює формування фонетичних, лексичних, граматичних і комунікативних навичок. У психолого-педагогічному контексті мовлення розглядається не лише як засіб спілкування, а й як індикатор загального психічного, когнітивного та соціального розвитку дитини. Відповідно, засади його формування мають враховувати як внутрішні (біологічні, нейропсихологічні), так і зовнішні (соціальні, освітні) чинники</w:t>
      </w:r>
      <w:r w:rsidR="000342A5">
        <w:rPr>
          <w:rFonts w:ascii="Times New Roman" w:hAnsi="Times New Roman" w:cs="Times New Roman"/>
          <w:sz w:val="28"/>
          <w:szCs w:val="28"/>
        </w:rPr>
        <w:t> [</w:t>
      </w:r>
      <w:r w:rsidR="000342A5" w:rsidRPr="0016779A">
        <w:rPr>
          <w:rFonts w:ascii="Times New Roman" w:hAnsi="Times New Roman" w:cs="Times New Roman"/>
          <w:sz w:val="28"/>
          <w:szCs w:val="28"/>
        </w:rPr>
        <w:t>Данілавічютє, Трофименко та ін. 2022</w:t>
      </w:r>
      <w:r w:rsidR="000342A5">
        <w:rPr>
          <w:rFonts w:ascii="Times New Roman" w:hAnsi="Times New Roman" w:cs="Times New Roman"/>
          <w:sz w:val="28"/>
          <w:szCs w:val="28"/>
        </w:rPr>
        <w:t>]</w:t>
      </w:r>
      <w:r w:rsidRPr="00302047">
        <w:rPr>
          <w:rFonts w:ascii="Times New Roman" w:hAnsi="Times New Roman" w:cs="Times New Roman"/>
          <w:sz w:val="28"/>
          <w:szCs w:val="28"/>
        </w:rPr>
        <w:t>.</w:t>
      </w:r>
    </w:p>
    <w:p w14:paraId="0FB67FDE" w14:textId="7D99C015" w:rsidR="00161D6E" w:rsidRPr="00302047" w:rsidRDefault="00161D6E" w:rsidP="00161D6E">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 xml:space="preserve">Згідно з дослідженням </w:t>
      </w:r>
      <w:r w:rsidR="000342A5" w:rsidRPr="0016779A">
        <w:rPr>
          <w:rFonts w:ascii="Times New Roman" w:hAnsi="Times New Roman" w:cs="Times New Roman"/>
          <w:sz w:val="28"/>
          <w:szCs w:val="28"/>
        </w:rPr>
        <w:t xml:space="preserve">Починок Є.А. </w:t>
      </w:r>
      <w:r w:rsidRPr="00302047">
        <w:rPr>
          <w:rFonts w:ascii="Times New Roman" w:hAnsi="Times New Roman" w:cs="Times New Roman"/>
          <w:sz w:val="28"/>
          <w:szCs w:val="28"/>
        </w:rPr>
        <w:t xml:space="preserve">мовлення формується у процесі активної взаємодії дитини з дорослими, де провідну роль відіграє емоційне забарвлення спілкування, наслідування та ігрова діяльність. </w:t>
      </w:r>
      <w:r w:rsidR="000342A5">
        <w:rPr>
          <w:rFonts w:ascii="Times New Roman" w:hAnsi="Times New Roman" w:cs="Times New Roman"/>
          <w:sz w:val="28"/>
          <w:szCs w:val="28"/>
        </w:rPr>
        <w:t>Дослідниця</w:t>
      </w:r>
      <w:r w:rsidRPr="00302047">
        <w:rPr>
          <w:rFonts w:ascii="Times New Roman" w:hAnsi="Times New Roman" w:cs="Times New Roman"/>
          <w:sz w:val="28"/>
          <w:szCs w:val="28"/>
        </w:rPr>
        <w:t xml:space="preserve"> підкреслює, що мовленнєва активність є результатом не лише навчання, а й емоційної безпеки, яку дитина відчуває у взаємодії з дорослими. Саме тому важливо забезпечити умови, в яких дитина може вільно висловлювати думки, почуття та переживання, не побоюючись осуду чи нерозуміння</w:t>
      </w:r>
      <w:r w:rsidR="000342A5">
        <w:rPr>
          <w:rFonts w:ascii="Times New Roman" w:hAnsi="Times New Roman" w:cs="Times New Roman"/>
          <w:sz w:val="28"/>
          <w:szCs w:val="28"/>
        </w:rPr>
        <w:t xml:space="preserve"> [</w:t>
      </w:r>
      <w:r w:rsidR="000342A5" w:rsidRPr="0016779A">
        <w:rPr>
          <w:rFonts w:ascii="Times New Roman" w:hAnsi="Times New Roman" w:cs="Times New Roman"/>
          <w:sz w:val="28"/>
          <w:szCs w:val="28"/>
        </w:rPr>
        <w:t>Починок</w:t>
      </w:r>
      <w:r w:rsidR="000342A5">
        <w:rPr>
          <w:rFonts w:ascii="Times New Roman" w:hAnsi="Times New Roman" w:cs="Times New Roman"/>
          <w:sz w:val="28"/>
          <w:szCs w:val="28"/>
        </w:rPr>
        <w:t xml:space="preserve">, </w:t>
      </w:r>
      <w:r w:rsidR="000342A5" w:rsidRPr="0016779A">
        <w:rPr>
          <w:rFonts w:ascii="Times New Roman" w:hAnsi="Times New Roman" w:cs="Times New Roman"/>
          <w:sz w:val="28"/>
          <w:szCs w:val="28"/>
        </w:rPr>
        <w:t>202</w:t>
      </w:r>
      <w:r w:rsidR="000342A5">
        <w:rPr>
          <w:rFonts w:ascii="Times New Roman" w:hAnsi="Times New Roman" w:cs="Times New Roman"/>
          <w:sz w:val="28"/>
          <w:szCs w:val="28"/>
        </w:rPr>
        <w:t>2]</w:t>
      </w:r>
      <w:r w:rsidRPr="00302047">
        <w:rPr>
          <w:rFonts w:ascii="Times New Roman" w:hAnsi="Times New Roman" w:cs="Times New Roman"/>
          <w:sz w:val="28"/>
          <w:szCs w:val="28"/>
        </w:rPr>
        <w:t>.</w:t>
      </w:r>
    </w:p>
    <w:p w14:paraId="67541607" w14:textId="7C6DF378" w:rsidR="00161D6E" w:rsidRPr="00302047" w:rsidRDefault="000342A5" w:rsidP="00161D6E">
      <w:pPr>
        <w:spacing w:after="0" w:line="360" w:lineRule="auto"/>
        <w:ind w:firstLine="709"/>
        <w:jc w:val="both"/>
        <w:rPr>
          <w:rFonts w:ascii="Times New Roman" w:hAnsi="Times New Roman" w:cs="Times New Roman"/>
          <w:sz w:val="28"/>
          <w:szCs w:val="28"/>
        </w:rPr>
      </w:pPr>
      <w:r w:rsidRPr="0016779A">
        <w:rPr>
          <w:rFonts w:ascii="Times New Roman" w:hAnsi="Times New Roman" w:cs="Times New Roman"/>
          <w:sz w:val="28"/>
          <w:szCs w:val="28"/>
        </w:rPr>
        <w:t xml:space="preserve">Ковальчук В.А. </w:t>
      </w:r>
      <w:r w:rsidR="00161D6E" w:rsidRPr="00302047">
        <w:rPr>
          <w:rFonts w:ascii="Times New Roman" w:hAnsi="Times New Roman" w:cs="Times New Roman"/>
          <w:sz w:val="28"/>
          <w:szCs w:val="28"/>
        </w:rPr>
        <w:t>розглядає мовленнєвий розвиток через призму мистецької діяльності, наголошуючи на її емоційно-образному потенціалі. Залучення дітей до театралізованих ігор, казок, музичних композицій сприяє збагаченню словникового запасу, розвитку інтонаційної виразності, граматичної правильності мовлення. Авторка підкреслює, що мистецтво створює умови для природного мовленнєвого самовираження, активізує уяву та сприяє формуванню зв’язного мовлення. Такий підхід є особливо цінним у роботі з дітьми, які мають труднощі у вербалізації емоцій або демонструють низький рівень мовленнєвої ініціативи</w:t>
      </w:r>
      <w:r>
        <w:rPr>
          <w:rFonts w:ascii="Times New Roman" w:hAnsi="Times New Roman" w:cs="Times New Roman"/>
          <w:sz w:val="28"/>
          <w:szCs w:val="28"/>
        </w:rPr>
        <w:t xml:space="preserve"> [</w:t>
      </w:r>
      <w:r w:rsidRPr="0016779A">
        <w:rPr>
          <w:rFonts w:ascii="Times New Roman" w:hAnsi="Times New Roman" w:cs="Times New Roman"/>
          <w:sz w:val="28"/>
          <w:szCs w:val="28"/>
        </w:rPr>
        <w:t>Ковальчук</w:t>
      </w:r>
      <w:r>
        <w:rPr>
          <w:rFonts w:ascii="Times New Roman" w:hAnsi="Times New Roman" w:cs="Times New Roman"/>
          <w:sz w:val="28"/>
          <w:szCs w:val="28"/>
        </w:rPr>
        <w:t xml:space="preserve">, </w:t>
      </w:r>
      <w:r w:rsidRPr="0016779A">
        <w:rPr>
          <w:rFonts w:ascii="Times New Roman" w:hAnsi="Times New Roman" w:cs="Times New Roman"/>
          <w:sz w:val="28"/>
          <w:szCs w:val="28"/>
        </w:rPr>
        <w:t>2023</w:t>
      </w:r>
      <w:r>
        <w:rPr>
          <w:rFonts w:ascii="Times New Roman" w:hAnsi="Times New Roman" w:cs="Times New Roman"/>
          <w:sz w:val="28"/>
          <w:szCs w:val="28"/>
        </w:rPr>
        <w:t>]</w:t>
      </w:r>
      <w:r w:rsidR="00161D6E" w:rsidRPr="00302047">
        <w:rPr>
          <w:rFonts w:ascii="Times New Roman" w:hAnsi="Times New Roman" w:cs="Times New Roman"/>
          <w:sz w:val="28"/>
          <w:szCs w:val="28"/>
        </w:rPr>
        <w:t>.</w:t>
      </w:r>
    </w:p>
    <w:p w14:paraId="1FDDF518" w14:textId="35831E24" w:rsidR="00161D6E" w:rsidRPr="00302047" w:rsidRDefault="00623413" w:rsidP="00161D6E">
      <w:pPr>
        <w:spacing w:after="0" w:line="360" w:lineRule="auto"/>
        <w:ind w:firstLine="709"/>
        <w:jc w:val="both"/>
        <w:rPr>
          <w:rFonts w:ascii="Times New Roman" w:hAnsi="Times New Roman" w:cs="Times New Roman"/>
          <w:sz w:val="28"/>
          <w:szCs w:val="28"/>
        </w:rPr>
      </w:pPr>
      <w:r w:rsidRPr="0016779A">
        <w:rPr>
          <w:rFonts w:ascii="Times New Roman" w:eastAsia="Times New Roman" w:hAnsi="Times New Roman" w:cs="Times New Roman"/>
          <w:kern w:val="0"/>
          <w:sz w:val="28"/>
          <w:szCs w:val="28"/>
          <w:lang w:eastAsia="uk-UA"/>
          <w14:ligatures w14:val="none"/>
        </w:rPr>
        <w:t xml:space="preserve">Зарубіна Є. В. </w:t>
      </w:r>
      <w:r w:rsidR="00161D6E" w:rsidRPr="00302047">
        <w:rPr>
          <w:rFonts w:ascii="Times New Roman" w:hAnsi="Times New Roman" w:cs="Times New Roman"/>
          <w:sz w:val="28"/>
          <w:szCs w:val="28"/>
        </w:rPr>
        <w:t>у своєму дослідженні систематизує чинники, що впливають на мовленнєвий розвиток дошкільників. До біологічних чинників вона відносить стан центральної нервової системи, слуху, артикуляційного апарату; до соціальних — стиль спілкування в родині, рівень мовної культури батьків, наявність мовленнєвих зразків; до педагогічних — методи навчання, індивідуалізацію підходів, створення мовленнєво-розвивального середовища. Авторка також звертає увагу на типові мовленнєві труднощі дошкільників: обмежений словниковий запас, аграматизм, порушення зв’язного мовлення, труднощі в розумінні мовленнєвих інструкцій. Вона пропонує шляхи їх подолання, серед яких — корекційно-розвивальні заняття, логопедичний супровід, активне залучення батьків до мовленнєвої практики</w:t>
      </w:r>
      <w:r>
        <w:rPr>
          <w:rFonts w:ascii="Times New Roman" w:hAnsi="Times New Roman" w:cs="Times New Roman"/>
          <w:sz w:val="28"/>
          <w:szCs w:val="28"/>
        </w:rPr>
        <w:t xml:space="preserve"> [</w:t>
      </w:r>
      <w:r w:rsidRPr="0016779A">
        <w:rPr>
          <w:rFonts w:ascii="Times New Roman" w:eastAsia="Times New Roman" w:hAnsi="Times New Roman" w:cs="Times New Roman"/>
          <w:kern w:val="0"/>
          <w:sz w:val="28"/>
          <w:szCs w:val="28"/>
          <w:lang w:eastAsia="uk-UA"/>
          <w14:ligatures w14:val="none"/>
        </w:rPr>
        <w:t>Зарубіна</w:t>
      </w:r>
      <w:r>
        <w:rPr>
          <w:rFonts w:ascii="Times New Roman" w:eastAsia="Times New Roman" w:hAnsi="Times New Roman" w:cs="Times New Roman"/>
          <w:kern w:val="0"/>
          <w:sz w:val="28"/>
          <w:szCs w:val="28"/>
          <w:lang w:eastAsia="uk-UA"/>
          <w14:ligatures w14:val="none"/>
        </w:rPr>
        <w:t>,</w:t>
      </w:r>
      <w:r w:rsidRPr="0016779A">
        <w:rPr>
          <w:rFonts w:ascii="Times New Roman" w:eastAsia="Times New Roman" w:hAnsi="Times New Roman" w:cs="Times New Roman"/>
          <w:kern w:val="0"/>
          <w:sz w:val="28"/>
          <w:szCs w:val="28"/>
          <w:lang w:eastAsia="uk-UA"/>
          <w14:ligatures w14:val="none"/>
        </w:rPr>
        <w:t xml:space="preserve"> 2023</w:t>
      </w:r>
      <w:r>
        <w:rPr>
          <w:rFonts w:ascii="Times New Roman" w:hAnsi="Times New Roman" w:cs="Times New Roman"/>
          <w:sz w:val="28"/>
          <w:szCs w:val="28"/>
        </w:rPr>
        <w:t>]</w:t>
      </w:r>
      <w:r w:rsidR="00161D6E" w:rsidRPr="00302047">
        <w:rPr>
          <w:rFonts w:ascii="Times New Roman" w:hAnsi="Times New Roman" w:cs="Times New Roman"/>
          <w:sz w:val="28"/>
          <w:szCs w:val="28"/>
        </w:rPr>
        <w:t>.</w:t>
      </w:r>
    </w:p>
    <w:p w14:paraId="7F30A3DD" w14:textId="422FF526" w:rsidR="00161D6E" w:rsidRPr="00302047" w:rsidRDefault="00161D6E" w:rsidP="00161D6E">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Узагальнюючи аналіз, можна стверджувати, що психолого-педагогічні засади мовленнєвого розвитку дошкільників мають бути інтегрованими, емоційно чутливими та індивідуалізованими. Ефективне мовленнєве середовище передбачає створення умов для вільного мовленнєвого самовираження; використання мистецьких засобів як інструментів розвитку мовлення; активну участь сім’ї у мовленнєвій практиці; міждисциплінарну співпрацю педагогів, логопедів, психологів і соціальних працівників.</w:t>
      </w:r>
    </w:p>
    <w:p w14:paraId="080B5843" w14:textId="77777777" w:rsidR="00161D6E" w:rsidRPr="00302047" w:rsidRDefault="00161D6E" w:rsidP="00161D6E">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З позиції соціального працівника, важливо не лише діагностувати мовленнєві труднощі, а й сприяти формуванню партнерських відносин між закладом дошкільної освіти та сім’єю. Це дозволяє створити єдине мовленнєве середовище, в якому дитина отримує підтримку, зразки мовлення та мотивацію до комунікації. У цьому контексті соціальний працівник виступає як фасилітатор, консультант і координатор, що забезпечує емоційно безпечний простір для мовленнєвого зростання дитини.</w:t>
      </w:r>
    </w:p>
    <w:p w14:paraId="7ABDCB19" w14:textId="48488FCF" w:rsidR="009A3656" w:rsidRPr="00302047" w:rsidRDefault="009A3656" w:rsidP="009A3656">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Якщо говорити про мовленнєвий розвиток у дошкільному віці, то слід зазначити, що він є одним із провідних показників психічного та соціального становлення дитини. У цей період мовлення не лише формується як засіб спілкування, а й інтегрується в усі сфери життєдіяльності, стаючи інструментом пізнання, регуляції поведінки, емоційного самовираження та соціальної адаптації. Вікові особливості мовлення дошкільників зумовлені біологічною дозрілістю нервової системи, соціальним досвідом, інтенсивністю мовленнєвої практики та якістю освітнього середовища.</w:t>
      </w:r>
    </w:p>
    <w:p w14:paraId="5E257B10" w14:textId="77777777" w:rsidR="009A3656" w:rsidRPr="00302047" w:rsidRDefault="009A3656" w:rsidP="009A3656">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У молодшому дошкільному віці (3–4 роки) мовлення дітей характеризується ситуативністю, емоційною забарвленістю та обмеженим словниковим запасом. Діти активно засвоюють нові слова, проте ще не завжди вміють правильно їх узгоджувати за граматичними ознаками. Мовлення часто супроводжується жестами, мімікою, невербальними засобами, що компенсують недостатню мовленнєву виразність. У цьому віці важливу роль відіграє наслідування мовленнєвих зразків дорослих, а також ігрова діяльність, яка стимулює розвиток діалогічного мовлення.</w:t>
      </w:r>
    </w:p>
    <w:p w14:paraId="5EEEEDC0" w14:textId="77777777" w:rsidR="009A3656" w:rsidRPr="00302047" w:rsidRDefault="009A3656" w:rsidP="009A3656">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У середньому дошкільному віці (4–5 років) спостерігається активне збагачення словникового запасу, формування граматично правильних конструкцій, розвиток фонематичного слуху. Діти починають розуміти значення слів у контексті, виявляють здатність до узагальнення, класифікації, опису предметів і явищ. Мовлення стає більш зв’язним, з’являються елементи монологу, розповіді, пояснення. У цьому віці важливо створювати умови для мовленнєвої ініціативи, підтримувати інтерес до нових слів, формувати навички слухання та реагування.</w:t>
      </w:r>
    </w:p>
    <w:p w14:paraId="0F23CFE5" w14:textId="77777777" w:rsidR="009A3656" w:rsidRPr="00302047" w:rsidRDefault="009A3656" w:rsidP="009A3656">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У старшому дошкільному віці (5–6 років) мовлення набуває системності, логічності та виразності. Діти здатні будувати складні речення, використовувати мовні засоби відповідно до ситуації спілкування, розуміють переносне значення слів, виявляють здатність до мовленнєвого самоконтролю. Формується внутрішнє мовлення, що сприяє розвитку мислення, планування дій, рефлексії. У цьому віці мовлення виконує не лише комунікативну, а й когнітивну функцію, стаючи засобом навчання, самовираження та соціальної взаємодії.</w:t>
      </w:r>
    </w:p>
    <w:p w14:paraId="6BEB424E" w14:textId="77777777" w:rsidR="009A3656" w:rsidRPr="00302047" w:rsidRDefault="009A3656" w:rsidP="009A3656">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Вікові особливості мовлення дошкільників мають бути враховані при організації освітнього процесу, побудові партнерської взаємодії з сім’єю та реалізації соціально-педагогічного супроводу. Розуміння цих особливостей дозволяє педагогам і соціальним працівникам ефективно підтримувати мовленнєвий розвиток, своєчасно виявляти труднощі та створювати умови для гармонійного становлення мовної особистості дитини.</w:t>
      </w:r>
    </w:p>
    <w:p w14:paraId="221D94EC" w14:textId="77777777" w:rsidR="00173D9A" w:rsidRPr="00302047" w:rsidRDefault="00173D9A" w:rsidP="00173D9A">
      <w:pPr>
        <w:spacing w:after="0" w:line="360" w:lineRule="auto"/>
        <w:ind w:firstLine="709"/>
        <w:jc w:val="right"/>
        <w:rPr>
          <w:rFonts w:ascii="Times New Roman" w:hAnsi="Times New Roman" w:cs="Times New Roman"/>
          <w:b/>
          <w:bCs/>
          <w:sz w:val="28"/>
          <w:szCs w:val="28"/>
        </w:rPr>
      </w:pPr>
      <w:r w:rsidRPr="00302047">
        <w:rPr>
          <w:rFonts w:ascii="Times New Roman" w:hAnsi="Times New Roman" w:cs="Times New Roman"/>
          <w:b/>
          <w:bCs/>
          <w:sz w:val="28"/>
          <w:szCs w:val="28"/>
        </w:rPr>
        <w:t xml:space="preserve">  Таблиця 1.1. </w:t>
      </w:r>
    </w:p>
    <w:p w14:paraId="1A40343B" w14:textId="53C75BE7" w:rsidR="00173D9A" w:rsidRPr="00302047" w:rsidRDefault="00173D9A" w:rsidP="00173D9A">
      <w:pPr>
        <w:spacing w:after="0" w:line="360" w:lineRule="auto"/>
        <w:ind w:firstLine="709"/>
        <w:jc w:val="right"/>
        <w:rPr>
          <w:rFonts w:ascii="Times New Roman" w:hAnsi="Times New Roman" w:cs="Times New Roman"/>
          <w:b/>
          <w:bCs/>
          <w:sz w:val="28"/>
          <w:szCs w:val="28"/>
        </w:rPr>
      </w:pPr>
      <w:r w:rsidRPr="00302047">
        <w:rPr>
          <w:rFonts w:ascii="Times New Roman" w:hAnsi="Times New Roman" w:cs="Times New Roman"/>
          <w:b/>
          <w:bCs/>
          <w:sz w:val="28"/>
          <w:szCs w:val="28"/>
        </w:rPr>
        <w:t>Вікові особливості мовлення дошкільників</w:t>
      </w:r>
    </w:p>
    <w:tbl>
      <w:tblPr>
        <w:tblStyle w:val="af1"/>
        <w:tblW w:w="9203" w:type="dxa"/>
        <w:tblLook w:val="04A0" w:firstRow="1" w:lastRow="0" w:firstColumn="1" w:lastColumn="0" w:noHBand="0" w:noVBand="1"/>
      </w:tblPr>
      <w:tblGrid>
        <w:gridCol w:w="1838"/>
        <w:gridCol w:w="2693"/>
        <w:gridCol w:w="2336"/>
        <w:gridCol w:w="2336"/>
      </w:tblGrid>
      <w:tr w:rsidR="00173D9A" w:rsidRPr="000D6ECF" w14:paraId="354A23ED" w14:textId="77777777" w:rsidTr="00173D9A">
        <w:tc>
          <w:tcPr>
            <w:tcW w:w="1838" w:type="dxa"/>
            <w:vAlign w:val="center"/>
          </w:tcPr>
          <w:p w14:paraId="0B7D1FE7" w14:textId="0AD90667" w:rsidR="00173D9A" w:rsidRPr="000D6ECF" w:rsidRDefault="00173D9A" w:rsidP="00173D9A">
            <w:pPr>
              <w:jc w:val="both"/>
              <w:rPr>
                <w:rFonts w:ascii="Times New Roman" w:hAnsi="Times New Roman" w:cs="Times New Roman"/>
                <w:b/>
                <w:bCs/>
              </w:rPr>
            </w:pPr>
            <w:r w:rsidRPr="000D6ECF">
              <w:rPr>
                <w:rFonts w:ascii="Times New Roman" w:hAnsi="Times New Roman" w:cs="Times New Roman"/>
                <w:b/>
                <w:bCs/>
              </w:rPr>
              <w:t>Вікова група</w:t>
            </w:r>
          </w:p>
        </w:tc>
        <w:tc>
          <w:tcPr>
            <w:tcW w:w="2693" w:type="dxa"/>
            <w:vAlign w:val="center"/>
          </w:tcPr>
          <w:p w14:paraId="5A3D931E" w14:textId="42D7468E" w:rsidR="00173D9A" w:rsidRPr="000D6ECF" w:rsidRDefault="00173D9A" w:rsidP="00173D9A">
            <w:pPr>
              <w:jc w:val="both"/>
              <w:rPr>
                <w:rFonts w:ascii="Times New Roman" w:hAnsi="Times New Roman" w:cs="Times New Roman"/>
                <w:b/>
                <w:bCs/>
              </w:rPr>
            </w:pPr>
            <w:r w:rsidRPr="000D6ECF">
              <w:rPr>
                <w:rFonts w:ascii="Times New Roman" w:hAnsi="Times New Roman" w:cs="Times New Roman"/>
                <w:b/>
                <w:bCs/>
              </w:rPr>
              <w:t>Характеристика мовлення</w:t>
            </w:r>
          </w:p>
        </w:tc>
        <w:tc>
          <w:tcPr>
            <w:tcW w:w="2336" w:type="dxa"/>
            <w:vAlign w:val="center"/>
          </w:tcPr>
          <w:p w14:paraId="0741DA91" w14:textId="57BA84B6" w:rsidR="00173D9A" w:rsidRPr="000D6ECF" w:rsidRDefault="00173D9A" w:rsidP="00173D9A">
            <w:pPr>
              <w:jc w:val="both"/>
              <w:rPr>
                <w:rFonts w:ascii="Times New Roman" w:hAnsi="Times New Roman" w:cs="Times New Roman"/>
                <w:b/>
                <w:bCs/>
              </w:rPr>
            </w:pPr>
            <w:r w:rsidRPr="000D6ECF">
              <w:rPr>
                <w:rFonts w:ascii="Times New Roman" w:hAnsi="Times New Roman" w:cs="Times New Roman"/>
                <w:b/>
                <w:bCs/>
              </w:rPr>
              <w:t>Основні труднощі</w:t>
            </w:r>
          </w:p>
        </w:tc>
        <w:tc>
          <w:tcPr>
            <w:tcW w:w="2336" w:type="dxa"/>
            <w:vAlign w:val="center"/>
          </w:tcPr>
          <w:p w14:paraId="046A990A" w14:textId="29820CC4" w:rsidR="00173D9A" w:rsidRPr="000D6ECF" w:rsidRDefault="00173D9A" w:rsidP="00173D9A">
            <w:pPr>
              <w:jc w:val="both"/>
              <w:rPr>
                <w:rFonts w:ascii="Times New Roman" w:hAnsi="Times New Roman" w:cs="Times New Roman"/>
                <w:b/>
                <w:bCs/>
              </w:rPr>
            </w:pPr>
            <w:r w:rsidRPr="000D6ECF">
              <w:rPr>
                <w:rFonts w:ascii="Times New Roman" w:hAnsi="Times New Roman" w:cs="Times New Roman"/>
                <w:b/>
                <w:bCs/>
              </w:rPr>
              <w:t>Освітні потреби та підтримка</w:t>
            </w:r>
          </w:p>
        </w:tc>
      </w:tr>
      <w:tr w:rsidR="00173D9A" w:rsidRPr="000D6ECF" w14:paraId="497F7BF5" w14:textId="77777777" w:rsidTr="00173D9A">
        <w:tc>
          <w:tcPr>
            <w:tcW w:w="1838" w:type="dxa"/>
            <w:vAlign w:val="center"/>
          </w:tcPr>
          <w:p w14:paraId="59C0CAE1" w14:textId="7D307C16" w:rsidR="00173D9A" w:rsidRPr="000D6ECF" w:rsidRDefault="00173D9A" w:rsidP="00173D9A">
            <w:pPr>
              <w:rPr>
                <w:rFonts w:ascii="Times New Roman" w:hAnsi="Times New Roman" w:cs="Times New Roman"/>
                <w:b/>
                <w:bCs/>
              </w:rPr>
            </w:pPr>
            <w:r w:rsidRPr="000D6ECF">
              <w:rPr>
                <w:rFonts w:ascii="Times New Roman" w:hAnsi="Times New Roman" w:cs="Times New Roman"/>
              </w:rPr>
              <w:t>3–4 роки (молодша)</w:t>
            </w:r>
          </w:p>
        </w:tc>
        <w:tc>
          <w:tcPr>
            <w:tcW w:w="2693" w:type="dxa"/>
            <w:vAlign w:val="center"/>
          </w:tcPr>
          <w:p w14:paraId="54341119" w14:textId="481563BC" w:rsidR="00173D9A" w:rsidRPr="000D6ECF" w:rsidRDefault="00173D9A" w:rsidP="00173D9A">
            <w:pPr>
              <w:jc w:val="both"/>
              <w:rPr>
                <w:rFonts w:ascii="Times New Roman" w:hAnsi="Times New Roman" w:cs="Times New Roman"/>
                <w:b/>
                <w:bCs/>
              </w:rPr>
            </w:pPr>
            <w:r w:rsidRPr="000D6ECF">
              <w:rPr>
                <w:rFonts w:ascii="Times New Roman" w:hAnsi="Times New Roman" w:cs="Times New Roman"/>
              </w:rPr>
              <w:t>Ситуативне, емоційно забарвлене мовлення. Активне наслідування. Обмежений словник.</w:t>
            </w:r>
          </w:p>
        </w:tc>
        <w:tc>
          <w:tcPr>
            <w:tcW w:w="2336" w:type="dxa"/>
            <w:vAlign w:val="center"/>
          </w:tcPr>
          <w:p w14:paraId="6C80D37B" w14:textId="779FF3FE" w:rsidR="00173D9A" w:rsidRPr="000D6ECF" w:rsidRDefault="00173D9A" w:rsidP="00173D9A">
            <w:pPr>
              <w:jc w:val="both"/>
              <w:rPr>
                <w:rFonts w:ascii="Times New Roman" w:hAnsi="Times New Roman" w:cs="Times New Roman"/>
                <w:b/>
                <w:bCs/>
              </w:rPr>
            </w:pPr>
            <w:r w:rsidRPr="000D6ECF">
              <w:rPr>
                <w:rFonts w:ascii="Times New Roman" w:hAnsi="Times New Roman" w:cs="Times New Roman"/>
              </w:rPr>
              <w:t>Аграмації, нечітка артикуляція, заміни звуків</w:t>
            </w:r>
          </w:p>
        </w:tc>
        <w:tc>
          <w:tcPr>
            <w:tcW w:w="2336" w:type="dxa"/>
            <w:vAlign w:val="center"/>
          </w:tcPr>
          <w:p w14:paraId="253E0900" w14:textId="4E60492A" w:rsidR="00173D9A" w:rsidRPr="000D6ECF" w:rsidRDefault="00173D9A" w:rsidP="00173D9A">
            <w:pPr>
              <w:jc w:val="both"/>
              <w:rPr>
                <w:rFonts w:ascii="Times New Roman" w:hAnsi="Times New Roman" w:cs="Times New Roman"/>
                <w:b/>
                <w:bCs/>
              </w:rPr>
            </w:pPr>
            <w:r w:rsidRPr="000D6ECF">
              <w:rPr>
                <w:rFonts w:ascii="Times New Roman" w:hAnsi="Times New Roman" w:cs="Times New Roman"/>
              </w:rPr>
              <w:t>Ігрові вправи, збагачення словника, емоційна підтримка</w:t>
            </w:r>
          </w:p>
        </w:tc>
      </w:tr>
      <w:tr w:rsidR="00173D9A" w:rsidRPr="000D6ECF" w14:paraId="20299B79" w14:textId="77777777" w:rsidTr="00173D9A">
        <w:tc>
          <w:tcPr>
            <w:tcW w:w="1838" w:type="dxa"/>
            <w:vAlign w:val="center"/>
          </w:tcPr>
          <w:p w14:paraId="15CD0DC9" w14:textId="5EE3ADB1" w:rsidR="00173D9A" w:rsidRPr="000D6ECF" w:rsidRDefault="00173D9A" w:rsidP="00173D9A">
            <w:pPr>
              <w:rPr>
                <w:rFonts w:ascii="Times New Roman" w:hAnsi="Times New Roman" w:cs="Times New Roman"/>
                <w:b/>
                <w:bCs/>
              </w:rPr>
            </w:pPr>
            <w:r w:rsidRPr="000D6ECF">
              <w:rPr>
                <w:rFonts w:ascii="Times New Roman" w:hAnsi="Times New Roman" w:cs="Times New Roman"/>
              </w:rPr>
              <w:t>4–5 років (середня)</w:t>
            </w:r>
          </w:p>
        </w:tc>
        <w:tc>
          <w:tcPr>
            <w:tcW w:w="2693" w:type="dxa"/>
            <w:vAlign w:val="center"/>
          </w:tcPr>
          <w:p w14:paraId="7696880C" w14:textId="5F8B4C8B" w:rsidR="00173D9A" w:rsidRPr="000D6ECF" w:rsidRDefault="00173D9A" w:rsidP="00173D9A">
            <w:pPr>
              <w:jc w:val="both"/>
              <w:rPr>
                <w:rFonts w:ascii="Times New Roman" w:hAnsi="Times New Roman" w:cs="Times New Roman"/>
                <w:b/>
                <w:bCs/>
              </w:rPr>
            </w:pPr>
            <w:r w:rsidRPr="000D6ECF">
              <w:rPr>
                <w:rFonts w:ascii="Times New Roman" w:hAnsi="Times New Roman" w:cs="Times New Roman"/>
              </w:rPr>
              <w:t>Формується зв’язне мовлення, розширюється словниковий запас, з’являється монолог.</w:t>
            </w:r>
          </w:p>
        </w:tc>
        <w:tc>
          <w:tcPr>
            <w:tcW w:w="2336" w:type="dxa"/>
            <w:vAlign w:val="center"/>
          </w:tcPr>
          <w:p w14:paraId="07EE1EC3" w14:textId="7E046A40" w:rsidR="00173D9A" w:rsidRPr="000D6ECF" w:rsidRDefault="00173D9A" w:rsidP="00173D9A">
            <w:pPr>
              <w:jc w:val="both"/>
              <w:rPr>
                <w:rFonts w:ascii="Times New Roman" w:hAnsi="Times New Roman" w:cs="Times New Roman"/>
                <w:b/>
                <w:bCs/>
              </w:rPr>
            </w:pPr>
            <w:r w:rsidRPr="000D6ECF">
              <w:rPr>
                <w:rFonts w:ascii="Times New Roman" w:hAnsi="Times New Roman" w:cs="Times New Roman"/>
              </w:rPr>
              <w:t>Труднощі в побудові речень, узгодженні слів</w:t>
            </w:r>
          </w:p>
        </w:tc>
        <w:tc>
          <w:tcPr>
            <w:tcW w:w="2336" w:type="dxa"/>
            <w:vAlign w:val="center"/>
          </w:tcPr>
          <w:p w14:paraId="551ECF9E" w14:textId="0A6D1FD3" w:rsidR="00173D9A" w:rsidRPr="000D6ECF" w:rsidRDefault="00173D9A" w:rsidP="00173D9A">
            <w:pPr>
              <w:jc w:val="both"/>
              <w:rPr>
                <w:rFonts w:ascii="Times New Roman" w:hAnsi="Times New Roman" w:cs="Times New Roman"/>
                <w:b/>
                <w:bCs/>
              </w:rPr>
            </w:pPr>
            <w:r w:rsidRPr="000D6ECF">
              <w:rPr>
                <w:rFonts w:ascii="Times New Roman" w:hAnsi="Times New Roman" w:cs="Times New Roman"/>
              </w:rPr>
              <w:t>Мовленнєві ігри, описові завдання, слухання казок</w:t>
            </w:r>
          </w:p>
        </w:tc>
      </w:tr>
      <w:tr w:rsidR="00173D9A" w:rsidRPr="000D6ECF" w14:paraId="77DFAFC6" w14:textId="77777777" w:rsidTr="00173D9A">
        <w:tc>
          <w:tcPr>
            <w:tcW w:w="1838" w:type="dxa"/>
            <w:vAlign w:val="center"/>
          </w:tcPr>
          <w:p w14:paraId="69D59768" w14:textId="176A9DD3" w:rsidR="00173D9A" w:rsidRPr="000D6ECF" w:rsidRDefault="00173D9A" w:rsidP="00173D9A">
            <w:pPr>
              <w:rPr>
                <w:rFonts w:ascii="Times New Roman" w:hAnsi="Times New Roman" w:cs="Times New Roman"/>
                <w:b/>
                <w:bCs/>
              </w:rPr>
            </w:pPr>
            <w:r w:rsidRPr="000D6ECF">
              <w:rPr>
                <w:rFonts w:ascii="Times New Roman" w:hAnsi="Times New Roman" w:cs="Times New Roman"/>
              </w:rPr>
              <w:t>5–6 років (старша)</w:t>
            </w:r>
          </w:p>
        </w:tc>
        <w:tc>
          <w:tcPr>
            <w:tcW w:w="2693" w:type="dxa"/>
            <w:vAlign w:val="center"/>
          </w:tcPr>
          <w:p w14:paraId="421E57E2" w14:textId="703555A8" w:rsidR="00173D9A" w:rsidRPr="000D6ECF" w:rsidRDefault="00173D9A" w:rsidP="00173D9A">
            <w:pPr>
              <w:jc w:val="both"/>
              <w:rPr>
                <w:rFonts w:ascii="Times New Roman" w:hAnsi="Times New Roman" w:cs="Times New Roman"/>
                <w:b/>
                <w:bCs/>
              </w:rPr>
            </w:pPr>
            <w:r w:rsidRPr="000D6ECF">
              <w:rPr>
                <w:rFonts w:ascii="Times New Roman" w:hAnsi="Times New Roman" w:cs="Times New Roman"/>
              </w:rPr>
              <w:t>Логічне, системне мовлення. Внутрішнє мовлення. Розуміння переносного значення.</w:t>
            </w:r>
          </w:p>
        </w:tc>
        <w:tc>
          <w:tcPr>
            <w:tcW w:w="2336" w:type="dxa"/>
            <w:vAlign w:val="center"/>
          </w:tcPr>
          <w:p w14:paraId="211E508C" w14:textId="4923FC1A" w:rsidR="00173D9A" w:rsidRPr="000D6ECF" w:rsidRDefault="00173D9A" w:rsidP="00173D9A">
            <w:pPr>
              <w:jc w:val="both"/>
              <w:rPr>
                <w:rFonts w:ascii="Times New Roman" w:hAnsi="Times New Roman" w:cs="Times New Roman"/>
                <w:b/>
                <w:bCs/>
              </w:rPr>
            </w:pPr>
            <w:r w:rsidRPr="000D6ECF">
              <w:rPr>
                <w:rFonts w:ascii="Times New Roman" w:hAnsi="Times New Roman" w:cs="Times New Roman"/>
              </w:rPr>
              <w:t>Недостатній самоконтроль, помилки в складних конструкціях</w:t>
            </w:r>
          </w:p>
        </w:tc>
        <w:tc>
          <w:tcPr>
            <w:tcW w:w="2336" w:type="dxa"/>
            <w:vAlign w:val="center"/>
          </w:tcPr>
          <w:p w14:paraId="2304BD5D" w14:textId="048B44D8" w:rsidR="00173D9A" w:rsidRPr="000D6ECF" w:rsidRDefault="00173D9A" w:rsidP="00173D9A">
            <w:pPr>
              <w:jc w:val="both"/>
              <w:rPr>
                <w:rFonts w:ascii="Times New Roman" w:hAnsi="Times New Roman" w:cs="Times New Roman"/>
                <w:b/>
                <w:bCs/>
              </w:rPr>
            </w:pPr>
            <w:r w:rsidRPr="000D6ECF">
              <w:rPr>
                <w:rFonts w:ascii="Times New Roman" w:hAnsi="Times New Roman" w:cs="Times New Roman"/>
              </w:rPr>
              <w:t>Творчі завдання, театралізація, розвиток мовленнєвого самовираження</w:t>
            </w:r>
          </w:p>
        </w:tc>
      </w:tr>
    </w:tbl>
    <w:p w14:paraId="06910F47" w14:textId="7F5DAF3F" w:rsidR="00173D9A" w:rsidRPr="00302047" w:rsidRDefault="00173D9A" w:rsidP="00173D9A">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 xml:space="preserve"> Дані  таблиці 1.1. свідчить, що мовленнєвий розвиток дітей дошкільного віку має чітко виражені вікові етапи, кожен із яких характеризується специфічними особливостями, труднощами та потребами в педагогічній підтримці.</w:t>
      </w:r>
    </w:p>
    <w:p w14:paraId="0603C866" w14:textId="77777777" w:rsidR="00173D9A" w:rsidRPr="00302047" w:rsidRDefault="00173D9A" w:rsidP="00173D9A">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У молодшому дошкільному віці (3–4 роки) мовлення є ситуативним, емоційно забарвленим і супроводжується невербальними засобами. Діти активно наслідують мовленнєві зразки дорослих, проте демонструють обмежений словниковий запас і аграматичні конструкції. У цьому віці важливо забезпечити емоційно безпечне середовище, стимулювати мовленнєву активність через гру та збагачення словника.</w:t>
      </w:r>
    </w:p>
    <w:p w14:paraId="5A2BADF8" w14:textId="77777777" w:rsidR="00173D9A" w:rsidRPr="00302047" w:rsidRDefault="00173D9A" w:rsidP="00173D9A">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У середньому дошкільному віці (4–5 років) мовлення стає більш зв’язним, з’являються елементи монологу, розширюється словниковий запас, формуються граматично правильні конструкції. Діти виявляють здатність до опису, класифікації, пояснення, проте можуть мати труднощі з побудовою складних речень. Педагогічна підтримка має бути спрямована на розвиток мовленнєвого мислення, слухання та мовленнєвої ініціативи.</w:t>
      </w:r>
    </w:p>
    <w:p w14:paraId="58BDF6C8" w14:textId="5797C332" w:rsidR="00173D9A" w:rsidRPr="00302047" w:rsidRDefault="00173D9A" w:rsidP="00173D9A">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У старшому дошкільному віці (5–6 років) мовлення набуває системності, логічності та виразності. Діти здатні будувати складні висловлювання, використовувати мовні засоби відповідно до ситуації, розуміють переносне значення слів. Основні труднощі пов’язані з недостатнім самоконтролем і помилками в складних мовленнєвих конструкціях. Освітні потреби на цьому етапі включають розвиток творчого мовлення, театралізацію, формування навичок самовираження та рефлексії</w:t>
      </w:r>
      <w:r w:rsidR="00623413">
        <w:rPr>
          <w:rFonts w:ascii="Times New Roman" w:hAnsi="Times New Roman" w:cs="Times New Roman"/>
          <w:sz w:val="28"/>
          <w:szCs w:val="28"/>
        </w:rPr>
        <w:t xml:space="preserve"> [</w:t>
      </w:r>
      <w:r w:rsidR="00623413" w:rsidRPr="0016779A">
        <w:rPr>
          <w:rFonts w:ascii="Times New Roman" w:hAnsi="Times New Roman" w:cs="Times New Roman"/>
          <w:sz w:val="28"/>
          <w:szCs w:val="28"/>
        </w:rPr>
        <w:t>Ваколя, 2024</w:t>
      </w:r>
      <w:r w:rsidR="00623413">
        <w:rPr>
          <w:rFonts w:ascii="Times New Roman" w:hAnsi="Times New Roman" w:cs="Times New Roman"/>
          <w:sz w:val="28"/>
          <w:szCs w:val="28"/>
        </w:rPr>
        <w:t>]</w:t>
      </w:r>
      <w:r w:rsidRPr="00302047">
        <w:rPr>
          <w:rFonts w:ascii="Times New Roman" w:hAnsi="Times New Roman" w:cs="Times New Roman"/>
          <w:sz w:val="28"/>
          <w:szCs w:val="28"/>
        </w:rPr>
        <w:t>.</w:t>
      </w:r>
    </w:p>
    <w:p w14:paraId="0AB141E2" w14:textId="1D1E3692" w:rsidR="00173D9A" w:rsidRPr="00302047" w:rsidRDefault="00173D9A" w:rsidP="00114604">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 xml:space="preserve">Загалом, ефективна підтримка мовленнєвого розвитку дошкільників потребує диференційованого підходу, врахування вікових особливостей, створення мовленнєво-розвивального середовища та активної взаємодії між педагогами, соціальними працівниками та сім’єю. Саме така комплексна </w:t>
      </w:r>
      <w:r w:rsidR="005410B3">
        <w:rPr>
          <w:rFonts w:ascii="Times New Roman" w:hAnsi="Times New Roman" w:cs="Times New Roman"/>
          <w:sz w:val="28"/>
          <w:szCs w:val="28"/>
        </w:rPr>
        <w:t>технологія</w:t>
      </w:r>
      <w:r w:rsidRPr="00302047">
        <w:rPr>
          <w:rFonts w:ascii="Times New Roman" w:hAnsi="Times New Roman" w:cs="Times New Roman"/>
          <w:sz w:val="28"/>
          <w:szCs w:val="28"/>
        </w:rPr>
        <w:t xml:space="preserve"> дозволяє забезпечити гармонійне становлення мовної особистості дитини.</w:t>
      </w:r>
    </w:p>
    <w:p w14:paraId="31777D73" w14:textId="58BE9A85" w:rsidR="00114604" w:rsidRPr="00302047" w:rsidRDefault="00114604" w:rsidP="00114604">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Виходячи з розуміння того, що у дошкільному віці мовленнєвий розвиток дитини є надзвичайно динамічним і водночас вразливим процесом, що залежить від низки біологічних, психологічних, соціальних та педагогічних чинників, то слід зазначити, що саме в цей період закладаються основи мовної компетентності, яка є критично важливою для подальшого навчання, соціалізації та емоційного самовираження. Однак у частини дітей спостерігаються різні типи мовленнєвих порушень, які потребують своєчасного виявлення, діагностики та корекційно-розвивальної підтримки.</w:t>
      </w:r>
    </w:p>
    <w:p w14:paraId="501481FD" w14:textId="77777777" w:rsidR="00114604" w:rsidRPr="00302047" w:rsidRDefault="00114604" w:rsidP="00114604">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Фонетичні порушення є одними з найпоширеніших у дошкільному віці. Вони проявляються у спотворенні, заміні, пропуску або неправильному використанні окремих звуків. Причинами таких порушень можуть бути слабкість артикуляційного апарату, недостатній розвиток дрібної моторики, порушення слуху або відсутність якісних мовленнєвих зразків у середовищі дитини. Фонетичні труднощі часто супроводжуються нечіткою вимовою, що ускладнює спілкування та формування зв’язного мовлення.</w:t>
      </w:r>
    </w:p>
    <w:p w14:paraId="3DCB9F40" w14:textId="77777777" w:rsidR="00114604" w:rsidRPr="00302047" w:rsidRDefault="00114604" w:rsidP="00114604">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Фонематичні порушення пов’язані з недостатнім розвитком фонематичного слуху — здатності розрізняти та аналізувати звуки мови. Діти з такими порушеннями мають труднощі у розрізненні схожих за звучанням фонем, що призводить до неправильного вживання слів, спотворення їх значення та ускладнення процесу засвоєння читання і письма в майбутньому. Фонематичні порушення часто залишаються непоміченими до шкільного віку, що зумовлює потребу в ранній діагностиці.</w:t>
      </w:r>
    </w:p>
    <w:p w14:paraId="47A93A02" w14:textId="77777777" w:rsidR="00114604" w:rsidRPr="00302047" w:rsidRDefault="00114604" w:rsidP="00114604">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Лексико-граматичні порушення проявляються у недостатньому словниковому запасі, неправильному вживанні граматичних форм, аграматизмі, труднощах у побудові речень. Такі порушення можуть бути наслідком обмеженого мовленнєвого досвіду, когнітивних труднощів або соціальної депривації. Діти з лексико-граматичними порушеннями часто не можуть точно висловити свої думки, що призводить до фрустрації, зниження мовленнєвої активності та труднощів у міжособистісному спілкуванні.</w:t>
      </w:r>
    </w:p>
    <w:p w14:paraId="42233DD0" w14:textId="25D5BC55" w:rsidR="00114604" w:rsidRPr="00302047" w:rsidRDefault="00114604" w:rsidP="00114604">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Загальне недорозвинення мовлення (далі – ЗНМ) є комплексним порушенням, що охоплює всі сторони мовленнєвої системи — фонетичну, фонематичну, лексичну, граматичну. Діти з ЗНМ мають значні труднощі у формуванні зв’язного мовлення, побудові речень, розумінні мовленнєвих інструкцій. Їх мовлення може бути нерозвиненим або відсутнім, що суттєво обмежує можливості навчання, соціалізації та емоційного самовираження. Корекція ЗНМ потребує тривалого логопедичного супроводу та міждисциплінарної взаємодії фахівців.</w:t>
      </w:r>
    </w:p>
    <w:p w14:paraId="5D071B4B" w14:textId="77777777" w:rsidR="00114604" w:rsidRPr="00302047" w:rsidRDefault="00114604" w:rsidP="00114604">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Алалія — це грубе порушення мовлення, спричинене органічним ураженням мовленнєвих зон головного мозку. Розрізняють моторну алалію, при якій дитина має труднощі у формуванні артикуляційних рухів, та сенсорну алалію, що характеризується порушенням розуміння мовлення. Алалія часто супроводжується затримкою психічного розвитку, потребує медико-психолого-педагогічної допомоги та спеціальних умов навчання.</w:t>
      </w:r>
    </w:p>
    <w:p w14:paraId="74AEF811" w14:textId="77777777" w:rsidR="00114604" w:rsidRPr="00302047" w:rsidRDefault="00114604" w:rsidP="00114604">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Дизартрія є порушенням вимови, зумовленим ураженням центральної нервової системи. Вона проявляється у нечіткій артикуляції, млявості мовленнєвих м’язів, спотворенні темпу і ритму мовлення. Діти з дизартрією мають труднощі у формуванні звуків, що ускладнює їх розуміння оточуючими. Корекція дизартрії потребує логопедичної роботи в поєднанні з лікувальною фізкультурою та нейропсихологічною підтримкою.</w:t>
      </w:r>
    </w:p>
    <w:p w14:paraId="776F8C9F" w14:textId="77777777" w:rsidR="00114604" w:rsidRPr="00302047" w:rsidRDefault="00114604" w:rsidP="00114604">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Заїкання — це порушення темпу, ритму та плавності мовлення, що проявляється у вигляді повторів, зупинок, судомних проявів. Причинами заїкання можуть бути психоемоційні травми, невротичні стани, спадковість або несприятливі умови виховання. Заїкання часто супроводжується тривожністю, униканням мовленнєвих ситуацій, зниженням самооцінки. Ефективна допомога дітям із заїканням передбачає комплексну роботу логопеда, психолога, соціального працівника та сім’ї.</w:t>
      </w:r>
    </w:p>
    <w:p w14:paraId="0D72B80F" w14:textId="77777777" w:rsidR="00114604" w:rsidRPr="00302047" w:rsidRDefault="00114604" w:rsidP="00114604">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Узагальнюючи, типи мовленнєвих порушень у дошкільному віці мають різну етіологію, ступінь вираженості та наслідки для розвитку дитини. Їх своєчасне виявлення, диференціація та корекція є критично важливими для забезпечення успішної адаптації дитини до освітнього середовища, формування її комунікативної компетентності та емоційного благополуччя. У цьому контексті соціальний працівник відіграє важливу роль у координації міждисциплінарної допомоги, налагодженні партнерства з родиною та створенні умов для мовленнєвого зростання дитини в освітньому просторі.</w:t>
      </w:r>
    </w:p>
    <w:p w14:paraId="1F3AD849" w14:textId="77777777" w:rsidR="004810C5" w:rsidRPr="00302047" w:rsidRDefault="004810C5" w:rsidP="00CA0B67">
      <w:pPr>
        <w:spacing w:after="0" w:line="360" w:lineRule="auto"/>
        <w:ind w:left="709"/>
        <w:jc w:val="right"/>
        <w:rPr>
          <w:rFonts w:ascii="Times New Roman" w:hAnsi="Times New Roman" w:cs="Times New Roman"/>
          <w:b/>
          <w:bCs/>
          <w:sz w:val="28"/>
          <w:szCs w:val="28"/>
        </w:rPr>
      </w:pPr>
      <w:r w:rsidRPr="00302047">
        <w:rPr>
          <w:rFonts w:ascii="Times New Roman" w:hAnsi="Times New Roman" w:cs="Times New Roman"/>
          <w:b/>
          <w:bCs/>
          <w:sz w:val="28"/>
          <w:szCs w:val="28"/>
        </w:rPr>
        <w:t>Таблиця 1.2.</w:t>
      </w:r>
    </w:p>
    <w:p w14:paraId="47ACAF25" w14:textId="13878D3A" w:rsidR="004810C5" w:rsidRPr="00302047" w:rsidRDefault="004810C5" w:rsidP="00CA0B67">
      <w:pPr>
        <w:spacing w:after="0" w:line="360" w:lineRule="auto"/>
        <w:ind w:left="709"/>
        <w:jc w:val="right"/>
        <w:rPr>
          <w:rFonts w:ascii="Times New Roman" w:hAnsi="Times New Roman" w:cs="Times New Roman"/>
          <w:b/>
          <w:bCs/>
          <w:sz w:val="28"/>
          <w:szCs w:val="28"/>
        </w:rPr>
      </w:pPr>
      <w:r w:rsidRPr="00302047">
        <w:rPr>
          <w:rFonts w:ascii="Times New Roman" w:hAnsi="Times New Roman" w:cs="Times New Roman"/>
          <w:b/>
          <w:bCs/>
          <w:sz w:val="28"/>
          <w:szCs w:val="28"/>
        </w:rPr>
        <w:t>Типи мовленнєвих порушень у дошкільному віці</w:t>
      </w:r>
    </w:p>
    <w:tbl>
      <w:tblPr>
        <w:tblStyle w:val="af1"/>
        <w:tblW w:w="9160" w:type="dxa"/>
        <w:tblLook w:val="04A0" w:firstRow="1" w:lastRow="0" w:firstColumn="1" w:lastColumn="0" w:noHBand="0" w:noVBand="1"/>
      </w:tblPr>
      <w:tblGrid>
        <w:gridCol w:w="2261"/>
        <w:gridCol w:w="2315"/>
        <w:gridCol w:w="2147"/>
        <w:gridCol w:w="2437"/>
      </w:tblGrid>
      <w:tr w:rsidR="00CA0B67" w:rsidRPr="000D6ECF" w14:paraId="2330023B" w14:textId="77777777" w:rsidTr="00CA0B67">
        <w:tc>
          <w:tcPr>
            <w:tcW w:w="2261" w:type="dxa"/>
            <w:vAlign w:val="center"/>
          </w:tcPr>
          <w:p w14:paraId="2FA8B7BD" w14:textId="39E3EBF7" w:rsidR="00CA0B67" w:rsidRPr="000D6ECF" w:rsidRDefault="00CA0B67" w:rsidP="00CA0B67">
            <w:pPr>
              <w:jc w:val="both"/>
              <w:rPr>
                <w:rFonts w:ascii="Times New Roman" w:hAnsi="Times New Roman" w:cs="Times New Roman"/>
                <w:b/>
                <w:bCs/>
              </w:rPr>
            </w:pPr>
            <w:r w:rsidRPr="000D6ECF">
              <w:rPr>
                <w:rFonts w:ascii="Times New Roman" w:hAnsi="Times New Roman" w:cs="Times New Roman"/>
                <w:b/>
                <w:bCs/>
              </w:rPr>
              <w:t>Тип порушення</w:t>
            </w:r>
          </w:p>
        </w:tc>
        <w:tc>
          <w:tcPr>
            <w:tcW w:w="2315" w:type="dxa"/>
            <w:vAlign w:val="center"/>
          </w:tcPr>
          <w:p w14:paraId="769D997C" w14:textId="77E035D3" w:rsidR="00CA0B67" w:rsidRPr="000D6ECF" w:rsidRDefault="00CA0B67" w:rsidP="00CA0B67">
            <w:pPr>
              <w:jc w:val="both"/>
              <w:rPr>
                <w:rFonts w:ascii="Times New Roman" w:hAnsi="Times New Roman" w:cs="Times New Roman"/>
                <w:b/>
                <w:bCs/>
              </w:rPr>
            </w:pPr>
            <w:r w:rsidRPr="000D6ECF">
              <w:rPr>
                <w:rFonts w:ascii="Times New Roman" w:hAnsi="Times New Roman" w:cs="Times New Roman"/>
                <w:b/>
                <w:bCs/>
              </w:rPr>
              <w:t>Характеристика</w:t>
            </w:r>
          </w:p>
        </w:tc>
        <w:tc>
          <w:tcPr>
            <w:tcW w:w="2147" w:type="dxa"/>
            <w:vAlign w:val="center"/>
          </w:tcPr>
          <w:p w14:paraId="1716235C" w14:textId="6F7DCA59" w:rsidR="00CA0B67" w:rsidRPr="000D6ECF" w:rsidRDefault="00CA0B67" w:rsidP="00CA0B67">
            <w:pPr>
              <w:jc w:val="both"/>
              <w:rPr>
                <w:rFonts w:ascii="Times New Roman" w:hAnsi="Times New Roman" w:cs="Times New Roman"/>
                <w:b/>
                <w:bCs/>
              </w:rPr>
            </w:pPr>
            <w:r w:rsidRPr="000D6ECF">
              <w:rPr>
                <w:rFonts w:ascii="Times New Roman" w:hAnsi="Times New Roman" w:cs="Times New Roman"/>
                <w:b/>
                <w:bCs/>
              </w:rPr>
              <w:t>Основні прояви</w:t>
            </w:r>
          </w:p>
        </w:tc>
        <w:tc>
          <w:tcPr>
            <w:tcW w:w="2437" w:type="dxa"/>
            <w:vAlign w:val="center"/>
          </w:tcPr>
          <w:p w14:paraId="475736E5" w14:textId="47C8AB59" w:rsidR="00CA0B67" w:rsidRPr="000D6ECF" w:rsidRDefault="00CA0B67" w:rsidP="00CA0B67">
            <w:pPr>
              <w:jc w:val="both"/>
              <w:rPr>
                <w:rFonts w:ascii="Times New Roman" w:hAnsi="Times New Roman" w:cs="Times New Roman"/>
                <w:b/>
                <w:bCs/>
              </w:rPr>
            </w:pPr>
            <w:r w:rsidRPr="000D6ECF">
              <w:rPr>
                <w:rFonts w:ascii="Times New Roman" w:hAnsi="Times New Roman" w:cs="Times New Roman"/>
                <w:b/>
                <w:bCs/>
              </w:rPr>
              <w:t>Потреби в корекції та підтримці</w:t>
            </w:r>
          </w:p>
        </w:tc>
      </w:tr>
      <w:tr w:rsidR="00CA0B67" w:rsidRPr="000D6ECF" w14:paraId="507B9576" w14:textId="77777777" w:rsidTr="00CA0B67">
        <w:tc>
          <w:tcPr>
            <w:tcW w:w="2261" w:type="dxa"/>
            <w:vAlign w:val="center"/>
          </w:tcPr>
          <w:p w14:paraId="2C37A616" w14:textId="78624846" w:rsidR="00CA0B67" w:rsidRPr="000D6ECF" w:rsidRDefault="00CA0B67" w:rsidP="00CA0B67">
            <w:pPr>
              <w:jc w:val="both"/>
              <w:rPr>
                <w:rFonts w:ascii="Times New Roman" w:hAnsi="Times New Roman" w:cs="Times New Roman"/>
                <w:b/>
                <w:bCs/>
              </w:rPr>
            </w:pPr>
            <w:r w:rsidRPr="000D6ECF">
              <w:rPr>
                <w:rFonts w:ascii="Times New Roman" w:hAnsi="Times New Roman" w:cs="Times New Roman"/>
                <w:b/>
                <w:bCs/>
              </w:rPr>
              <w:t>Фонетичні</w:t>
            </w:r>
          </w:p>
        </w:tc>
        <w:tc>
          <w:tcPr>
            <w:tcW w:w="2315" w:type="dxa"/>
            <w:vAlign w:val="center"/>
          </w:tcPr>
          <w:p w14:paraId="6DEB7747" w14:textId="6D7BA88D" w:rsidR="00CA0B67" w:rsidRPr="000D6ECF" w:rsidRDefault="00CA0B67" w:rsidP="00623413">
            <w:pPr>
              <w:rPr>
                <w:rFonts w:ascii="Times New Roman" w:hAnsi="Times New Roman" w:cs="Times New Roman"/>
                <w:b/>
                <w:bCs/>
              </w:rPr>
            </w:pPr>
            <w:r w:rsidRPr="000D6ECF">
              <w:rPr>
                <w:rFonts w:ascii="Times New Roman" w:hAnsi="Times New Roman" w:cs="Times New Roman"/>
              </w:rPr>
              <w:t>Порушення звуковимови</w:t>
            </w:r>
          </w:p>
        </w:tc>
        <w:tc>
          <w:tcPr>
            <w:tcW w:w="2147" w:type="dxa"/>
            <w:vAlign w:val="center"/>
          </w:tcPr>
          <w:p w14:paraId="7D4BBE19" w14:textId="3BFE24A1" w:rsidR="00CA0B67" w:rsidRPr="000D6ECF" w:rsidRDefault="00CA0B67" w:rsidP="00623413">
            <w:pPr>
              <w:rPr>
                <w:rFonts w:ascii="Times New Roman" w:hAnsi="Times New Roman" w:cs="Times New Roman"/>
                <w:b/>
                <w:bCs/>
              </w:rPr>
            </w:pPr>
            <w:r w:rsidRPr="000D6ECF">
              <w:rPr>
                <w:rFonts w:ascii="Times New Roman" w:hAnsi="Times New Roman" w:cs="Times New Roman"/>
              </w:rPr>
              <w:t>Заміна, спотворення, пропуск звуків; нечітка артикуляція</w:t>
            </w:r>
          </w:p>
        </w:tc>
        <w:tc>
          <w:tcPr>
            <w:tcW w:w="2437" w:type="dxa"/>
            <w:vAlign w:val="center"/>
          </w:tcPr>
          <w:p w14:paraId="5DC8C715" w14:textId="1FD014A0" w:rsidR="00CA0B67" w:rsidRPr="000D6ECF" w:rsidRDefault="00CA0B67" w:rsidP="00CA0B67">
            <w:pPr>
              <w:jc w:val="both"/>
              <w:rPr>
                <w:rFonts w:ascii="Times New Roman" w:hAnsi="Times New Roman" w:cs="Times New Roman"/>
                <w:b/>
                <w:bCs/>
              </w:rPr>
            </w:pPr>
            <w:r w:rsidRPr="000D6ECF">
              <w:rPr>
                <w:rFonts w:ascii="Times New Roman" w:hAnsi="Times New Roman" w:cs="Times New Roman"/>
              </w:rPr>
              <w:t>Артикуляційна гімнастика, логопедичні вправи</w:t>
            </w:r>
          </w:p>
        </w:tc>
      </w:tr>
      <w:tr w:rsidR="00CA0B67" w:rsidRPr="000D6ECF" w14:paraId="786869E9" w14:textId="77777777" w:rsidTr="00CA0B67">
        <w:tc>
          <w:tcPr>
            <w:tcW w:w="2261" w:type="dxa"/>
            <w:vAlign w:val="center"/>
          </w:tcPr>
          <w:p w14:paraId="27322570" w14:textId="0CB3F354" w:rsidR="00CA0B67" w:rsidRPr="000D6ECF" w:rsidRDefault="00CA0B67" w:rsidP="00CA0B67">
            <w:pPr>
              <w:jc w:val="both"/>
              <w:rPr>
                <w:rFonts w:ascii="Times New Roman" w:hAnsi="Times New Roman" w:cs="Times New Roman"/>
                <w:b/>
                <w:bCs/>
              </w:rPr>
            </w:pPr>
            <w:r w:rsidRPr="000D6ECF">
              <w:rPr>
                <w:rFonts w:ascii="Times New Roman" w:hAnsi="Times New Roman" w:cs="Times New Roman"/>
                <w:b/>
                <w:bCs/>
              </w:rPr>
              <w:t>Фонематичні</w:t>
            </w:r>
          </w:p>
        </w:tc>
        <w:tc>
          <w:tcPr>
            <w:tcW w:w="2315" w:type="dxa"/>
            <w:vAlign w:val="center"/>
          </w:tcPr>
          <w:p w14:paraId="49D30CEF" w14:textId="6E8A8FA4" w:rsidR="00CA0B67" w:rsidRPr="000D6ECF" w:rsidRDefault="00CA0B67" w:rsidP="00623413">
            <w:pPr>
              <w:rPr>
                <w:rFonts w:ascii="Times New Roman" w:hAnsi="Times New Roman" w:cs="Times New Roman"/>
                <w:b/>
                <w:bCs/>
              </w:rPr>
            </w:pPr>
            <w:r w:rsidRPr="000D6ECF">
              <w:rPr>
                <w:rFonts w:ascii="Times New Roman" w:hAnsi="Times New Roman" w:cs="Times New Roman"/>
              </w:rPr>
              <w:t>Недостатній розвиток фонематичного слуху</w:t>
            </w:r>
          </w:p>
        </w:tc>
        <w:tc>
          <w:tcPr>
            <w:tcW w:w="2147" w:type="dxa"/>
            <w:vAlign w:val="center"/>
          </w:tcPr>
          <w:p w14:paraId="40A3FF19" w14:textId="54B57446" w:rsidR="00CA0B67" w:rsidRPr="000D6ECF" w:rsidRDefault="00CA0B67" w:rsidP="00623413">
            <w:pPr>
              <w:rPr>
                <w:rFonts w:ascii="Times New Roman" w:hAnsi="Times New Roman" w:cs="Times New Roman"/>
                <w:b/>
                <w:bCs/>
              </w:rPr>
            </w:pPr>
            <w:r w:rsidRPr="000D6ECF">
              <w:rPr>
                <w:rFonts w:ascii="Times New Roman" w:hAnsi="Times New Roman" w:cs="Times New Roman"/>
              </w:rPr>
              <w:t>Труднощі у розрізненні схожих звуків; неправильне вживання слів</w:t>
            </w:r>
          </w:p>
        </w:tc>
        <w:tc>
          <w:tcPr>
            <w:tcW w:w="2437" w:type="dxa"/>
            <w:vAlign w:val="center"/>
          </w:tcPr>
          <w:p w14:paraId="6E7E267D" w14:textId="503A7845" w:rsidR="00CA0B67" w:rsidRPr="000D6ECF" w:rsidRDefault="00CA0B67" w:rsidP="00CA0B67">
            <w:pPr>
              <w:jc w:val="both"/>
              <w:rPr>
                <w:rFonts w:ascii="Times New Roman" w:hAnsi="Times New Roman" w:cs="Times New Roman"/>
                <w:b/>
                <w:bCs/>
              </w:rPr>
            </w:pPr>
            <w:r w:rsidRPr="000D6ECF">
              <w:rPr>
                <w:rFonts w:ascii="Times New Roman" w:hAnsi="Times New Roman" w:cs="Times New Roman"/>
              </w:rPr>
              <w:t>Вправи на слухове сприймання, розвиток фонематичного аналізу</w:t>
            </w:r>
          </w:p>
        </w:tc>
      </w:tr>
      <w:tr w:rsidR="00CA0B67" w:rsidRPr="000D6ECF" w14:paraId="4FE5B1C2" w14:textId="77777777" w:rsidTr="00CA0B67">
        <w:tc>
          <w:tcPr>
            <w:tcW w:w="2261" w:type="dxa"/>
            <w:vAlign w:val="center"/>
          </w:tcPr>
          <w:p w14:paraId="67988870" w14:textId="6E24DCE9" w:rsidR="00CA0B67" w:rsidRPr="000D6ECF" w:rsidRDefault="00CA0B67" w:rsidP="00CA0B67">
            <w:pPr>
              <w:jc w:val="both"/>
              <w:rPr>
                <w:rFonts w:ascii="Times New Roman" w:hAnsi="Times New Roman" w:cs="Times New Roman"/>
                <w:b/>
                <w:bCs/>
              </w:rPr>
            </w:pPr>
            <w:r w:rsidRPr="000D6ECF">
              <w:rPr>
                <w:rFonts w:ascii="Times New Roman" w:hAnsi="Times New Roman" w:cs="Times New Roman"/>
                <w:b/>
                <w:bCs/>
              </w:rPr>
              <w:t>Лексико-граматичні</w:t>
            </w:r>
          </w:p>
        </w:tc>
        <w:tc>
          <w:tcPr>
            <w:tcW w:w="2315" w:type="dxa"/>
            <w:vAlign w:val="center"/>
          </w:tcPr>
          <w:p w14:paraId="61B72D4B" w14:textId="173BBB6D" w:rsidR="00CA0B67" w:rsidRPr="000D6ECF" w:rsidRDefault="00CA0B67" w:rsidP="00623413">
            <w:pPr>
              <w:rPr>
                <w:rFonts w:ascii="Times New Roman" w:hAnsi="Times New Roman" w:cs="Times New Roman"/>
                <w:b/>
                <w:bCs/>
              </w:rPr>
            </w:pPr>
            <w:r w:rsidRPr="000D6ECF">
              <w:rPr>
                <w:rFonts w:ascii="Times New Roman" w:hAnsi="Times New Roman" w:cs="Times New Roman"/>
              </w:rPr>
              <w:t>Обмежений словниковий запас, аграматизм</w:t>
            </w:r>
          </w:p>
        </w:tc>
        <w:tc>
          <w:tcPr>
            <w:tcW w:w="2147" w:type="dxa"/>
            <w:vAlign w:val="center"/>
          </w:tcPr>
          <w:p w14:paraId="4B5172B5" w14:textId="699203E9" w:rsidR="00CA0B67" w:rsidRPr="000D6ECF" w:rsidRDefault="00CA0B67" w:rsidP="00623413">
            <w:pPr>
              <w:rPr>
                <w:rFonts w:ascii="Times New Roman" w:hAnsi="Times New Roman" w:cs="Times New Roman"/>
                <w:b/>
                <w:bCs/>
              </w:rPr>
            </w:pPr>
            <w:r w:rsidRPr="000D6ECF">
              <w:rPr>
                <w:rFonts w:ascii="Times New Roman" w:hAnsi="Times New Roman" w:cs="Times New Roman"/>
              </w:rPr>
              <w:t>Неправильне узгодження слів, труднощі в побудові речень</w:t>
            </w:r>
          </w:p>
        </w:tc>
        <w:tc>
          <w:tcPr>
            <w:tcW w:w="2437" w:type="dxa"/>
            <w:vAlign w:val="center"/>
          </w:tcPr>
          <w:p w14:paraId="0EAA6924" w14:textId="21ACEE25" w:rsidR="00CA0B67" w:rsidRPr="000D6ECF" w:rsidRDefault="00CA0B67" w:rsidP="00CA0B67">
            <w:pPr>
              <w:jc w:val="both"/>
              <w:rPr>
                <w:rFonts w:ascii="Times New Roman" w:hAnsi="Times New Roman" w:cs="Times New Roman"/>
                <w:b/>
                <w:bCs/>
              </w:rPr>
            </w:pPr>
            <w:r w:rsidRPr="000D6ECF">
              <w:rPr>
                <w:rFonts w:ascii="Times New Roman" w:hAnsi="Times New Roman" w:cs="Times New Roman"/>
              </w:rPr>
              <w:t>Збагачення словника, граматичні ігри, моделювання речень</w:t>
            </w:r>
          </w:p>
        </w:tc>
      </w:tr>
      <w:tr w:rsidR="00CA0B67" w:rsidRPr="000D6ECF" w14:paraId="55B45456" w14:textId="77777777" w:rsidTr="00CA0B67">
        <w:tc>
          <w:tcPr>
            <w:tcW w:w="2261" w:type="dxa"/>
            <w:vAlign w:val="center"/>
          </w:tcPr>
          <w:p w14:paraId="4BE69320" w14:textId="0238B585" w:rsidR="00CA0B67" w:rsidRPr="000D6ECF" w:rsidRDefault="00CA0B67" w:rsidP="00CA0B67">
            <w:pPr>
              <w:jc w:val="both"/>
              <w:rPr>
                <w:rFonts w:ascii="Times New Roman" w:hAnsi="Times New Roman" w:cs="Times New Roman"/>
                <w:b/>
                <w:bCs/>
              </w:rPr>
            </w:pPr>
            <w:r w:rsidRPr="000D6ECF">
              <w:rPr>
                <w:rFonts w:ascii="Times New Roman" w:hAnsi="Times New Roman" w:cs="Times New Roman"/>
                <w:b/>
                <w:bCs/>
              </w:rPr>
              <w:t>Загальне недорозвинення мовлення (ЗНМ)</w:t>
            </w:r>
          </w:p>
        </w:tc>
        <w:tc>
          <w:tcPr>
            <w:tcW w:w="2315" w:type="dxa"/>
            <w:vAlign w:val="center"/>
          </w:tcPr>
          <w:p w14:paraId="67A71C92" w14:textId="54986C02" w:rsidR="00CA0B67" w:rsidRPr="000D6ECF" w:rsidRDefault="00CA0B67" w:rsidP="00623413">
            <w:pPr>
              <w:rPr>
                <w:rFonts w:ascii="Times New Roman" w:hAnsi="Times New Roman" w:cs="Times New Roman"/>
                <w:b/>
                <w:bCs/>
              </w:rPr>
            </w:pPr>
            <w:r w:rsidRPr="000D6ECF">
              <w:rPr>
                <w:rFonts w:ascii="Times New Roman" w:hAnsi="Times New Roman" w:cs="Times New Roman"/>
              </w:rPr>
              <w:t>Комплексне порушення всіх компонентів мовлення</w:t>
            </w:r>
          </w:p>
        </w:tc>
        <w:tc>
          <w:tcPr>
            <w:tcW w:w="2147" w:type="dxa"/>
            <w:vAlign w:val="center"/>
          </w:tcPr>
          <w:p w14:paraId="1100071A" w14:textId="76746783" w:rsidR="00CA0B67" w:rsidRPr="000D6ECF" w:rsidRDefault="00CA0B67" w:rsidP="00623413">
            <w:pPr>
              <w:rPr>
                <w:rFonts w:ascii="Times New Roman" w:hAnsi="Times New Roman" w:cs="Times New Roman"/>
                <w:b/>
                <w:bCs/>
              </w:rPr>
            </w:pPr>
            <w:r w:rsidRPr="000D6ECF">
              <w:rPr>
                <w:rFonts w:ascii="Times New Roman" w:hAnsi="Times New Roman" w:cs="Times New Roman"/>
              </w:rPr>
              <w:t>Нерозвинене або відсутнє мовлення; труднощі у зв’язному висловлюванні</w:t>
            </w:r>
          </w:p>
        </w:tc>
        <w:tc>
          <w:tcPr>
            <w:tcW w:w="2437" w:type="dxa"/>
            <w:vAlign w:val="center"/>
          </w:tcPr>
          <w:p w14:paraId="491D1FCD" w14:textId="6AB3F4D0" w:rsidR="00CA0B67" w:rsidRPr="000D6ECF" w:rsidRDefault="00CA0B67" w:rsidP="00CA0B67">
            <w:pPr>
              <w:jc w:val="both"/>
              <w:rPr>
                <w:rFonts w:ascii="Times New Roman" w:hAnsi="Times New Roman" w:cs="Times New Roman"/>
                <w:b/>
                <w:bCs/>
              </w:rPr>
            </w:pPr>
            <w:r w:rsidRPr="000D6ECF">
              <w:rPr>
                <w:rFonts w:ascii="Times New Roman" w:hAnsi="Times New Roman" w:cs="Times New Roman"/>
              </w:rPr>
              <w:t>Тривалий логопедичний супровід, міждисциплінарна корекція</w:t>
            </w:r>
          </w:p>
        </w:tc>
      </w:tr>
      <w:tr w:rsidR="00CA0B67" w:rsidRPr="000D6ECF" w14:paraId="0DF8540B" w14:textId="77777777" w:rsidTr="00CA0B67">
        <w:tc>
          <w:tcPr>
            <w:tcW w:w="2261" w:type="dxa"/>
            <w:vAlign w:val="center"/>
          </w:tcPr>
          <w:p w14:paraId="5083B9AA" w14:textId="0ABCEDA9" w:rsidR="00CA0B67" w:rsidRPr="000D6ECF" w:rsidRDefault="00CA0B67" w:rsidP="00CA0B67">
            <w:pPr>
              <w:jc w:val="both"/>
              <w:rPr>
                <w:rFonts w:ascii="Times New Roman" w:hAnsi="Times New Roman" w:cs="Times New Roman"/>
                <w:b/>
                <w:bCs/>
              </w:rPr>
            </w:pPr>
            <w:r w:rsidRPr="000D6ECF">
              <w:rPr>
                <w:rFonts w:ascii="Times New Roman" w:hAnsi="Times New Roman" w:cs="Times New Roman"/>
                <w:b/>
                <w:bCs/>
              </w:rPr>
              <w:t>Алалія</w:t>
            </w:r>
          </w:p>
        </w:tc>
        <w:tc>
          <w:tcPr>
            <w:tcW w:w="2315" w:type="dxa"/>
            <w:vAlign w:val="center"/>
          </w:tcPr>
          <w:p w14:paraId="68769CFA" w14:textId="0CF620B3" w:rsidR="00CA0B67" w:rsidRPr="000D6ECF" w:rsidRDefault="00CA0B67" w:rsidP="00623413">
            <w:pPr>
              <w:rPr>
                <w:rFonts w:ascii="Times New Roman" w:hAnsi="Times New Roman" w:cs="Times New Roman"/>
              </w:rPr>
            </w:pPr>
            <w:r w:rsidRPr="000D6ECF">
              <w:rPr>
                <w:rFonts w:ascii="Times New Roman" w:hAnsi="Times New Roman" w:cs="Times New Roman"/>
              </w:rPr>
              <w:t>Органічне ураження мовленнєвих зон мозку</w:t>
            </w:r>
          </w:p>
        </w:tc>
        <w:tc>
          <w:tcPr>
            <w:tcW w:w="2147" w:type="dxa"/>
            <w:vAlign w:val="center"/>
          </w:tcPr>
          <w:p w14:paraId="29710414" w14:textId="59511E42" w:rsidR="00CA0B67" w:rsidRPr="000D6ECF" w:rsidRDefault="00CA0B67" w:rsidP="00623413">
            <w:pPr>
              <w:rPr>
                <w:rFonts w:ascii="Times New Roman" w:hAnsi="Times New Roman" w:cs="Times New Roman"/>
              </w:rPr>
            </w:pPr>
            <w:r w:rsidRPr="000D6ECF">
              <w:rPr>
                <w:rFonts w:ascii="Times New Roman" w:hAnsi="Times New Roman" w:cs="Times New Roman"/>
              </w:rPr>
              <w:t>Моторна: труднощі у вимові; Сенсорна: нерозуміння мовлення</w:t>
            </w:r>
          </w:p>
        </w:tc>
        <w:tc>
          <w:tcPr>
            <w:tcW w:w="2437" w:type="dxa"/>
            <w:vAlign w:val="center"/>
          </w:tcPr>
          <w:p w14:paraId="6FB64443" w14:textId="1802C2C4" w:rsidR="00CA0B67" w:rsidRPr="000D6ECF" w:rsidRDefault="00CA0B67" w:rsidP="00CA0B67">
            <w:pPr>
              <w:jc w:val="both"/>
              <w:rPr>
                <w:rFonts w:ascii="Times New Roman" w:hAnsi="Times New Roman" w:cs="Times New Roman"/>
              </w:rPr>
            </w:pPr>
            <w:r w:rsidRPr="000D6ECF">
              <w:rPr>
                <w:rFonts w:ascii="Times New Roman" w:hAnsi="Times New Roman" w:cs="Times New Roman"/>
              </w:rPr>
              <w:t>Медико-педагогічна допомога, спеціальні програми</w:t>
            </w:r>
          </w:p>
        </w:tc>
      </w:tr>
      <w:tr w:rsidR="00CA0B67" w:rsidRPr="000D6ECF" w14:paraId="001CB9A0" w14:textId="77777777" w:rsidTr="00CA0B67">
        <w:tc>
          <w:tcPr>
            <w:tcW w:w="2261" w:type="dxa"/>
            <w:vAlign w:val="center"/>
          </w:tcPr>
          <w:p w14:paraId="4134D980" w14:textId="6909CF1E" w:rsidR="00CA0B67" w:rsidRPr="000D6ECF" w:rsidRDefault="00CA0B67" w:rsidP="00CA0B67">
            <w:pPr>
              <w:jc w:val="both"/>
              <w:rPr>
                <w:rFonts w:ascii="Times New Roman" w:hAnsi="Times New Roman" w:cs="Times New Roman"/>
                <w:b/>
                <w:bCs/>
              </w:rPr>
            </w:pPr>
            <w:r w:rsidRPr="000D6ECF">
              <w:rPr>
                <w:rFonts w:ascii="Times New Roman" w:hAnsi="Times New Roman" w:cs="Times New Roman"/>
                <w:b/>
                <w:bCs/>
              </w:rPr>
              <w:t>Дизартрія</w:t>
            </w:r>
          </w:p>
        </w:tc>
        <w:tc>
          <w:tcPr>
            <w:tcW w:w="2315" w:type="dxa"/>
            <w:vAlign w:val="center"/>
          </w:tcPr>
          <w:p w14:paraId="2388DC4B" w14:textId="385BA13E" w:rsidR="00CA0B67" w:rsidRPr="000D6ECF" w:rsidRDefault="00CA0B67" w:rsidP="00623413">
            <w:pPr>
              <w:rPr>
                <w:rFonts w:ascii="Times New Roman" w:hAnsi="Times New Roman" w:cs="Times New Roman"/>
              </w:rPr>
            </w:pPr>
            <w:r w:rsidRPr="000D6ECF">
              <w:rPr>
                <w:rFonts w:ascii="Times New Roman" w:hAnsi="Times New Roman" w:cs="Times New Roman"/>
              </w:rPr>
              <w:t>Порушення мовлення через ураження ЦНС</w:t>
            </w:r>
          </w:p>
        </w:tc>
        <w:tc>
          <w:tcPr>
            <w:tcW w:w="2147" w:type="dxa"/>
            <w:vAlign w:val="center"/>
          </w:tcPr>
          <w:p w14:paraId="5477E616" w14:textId="2E45AC9A" w:rsidR="00CA0B67" w:rsidRPr="000D6ECF" w:rsidRDefault="00CA0B67" w:rsidP="00623413">
            <w:pPr>
              <w:rPr>
                <w:rFonts w:ascii="Times New Roman" w:hAnsi="Times New Roman" w:cs="Times New Roman"/>
              </w:rPr>
            </w:pPr>
            <w:r w:rsidRPr="000D6ECF">
              <w:rPr>
                <w:rFonts w:ascii="Times New Roman" w:hAnsi="Times New Roman" w:cs="Times New Roman"/>
              </w:rPr>
              <w:t>Млявість мовленнєвих м’язів, спотворення темпу і ритму</w:t>
            </w:r>
          </w:p>
        </w:tc>
        <w:tc>
          <w:tcPr>
            <w:tcW w:w="2437" w:type="dxa"/>
            <w:vAlign w:val="center"/>
          </w:tcPr>
          <w:p w14:paraId="16C2C6B7" w14:textId="41FB6B0F" w:rsidR="00CA0B67" w:rsidRPr="000D6ECF" w:rsidRDefault="00CA0B67" w:rsidP="00CA0B67">
            <w:pPr>
              <w:jc w:val="both"/>
              <w:rPr>
                <w:rFonts w:ascii="Times New Roman" w:hAnsi="Times New Roman" w:cs="Times New Roman"/>
              </w:rPr>
            </w:pPr>
            <w:r w:rsidRPr="000D6ECF">
              <w:rPr>
                <w:rFonts w:ascii="Times New Roman" w:hAnsi="Times New Roman" w:cs="Times New Roman"/>
              </w:rPr>
              <w:t>Логопедична робота, лікувальна фізкультура</w:t>
            </w:r>
          </w:p>
        </w:tc>
      </w:tr>
      <w:tr w:rsidR="00CA0B67" w:rsidRPr="000D6ECF" w14:paraId="489DD97F" w14:textId="77777777" w:rsidTr="00CA0B67">
        <w:tc>
          <w:tcPr>
            <w:tcW w:w="2261" w:type="dxa"/>
            <w:vAlign w:val="center"/>
          </w:tcPr>
          <w:p w14:paraId="7A122AE1" w14:textId="6AADBC85" w:rsidR="00CA0B67" w:rsidRPr="000D6ECF" w:rsidRDefault="00CA0B67" w:rsidP="00CA0B67">
            <w:pPr>
              <w:jc w:val="both"/>
              <w:rPr>
                <w:rFonts w:ascii="Times New Roman" w:hAnsi="Times New Roman" w:cs="Times New Roman"/>
                <w:b/>
                <w:bCs/>
              </w:rPr>
            </w:pPr>
            <w:r w:rsidRPr="000D6ECF">
              <w:rPr>
                <w:rFonts w:ascii="Times New Roman" w:hAnsi="Times New Roman" w:cs="Times New Roman"/>
                <w:b/>
                <w:bCs/>
              </w:rPr>
              <w:t>Заїкання</w:t>
            </w:r>
          </w:p>
        </w:tc>
        <w:tc>
          <w:tcPr>
            <w:tcW w:w="2315" w:type="dxa"/>
            <w:vAlign w:val="center"/>
          </w:tcPr>
          <w:p w14:paraId="26040269" w14:textId="26261CED" w:rsidR="00CA0B67" w:rsidRPr="000D6ECF" w:rsidRDefault="00CA0B67" w:rsidP="00623413">
            <w:pPr>
              <w:rPr>
                <w:rFonts w:ascii="Times New Roman" w:hAnsi="Times New Roman" w:cs="Times New Roman"/>
              </w:rPr>
            </w:pPr>
            <w:r w:rsidRPr="000D6ECF">
              <w:rPr>
                <w:rFonts w:ascii="Times New Roman" w:hAnsi="Times New Roman" w:cs="Times New Roman"/>
              </w:rPr>
              <w:t>Порушення темпу, ритму, плавності мовлення</w:t>
            </w:r>
          </w:p>
        </w:tc>
        <w:tc>
          <w:tcPr>
            <w:tcW w:w="2147" w:type="dxa"/>
            <w:vAlign w:val="center"/>
          </w:tcPr>
          <w:p w14:paraId="02DD359D" w14:textId="1F306513" w:rsidR="00CA0B67" w:rsidRPr="000D6ECF" w:rsidRDefault="00CA0B67" w:rsidP="00623413">
            <w:pPr>
              <w:rPr>
                <w:rFonts w:ascii="Times New Roman" w:hAnsi="Times New Roman" w:cs="Times New Roman"/>
              </w:rPr>
            </w:pPr>
            <w:r w:rsidRPr="000D6ECF">
              <w:rPr>
                <w:rFonts w:ascii="Times New Roman" w:hAnsi="Times New Roman" w:cs="Times New Roman"/>
              </w:rPr>
              <w:t>Повтори, зупинки, судомні прояви, тривожність</w:t>
            </w:r>
          </w:p>
        </w:tc>
        <w:tc>
          <w:tcPr>
            <w:tcW w:w="2437" w:type="dxa"/>
            <w:vAlign w:val="center"/>
          </w:tcPr>
          <w:p w14:paraId="7B5E75BD" w14:textId="1EA24D7D" w:rsidR="00CA0B67" w:rsidRPr="000D6ECF" w:rsidRDefault="00CA0B67" w:rsidP="00CA0B67">
            <w:pPr>
              <w:jc w:val="both"/>
              <w:rPr>
                <w:rFonts w:ascii="Times New Roman" w:hAnsi="Times New Roman" w:cs="Times New Roman"/>
              </w:rPr>
            </w:pPr>
            <w:r w:rsidRPr="000D6ECF">
              <w:rPr>
                <w:rFonts w:ascii="Times New Roman" w:hAnsi="Times New Roman" w:cs="Times New Roman"/>
              </w:rPr>
              <w:t>Комплексна психолого-логопедична допомога</w:t>
            </w:r>
          </w:p>
        </w:tc>
      </w:tr>
    </w:tbl>
    <w:p w14:paraId="142271C0" w14:textId="77777777" w:rsidR="004810C5" w:rsidRPr="00302047" w:rsidRDefault="004810C5" w:rsidP="00CA0B67">
      <w:pPr>
        <w:spacing w:after="0" w:line="360" w:lineRule="auto"/>
        <w:ind w:firstLine="709"/>
        <w:jc w:val="both"/>
        <w:rPr>
          <w:rFonts w:ascii="Times New Roman" w:hAnsi="Times New Roman" w:cs="Times New Roman"/>
          <w:b/>
          <w:bCs/>
          <w:sz w:val="28"/>
          <w:szCs w:val="28"/>
        </w:rPr>
      </w:pPr>
    </w:p>
    <w:p w14:paraId="48E7ECBC" w14:textId="77777777" w:rsidR="00CA0B67" w:rsidRPr="00302047" w:rsidRDefault="00CA0B67" w:rsidP="00CA0B67">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Узагальнення типів мовленнєвих порушень у дітей дошкільного віку свідчить про їхню багатокомпонентність, різну етіологію та ступінь впливу на розвиток особистості. Найпоширенішими є фонетичні, фонематичні та лексико-граматичні порушення, які можуть проявлятися ізольовано або в поєднанні. Вони здебільшого мають функціональний характер і піддаються корекції в умовах закладу дошкільної освіти за умови своєчасного виявлення та системної педагогічної підтримки.</w:t>
      </w:r>
    </w:p>
    <w:p w14:paraId="0471C0F1" w14:textId="77777777" w:rsidR="00CA0B67" w:rsidRPr="00302047" w:rsidRDefault="00CA0B67" w:rsidP="00CA0B67">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Комплексні порушення, такі як загальне недорозвинення мовлення, алалія, дизартрія та заїкання, мають органічне або нейропсихологічне походження, потребують міждисциплінарного підходу та тривалого корекційного супроводу. Вони суттєво впливають на здатність дитини до комунікації, навчання, емоційного самовираження та соціальної адаптації.</w:t>
      </w:r>
    </w:p>
    <w:p w14:paraId="1B038C75" w14:textId="51EE6EE8" w:rsidR="00CA0B67" w:rsidRPr="00302047" w:rsidRDefault="00CA0B67" w:rsidP="00CA0B67">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 xml:space="preserve">Усі типи мовленнєвих порушень, незалежно від їхньої природи, вимагають чутливого ставлення, індивідуалізованого підходу та партнерської взаємодії між педагогами, логопедами, соціальними працівниками та родиною. Саме така </w:t>
      </w:r>
      <w:r w:rsidR="005410B3">
        <w:rPr>
          <w:rFonts w:ascii="Times New Roman" w:hAnsi="Times New Roman" w:cs="Times New Roman"/>
          <w:sz w:val="28"/>
          <w:szCs w:val="28"/>
        </w:rPr>
        <w:t>технологія</w:t>
      </w:r>
      <w:r w:rsidRPr="00302047">
        <w:rPr>
          <w:rFonts w:ascii="Times New Roman" w:hAnsi="Times New Roman" w:cs="Times New Roman"/>
          <w:sz w:val="28"/>
          <w:szCs w:val="28"/>
        </w:rPr>
        <w:t xml:space="preserve"> підтримки дозволяє створити умови для гармонійного мовленнєвого розвитку, збереження психоемоційного благополуччя та успішної інтеграції дитини в освітнє середовище.</w:t>
      </w:r>
    </w:p>
    <w:p w14:paraId="129E1CFE" w14:textId="01D13215" w:rsidR="004810C5" w:rsidRPr="00302047" w:rsidRDefault="004810C5" w:rsidP="00CA0B67">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 xml:space="preserve"> </w:t>
      </w:r>
    </w:p>
    <w:p w14:paraId="6B663284" w14:textId="77777777" w:rsidR="005B4229" w:rsidRPr="00302047" w:rsidRDefault="005B4229" w:rsidP="00161D6E">
      <w:pPr>
        <w:spacing w:after="0" w:line="360" w:lineRule="auto"/>
        <w:ind w:firstLine="709"/>
        <w:jc w:val="both"/>
        <w:rPr>
          <w:rFonts w:ascii="Times New Roman" w:hAnsi="Times New Roman" w:cs="Times New Roman"/>
          <w:b/>
          <w:bCs/>
          <w:sz w:val="28"/>
          <w:szCs w:val="28"/>
        </w:rPr>
      </w:pPr>
      <w:r w:rsidRPr="00302047">
        <w:rPr>
          <w:rFonts w:ascii="Times New Roman" w:hAnsi="Times New Roman" w:cs="Times New Roman"/>
          <w:b/>
          <w:bCs/>
          <w:sz w:val="28"/>
          <w:szCs w:val="28"/>
        </w:rPr>
        <w:t>1.2. Партнерська взаємодія закладу дошкільної освіти та сім’ї: сутність, моделі, принципи</w:t>
      </w:r>
    </w:p>
    <w:p w14:paraId="183D2960" w14:textId="77777777" w:rsidR="00CA0B67" w:rsidRPr="00302047" w:rsidRDefault="00CA0B67" w:rsidP="00161D6E">
      <w:pPr>
        <w:spacing w:after="0" w:line="360" w:lineRule="auto"/>
        <w:ind w:firstLine="709"/>
        <w:jc w:val="both"/>
        <w:rPr>
          <w:rFonts w:ascii="Times New Roman" w:hAnsi="Times New Roman" w:cs="Times New Roman"/>
          <w:sz w:val="28"/>
          <w:szCs w:val="28"/>
        </w:rPr>
      </w:pPr>
    </w:p>
    <w:p w14:paraId="75EACFE9" w14:textId="78DBCACA" w:rsidR="00EB3F8F" w:rsidRPr="00302047" w:rsidRDefault="00EB3F8F" w:rsidP="00EB3F8F">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У сучасному освітньому контексті поняття «партнерство» набуває особливого значення як стратегія взаємодії між усіма учасниками освітнього процесу — педагогами, батьками, соціальними працівниками, адміністрацією закладу та самими дітьми. Партнерство розглядається не лише як форма співпраці, а як ціннісно-орієнтова</w:t>
      </w:r>
      <w:r w:rsidR="005410B3">
        <w:rPr>
          <w:rFonts w:ascii="Times New Roman" w:hAnsi="Times New Roman" w:cs="Times New Roman"/>
          <w:sz w:val="28"/>
          <w:szCs w:val="28"/>
        </w:rPr>
        <w:t xml:space="preserve">ний спосіб </w:t>
      </w:r>
      <w:r w:rsidRPr="00302047">
        <w:rPr>
          <w:rFonts w:ascii="Times New Roman" w:hAnsi="Times New Roman" w:cs="Times New Roman"/>
          <w:sz w:val="28"/>
          <w:szCs w:val="28"/>
        </w:rPr>
        <w:t>взаємин, що ґрунтується на довірі, взаємній повазі, відкритості, відповідальності та спільному прагненні до розвитку дитини.</w:t>
      </w:r>
    </w:p>
    <w:p w14:paraId="4C372065" w14:textId="08300393" w:rsidR="00EB3F8F" w:rsidRPr="00302047" w:rsidRDefault="00EB3F8F" w:rsidP="00EB3F8F">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У педагогічній науці партнерство трактується як рівноправна взаємодія, в якій кожна сторона визнає компетентність іншої, бере участь у прийнятті рішень, спільно визначає цілі та засоби їх досягнення. Такий підхід сприяє формуванню єдиного виховного простору, де освітні та сімейні впливи узгоджуються, доповнюють одне одного та забезпечують цілісність розвитку особистості дитини</w:t>
      </w:r>
      <w:r w:rsidR="00623413">
        <w:rPr>
          <w:rFonts w:ascii="Times New Roman" w:hAnsi="Times New Roman" w:cs="Times New Roman"/>
          <w:sz w:val="28"/>
          <w:szCs w:val="28"/>
        </w:rPr>
        <w:t xml:space="preserve"> [</w:t>
      </w:r>
      <w:r w:rsidR="00623413" w:rsidRPr="0016779A">
        <w:rPr>
          <w:rFonts w:ascii="Times New Roman" w:hAnsi="Times New Roman" w:cs="Times New Roman"/>
          <w:sz w:val="28"/>
          <w:szCs w:val="28"/>
        </w:rPr>
        <w:t>Жадан</w:t>
      </w:r>
      <w:r w:rsidR="00623413">
        <w:rPr>
          <w:rFonts w:ascii="Times New Roman" w:hAnsi="Times New Roman" w:cs="Times New Roman"/>
          <w:sz w:val="28"/>
          <w:szCs w:val="28"/>
        </w:rPr>
        <w:t>,</w:t>
      </w:r>
      <w:r w:rsidR="00623413" w:rsidRPr="0016779A">
        <w:rPr>
          <w:rFonts w:ascii="Times New Roman" w:hAnsi="Times New Roman" w:cs="Times New Roman"/>
          <w:sz w:val="28"/>
          <w:szCs w:val="28"/>
        </w:rPr>
        <w:t xml:space="preserve"> 2022</w:t>
      </w:r>
      <w:r w:rsidR="00623413">
        <w:rPr>
          <w:rFonts w:ascii="Times New Roman" w:hAnsi="Times New Roman" w:cs="Times New Roman"/>
          <w:sz w:val="28"/>
          <w:szCs w:val="28"/>
        </w:rPr>
        <w:t>]</w:t>
      </w:r>
      <w:r w:rsidRPr="00302047">
        <w:rPr>
          <w:rFonts w:ascii="Times New Roman" w:hAnsi="Times New Roman" w:cs="Times New Roman"/>
          <w:sz w:val="28"/>
          <w:szCs w:val="28"/>
        </w:rPr>
        <w:t>.</w:t>
      </w:r>
    </w:p>
    <w:p w14:paraId="79E29B2E" w14:textId="77777777" w:rsidR="00EB3F8F" w:rsidRPr="00302047" w:rsidRDefault="00EB3F8F" w:rsidP="00EB3F8F">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Особливої актуальності партнерство набуває в умовах дошкільної освіти, де формуються базові навички соціальної взаємодії, мовленнєвої активності, емоційної регуляції та самоусвідомлення. Взаємодія між закладом дошкільної освіти та сім’єю має бути не епізодичною, а системною, передбачати спільне планування, обговорення освітніх стратегій, участь батьків у житті закладу, обмін інформацією про потреби та досягнення дитини.</w:t>
      </w:r>
    </w:p>
    <w:p w14:paraId="05682169" w14:textId="77777777" w:rsidR="00EB3F8F" w:rsidRPr="00302047" w:rsidRDefault="00EB3F8F" w:rsidP="00EB3F8F">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У цьому контексті соціальний працівник виступає як медіатор партнерських відносин, координатор міждисциплінарної взаємодії та фасилітатор освітніх процесів. Його діяльність спрямована на зміцнення зв’язків між сім’єю та освітнім середовищем, подолання бар’єрів у комунікації, підтримку батьків у розумінні потреб дитини та активізацію їх участі в освітньому процесі.</w:t>
      </w:r>
    </w:p>
    <w:p w14:paraId="06D669A1" w14:textId="3F984FDE" w:rsidR="00EB3F8F" w:rsidRPr="00302047" w:rsidRDefault="00EB3F8F" w:rsidP="00EB3F8F">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Партнерство в освітньому контексті — це не лише технологія взаємодії, а й педагогічна філософія, що передбачає спільну відповідальність за розвиток дитини, відкритість до діалогу, визнання унікальності кожного учасника процесу та орієнтацію на довготривалі позитивні зміни. Успішна реалізація партнерства створює умови для формування інклюзивного, емоційно безпечного та розвивального освітнього середовища, в якому дитина почувається почутою, підтриманою та цінною.</w:t>
      </w:r>
    </w:p>
    <w:p w14:paraId="2F9BADA8" w14:textId="77777777" w:rsidR="00EB3F8F" w:rsidRPr="00302047" w:rsidRDefault="00EB3F8F" w:rsidP="00EB3F8F">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У сучасній освітній парадигмі партнерська взаємодія між закладом дошкільної освіти та сім’єю розглядається як ключовий чинник забезпечення гармонійного розвитку дитини, її успішної соціалізації, формування мовленнєвої компетентності та емоційного благополуччя. Сутність партнерства полягає в переході від традиційної моделі одностороннього педагогічного впливу до взаємодії, що ґрунтується на принципах рівноправності, взаємної відповідальності, відкритості та довіри. У такій взаємодії сім’я виступає не об’єктом освітнього процесу, а його активним суб’єктом, що спільно з педагогами, соціальними працівниками та іншими фахівцями формує освітнє середовище, орієнтоване на потреби дитини.</w:t>
      </w:r>
    </w:p>
    <w:p w14:paraId="0261D084" w14:textId="22665E3F" w:rsidR="00EB3F8F" w:rsidRPr="00302047" w:rsidRDefault="00EB3F8F" w:rsidP="00EB3F8F">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Партнерство в освітньому контексті передбачає системну, цілеспрямовану та емоційно чутливу взаємодію, яка реалізується через різні моделі. Інформаційн</w:t>
      </w:r>
      <w:r w:rsidR="005410B3">
        <w:rPr>
          <w:rFonts w:ascii="Times New Roman" w:hAnsi="Times New Roman" w:cs="Times New Roman"/>
          <w:sz w:val="28"/>
          <w:szCs w:val="28"/>
        </w:rPr>
        <w:t xml:space="preserve">ий компонент </w:t>
      </w:r>
      <w:r w:rsidRPr="00302047">
        <w:rPr>
          <w:rFonts w:ascii="Times New Roman" w:hAnsi="Times New Roman" w:cs="Times New Roman"/>
          <w:sz w:val="28"/>
          <w:szCs w:val="28"/>
        </w:rPr>
        <w:t>передбачає односторонню передачу інформації від закладу до батьків, зокрема через консультації, повідомлення, звіти. Консультативн</w:t>
      </w:r>
      <w:r w:rsidR="005410B3">
        <w:rPr>
          <w:rFonts w:ascii="Times New Roman" w:hAnsi="Times New Roman" w:cs="Times New Roman"/>
          <w:sz w:val="28"/>
          <w:szCs w:val="28"/>
        </w:rPr>
        <w:t>ий</w:t>
      </w:r>
      <w:r w:rsidRPr="00302047">
        <w:rPr>
          <w:rFonts w:ascii="Times New Roman" w:hAnsi="Times New Roman" w:cs="Times New Roman"/>
          <w:sz w:val="28"/>
          <w:szCs w:val="28"/>
        </w:rPr>
        <w:t xml:space="preserve"> </w:t>
      </w:r>
      <w:r w:rsidR="005410B3">
        <w:rPr>
          <w:rFonts w:ascii="Times New Roman" w:hAnsi="Times New Roman" w:cs="Times New Roman"/>
          <w:sz w:val="28"/>
          <w:szCs w:val="28"/>
        </w:rPr>
        <w:t>компонент</w:t>
      </w:r>
      <w:r w:rsidRPr="00302047">
        <w:rPr>
          <w:rFonts w:ascii="Times New Roman" w:hAnsi="Times New Roman" w:cs="Times New Roman"/>
          <w:sz w:val="28"/>
          <w:szCs w:val="28"/>
        </w:rPr>
        <w:t xml:space="preserve"> розширює можливості батьків щодо отримання рекомендацій, участі в обговоренні освітніх стратегій. Співробітницьк</w:t>
      </w:r>
      <w:r w:rsidR="005410B3">
        <w:rPr>
          <w:rFonts w:ascii="Times New Roman" w:hAnsi="Times New Roman" w:cs="Times New Roman"/>
          <w:sz w:val="28"/>
          <w:szCs w:val="28"/>
        </w:rPr>
        <w:t xml:space="preserve">ий </w:t>
      </w:r>
      <w:r w:rsidRPr="00302047">
        <w:rPr>
          <w:rFonts w:ascii="Times New Roman" w:hAnsi="Times New Roman" w:cs="Times New Roman"/>
          <w:sz w:val="28"/>
          <w:szCs w:val="28"/>
        </w:rPr>
        <w:t xml:space="preserve">базується на спільному плануванні, реалізації та оцінюванні освітніх заходів, включаючи участь батьків у проєктній діяльності, майстер-класах, тематичних зустрічах. Інтегративна </w:t>
      </w:r>
      <w:r w:rsidR="005410B3">
        <w:rPr>
          <w:rFonts w:ascii="Times New Roman" w:hAnsi="Times New Roman" w:cs="Times New Roman"/>
          <w:sz w:val="28"/>
          <w:szCs w:val="28"/>
        </w:rPr>
        <w:t>компонент</w:t>
      </w:r>
      <w:r w:rsidRPr="00302047">
        <w:rPr>
          <w:rFonts w:ascii="Times New Roman" w:hAnsi="Times New Roman" w:cs="Times New Roman"/>
          <w:sz w:val="28"/>
          <w:szCs w:val="28"/>
        </w:rPr>
        <w:t xml:space="preserve"> передбачає створення єдиного освітнього простору, в якому сім’я та заклад виступають як рівноправні партнери, що узгоджують свої дії задля досягнення спільних цілей</w:t>
      </w:r>
      <w:r w:rsidR="00623413">
        <w:rPr>
          <w:rFonts w:ascii="Times New Roman" w:hAnsi="Times New Roman" w:cs="Times New Roman"/>
          <w:sz w:val="28"/>
          <w:szCs w:val="28"/>
        </w:rPr>
        <w:t xml:space="preserve"> [</w:t>
      </w:r>
      <w:r w:rsidR="00623413" w:rsidRPr="0016779A">
        <w:rPr>
          <w:rFonts w:ascii="Times New Roman" w:hAnsi="Times New Roman" w:cs="Times New Roman"/>
          <w:sz w:val="28"/>
          <w:szCs w:val="28"/>
        </w:rPr>
        <w:t>Мельник, Чуркіна</w:t>
      </w:r>
      <w:r w:rsidR="00623413">
        <w:rPr>
          <w:rFonts w:ascii="Times New Roman" w:hAnsi="Times New Roman" w:cs="Times New Roman"/>
          <w:sz w:val="28"/>
          <w:szCs w:val="28"/>
        </w:rPr>
        <w:t xml:space="preserve">, </w:t>
      </w:r>
      <w:r w:rsidR="00623413" w:rsidRPr="0016779A">
        <w:rPr>
          <w:rFonts w:ascii="Times New Roman" w:hAnsi="Times New Roman" w:cs="Times New Roman"/>
          <w:sz w:val="28"/>
          <w:szCs w:val="28"/>
        </w:rPr>
        <w:t>202</w:t>
      </w:r>
      <w:r w:rsidR="00623413">
        <w:rPr>
          <w:rFonts w:ascii="Times New Roman" w:hAnsi="Times New Roman" w:cs="Times New Roman"/>
          <w:sz w:val="28"/>
          <w:szCs w:val="28"/>
        </w:rPr>
        <w:t>1]</w:t>
      </w:r>
      <w:r w:rsidRPr="00302047">
        <w:rPr>
          <w:rFonts w:ascii="Times New Roman" w:hAnsi="Times New Roman" w:cs="Times New Roman"/>
          <w:sz w:val="28"/>
          <w:szCs w:val="28"/>
        </w:rPr>
        <w:t>.</w:t>
      </w:r>
    </w:p>
    <w:p w14:paraId="7D88FA31" w14:textId="77777777" w:rsidR="00EB3F8F" w:rsidRPr="00302047" w:rsidRDefault="00EB3F8F" w:rsidP="00EB3F8F">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Ефективність партнерської взаємодії забезпечується дотриманням низки принципів. Принцип довіри та відкритості передбачає чесне, етичне та прозоре спілкування між учасниками освітнього процесу. Принцип рівноправності визнає компетентність кожної сторони та її право на участь у прийнятті рішень. Принцип взаємної відповідальності акцентує на спільній відповідальності за результати освітньої діяльності. Принцип культурної чутливості враховує особливості сімейного контексту, мови, традицій, стилю виховання. Принцип інклюзивності гарантує участь усіх сімей, незалежно від соціального статусу, освітнього рівня чи особливих потреб дитини.</w:t>
      </w:r>
    </w:p>
    <w:p w14:paraId="0AF32A62" w14:textId="77777777" w:rsidR="00EB3F8F" w:rsidRPr="00302047" w:rsidRDefault="00EB3F8F" w:rsidP="00EB3F8F">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У контексті мовленнєвого розвитку дошкільників партнерська взаємодія набуває особливої значущості, оскільки саме сім’я є першим мовленнєвим середовищем дитини. Спільна робота педагогів і батьків над збагаченням мовного досвіду, формуванням мовленнєвої активності, подоланням труднощів у спілкуванні створює умови для гармонійного мовленнєвого становлення. У цьому процесі соціальний працівник відіграє роль координатора, фасилітатора та консультанта, який допомагає налагодити ефективну комунікацію, подолати бар’єри у взаємодії та забезпечити підтримку сім’ї в освітньому процесі.</w:t>
      </w:r>
    </w:p>
    <w:p w14:paraId="2DADB078" w14:textId="77777777" w:rsidR="00EB3F8F" w:rsidRPr="00302047" w:rsidRDefault="00EB3F8F" w:rsidP="00EB3F8F">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Таким чином, партнерська взаємодія закладу дошкільної освіти та сім’ї є не лише організаційною формою співпраці, а й педагогічною філософією, що орієнтована на розвиток дитини як унікальної особистості в умовах підтримки, довіри та спільної відповідальності. Її реалізація потребує системного підходу, міждисциплінарної координації та емоційно чутливого супроводу, що забезпечує ефективність освітнього процесу та благополуччя кожної дитини.</w:t>
      </w:r>
    </w:p>
    <w:p w14:paraId="76565A49" w14:textId="08E93E9C" w:rsidR="0096372F" w:rsidRPr="00302047" w:rsidRDefault="00623413" w:rsidP="009637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аспекті</w:t>
      </w:r>
      <w:r w:rsidR="0096372F" w:rsidRPr="00302047">
        <w:rPr>
          <w:rFonts w:ascii="Times New Roman" w:hAnsi="Times New Roman" w:cs="Times New Roman"/>
          <w:sz w:val="28"/>
          <w:szCs w:val="28"/>
        </w:rPr>
        <w:t xml:space="preserve"> дошкільної освіти форми співпраці з батьками є важливим інструментом реалізації партнерської взаємодії, спрямованої на забезпечення гармонійного розвитку дитини, зокрема її мовленнєвої, соціальної та емоційної компетентності. Ефективна співпраця між закладом дошкільної освіти та сім’єю передбачає системну, цілеспрямовану та емоційно чутливу комунікацію, яка реалізується через різноманітні організаційні, інформаційні, консультативні та інтерактивні форми.</w:t>
      </w:r>
    </w:p>
    <w:p w14:paraId="69D2965B" w14:textId="77777777" w:rsidR="0096372F" w:rsidRPr="00302047" w:rsidRDefault="0096372F" w:rsidP="0096372F">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До організаційних форм належать загальні та групові батьківські збори, конференції, круглі столи, педагогічні ради за участю батьків, а також спільне планування освітніх заходів. Ці форми сприяють залученню батьків до управлінських процесів, формуванню спільного бачення освітніх цілей та узгодженню дій щодо підтримки розвитку дитини.</w:t>
      </w:r>
    </w:p>
    <w:p w14:paraId="4EDF1A5E" w14:textId="77777777" w:rsidR="0096372F" w:rsidRPr="00302047" w:rsidRDefault="0096372F" w:rsidP="0096372F">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Інформаційні форми включають систематичне інформування батьків про перебіг освітнього процесу, досягнення та труднощі дитини, новини закладу, нормативні документи. Це може реалізовуватися через інформаційні стенди, батьківські куточки, електронні розсилки, соціальні мережі, мобільні додатки. Важливо, щоб інформація була доступною, зрозумілою та емоційно нейтральною.</w:t>
      </w:r>
    </w:p>
    <w:p w14:paraId="600364E8" w14:textId="77777777" w:rsidR="0096372F" w:rsidRPr="00302047" w:rsidRDefault="0096372F" w:rsidP="0096372F">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Консультативні форми передбачають індивідуальні та групові консультації з педагогами, логопедами, психологами, соціальними працівниками. Вони спрямовані на підтримку батьків у вирішенні виховних, комунікативних, мовленнєвих та емоційних труднощів, формування позитивного ставлення до освітнього процесу та підвищення педагогічної компетентності сім’ї.</w:t>
      </w:r>
    </w:p>
    <w:p w14:paraId="7D431389" w14:textId="3778E263" w:rsidR="0096372F" w:rsidRPr="00302047" w:rsidRDefault="0096372F" w:rsidP="0096372F">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Інтерактивні форми співпраці включають спільні творчі проєкти, майстер-класи, тренінги, тематичні заняття, родинні свята, флешмоби, благодійні акції. Вони сприяють емоційному зближенню, формуванню довіри, розвитку партнерських стосунків, активізації мовленнєвої взаємодії між дитиною, батьками та педагогами</w:t>
      </w:r>
      <w:r w:rsidR="00623413">
        <w:rPr>
          <w:rFonts w:ascii="Times New Roman" w:hAnsi="Times New Roman" w:cs="Times New Roman"/>
          <w:sz w:val="28"/>
          <w:szCs w:val="28"/>
        </w:rPr>
        <w:t xml:space="preserve"> [</w:t>
      </w:r>
      <w:r w:rsidR="00623413" w:rsidRPr="0016779A">
        <w:rPr>
          <w:rFonts w:ascii="Times New Roman" w:hAnsi="Times New Roman" w:cs="Times New Roman"/>
          <w:sz w:val="28"/>
          <w:szCs w:val="28"/>
        </w:rPr>
        <w:t>Корженко</w:t>
      </w:r>
      <w:r w:rsidR="00623413">
        <w:rPr>
          <w:rFonts w:ascii="Times New Roman" w:hAnsi="Times New Roman" w:cs="Times New Roman"/>
          <w:sz w:val="28"/>
          <w:szCs w:val="28"/>
        </w:rPr>
        <w:t xml:space="preserve">, </w:t>
      </w:r>
      <w:r w:rsidR="00623413" w:rsidRPr="0016779A">
        <w:rPr>
          <w:rFonts w:ascii="Times New Roman" w:hAnsi="Times New Roman" w:cs="Times New Roman"/>
          <w:sz w:val="28"/>
          <w:szCs w:val="28"/>
        </w:rPr>
        <w:t>2023</w:t>
      </w:r>
      <w:r w:rsidR="00623413">
        <w:rPr>
          <w:rFonts w:ascii="Times New Roman" w:hAnsi="Times New Roman" w:cs="Times New Roman"/>
          <w:sz w:val="28"/>
          <w:szCs w:val="28"/>
        </w:rPr>
        <w:t>]</w:t>
      </w:r>
      <w:r w:rsidRPr="00302047">
        <w:rPr>
          <w:rFonts w:ascii="Times New Roman" w:hAnsi="Times New Roman" w:cs="Times New Roman"/>
          <w:sz w:val="28"/>
          <w:szCs w:val="28"/>
        </w:rPr>
        <w:t>.</w:t>
      </w:r>
    </w:p>
    <w:p w14:paraId="11516742" w14:textId="77777777" w:rsidR="0096372F" w:rsidRPr="00302047" w:rsidRDefault="0096372F" w:rsidP="0096372F">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Особливу роль відіграють інноваційні форми, зокрема дистанційні консультації, онлайн-зустрічі, цифрові щоденники розвитку, інтерактивні платформи для обміну досвідом. Вони забезпечують гнучкість, доступність та інклюзивність освітньої взаємодії, особливо в умовах соціальних викликів або обмежених ресурсів.</w:t>
      </w:r>
    </w:p>
    <w:p w14:paraId="7AF30572" w14:textId="6BE614AB" w:rsidR="0096372F" w:rsidRPr="00302047" w:rsidRDefault="0096372F" w:rsidP="0096372F">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Отже, форми співпраці з батьками мають бути різноманітними, адаптивними та чутливими до потреб сім’ї. Їх ефективне застосування сприяє створенню єдиного виховного простору, в якому дитина отримує узгоджену підтримку, позитивні мовленнєві зразки та емоційне підкріплення, необхідні для її гармонійного розвитку. У цьому процесі соціальний працівник виконує роль координатора, фасилітатора та посередника, що забезпечує сталість, етичність та результативність партнерської взаємодії.</w:t>
      </w:r>
    </w:p>
    <w:p w14:paraId="1DA93ABA" w14:textId="77777777" w:rsidR="0072311E" w:rsidRPr="00302047" w:rsidRDefault="0072311E" w:rsidP="0072311E">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У процесі формування партнерської взаємодії між закладом дошкільної освіти та сім’єю важливим аспектом є усвідомлення наявних бар’єрів, що можуть перешкоджати ефективній співпраці, а також визначення умов, за яких така взаємодія стає результативною, стійкою та орієнтованою на потреби дитини. Бар’єри у взаємодії мають різну природу — комунікативну, психологічну, соціокультурну, організаційну та інформаційну — і можуть проявлятися як на рівні окремих учасників освітнього процесу, так і на рівні інституційної взаємодії.</w:t>
      </w:r>
    </w:p>
    <w:p w14:paraId="003EC259" w14:textId="79BA455D" w:rsidR="0072311E" w:rsidRPr="00302047" w:rsidRDefault="0072311E" w:rsidP="0072311E">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Комунікативні бар’єри виникають унаслідок недостатньої сформованості навичок ефективного спілкування, використання педагогами складної термінології, відсутності зворотного зв’язку або нечутливості до емоційного стану батьків. Це може призводити до нерозуміння, формального характеру контактів, зниження довіри та мотивації до співпраці. Психологічні бар’єри пов’язані з емоційною напругою, страхом оцінювання, низькою самооцінкою батьків, особливо в умовах виховання дитини з особливими освітніми потребами. Такі бар’єри можуть зумовлювати уникнення контактів із закладом, замкненість або пасивність у взаємодії</w:t>
      </w:r>
      <w:r w:rsidR="00623413">
        <w:rPr>
          <w:rFonts w:ascii="Times New Roman" w:hAnsi="Times New Roman" w:cs="Times New Roman"/>
          <w:sz w:val="28"/>
          <w:szCs w:val="28"/>
        </w:rPr>
        <w:t xml:space="preserve"> [</w:t>
      </w:r>
      <w:r w:rsidR="00623413" w:rsidRPr="0016779A">
        <w:rPr>
          <w:rFonts w:ascii="Times New Roman" w:hAnsi="Times New Roman" w:cs="Times New Roman"/>
          <w:sz w:val="28"/>
          <w:szCs w:val="28"/>
        </w:rPr>
        <w:t>Дмитращук, Гудима</w:t>
      </w:r>
      <w:r w:rsidR="00623413">
        <w:rPr>
          <w:rFonts w:ascii="Times New Roman" w:hAnsi="Times New Roman" w:cs="Times New Roman"/>
          <w:sz w:val="28"/>
          <w:szCs w:val="28"/>
        </w:rPr>
        <w:t>, </w:t>
      </w:r>
      <w:r w:rsidR="00623413" w:rsidRPr="0016779A">
        <w:rPr>
          <w:rFonts w:ascii="Times New Roman" w:hAnsi="Times New Roman" w:cs="Times New Roman"/>
          <w:sz w:val="28"/>
          <w:szCs w:val="28"/>
        </w:rPr>
        <w:t>2023</w:t>
      </w:r>
      <w:r w:rsidR="00623413">
        <w:rPr>
          <w:rFonts w:ascii="Times New Roman" w:hAnsi="Times New Roman" w:cs="Times New Roman"/>
          <w:sz w:val="28"/>
          <w:szCs w:val="28"/>
        </w:rPr>
        <w:t>]</w:t>
      </w:r>
      <w:r w:rsidRPr="00302047">
        <w:rPr>
          <w:rFonts w:ascii="Times New Roman" w:hAnsi="Times New Roman" w:cs="Times New Roman"/>
          <w:sz w:val="28"/>
          <w:szCs w:val="28"/>
        </w:rPr>
        <w:t>.</w:t>
      </w:r>
    </w:p>
    <w:p w14:paraId="02B27C78" w14:textId="77777777" w:rsidR="0072311E" w:rsidRPr="00302047" w:rsidRDefault="0072311E" w:rsidP="0072311E">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Соціокультурні бар’єри зумовлені відмінностями у виховних установках, мовних практиках, релігійних переконаннях, рівні освіченості та соціальному статусі батьків. Вони можуть спричиняти непорозуміння, конфлікти очікувань, відчуження або недовіру до освітньої системи. Організаційні бар’єри пов’язані з нестачею часу, перевантаженістю педагогів, відсутністю умов для регулярних зустрічей, а також з недостатньою координацією між фахівцями. Інформаційні бар’єри виникають через нерегулярне, одностороннє або надмірно формалізоване інформування батьків, відсутність доступу до актуальних освітніх матеріалів, що ускладнює розуміння цілей і змісту освітнього процесу.</w:t>
      </w:r>
    </w:p>
    <w:p w14:paraId="145DBA8D" w14:textId="77777777" w:rsidR="0072311E" w:rsidRPr="00302047" w:rsidRDefault="0072311E" w:rsidP="0072311E">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Подолання зазначених бар’єрів можливе за умови створення сприятливого комунікативного та емоційного середовища, що базується на низці ключових умов ефективної взаємодії. Насамперед, це принцип довіри та відкритості, який передбачає щиру, етичну та прозору комунікацію між усіма учасниками освітнього процесу. Важливою умовою є також визнання рівноправності та компетентності сім’ї, що виявляється у спільному прийнятті рішень, залученні батьків до планування та реалізації освітніх заходів, повазі до їхнього досвіду та поглядів.</w:t>
      </w:r>
    </w:p>
    <w:p w14:paraId="6ACA627D" w14:textId="77777777" w:rsidR="0072311E" w:rsidRPr="00302047" w:rsidRDefault="0072311E" w:rsidP="0072311E">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Культурна чутливість як умова ефективної взаємодії передбачає врахування мовних, етнічних, релігійних та соціальних особливостей сімей, адаптацію форм і змісту взаємодії до їхнього життєвого контексту. Системність і регулярність контактів забезпечують сталість взаємодії, можливість відстеження динаміки розвитку дитини, своєчасне реагування на зміни та труднощі. Інформаційна прозорість передбачає доступність, зрозумілість і своєчасність інформації, використання різних каналів комунікації, зокрема цифрових, що дозволяє охопити ширше коло батьків.</w:t>
      </w:r>
    </w:p>
    <w:p w14:paraId="713146F6" w14:textId="77777777" w:rsidR="0072311E" w:rsidRPr="00302047" w:rsidRDefault="0072311E" w:rsidP="0072311E">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Особливе значення має міждисциплінарна координація, яка забезпечує узгодженість дій педагогів, логопедів, психологів, соціальних працівників у підтримці дитини та її родини. У цьому контексті соціальний працівник виконує роль посередника, фасилітатора та координатора, який сприяє подоланню бар’єрів, налагодженню ефективної комунікації, підтримці батьків у розумінні освітніх цілей і потреб дитини.</w:t>
      </w:r>
    </w:p>
    <w:p w14:paraId="0A7C4308" w14:textId="77777777" w:rsidR="0072311E" w:rsidRPr="00302047" w:rsidRDefault="0072311E" w:rsidP="0072311E">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Отже, ефективна взаємодія між закладом дошкільної освіти та сім’єю можлива лише за умови подолання багатовимірних бар’єрів і створення умов, що сприяють довірі, відкритості, рівноправності та спільній відповідальності. Така взаємодія є основою для формування єдиного виховного простору, у якому дитина отримує узгоджену, послідовну та підтримувальну допомогу, необхідну для її повноцінного розвитку та успішної соціалізації.</w:t>
      </w:r>
    </w:p>
    <w:p w14:paraId="3F3C5D8A" w14:textId="77777777" w:rsidR="0072311E" w:rsidRPr="00302047" w:rsidRDefault="0072311E" w:rsidP="00161D6E">
      <w:pPr>
        <w:spacing w:after="0" w:line="360" w:lineRule="auto"/>
        <w:ind w:firstLine="709"/>
        <w:jc w:val="both"/>
        <w:rPr>
          <w:rFonts w:ascii="Times New Roman" w:hAnsi="Times New Roman" w:cs="Times New Roman"/>
          <w:b/>
          <w:bCs/>
          <w:sz w:val="28"/>
          <w:szCs w:val="28"/>
        </w:rPr>
      </w:pPr>
    </w:p>
    <w:p w14:paraId="2A4FFB3B" w14:textId="1F66A107" w:rsidR="005B4229" w:rsidRPr="00302047" w:rsidRDefault="005B4229" w:rsidP="00161D6E">
      <w:pPr>
        <w:spacing w:after="0" w:line="360" w:lineRule="auto"/>
        <w:ind w:firstLine="709"/>
        <w:jc w:val="both"/>
        <w:rPr>
          <w:rFonts w:ascii="Times New Roman" w:hAnsi="Times New Roman" w:cs="Times New Roman"/>
          <w:b/>
          <w:bCs/>
          <w:sz w:val="28"/>
          <w:szCs w:val="28"/>
        </w:rPr>
      </w:pPr>
      <w:r w:rsidRPr="00302047">
        <w:rPr>
          <w:rFonts w:ascii="Times New Roman" w:hAnsi="Times New Roman" w:cs="Times New Roman"/>
          <w:b/>
          <w:bCs/>
          <w:sz w:val="28"/>
          <w:szCs w:val="28"/>
        </w:rPr>
        <w:t>1.3. Роль соціального працівника в освітньому середовищі</w:t>
      </w:r>
    </w:p>
    <w:p w14:paraId="37A4AE59" w14:textId="77777777" w:rsidR="00DE6C83" w:rsidRPr="00302047" w:rsidRDefault="00DE6C83" w:rsidP="00DE6C83">
      <w:pPr>
        <w:spacing w:after="0" w:line="360" w:lineRule="auto"/>
        <w:ind w:firstLine="709"/>
        <w:jc w:val="both"/>
        <w:rPr>
          <w:rFonts w:ascii="Times New Roman" w:hAnsi="Times New Roman" w:cs="Times New Roman"/>
          <w:sz w:val="28"/>
          <w:szCs w:val="28"/>
        </w:rPr>
      </w:pPr>
    </w:p>
    <w:p w14:paraId="08BFF1CA" w14:textId="431187F9" w:rsidR="00DE6C83" w:rsidRPr="00DE6C83" w:rsidRDefault="00DE6C83" w:rsidP="00DE6C83">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Визначальне функція</w:t>
      </w:r>
      <w:r w:rsidRPr="00DE6C83">
        <w:rPr>
          <w:rFonts w:ascii="Times New Roman" w:hAnsi="Times New Roman" w:cs="Times New Roman"/>
          <w:sz w:val="28"/>
          <w:szCs w:val="28"/>
        </w:rPr>
        <w:t xml:space="preserve"> соціального працівника в освітньому середовищі має комплексний і багатовимірний характер, адже саме він інтегрує соціально-педагогічні, психологічні та правозахисні аспекти у процес навчання й виховання. Освітній простір сучасної школи розглядається як соціокультурне середовище, де відбувається не лише засвоєння знань, а й формування ціннісних орієнтацій, соціальних навичок та життєвих компетентностей. У цьому контексті соціальний працівник виступає ключовим посередником між учнем, сім’єю, педагогічним колективом та громадою, забезпечуючи умови для гармонійного розвитку та соціальної інтеграції особистості.</w:t>
      </w:r>
    </w:p>
    <w:p w14:paraId="46AB81F6" w14:textId="332162F4" w:rsidR="00DE6C83" w:rsidRPr="00DE6C83" w:rsidRDefault="00DE6C83" w:rsidP="00DE6C83">
      <w:pPr>
        <w:spacing w:after="0" w:line="360" w:lineRule="auto"/>
        <w:ind w:firstLine="709"/>
        <w:jc w:val="both"/>
        <w:rPr>
          <w:rFonts w:ascii="Times New Roman" w:hAnsi="Times New Roman" w:cs="Times New Roman"/>
          <w:sz w:val="28"/>
          <w:szCs w:val="28"/>
        </w:rPr>
      </w:pPr>
      <w:r w:rsidRPr="00DE6C83">
        <w:rPr>
          <w:rFonts w:ascii="Times New Roman" w:hAnsi="Times New Roman" w:cs="Times New Roman"/>
          <w:sz w:val="28"/>
          <w:szCs w:val="28"/>
        </w:rPr>
        <w:t>Насамперед його діяльність охоплює діагностичний напрям, що передбачає виявлення соціальних чинників, які впливають на навчальну успішність і психологічний стан дітей. Це включає аналіз сімейних умов, соціально-економічних обставин, міжособистісних відносин у класі та рівня адаптації учнів до освітнього середовища. Важливим є також профілактичний аспект, спрямований на запобігання проявам девіантної поведінки, булінгу, залежностей та соціальної ізоляції. Соціальний працівник розробляє програми превентивної роботи, які сприяють розвитку комунікативних умінь, відповідальності та емоційної стійкості школярів</w:t>
      </w:r>
      <w:r w:rsidR="00623413">
        <w:rPr>
          <w:rFonts w:ascii="Times New Roman" w:hAnsi="Times New Roman" w:cs="Times New Roman"/>
          <w:sz w:val="28"/>
          <w:szCs w:val="28"/>
        </w:rPr>
        <w:t xml:space="preserve"> [</w:t>
      </w:r>
      <w:r w:rsidR="00623413" w:rsidRPr="0016779A">
        <w:rPr>
          <w:rFonts w:ascii="Times New Roman" w:hAnsi="Times New Roman" w:cs="Times New Roman"/>
          <w:sz w:val="28"/>
          <w:szCs w:val="28"/>
        </w:rPr>
        <w:t>Анісімова</w:t>
      </w:r>
      <w:r w:rsidR="00623413">
        <w:rPr>
          <w:rFonts w:ascii="Times New Roman" w:hAnsi="Times New Roman" w:cs="Times New Roman"/>
          <w:sz w:val="28"/>
          <w:szCs w:val="28"/>
        </w:rPr>
        <w:t xml:space="preserve">, </w:t>
      </w:r>
      <w:r w:rsidR="00623413" w:rsidRPr="0016779A">
        <w:rPr>
          <w:rFonts w:ascii="Times New Roman" w:hAnsi="Times New Roman" w:cs="Times New Roman"/>
          <w:sz w:val="28"/>
          <w:szCs w:val="28"/>
        </w:rPr>
        <w:t>2022</w:t>
      </w:r>
      <w:r w:rsidR="00623413">
        <w:rPr>
          <w:rFonts w:ascii="Times New Roman" w:hAnsi="Times New Roman" w:cs="Times New Roman"/>
          <w:sz w:val="28"/>
          <w:szCs w:val="28"/>
        </w:rPr>
        <w:t>]</w:t>
      </w:r>
      <w:r w:rsidRPr="00DE6C83">
        <w:rPr>
          <w:rFonts w:ascii="Times New Roman" w:hAnsi="Times New Roman" w:cs="Times New Roman"/>
          <w:sz w:val="28"/>
          <w:szCs w:val="28"/>
        </w:rPr>
        <w:t>.</w:t>
      </w:r>
    </w:p>
    <w:p w14:paraId="3CA5A152" w14:textId="77777777" w:rsidR="00DE6C83" w:rsidRPr="00DE6C83" w:rsidRDefault="00DE6C83" w:rsidP="00DE6C83">
      <w:pPr>
        <w:spacing w:after="0" w:line="360" w:lineRule="auto"/>
        <w:ind w:firstLine="709"/>
        <w:jc w:val="both"/>
        <w:rPr>
          <w:rFonts w:ascii="Times New Roman" w:hAnsi="Times New Roman" w:cs="Times New Roman"/>
          <w:sz w:val="28"/>
          <w:szCs w:val="28"/>
        </w:rPr>
      </w:pPr>
      <w:r w:rsidRPr="00DE6C83">
        <w:rPr>
          <w:rFonts w:ascii="Times New Roman" w:hAnsi="Times New Roman" w:cs="Times New Roman"/>
          <w:sz w:val="28"/>
          <w:szCs w:val="28"/>
        </w:rPr>
        <w:t>Значну увагу він приділяє співпраці з родиною, адже сім’я є базовим соціальним середовищем дитини. Соціальний працівник консультує батьків, допомагає у кризових ситуаціях, сприяє формуванню партнерських відносин між школою та родиною. Крім того, він координує взаємодію освітнього закладу з іншими соціальними інституціями — органами соціального захисту, медичними та психологічними службами, громадськими організаціями, забезпечуючи комплексний підхід до вирішення проблем учнів.</w:t>
      </w:r>
    </w:p>
    <w:p w14:paraId="392A904B" w14:textId="4B2BB7F6" w:rsidR="00DE6C83" w:rsidRPr="00DE6C83" w:rsidRDefault="00DE6C83" w:rsidP="00DE6C83">
      <w:pPr>
        <w:spacing w:after="0" w:line="360" w:lineRule="auto"/>
        <w:ind w:firstLine="709"/>
        <w:jc w:val="both"/>
        <w:rPr>
          <w:rFonts w:ascii="Times New Roman" w:hAnsi="Times New Roman" w:cs="Times New Roman"/>
          <w:sz w:val="28"/>
          <w:szCs w:val="28"/>
        </w:rPr>
      </w:pPr>
      <w:r w:rsidRPr="00DE6C83">
        <w:rPr>
          <w:rFonts w:ascii="Times New Roman" w:hAnsi="Times New Roman" w:cs="Times New Roman"/>
          <w:sz w:val="28"/>
          <w:szCs w:val="28"/>
        </w:rPr>
        <w:t>У межах організаційно-координаційної функції соціальний працівник узгоджує діяльність педагогів, психологів, адміністрації та зовнішніх фахівців, розробляє індивідуальні програми соціально-педагогічного супроводу, бере участь у впровадженні стратегій інклюзивної освіти. Його робота спрямована на створення рівних можливостей для дітей з особливими освітніми потребами та формування атмосфери толерантності й взаємоповаги у шкільному колективі</w:t>
      </w:r>
      <w:r w:rsidR="00B14695">
        <w:rPr>
          <w:rFonts w:ascii="Times New Roman" w:hAnsi="Times New Roman" w:cs="Times New Roman"/>
          <w:sz w:val="28"/>
          <w:szCs w:val="28"/>
        </w:rPr>
        <w:t xml:space="preserve"> [</w:t>
      </w:r>
      <w:r w:rsidR="00B14695" w:rsidRPr="0016779A">
        <w:rPr>
          <w:rFonts w:ascii="Times New Roman" w:hAnsi="Times New Roman" w:cs="Times New Roman"/>
          <w:sz w:val="28"/>
          <w:szCs w:val="28"/>
        </w:rPr>
        <w:t>Моргай, Олійник</w:t>
      </w:r>
      <w:r w:rsidR="00B14695">
        <w:rPr>
          <w:rFonts w:ascii="Times New Roman" w:hAnsi="Times New Roman" w:cs="Times New Roman"/>
          <w:sz w:val="28"/>
          <w:szCs w:val="28"/>
        </w:rPr>
        <w:t xml:space="preserve">, </w:t>
      </w:r>
      <w:r w:rsidR="00B14695" w:rsidRPr="0016779A">
        <w:rPr>
          <w:rFonts w:ascii="Times New Roman" w:hAnsi="Times New Roman" w:cs="Times New Roman"/>
          <w:sz w:val="28"/>
          <w:szCs w:val="28"/>
        </w:rPr>
        <w:t>2023</w:t>
      </w:r>
      <w:r w:rsidR="00B14695">
        <w:rPr>
          <w:rFonts w:ascii="Times New Roman" w:hAnsi="Times New Roman" w:cs="Times New Roman"/>
          <w:sz w:val="28"/>
          <w:szCs w:val="28"/>
        </w:rPr>
        <w:t>]</w:t>
      </w:r>
      <w:r w:rsidRPr="00DE6C83">
        <w:rPr>
          <w:rFonts w:ascii="Times New Roman" w:hAnsi="Times New Roman" w:cs="Times New Roman"/>
          <w:sz w:val="28"/>
          <w:szCs w:val="28"/>
        </w:rPr>
        <w:t>.</w:t>
      </w:r>
    </w:p>
    <w:p w14:paraId="30EE6E5B" w14:textId="77777777" w:rsidR="00DE6C83" w:rsidRPr="00DE6C83" w:rsidRDefault="00DE6C83" w:rsidP="00DE6C83">
      <w:pPr>
        <w:spacing w:after="0" w:line="360" w:lineRule="auto"/>
        <w:ind w:firstLine="709"/>
        <w:jc w:val="both"/>
        <w:rPr>
          <w:rFonts w:ascii="Times New Roman" w:hAnsi="Times New Roman" w:cs="Times New Roman"/>
          <w:sz w:val="28"/>
          <w:szCs w:val="28"/>
        </w:rPr>
      </w:pPr>
      <w:r w:rsidRPr="00DE6C83">
        <w:rPr>
          <w:rFonts w:ascii="Times New Roman" w:hAnsi="Times New Roman" w:cs="Times New Roman"/>
          <w:sz w:val="28"/>
          <w:szCs w:val="28"/>
        </w:rPr>
        <w:t>Важливим напрямом є також просвітницька діяльність, що включає проведення лекцій, тренінгів та інтерактивних занять для учнів, батьків і педагогів. Її мета полягає у розвитку соціальної компетентності, формуванні навичок саморегуляції, комунікації та відповідального ставлення до власного життя й суспільства. Соціальний працівник допомагає дітям усвідомити свої права й обов’язки, виховує культуру взаємопідтримки та критичного мислення.</w:t>
      </w:r>
    </w:p>
    <w:p w14:paraId="460C5C1F" w14:textId="77777777" w:rsidR="00DE6C83" w:rsidRPr="00DE6C83" w:rsidRDefault="00DE6C83" w:rsidP="00DE6C83">
      <w:pPr>
        <w:spacing w:after="0" w:line="360" w:lineRule="auto"/>
        <w:ind w:firstLine="709"/>
        <w:jc w:val="both"/>
        <w:rPr>
          <w:rFonts w:ascii="Times New Roman" w:hAnsi="Times New Roman" w:cs="Times New Roman"/>
          <w:sz w:val="28"/>
          <w:szCs w:val="28"/>
        </w:rPr>
      </w:pPr>
      <w:r w:rsidRPr="00DE6C83">
        <w:rPr>
          <w:rFonts w:ascii="Times New Roman" w:hAnsi="Times New Roman" w:cs="Times New Roman"/>
          <w:sz w:val="28"/>
          <w:szCs w:val="28"/>
        </w:rPr>
        <w:t>Отже, соціальний працівник у закладі освіти є не лише фахівцем, який вирішує окремі проблеми учнів, а й інтегратором соціально-педагогічних процесів, що забезпечує гуманістичну спрямованість освітнього середовища. Його діяльність сприяє створенню безпечного, інклюзивного та психологічно комфортного простору, де дитина може реалізувати свій потенціал, відчувати власну значущість і готуватися до активної участі у суспільному житті. Таким чином, соціальний працівник виступає ключовою ланкою, яка поєднує освітні, соціальні та культурні ресурси задля розвитку особистості та утвердження принципів соціальної справедливості в освітньому процесі.</w:t>
      </w:r>
    </w:p>
    <w:p w14:paraId="0974F05F" w14:textId="1119CDD3" w:rsidR="00DE6C83" w:rsidRPr="00302047" w:rsidRDefault="00DE6C83" w:rsidP="00DE6C83">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302047">
        <w:rPr>
          <w:rFonts w:ascii="Times New Roman" w:eastAsia="Times New Roman" w:hAnsi="Times New Roman" w:cs="Times New Roman"/>
          <w:kern w:val="0"/>
          <w:sz w:val="28"/>
          <w:szCs w:val="28"/>
          <w:lang w:eastAsia="uk-UA"/>
          <w14:ligatures w14:val="none"/>
        </w:rPr>
        <w:t>Функції соціального працівника в освітньому середовищі становлять цілісну систему соціально-педагогічної діяльності, спрямованої на забезпечення гармонійного розвитку особистості, підтримку його сім’ї та формування інклюзивного, безпечного й гуманістично орієнтованого простору навчання. Насамперед варто виокремити діагностичну функцію, яка полягає у виявленні соціальних проблем, що впливають на успішність та психологічний стан дітей. Соціальний працівник здійснює аналіз умов сімейного виховання, соціально-економічних факторів, міжособистісних відносин у класному колективі, а також рівня адаптації учнів до освітнього середовища. Наприклад, він може застосовувати анкетування, індивідуальні бесіди чи спостереження для виявлення підвищеної тривожності, соціальної ізоляції або конфліктних ситуацій</w:t>
      </w:r>
      <w:r w:rsidR="00B14695">
        <w:rPr>
          <w:rFonts w:ascii="Times New Roman" w:eastAsia="Times New Roman" w:hAnsi="Times New Roman" w:cs="Times New Roman"/>
          <w:kern w:val="0"/>
          <w:sz w:val="28"/>
          <w:szCs w:val="28"/>
          <w:lang w:eastAsia="uk-UA"/>
          <w14:ligatures w14:val="none"/>
        </w:rPr>
        <w:t xml:space="preserve"> [</w:t>
      </w:r>
      <w:r w:rsidR="002B63FB" w:rsidRPr="0016779A">
        <w:rPr>
          <w:rFonts w:ascii="Times New Roman" w:eastAsia="Times New Roman" w:hAnsi="Times New Roman" w:cs="Times New Roman"/>
          <w:kern w:val="0"/>
          <w:sz w:val="28"/>
          <w:szCs w:val="28"/>
          <w:lang w:eastAsia="uk-UA"/>
          <w14:ligatures w14:val="none"/>
        </w:rPr>
        <w:t>Полторак</w:t>
      </w:r>
      <w:r w:rsidR="002B63FB">
        <w:rPr>
          <w:rFonts w:ascii="Times New Roman" w:eastAsia="Times New Roman" w:hAnsi="Times New Roman" w:cs="Times New Roman"/>
          <w:kern w:val="0"/>
          <w:sz w:val="28"/>
          <w:szCs w:val="28"/>
          <w:lang w:eastAsia="uk-UA"/>
          <w14:ligatures w14:val="none"/>
        </w:rPr>
        <w:t xml:space="preserve">, </w:t>
      </w:r>
      <w:r w:rsidR="002B63FB" w:rsidRPr="0016779A">
        <w:rPr>
          <w:rFonts w:ascii="Times New Roman" w:eastAsia="Times New Roman" w:hAnsi="Times New Roman" w:cs="Times New Roman"/>
          <w:kern w:val="0"/>
          <w:sz w:val="28"/>
          <w:szCs w:val="28"/>
          <w:lang w:eastAsia="uk-UA"/>
          <w14:ligatures w14:val="none"/>
        </w:rPr>
        <w:t>2020</w:t>
      </w:r>
      <w:r w:rsidR="00B14695">
        <w:rPr>
          <w:rFonts w:ascii="Times New Roman" w:eastAsia="Times New Roman" w:hAnsi="Times New Roman" w:cs="Times New Roman"/>
          <w:kern w:val="0"/>
          <w:sz w:val="28"/>
          <w:szCs w:val="28"/>
          <w:lang w:eastAsia="uk-UA"/>
          <w14:ligatures w14:val="none"/>
        </w:rPr>
        <w:t>]</w:t>
      </w:r>
      <w:r w:rsidRPr="00302047">
        <w:rPr>
          <w:rFonts w:ascii="Times New Roman" w:eastAsia="Times New Roman" w:hAnsi="Times New Roman" w:cs="Times New Roman"/>
          <w:kern w:val="0"/>
          <w:sz w:val="28"/>
          <w:szCs w:val="28"/>
          <w:lang w:eastAsia="uk-UA"/>
          <w14:ligatures w14:val="none"/>
        </w:rPr>
        <w:t>.</w:t>
      </w:r>
    </w:p>
    <w:p w14:paraId="66362B00" w14:textId="19B660D4" w:rsidR="00DE6C83" w:rsidRPr="00302047" w:rsidRDefault="00DE6C83" w:rsidP="00DE6C83">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302047">
        <w:rPr>
          <w:rFonts w:ascii="Times New Roman" w:eastAsia="Times New Roman" w:hAnsi="Times New Roman" w:cs="Times New Roman"/>
          <w:kern w:val="0"/>
          <w:sz w:val="28"/>
          <w:szCs w:val="28"/>
          <w:lang w:eastAsia="uk-UA"/>
          <w14:ligatures w14:val="none"/>
        </w:rPr>
        <w:t xml:space="preserve">Важливим напрямом є превентивна функція, що передбачає розробку та реалізацію програм, спрямованих на запобігання негативним явищам у шкільному середовищі, таким як булінг, девіантна поведінка, залежності чи соціальна ізоляція. У цьому контексті соціальний працівник організовує тренінги, інтерактивні заняття, інформаційні кампанії, які формують культуру взаємоповаги, навички конструктивної комунікації та відповідальності. Корекційна функція, своєю чергою, полягає у допомозі дітям долати кризові ситуації, конфлікти чи психологічні бар’єри. Вона реалізується через індивідуальну та групову роботу, спрямовану на відновлення позитивних соціальних зв’язків, розвиток самоповаги та впевненості у власних силах. Прикладом може бути підтримка </w:t>
      </w:r>
      <w:r w:rsidR="00BF25AB">
        <w:rPr>
          <w:rFonts w:ascii="Times New Roman" w:eastAsia="Times New Roman" w:hAnsi="Times New Roman" w:cs="Times New Roman"/>
          <w:kern w:val="0"/>
          <w:sz w:val="28"/>
          <w:szCs w:val="28"/>
          <w:lang w:eastAsia="uk-UA"/>
          <w14:ligatures w14:val="none"/>
        </w:rPr>
        <w:t>дитини</w:t>
      </w:r>
      <w:r w:rsidRPr="00302047">
        <w:rPr>
          <w:rFonts w:ascii="Times New Roman" w:eastAsia="Times New Roman" w:hAnsi="Times New Roman" w:cs="Times New Roman"/>
          <w:kern w:val="0"/>
          <w:sz w:val="28"/>
          <w:szCs w:val="28"/>
          <w:lang w:eastAsia="uk-UA"/>
          <w14:ligatures w14:val="none"/>
        </w:rPr>
        <w:t>, який переживає розлучення батьків, або організація групових занять для дітей із низькою самооцінкою.</w:t>
      </w:r>
    </w:p>
    <w:p w14:paraId="471C8B92" w14:textId="6BA758D8" w:rsidR="00DE6C83" w:rsidRPr="00302047" w:rsidRDefault="00DE6C83" w:rsidP="00DE6C83">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302047">
        <w:rPr>
          <w:rFonts w:ascii="Times New Roman" w:eastAsia="Times New Roman" w:hAnsi="Times New Roman" w:cs="Times New Roman"/>
          <w:kern w:val="0"/>
          <w:sz w:val="28"/>
          <w:szCs w:val="28"/>
          <w:lang w:eastAsia="uk-UA"/>
          <w14:ligatures w14:val="none"/>
        </w:rPr>
        <w:t xml:space="preserve">Організаційно-координаційна функція передбачає узгодження діяльності педагогів, психологів, адміністрації та зовнішніх фахівців. Соціальний працівник виступає координатором міждисциплінарної взаємодії, розробляє індивідуальні програми соціально-педагогічного супроводу, сприяє впровадженню стратегій інклюзивної освіти. Він організовує партнерство між школою, сім’єю та громадою, забезпечуючи комплексний підхід до вирішення проблем </w:t>
      </w:r>
      <w:r w:rsidR="00BF25AB">
        <w:rPr>
          <w:rFonts w:ascii="Times New Roman" w:eastAsia="Times New Roman" w:hAnsi="Times New Roman" w:cs="Times New Roman"/>
          <w:kern w:val="0"/>
          <w:sz w:val="28"/>
          <w:szCs w:val="28"/>
          <w:lang w:eastAsia="uk-UA"/>
          <w14:ligatures w14:val="none"/>
        </w:rPr>
        <w:t>дітей</w:t>
      </w:r>
      <w:r w:rsidRPr="00302047">
        <w:rPr>
          <w:rFonts w:ascii="Times New Roman" w:eastAsia="Times New Roman" w:hAnsi="Times New Roman" w:cs="Times New Roman"/>
          <w:kern w:val="0"/>
          <w:sz w:val="28"/>
          <w:szCs w:val="28"/>
          <w:lang w:eastAsia="uk-UA"/>
          <w14:ligatures w14:val="none"/>
        </w:rPr>
        <w:t xml:space="preserve">. Правозахисна функція полягає у захисті прав та інтересів дитини в освітньому процесі. Соціальний працівник контролює дотримання законодавчих норм, інформує дітей про їхні права відповідно до Конвенції ООН про права дитини, проводить уроки правової грамотності та виступає адвокатом </w:t>
      </w:r>
      <w:r w:rsidR="00BF25AB">
        <w:rPr>
          <w:rFonts w:ascii="Times New Roman" w:eastAsia="Times New Roman" w:hAnsi="Times New Roman" w:cs="Times New Roman"/>
          <w:kern w:val="0"/>
          <w:sz w:val="28"/>
          <w:szCs w:val="28"/>
          <w:lang w:eastAsia="uk-UA"/>
          <w14:ligatures w14:val="none"/>
        </w:rPr>
        <w:t>дитини</w:t>
      </w:r>
      <w:r w:rsidRPr="00302047">
        <w:rPr>
          <w:rFonts w:ascii="Times New Roman" w:eastAsia="Times New Roman" w:hAnsi="Times New Roman" w:cs="Times New Roman"/>
          <w:kern w:val="0"/>
          <w:sz w:val="28"/>
          <w:szCs w:val="28"/>
          <w:lang w:eastAsia="uk-UA"/>
          <w14:ligatures w14:val="none"/>
        </w:rPr>
        <w:t xml:space="preserve"> у випадках порушення його прав.</w:t>
      </w:r>
    </w:p>
    <w:p w14:paraId="2D234173" w14:textId="1E610AC1" w:rsidR="00DE6C83" w:rsidRPr="00302047" w:rsidRDefault="00DE6C83" w:rsidP="00DE6C83">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302047">
        <w:rPr>
          <w:rFonts w:ascii="Times New Roman" w:eastAsia="Times New Roman" w:hAnsi="Times New Roman" w:cs="Times New Roman"/>
          <w:kern w:val="0"/>
          <w:sz w:val="28"/>
          <w:szCs w:val="28"/>
          <w:lang w:eastAsia="uk-UA"/>
          <w14:ligatures w14:val="none"/>
        </w:rPr>
        <w:t>Не менш значущою є просвітницька функція, яка реалізується через лекції, семінари та тренінги для учнів, батьків і педагогів. Її мета полягає у розвитку соціальної компетентності, формуванні навичок саморегуляції, комунікації та відповідального ставлення до життя. Соціальний працівник допомагає дітям усвідомити власні права й обов’язки, виховує культуру взаємопідтримки та критичного мислення. Завершує систему функцій соціально-інтеграційна діяльність, спрямована на включення дітей із соціально вразливих груп та учнів з особливими освітніми потребами у навчальний процес. Соціальний працівник створює умови для рівного доступу до освіти, організовує інклюзивні класи, проводить заходи, що сприяють формуванню толерантності та взаємоповаги</w:t>
      </w:r>
      <w:r w:rsidR="002B63FB">
        <w:rPr>
          <w:rFonts w:ascii="Times New Roman" w:eastAsia="Times New Roman" w:hAnsi="Times New Roman" w:cs="Times New Roman"/>
          <w:kern w:val="0"/>
          <w:sz w:val="28"/>
          <w:szCs w:val="28"/>
          <w:lang w:eastAsia="uk-UA"/>
          <w14:ligatures w14:val="none"/>
        </w:rPr>
        <w:t xml:space="preserve"> [</w:t>
      </w:r>
      <w:r w:rsidR="002B63FB" w:rsidRPr="0016779A">
        <w:rPr>
          <w:rFonts w:ascii="Times New Roman" w:hAnsi="Times New Roman" w:cs="Times New Roman"/>
          <w:sz w:val="28"/>
          <w:szCs w:val="28"/>
        </w:rPr>
        <w:t>Рябініна, Харламов</w:t>
      </w:r>
      <w:r w:rsidR="002B63FB">
        <w:rPr>
          <w:rFonts w:ascii="Times New Roman" w:hAnsi="Times New Roman" w:cs="Times New Roman"/>
          <w:sz w:val="28"/>
          <w:szCs w:val="28"/>
        </w:rPr>
        <w:t xml:space="preserve">, </w:t>
      </w:r>
      <w:r w:rsidR="002B63FB" w:rsidRPr="0016779A">
        <w:rPr>
          <w:rFonts w:ascii="Times New Roman" w:hAnsi="Times New Roman" w:cs="Times New Roman"/>
          <w:sz w:val="28"/>
          <w:szCs w:val="28"/>
        </w:rPr>
        <w:t>2022</w:t>
      </w:r>
      <w:r w:rsidR="002B63FB">
        <w:rPr>
          <w:rFonts w:ascii="Times New Roman" w:eastAsia="Times New Roman" w:hAnsi="Times New Roman" w:cs="Times New Roman"/>
          <w:kern w:val="0"/>
          <w:sz w:val="28"/>
          <w:szCs w:val="28"/>
          <w:lang w:eastAsia="uk-UA"/>
          <w14:ligatures w14:val="none"/>
        </w:rPr>
        <w:t>]</w:t>
      </w:r>
      <w:r w:rsidRPr="00302047">
        <w:rPr>
          <w:rFonts w:ascii="Times New Roman" w:eastAsia="Times New Roman" w:hAnsi="Times New Roman" w:cs="Times New Roman"/>
          <w:kern w:val="0"/>
          <w:sz w:val="28"/>
          <w:szCs w:val="28"/>
          <w:lang w:eastAsia="uk-UA"/>
          <w14:ligatures w14:val="none"/>
        </w:rPr>
        <w:t>.</w:t>
      </w:r>
    </w:p>
    <w:p w14:paraId="23D55A83" w14:textId="77777777" w:rsidR="005410B3" w:rsidRDefault="005410B3" w:rsidP="00632F06">
      <w:pPr>
        <w:spacing w:after="0" w:line="360" w:lineRule="auto"/>
        <w:ind w:firstLine="709"/>
        <w:jc w:val="right"/>
        <w:rPr>
          <w:rFonts w:ascii="Times New Roman" w:eastAsia="Times New Roman" w:hAnsi="Times New Roman" w:cs="Times New Roman"/>
          <w:b/>
          <w:bCs/>
          <w:kern w:val="0"/>
          <w:sz w:val="28"/>
          <w:szCs w:val="28"/>
          <w:lang w:eastAsia="uk-UA"/>
          <w14:ligatures w14:val="none"/>
        </w:rPr>
      </w:pPr>
    </w:p>
    <w:p w14:paraId="12613AD0" w14:textId="77777777" w:rsidR="005410B3" w:rsidRDefault="005410B3" w:rsidP="00632F06">
      <w:pPr>
        <w:spacing w:after="0" w:line="360" w:lineRule="auto"/>
        <w:ind w:firstLine="709"/>
        <w:jc w:val="right"/>
        <w:rPr>
          <w:rFonts w:ascii="Times New Roman" w:eastAsia="Times New Roman" w:hAnsi="Times New Roman" w:cs="Times New Roman"/>
          <w:b/>
          <w:bCs/>
          <w:kern w:val="0"/>
          <w:sz w:val="28"/>
          <w:szCs w:val="28"/>
          <w:lang w:eastAsia="uk-UA"/>
          <w14:ligatures w14:val="none"/>
        </w:rPr>
      </w:pPr>
    </w:p>
    <w:p w14:paraId="77CB2F1D" w14:textId="77777777" w:rsidR="005410B3" w:rsidRDefault="005410B3" w:rsidP="00632F06">
      <w:pPr>
        <w:spacing w:after="0" w:line="360" w:lineRule="auto"/>
        <w:ind w:firstLine="709"/>
        <w:jc w:val="right"/>
        <w:rPr>
          <w:rFonts w:ascii="Times New Roman" w:eastAsia="Times New Roman" w:hAnsi="Times New Roman" w:cs="Times New Roman"/>
          <w:b/>
          <w:bCs/>
          <w:kern w:val="0"/>
          <w:sz w:val="28"/>
          <w:szCs w:val="28"/>
          <w:lang w:eastAsia="uk-UA"/>
          <w14:ligatures w14:val="none"/>
        </w:rPr>
      </w:pPr>
    </w:p>
    <w:p w14:paraId="607344FE" w14:textId="3719E74C" w:rsidR="00DE6C83" w:rsidRPr="00302047" w:rsidRDefault="00DE6C83" w:rsidP="00632F06">
      <w:pPr>
        <w:spacing w:after="0" w:line="360" w:lineRule="auto"/>
        <w:ind w:firstLine="709"/>
        <w:jc w:val="right"/>
        <w:rPr>
          <w:rFonts w:ascii="Times New Roman" w:eastAsia="Times New Roman" w:hAnsi="Times New Roman" w:cs="Times New Roman"/>
          <w:b/>
          <w:bCs/>
          <w:kern w:val="0"/>
          <w:sz w:val="28"/>
          <w:szCs w:val="28"/>
          <w:lang w:eastAsia="uk-UA"/>
          <w14:ligatures w14:val="none"/>
        </w:rPr>
      </w:pPr>
      <w:r w:rsidRPr="00302047">
        <w:rPr>
          <w:rFonts w:ascii="Times New Roman" w:eastAsia="Times New Roman" w:hAnsi="Times New Roman" w:cs="Times New Roman"/>
          <w:b/>
          <w:bCs/>
          <w:kern w:val="0"/>
          <w:sz w:val="28"/>
          <w:szCs w:val="28"/>
          <w:lang w:eastAsia="uk-UA"/>
          <w14:ligatures w14:val="none"/>
        </w:rPr>
        <w:t>Таблиця 1.3.</w:t>
      </w:r>
      <w:r w:rsidRPr="00DE6C83">
        <w:rPr>
          <w:rFonts w:ascii="Times New Roman" w:eastAsia="Times New Roman" w:hAnsi="Times New Roman" w:cs="Times New Roman"/>
          <w:b/>
          <w:bCs/>
          <w:kern w:val="0"/>
          <w:sz w:val="28"/>
          <w:szCs w:val="28"/>
          <w:lang w:eastAsia="uk-UA"/>
          <w14:ligatures w14:val="none"/>
        </w:rPr>
        <w:t xml:space="preserve"> </w:t>
      </w:r>
    </w:p>
    <w:p w14:paraId="09222BE6" w14:textId="155B08F4" w:rsidR="00DE6C83" w:rsidRPr="00DE6C83" w:rsidRDefault="00DE6C83" w:rsidP="00285C85">
      <w:pPr>
        <w:spacing w:after="0" w:line="360" w:lineRule="auto"/>
        <w:ind w:firstLine="709"/>
        <w:jc w:val="right"/>
        <w:rPr>
          <w:rFonts w:ascii="Times New Roman" w:eastAsia="Times New Roman" w:hAnsi="Times New Roman" w:cs="Times New Roman"/>
          <w:kern w:val="0"/>
          <w:sz w:val="28"/>
          <w:szCs w:val="28"/>
          <w:lang w:eastAsia="uk-UA"/>
          <w14:ligatures w14:val="none"/>
        </w:rPr>
      </w:pPr>
      <w:r w:rsidRPr="00302047">
        <w:rPr>
          <w:rFonts w:ascii="Times New Roman" w:eastAsia="Times New Roman" w:hAnsi="Times New Roman" w:cs="Times New Roman"/>
          <w:b/>
          <w:bCs/>
          <w:kern w:val="0"/>
          <w:sz w:val="28"/>
          <w:szCs w:val="28"/>
          <w:lang w:eastAsia="uk-UA"/>
          <w14:ligatures w14:val="none"/>
        </w:rPr>
        <w:t>Ф</w:t>
      </w:r>
      <w:r w:rsidRPr="00DE6C83">
        <w:rPr>
          <w:rFonts w:ascii="Times New Roman" w:eastAsia="Times New Roman" w:hAnsi="Times New Roman" w:cs="Times New Roman"/>
          <w:b/>
          <w:bCs/>
          <w:kern w:val="0"/>
          <w:sz w:val="28"/>
          <w:szCs w:val="28"/>
          <w:lang w:eastAsia="uk-UA"/>
          <w14:ligatures w14:val="none"/>
        </w:rPr>
        <w:t>ункції соціального працівника в освітньому середовищі</w:t>
      </w:r>
      <w:r w:rsidRPr="00DE6C83">
        <w:rPr>
          <w:rFonts w:ascii="Times New Roman" w:eastAsia="Times New Roman" w:hAnsi="Times New Roman" w:cs="Times New Roman"/>
          <w:kern w:val="0"/>
          <w:sz w:val="28"/>
          <w:szCs w:val="28"/>
          <w:lang w:eastAsia="uk-UA"/>
          <w14:ligatures w14:val="none"/>
        </w:rPr>
        <w:t>:</w:t>
      </w:r>
    </w:p>
    <w:tbl>
      <w:tblPr>
        <w:tblStyle w:val="af1"/>
        <w:tblW w:w="9640" w:type="dxa"/>
        <w:tblInd w:w="-147" w:type="dxa"/>
        <w:tblLook w:val="04A0" w:firstRow="1" w:lastRow="0" w:firstColumn="1" w:lastColumn="0" w:noHBand="0" w:noVBand="1"/>
      </w:tblPr>
      <w:tblGrid>
        <w:gridCol w:w="1947"/>
        <w:gridCol w:w="2427"/>
        <w:gridCol w:w="2772"/>
        <w:gridCol w:w="2494"/>
      </w:tblGrid>
      <w:tr w:rsidR="00632F06" w:rsidRPr="000D6ECF" w14:paraId="708155D0" w14:textId="77777777" w:rsidTr="00285C85">
        <w:tc>
          <w:tcPr>
            <w:tcW w:w="1947" w:type="dxa"/>
            <w:vAlign w:val="center"/>
          </w:tcPr>
          <w:p w14:paraId="2FC8EB83" w14:textId="76691BE2" w:rsidR="00632F06" w:rsidRPr="00285C85" w:rsidRDefault="00632F06" w:rsidP="00632F06">
            <w:pPr>
              <w:jc w:val="center"/>
              <w:rPr>
                <w:rFonts w:ascii="Times New Roman" w:eastAsia="Times New Roman" w:hAnsi="Times New Roman" w:cs="Times New Roman"/>
                <w:kern w:val="0"/>
                <w:lang w:val="ru-RU" w:eastAsia="uk-UA"/>
                <w14:ligatures w14:val="none"/>
              </w:rPr>
            </w:pPr>
            <w:r w:rsidRPr="00285C85">
              <w:rPr>
                <w:rFonts w:ascii="Times New Roman" w:eastAsia="Times New Roman" w:hAnsi="Times New Roman" w:cs="Times New Roman"/>
                <w:b/>
                <w:bCs/>
                <w:kern w:val="0"/>
                <w:lang w:eastAsia="uk-UA"/>
                <w14:ligatures w14:val="none"/>
              </w:rPr>
              <w:t>Функція</w:t>
            </w:r>
          </w:p>
        </w:tc>
        <w:tc>
          <w:tcPr>
            <w:tcW w:w="2427" w:type="dxa"/>
            <w:vAlign w:val="center"/>
          </w:tcPr>
          <w:p w14:paraId="49FFC5D3" w14:textId="395F964D" w:rsidR="00632F06" w:rsidRPr="00285C85" w:rsidRDefault="00632F06" w:rsidP="00632F06">
            <w:pPr>
              <w:jc w:val="center"/>
              <w:rPr>
                <w:rFonts w:ascii="Times New Roman" w:eastAsia="Times New Roman" w:hAnsi="Times New Roman" w:cs="Times New Roman"/>
                <w:kern w:val="0"/>
                <w:lang w:val="ru-RU" w:eastAsia="uk-UA"/>
                <w14:ligatures w14:val="none"/>
              </w:rPr>
            </w:pPr>
            <w:r w:rsidRPr="00285C85">
              <w:rPr>
                <w:rFonts w:ascii="Times New Roman" w:eastAsia="Times New Roman" w:hAnsi="Times New Roman" w:cs="Times New Roman"/>
                <w:b/>
                <w:bCs/>
                <w:kern w:val="0"/>
                <w:lang w:eastAsia="uk-UA"/>
                <w14:ligatures w14:val="none"/>
              </w:rPr>
              <w:t>Зміст</w:t>
            </w:r>
          </w:p>
        </w:tc>
        <w:tc>
          <w:tcPr>
            <w:tcW w:w="2772" w:type="dxa"/>
            <w:vAlign w:val="center"/>
          </w:tcPr>
          <w:p w14:paraId="74550332" w14:textId="2315E2B7" w:rsidR="00632F06" w:rsidRPr="00285C85" w:rsidRDefault="00632F06" w:rsidP="00632F06">
            <w:pPr>
              <w:jc w:val="center"/>
              <w:rPr>
                <w:rFonts w:ascii="Times New Roman" w:eastAsia="Times New Roman" w:hAnsi="Times New Roman" w:cs="Times New Roman"/>
                <w:kern w:val="0"/>
                <w:lang w:val="ru-RU" w:eastAsia="uk-UA"/>
                <w14:ligatures w14:val="none"/>
              </w:rPr>
            </w:pPr>
            <w:r w:rsidRPr="00285C85">
              <w:rPr>
                <w:rFonts w:ascii="Times New Roman" w:eastAsia="Times New Roman" w:hAnsi="Times New Roman" w:cs="Times New Roman"/>
                <w:b/>
                <w:bCs/>
                <w:kern w:val="0"/>
                <w:lang w:eastAsia="uk-UA"/>
                <w14:ligatures w14:val="none"/>
              </w:rPr>
              <w:t>Приклад реалізації</w:t>
            </w:r>
          </w:p>
        </w:tc>
        <w:tc>
          <w:tcPr>
            <w:tcW w:w="2494" w:type="dxa"/>
            <w:vAlign w:val="center"/>
          </w:tcPr>
          <w:p w14:paraId="7C68834E" w14:textId="19A738AF" w:rsidR="00632F06" w:rsidRPr="00285C85" w:rsidRDefault="00632F06" w:rsidP="00632F06">
            <w:pPr>
              <w:jc w:val="center"/>
              <w:rPr>
                <w:rFonts w:ascii="Times New Roman" w:eastAsia="Times New Roman" w:hAnsi="Times New Roman" w:cs="Times New Roman"/>
                <w:kern w:val="0"/>
                <w:lang w:val="ru-RU" w:eastAsia="uk-UA"/>
                <w14:ligatures w14:val="none"/>
              </w:rPr>
            </w:pPr>
            <w:r w:rsidRPr="00285C85">
              <w:rPr>
                <w:rFonts w:ascii="Times New Roman" w:eastAsia="Times New Roman" w:hAnsi="Times New Roman" w:cs="Times New Roman"/>
                <w:b/>
                <w:bCs/>
                <w:kern w:val="0"/>
                <w:lang w:eastAsia="uk-UA"/>
                <w14:ligatures w14:val="none"/>
              </w:rPr>
              <w:t>Очікуваний результат</w:t>
            </w:r>
          </w:p>
        </w:tc>
      </w:tr>
      <w:tr w:rsidR="00632F06" w:rsidRPr="000D6ECF" w14:paraId="0CDAD9CB" w14:textId="77777777" w:rsidTr="00285C85">
        <w:tc>
          <w:tcPr>
            <w:tcW w:w="1947" w:type="dxa"/>
            <w:vAlign w:val="center"/>
          </w:tcPr>
          <w:p w14:paraId="311649D9" w14:textId="3F365FE0" w:rsidR="00632F06" w:rsidRPr="00285C85" w:rsidRDefault="00632F06" w:rsidP="00632F06">
            <w:pPr>
              <w:jc w:val="both"/>
              <w:rPr>
                <w:rFonts w:ascii="Times New Roman" w:eastAsia="Times New Roman" w:hAnsi="Times New Roman" w:cs="Times New Roman"/>
                <w:kern w:val="0"/>
                <w:lang w:val="ru-RU" w:eastAsia="uk-UA"/>
                <w14:ligatures w14:val="none"/>
              </w:rPr>
            </w:pPr>
            <w:r w:rsidRPr="00285C85">
              <w:rPr>
                <w:rFonts w:ascii="Times New Roman" w:eastAsia="Times New Roman" w:hAnsi="Times New Roman" w:cs="Times New Roman"/>
                <w:b/>
                <w:bCs/>
                <w:kern w:val="0"/>
                <w:lang w:eastAsia="uk-UA"/>
                <w14:ligatures w14:val="none"/>
              </w:rPr>
              <w:t>Діагностична</w:t>
            </w:r>
          </w:p>
        </w:tc>
        <w:tc>
          <w:tcPr>
            <w:tcW w:w="2427" w:type="dxa"/>
            <w:vAlign w:val="center"/>
          </w:tcPr>
          <w:p w14:paraId="3F1BC939" w14:textId="2408E719" w:rsidR="00632F06" w:rsidRPr="00285C85" w:rsidRDefault="00632F06" w:rsidP="00632F06">
            <w:pPr>
              <w:rPr>
                <w:rFonts w:ascii="Times New Roman" w:eastAsia="Times New Roman" w:hAnsi="Times New Roman" w:cs="Times New Roman"/>
                <w:kern w:val="0"/>
                <w:lang w:val="ru-RU" w:eastAsia="uk-UA"/>
                <w14:ligatures w14:val="none"/>
              </w:rPr>
            </w:pPr>
            <w:r w:rsidRPr="00285C85">
              <w:rPr>
                <w:rFonts w:ascii="Times New Roman" w:eastAsia="Times New Roman" w:hAnsi="Times New Roman" w:cs="Times New Roman"/>
                <w:kern w:val="0"/>
                <w:lang w:eastAsia="uk-UA"/>
                <w14:ligatures w14:val="none"/>
              </w:rPr>
              <w:t>Виявлення соціальних проблем, аналіз умов сімейного виховання та адаптації учнів</w:t>
            </w:r>
          </w:p>
        </w:tc>
        <w:tc>
          <w:tcPr>
            <w:tcW w:w="2772" w:type="dxa"/>
            <w:vAlign w:val="center"/>
          </w:tcPr>
          <w:p w14:paraId="28035CCF" w14:textId="2E4CC04A" w:rsidR="00632F06" w:rsidRPr="00285C85" w:rsidRDefault="00632F06" w:rsidP="00632F06">
            <w:pPr>
              <w:rPr>
                <w:rFonts w:ascii="Times New Roman" w:eastAsia="Times New Roman" w:hAnsi="Times New Roman" w:cs="Times New Roman"/>
                <w:kern w:val="0"/>
                <w:lang w:val="ru-RU" w:eastAsia="uk-UA"/>
                <w14:ligatures w14:val="none"/>
              </w:rPr>
            </w:pPr>
            <w:r w:rsidRPr="00285C85">
              <w:rPr>
                <w:rFonts w:ascii="Times New Roman" w:eastAsia="Times New Roman" w:hAnsi="Times New Roman" w:cs="Times New Roman"/>
                <w:kern w:val="0"/>
                <w:lang w:eastAsia="uk-UA"/>
                <w14:ligatures w14:val="none"/>
              </w:rPr>
              <w:t>Анкетування для визначення рівня тривожності; бесіди, які часто пропускають уроки</w:t>
            </w:r>
          </w:p>
        </w:tc>
        <w:tc>
          <w:tcPr>
            <w:tcW w:w="2494" w:type="dxa"/>
            <w:vAlign w:val="center"/>
          </w:tcPr>
          <w:p w14:paraId="240C4785" w14:textId="1A9DE572" w:rsidR="00632F06" w:rsidRPr="00285C85" w:rsidRDefault="00632F06" w:rsidP="00632F06">
            <w:pPr>
              <w:rPr>
                <w:rFonts w:ascii="Times New Roman" w:eastAsia="Times New Roman" w:hAnsi="Times New Roman" w:cs="Times New Roman"/>
                <w:kern w:val="0"/>
                <w:lang w:val="ru-RU" w:eastAsia="uk-UA"/>
                <w14:ligatures w14:val="none"/>
              </w:rPr>
            </w:pPr>
            <w:r w:rsidRPr="00285C85">
              <w:rPr>
                <w:rFonts w:ascii="Times New Roman" w:eastAsia="Times New Roman" w:hAnsi="Times New Roman" w:cs="Times New Roman"/>
                <w:kern w:val="0"/>
                <w:lang w:eastAsia="uk-UA"/>
                <w14:ligatures w14:val="none"/>
              </w:rPr>
              <w:t>Своєчасне виявлення проблем, розробка індивідуальних програм підтримки</w:t>
            </w:r>
          </w:p>
        </w:tc>
      </w:tr>
      <w:tr w:rsidR="00632F06" w:rsidRPr="000D6ECF" w14:paraId="2312066E" w14:textId="77777777" w:rsidTr="00285C85">
        <w:tc>
          <w:tcPr>
            <w:tcW w:w="1947" w:type="dxa"/>
            <w:vAlign w:val="center"/>
          </w:tcPr>
          <w:p w14:paraId="266A68DE" w14:textId="3678176A" w:rsidR="00632F06" w:rsidRPr="00285C85" w:rsidRDefault="00632F06" w:rsidP="00632F06">
            <w:pPr>
              <w:jc w:val="both"/>
              <w:rPr>
                <w:rFonts w:ascii="Times New Roman" w:eastAsia="Times New Roman" w:hAnsi="Times New Roman" w:cs="Times New Roman"/>
                <w:kern w:val="0"/>
                <w:lang w:val="ru-RU" w:eastAsia="uk-UA"/>
                <w14:ligatures w14:val="none"/>
              </w:rPr>
            </w:pPr>
            <w:r w:rsidRPr="00285C85">
              <w:rPr>
                <w:rFonts w:ascii="Times New Roman" w:eastAsia="Times New Roman" w:hAnsi="Times New Roman" w:cs="Times New Roman"/>
                <w:b/>
                <w:bCs/>
                <w:kern w:val="0"/>
                <w:lang w:eastAsia="uk-UA"/>
                <w14:ligatures w14:val="none"/>
              </w:rPr>
              <w:t>Превентивна</w:t>
            </w:r>
          </w:p>
        </w:tc>
        <w:tc>
          <w:tcPr>
            <w:tcW w:w="2427" w:type="dxa"/>
            <w:vAlign w:val="center"/>
          </w:tcPr>
          <w:p w14:paraId="5B45C944" w14:textId="3826FE8C" w:rsidR="00632F06" w:rsidRPr="00285C85" w:rsidRDefault="00632F06" w:rsidP="00632F06">
            <w:pPr>
              <w:rPr>
                <w:rFonts w:ascii="Times New Roman" w:eastAsia="Times New Roman" w:hAnsi="Times New Roman" w:cs="Times New Roman"/>
                <w:kern w:val="0"/>
                <w:lang w:val="ru-RU" w:eastAsia="uk-UA"/>
                <w14:ligatures w14:val="none"/>
              </w:rPr>
            </w:pPr>
            <w:r w:rsidRPr="00285C85">
              <w:rPr>
                <w:rFonts w:ascii="Times New Roman" w:eastAsia="Times New Roman" w:hAnsi="Times New Roman" w:cs="Times New Roman"/>
                <w:kern w:val="0"/>
                <w:lang w:eastAsia="uk-UA"/>
                <w14:ligatures w14:val="none"/>
              </w:rPr>
              <w:t>Попередження негативних явищ: булінгу, девіантної поведінки, залежностей</w:t>
            </w:r>
          </w:p>
        </w:tc>
        <w:tc>
          <w:tcPr>
            <w:tcW w:w="2772" w:type="dxa"/>
            <w:vAlign w:val="center"/>
          </w:tcPr>
          <w:p w14:paraId="1F470D85" w14:textId="4B000DCF" w:rsidR="00632F06" w:rsidRPr="00285C85" w:rsidRDefault="00632F06" w:rsidP="00632F06">
            <w:pPr>
              <w:rPr>
                <w:rFonts w:ascii="Times New Roman" w:eastAsia="Times New Roman" w:hAnsi="Times New Roman" w:cs="Times New Roman"/>
                <w:kern w:val="0"/>
                <w:lang w:val="ru-RU" w:eastAsia="uk-UA"/>
                <w14:ligatures w14:val="none"/>
              </w:rPr>
            </w:pPr>
            <w:r w:rsidRPr="00285C85">
              <w:rPr>
                <w:rFonts w:ascii="Times New Roman" w:eastAsia="Times New Roman" w:hAnsi="Times New Roman" w:cs="Times New Roman"/>
                <w:kern w:val="0"/>
                <w:lang w:eastAsia="uk-UA"/>
                <w14:ligatures w14:val="none"/>
              </w:rPr>
              <w:t>Тренінги «Стоп булінг»; інтерактивні заняття про небезпеку інтернет-залежності</w:t>
            </w:r>
          </w:p>
        </w:tc>
        <w:tc>
          <w:tcPr>
            <w:tcW w:w="2494" w:type="dxa"/>
            <w:vAlign w:val="center"/>
          </w:tcPr>
          <w:p w14:paraId="03DE7CAA" w14:textId="5C1EACF1" w:rsidR="00632F06" w:rsidRPr="00285C85" w:rsidRDefault="00632F06" w:rsidP="00632F06">
            <w:pPr>
              <w:rPr>
                <w:rFonts w:ascii="Times New Roman" w:eastAsia="Times New Roman" w:hAnsi="Times New Roman" w:cs="Times New Roman"/>
                <w:kern w:val="0"/>
                <w:lang w:val="ru-RU" w:eastAsia="uk-UA"/>
                <w14:ligatures w14:val="none"/>
              </w:rPr>
            </w:pPr>
            <w:r w:rsidRPr="00285C85">
              <w:rPr>
                <w:rFonts w:ascii="Times New Roman" w:eastAsia="Times New Roman" w:hAnsi="Times New Roman" w:cs="Times New Roman"/>
                <w:kern w:val="0"/>
                <w:lang w:eastAsia="uk-UA"/>
                <w14:ligatures w14:val="none"/>
              </w:rPr>
              <w:t>Формування культури взаємоповаги, розвиток комунікативних навичок та відповідальності</w:t>
            </w:r>
          </w:p>
        </w:tc>
      </w:tr>
      <w:tr w:rsidR="00632F06" w:rsidRPr="000D6ECF" w14:paraId="6D928F1C" w14:textId="77777777" w:rsidTr="00285C85">
        <w:tc>
          <w:tcPr>
            <w:tcW w:w="1947" w:type="dxa"/>
            <w:vAlign w:val="center"/>
          </w:tcPr>
          <w:p w14:paraId="31CE5A33" w14:textId="2A892274" w:rsidR="00632F06" w:rsidRPr="00285C85" w:rsidRDefault="00632F06" w:rsidP="00632F06">
            <w:pPr>
              <w:jc w:val="both"/>
              <w:rPr>
                <w:rFonts w:ascii="Times New Roman" w:eastAsia="Times New Roman" w:hAnsi="Times New Roman" w:cs="Times New Roman"/>
                <w:b/>
                <w:bCs/>
                <w:kern w:val="0"/>
                <w:lang w:eastAsia="uk-UA"/>
                <w14:ligatures w14:val="none"/>
              </w:rPr>
            </w:pPr>
            <w:r w:rsidRPr="00285C85">
              <w:rPr>
                <w:rFonts w:ascii="Times New Roman" w:eastAsia="Times New Roman" w:hAnsi="Times New Roman" w:cs="Times New Roman"/>
                <w:b/>
                <w:bCs/>
                <w:kern w:val="0"/>
                <w:lang w:eastAsia="uk-UA"/>
                <w14:ligatures w14:val="none"/>
              </w:rPr>
              <w:t>Корекційна</w:t>
            </w:r>
          </w:p>
        </w:tc>
        <w:tc>
          <w:tcPr>
            <w:tcW w:w="2427" w:type="dxa"/>
            <w:vAlign w:val="center"/>
          </w:tcPr>
          <w:p w14:paraId="546725A7" w14:textId="69FB8A97" w:rsidR="00632F06" w:rsidRPr="00285C85" w:rsidRDefault="00632F06" w:rsidP="00632F06">
            <w:pPr>
              <w:rPr>
                <w:rFonts w:ascii="Times New Roman" w:eastAsia="Times New Roman" w:hAnsi="Times New Roman" w:cs="Times New Roman"/>
                <w:kern w:val="0"/>
                <w:lang w:eastAsia="uk-UA"/>
                <w14:ligatures w14:val="none"/>
              </w:rPr>
            </w:pPr>
            <w:r w:rsidRPr="00285C85">
              <w:rPr>
                <w:rFonts w:ascii="Times New Roman" w:eastAsia="Times New Roman" w:hAnsi="Times New Roman" w:cs="Times New Roman"/>
                <w:kern w:val="0"/>
                <w:lang w:eastAsia="uk-UA"/>
                <w14:ligatures w14:val="none"/>
              </w:rPr>
              <w:t>Допомога у подоланні кризових ситуацій, конфліктів, психологічних бар’єрів</w:t>
            </w:r>
          </w:p>
        </w:tc>
        <w:tc>
          <w:tcPr>
            <w:tcW w:w="2772" w:type="dxa"/>
            <w:vAlign w:val="center"/>
          </w:tcPr>
          <w:p w14:paraId="141C4A51" w14:textId="7200A383" w:rsidR="00632F06" w:rsidRPr="00285C85" w:rsidRDefault="00632F06" w:rsidP="00632F06">
            <w:pPr>
              <w:rPr>
                <w:rFonts w:ascii="Times New Roman" w:eastAsia="Times New Roman" w:hAnsi="Times New Roman" w:cs="Times New Roman"/>
                <w:kern w:val="0"/>
                <w:lang w:eastAsia="uk-UA"/>
                <w14:ligatures w14:val="none"/>
              </w:rPr>
            </w:pPr>
            <w:r w:rsidRPr="00285C85">
              <w:rPr>
                <w:rFonts w:ascii="Times New Roman" w:eastAsia="Times New Roman" w:hAnsi="Times New Roman" w:cs="Times New Roman"/>
                <w:kern w:val="0"/>
                <w:lang w:eastAsia="uk-UA"/>
                <w14:ligatures w14:val="none"/>
              </w:rPr>
              <w:t>Індивідуальна робота з учнем після розлучення батьків; групові заняття для дітей із низькою самооцінкою</w:t>
            </w:r>
          </w:p>
        </w:tc>
        <w:tc>
          <w:tcPr>
            <w:tcW w:w="2494" w:type="dxa"/>
            <w:vAlign w:val="center"/>
          </w:tcPr>
          <w:p w14:paraId="1C5BC651" w14:textId="1D8DBE92" w:rsidR="00632F06" w:rsidRPr="00285C85" w:rsidRDefault="00632F06" w:rsidP="00632F06">
            <w:pPr>
              <w:rPr>
                <w:rFonts w:ascii="Times New Roman" w:eastAsia="Times New Roman" w:hAnsi="Times New Roman" w:cs="Times New Roman"/>
                <w:kern w:val="0"/>
                <w:lang w:eastAsia="uk-UA"/>
                <w14:ligatures w14:val="none"/>
              </w:rPr>
            </w:pPr>
            <w:r w:rsidRPr="00285C85">
              <w:rPr>
                <w:rFonts w:ascii="Times New Roman" w:eastAsia="Times New Roman" w:hAnsi="Times New Roman" w:cs="Times New Roman"/>
                <w:kern w:val="0"/>
                <w:lang w:eastAsia="uk-UA"/>
                <w14:ligatures w14:val="none"/>
              </w:rPr>
              <w:t>Відновлення позитивних соціальних зв’язків, підвищення впевненості у власних силах</w:t>
            </w:r>
          </w:p>
        </w:tc>
      </w:tr>
      <w:tr w:rsidR="00632F06" w:rsidRPr="000D6ECF" w14:paraId="249C764D" w14:textId="77777777" w:rsidTr="00285C85">
        <w:tc>
          <w:tcPr>
            <w:tcW w:w="1947" w:type="dxa"/>
            <w:vAlign w:val="center"/>
          </w:tcPr>
          <w:p w14:paraId="02EE0F35" w14:textId="21732CAF" w:rsidR="00632F06" w:rsidRPr="00285C85" w:rsidRDefault="00632F06" w:rsidP="00632F06">
            <w:pPr>
              <w:jc w:val="both"/>
              <w:rPr>
                <w:rFonts w:ascii="Times New Roman" w:eastAsia="Times New Roman" w:hAnsi="Times New Roman" w:cs="Times New Roman"/>
                <w:b/>
                <w:bCs/>
                <w:kern w:val="0"/>
                <w:lang w:eastAsia="uk-UA"/>
                <w14:ligatures w14:val="none"/>
              </w:rPr>
            </w:pPr>
            <w:r w:rsidRPr="00285C85">
              <w:rPr>
                <w:rFonts w:ascii="Times New Roman" w:eastAsia="Times New Roman" w:hAnsi="Times New Roman" w:cs="Times New Roman"/>
                <w:b/>
                <w:bCs/>
                <w:kern w:val="0"/>
                <w:lang w:eastAsia="uk-UA"/>
                <w14:ligatures w14:val="none"/>
              </w:rPr>
              <w:t>Організаційно-координаційна</w:t>
            </w:r>
          </w:p>
        </w:tc>
        <w:tc>
          <w:tcPr>
            <w:tcW w:w="2427" w:type="dxa"/>
            <w:vAlign w:val="center"/>
          </w:tcPr>
          <w:p w14:paraId="01CA036E" w14:textId="5A85FEB4" w:rsidR="00632F06" w:rsidRPr="00285C85" w:rsidRDefault="00632F06" w:rsidP="00632F06">
            <w:pPr>
              <w:rPr>
                <w:rFonts w:ascii="Times New Roman" w:eastAsia="Times New Roman" w:hAnsi="Times New Roman" w:cs="Times New Roman"/>
                <w:kern w:val="0"/>
                <w:lang w:eastAsia="uk-UA"/>
                <w14:ligatures w14:val="none"/>
              </w:rPr>
            </w:pPr>
            <w:r w:rsidRPr="00285C85">
              <w:rPr>
                <w:rFonts w:ascii="Times New Roman" w:eastAsia="Times New Roman" w:hAnsi="Times New Roman" w:cs="Times New Roman"/>
                <w:kern w:val="0"/>
                <w:lang w:eastAsia="uk-UA"/>
                <w14:ligatures w14:val="none"/>
              </w:rPr>
              <w:t>Узгодження діяльності педагогів, психологів, адміністрації та зовнішніх служб</w:t>
            </w:r>
          </w:p>
        </w:tc>
        <w:tc>
          <w:tcPr>
            <w:tcW w:w="2772" w:type="dxa"/>
            <w:vAlign w:val="center"/>
          </w:tcPr>
          <w:p w14:paraId="3DF235A8" w14:textId="1E247F21" w:rsidR="00632F06" w:rsidRPr="00285C85" w:rsidRDefault="00632F06" w:rsidP="00632F06">
            <w:pPr>
              <w:rPr>
                <w:rFonts w:ascii="Times New Roman" w:eastAsia="Times New Roman" w:hAnsi="Times New Roman" w:cs="Times New Roman"/>
                <w:kern w:val="0"/>
                <w:lang w:eastAsia="uk-UA"/>
                <w14:ligatures w14:val="none"/>
              </w:rPr>
            </w:pPr>
            <w:r w:rsidRPr="00285C85">
              <w:rPr>
                <w:rFonts w:ascii="Times New Roman" w:eastAsia="Times New Roman" w:hAnsi="Times New Roman" w:cs="Times New Roman"/>
                <w:kern w:val="0"/>
                <w:lang w:eastAsia="uk-UA"/>
                <w14:ligatures w14:val="none"/>
              </w:rPr>
              <w:t xml:space="preserve">Координація роботи класного керівника, психолога та лікаря для підтримки </w:t>
            </w:r>
            <w:r w:rsidR="00BF25AB" w:rsidRPr="00285C85">
              <w:rPr>
                <w:rFonts w:ascii="Times New Roman" w:eastAsia="Times New Roman" w:hAnsi="Times New Roman" w:cs="Times New Roman"/>
                <w:kern w:val="0"/>
                <w:lang w:eastAsia="uk-UA"/>
                <w14:ligatures w14:val="none"/>
              </w:rPr>
              <w:t>дитини</w:t>
            </w:r>
            <w:r w:rsidRPr="00285C85">
              <w:rPr>
                <w:rFonts w:ascii="Times New Roman" w:eastAsia="Times New Roman" w:hAnsi="Times New Roman" w:cs="Times New Roman"/>
                <w:kern w:val="0"/>
                <w:lang w:eastAsia="uk-UA"/>
                <w14:ligatures w14:val="none"/>
              </w:rPr>
              <w:t xml:space="preserve"> з хронічним захворюванням</w:t>
            </w:r>
          </w:p>
        </w:tc>
        <w:tc>
          <w:tcPr>
            <w:tcW w:w="2494" w:type="dxa"/>
            <w:vAlign w:val="center"/>
          </w:tcPr>
          <w:p w14:paraId="10013C54" w14:textId="6537AB7B" w:rsidR="00632F06" w:rsidRPr="00285C85" w:rsidRDefault="00632F06" w:rsidP="00632F06">
            <w:pPr>
              <w:rPr>
                <w:rFonts w:ascii="Times New Roman" w:eastAsia="Times New Roman" w:hAnsi="Times New Roman" w:cs="Times New Roman"/>
                <w:kern w:val="0"/>
                <w:lang w:eastAsia="uk-UA"/>
                <w14:ligatures w14:val="none"/>
              </w:rPr>
            </w:pPr>
            <w:r w:rsidRPr="00285C85">
              <w:rPr>
                <w:rFonts w:ascii="Times New Roman" w:eastAsia="Times New Roman" w:hAnsi="Times New Roman" w:cs="Times New Roman"/>
                <w:kern w:val="0"/>
                <w:lang w:eastAsia="uk-UA"/>
                <w14:ligatures w14:val="none"/>
              </w:rPr>
              <w:t>Комплексний підхід до вирішення проблем, ефективна взаємодія між інституціями</w:t>
            </w:r>
          </w:p>
        </w:tc>
      </w:tr>
      <w:tr w:rsidR="00632F06" w:rsidRPr="000D6ECF" w14:paraId="120AF547" w14:textId="77777777" w:rsidTr="00285C85">
        <w:tc>
          <w:tcPr>
            <w:tcW w:w="1947" w:type="dxa"/>
            <w:vAlign w:val="center"/>
          </w:tcPr>
          <w:p w14:paraId="1F8D1863" w14:textId="49704F21" w:rsidR="00632F06" w:rsidRPr="00285C85" w:rsidRDefault="00632F06" w:rsidP="00632F06">
            <w:pPr>
              <w:jc w:val="both"/>
              <w:rPr>
                <w:rFonts w:ascii="Times New Roman" w:eastAsia="Times New Roman" w:hAnsi="Times New Roman" w:cs="Times New Roman"/>
                <w:b/>
                <w:bCs/>
                <w:kern w:val="0"/>
                <w:lang w:eastAsia="uk-UA"/>
                <w14:ligatures w14:val="none"/>
              </w:rPr>
            </w:pPr>
            <w:r w:rsidRPr="00285C85">
              <w:rPr>
                <w:rFonts w:ascii="Times New Roman" w:eastAsia="Times New Roman" w:hAnsi="Times New Roman" w:cs="Times New Roman"/>
                <w:b/>
                <w:bCs/>
                <w:kern w:val="0"/>
                <w:lang w:eastAsia="uk-UA"/>
                <w14:ligatures w14:val="none"/>
              </w:rPr>
              <w:t>Правозахисна</w:t>
            </w:r>
          </w:p>
        </w:tc>
        <w:tc>
          <w:tcPr>
            <w:tcW w:w="2427" w:type="dxa"/>
            <w:vAlign w:val="center"/>
          </w:tcPr>
          <w:p w14:paraId="02ED578C" w14:textId="74987083" w:rsidR="00632F06" w:rsidRPr="00285C85" w:rsidRDefault="00632F06" w:rsidP="00632F06">
            <w:pPr>
              <w:rPr>
                <w:rFonts w:ascii="Times New Roman" w:eastAsia="Times New Roman" w:hAnsi="Times New Roman" w:cs="Times New Roman"/>
                <w:kern w:val="0"/>
                <w:lang w:eastAsia="uk-UA"/>
                <w14:ligatures w14:val="none"/>
              </w:rPr>
            </w:pPr>
            <w:r w:rsidRPr="00285C85">
              <w:rPr>
                <w:rFonts w:ascii="Times New Roman" w:eastAsia="Times New Roman" w:hAnsi="Times New Roman" w:cs="Times New Roman"/>
                <w:kern w:val="0"/>
                <w:lang w:eastAsia="uk-UA"/>
                <w14:ligatures w14:val="none"/>
              </w:rPr>
              <w:t>Захист прав та інтересів дитини, контроль дотримання законодавчих норм</w:t>
            </w:r>
          </w:p>
        </w:tc>
        <w:tc>
          <w:tcPr>
            <w:tcW w:w="2772" w:type="dxa"/>
            <w:vAlign w:val="center"/>
          </w:tcPr>
          <w:p w14:paraId="66445792" w14:textId="17215564" w:rsidR="00632F06" w:rsidRPr="00285C85" w:rsidRDefault="00632F06" w:rsidP="00632F06">
            <w:pPr>
              <w:rPr>
                <w:rFonts w:ascii="Times New Roman" w:eastAsia="Times New Roman" w:hAnsi="Times New Roman" w:cs="Times New Roman"/>
                <w:kern w:val="0"/>
                <w:lang w:eastAsia="uk-UA"/>
                <w14:ligatures w14:val="none"/>
              </w:rPr>
            </w:pPr>
            <w:r w:rsidRPr="00285C85">
              <w:rPr>
                <w:rFonts w:ascii="Times New Roman" w:eastAsia="Times New Roman" w:hAnsi="Times New Roman" w:cs="Times New Roman"/>
                <w:kern w:val="0"/>
                <w:lang w:eastAsia="uk-UA"/>
                <w14:ligatures w14:val="none"/>
              </w:rPr>
              <w:t>Звернення до адміністрації у випадку булінгу; уроки правової грамотності</w:t>
            </w:r>
          </w:p>
        </w:tc>
        <w:tc>
          <w:tcPr>
            <w:tcW w:w="2494" w:type="dxa"/>
            <w:vAlign w:val="center"/>
          </w:tcPr>
          <w:p w14:paraId="66E06158" w14:textId="74D5A448" w:rsidR="00632F06" w:rsidRPr="00285C85" w:rsidRDefault="00632F06" w:rsidP="00632F06">
            <w:pPr>
              <w:rPr>
                <w:rFonts w:ascii="Times New Roman" w:eastAsia="Times New Roman" w:hAnsi="Times New Roman" w:cs="Times New Roman"/>
                <w:kern w:val="0"/>
                <w:lang w:eastAsia="uk-UA"/>
                <w14:ligatures w14:val="none"/>
              </w:rPr>
            </w:pPr>
            <w:r w:rsidRPr="00285C85">
              <w:rPr>
                <w:rFonts w:ascii="Times New Roman" w:eastAsia="Times New Roman" w:hAnsi="Times New Roman" w:cs="Times New Roman"/>
                <w:kern w:val="0"/>
                <w:lang w:eastAsia="uk-UA"/>
                <w14:ligatures w14:val="none"/>
              </w:rPr>
              <w:t>Формування правової культури, підвищення обізнаності учнів щодо прав і обов’язків</w:t>
            </w:r>
          </w:p>
        </w:tc>
      </w:tr>
      <w:tr w:rsidR="00632F06" w:rsidRPr="000D6ECF" w14:paraId="213927FB" w14:textId="77777777" w:rsidTr="00285C85">
        <w:tc>
          <w:tcPr>
            <w:tcW w:w="1947" w:type="dxa"/>
            <w:vAlign w:val="center"/>
          </w:tcPr>
          <w:p w14:paraId="3B155EB7" w14:textId="28BF88D9" w:rsidR="00632F06" w:rsidRPr="00285C85" w:rsidRDefault="00632F06" w:rsidP="00632F06">
            <w:pPr>
              <w:jc w:val="both"/>
              <w:rPr>
                <w:rFonts w:ascii="Times New Roman" w:eastAsia="Times New Roman" w:hAnsi="Times New Roman" w:cs="Times New Roman"/>
                <w:b/>
                <w:bCs/>
                <w:kern w:val="0"/>
                <w:lang w:eastAsia="uk-UA"/>
                <w14:ligatures w14:val="none"/>
              </w:rPr>
            </w:pPr>
            <w:r w:rsidRPr="00285C85">
              <w:rPr>
                <w:rFonts w:ascii="Times New Roman" w:eastAsia="Times New Roman" w:hAnsi="Times New Roman" w:cs="Times New Roman"/>
                <w:b/>
                <w:bCs/>
                <w:kern w:val="0"/>
                <w:lang w:eastAsia="uk-UA"/>
                <w14:ligatures w14:val="none"/>
              </w:rPr>
              <w:t>Просвітницька</w:t>
            </w:r>
          </w:p>
        </w:tc>
        <w:tc>
          <w:tcPr>
            <w:tcW w:w="2427" w:type="dxa"/>
            <w:vAlign w:val="center"/>
          </w:tcPr>
          <w:p w14:paraId="3DDF6A86" w14:textId="56F1BD4E" w:rsidR="00632F06" w:rsidRPr="00285C85" w:rsidRDefault="00632F06" w:rsidP="00632F06">
            <w:pPr>
              <w:rPr>
                <w:rFonts w:ascii="Times New Roman" w:eastAsia="Times New Roman" w:hAnsi="Times New Roman" w:cs="Times New Roman"/>
                <w:kern w:val="0"/>
                <w:lang w:eastAsia="uk-UA"/>
                <w14:ligatures w14:val="none"/>
              </w:rPr>
            </w:pPr>
            <w:r w:rsidRPr="00285C85">
              <w:rPr>
                <w:rFonts w:ascii="Times New Roman" w:eastAsia="Times New Roman" w:hAnsi="Times New Roman" w:cs="Times New Roman"/>
                <w:kern w:val="0"/>
                <w:lang w:eastAsia="uk-UA"/>
                <w14:ligatures w14:val="none"/>
              </w:rPr>
              <w:t>Проведення лекцій, семінарів, тренінгів для учнів, батьків і педагогів</w:t>
            </w:r>
          </w:p>
        </w:tc>
        <w:tc>
          <w:tcPr>
            <w:tcW w:w="2772" w:type="dxa"/>
            <w:vAlign w:val="center"/>
          </w:tcPr>
          <w:p w14:paraId="3F065A91" w14:textId="12F83653" w:rsidR="00632F06" w:rsidRPr="00285C85" w:rsidRDefault="00632F06" w:rsidP="00632F06">
            <w:pPr>
              <w:rPr>
                <w:rFonts w:ascii="Times New Roman" w:eastAsia="Times New Roman" w:hAnsi="Times New Roman" w:cs="Times New Roman"/>
                <w:kern w:val="0"/>
                <w:lang w:eastAsia="uk-UA"/>
                <w14:ligatures w14:val="none"/>
              </w:rPr>
            </w:pPr>
            <w:r w:rsidRPr="00285C85">
              <w:rPr>
                <w:rFonts w:ascii="Times New Roman" w:eastAsia="Times New Roman" w:hAnsi="Times New Roman" w:cs="Times New Roman"/>
                <w:kern w:val="0"/>
                <w:lang w:eastAsia="uk-UA"/>
                <w14:ligatures w14:val="none"/>
              </w:rPr>
              <w:t>Заняття «Емоційний інтелект у підлітковому віці»; семінари для батьків про ненасильницьке виховання</w:t>
            </w:r>
          </w:p>
        </w:tc>
        <w:tc>
          <w:tcPr>
            <w:tcW w:w="2494" w:type="dxa"/>
            <w:vAlign w:val="center"/>
          </w:tcPr>
          <w:p w14:paraId="71CD35E1" w14:textId="5748D196" w:rsidR="00632F06" w:rsidRPr="00285C85" w:rsidRDefault="00632F06" w:rsidP="00632F06">
            <w:pPr>
              <w:rPr>
                <w:rFonts w:ascii="Times New Roman" w:eastAsia="Times New Roman" w:hAnsi="Times New Roman" w:cs="Times New Roman"/>
                <w:kern w:val="0"/>
                <w:lang w:eastAsia="uk-UA"/>
                <w14:ligatures w14:val="none"/>
              </w:rPr>
            </w:pPr>
            <w:r w:rsidRPr="00285C85">
              <w:rPr>
                <w:rFonts w:ascii="Times New Roman" w:eastAsia="Times New Roman" w:hAnsi="Times New Roman" w:cs="Times New Roman"/>
                <w:kern w:val="0"/>
                <w:lang w:eastAsia="uk-UA"/>
                <w14:ligatures w14:val="none"/>
              </w:rPr>
              <w:t>Підвищення соціальної компетентності, розвиток навичок саморегуляції та комунікації</w:t>
            </w:r>
          </w:p>
        </w:tc>
      </w:tr>
      <w:tr w:rsidR="00632F06" w:rsidRPr="000D6ECF" w14:paraId="2CB6CE15" w14:textId="77777777" w:rsidTr="00285C85">
        <w:tc>
          <w:tcPr>
            <w:tcW w:w="1947" w:type="dxa"/>
            <w:vAlign w:val="center"/>
          </w:tcPr>
          <w:p w14:paraId="018EDC76" w14:textId="7C0CD923" w:rsidR="00632F06" w:rsidRPr="00285C85" w:rsidRDefault="00632F06" w:rsidP="00632F06">
            <w:pPr>
              <w:jc w:val="both"/>
              <w:rPr>
                <w:rFonts w:ascii="Times New Roman" w:eastAsia="Times New Roman" w:hAnsi="Times New Roman" w:cs="Times New Roman"/>
                <w:b/>
                <w:bCs/>
                <w:kern w:val="0"/>
                <w:lang w:eastAsia="uk-UA"/>
                <w14:ligatures w14:val="none"/>
              </w:rPr>
            </w:pPr>
            <w:r w:rsidRPr="00285C85">
              <w:rPr>
                <w:rFonts w:ascii="Times New Roman" w:eastAsia="Times New Roman" w:hAnsi="Times New Roman" w:cs="Times New Roman"/>
                <w:b/>
                <w:bCs/>
                <w:kern w:val="0"/>
                <w:lang w:eastAsia="uk-UA"/>
                <w14:ligatures w14:val="none"/>
              </w:rPr>
              <w:t>Соціально-інтеграційна</w:t>
            </w:r>
          </w:p>
        </w:tc>
        <w:tc>
          <w:tcPr>
            <w:tcW w:w="2427" w:type="dxa"/>
            <w:vAlign w:val="center"/>
          </w:tcPr>
          <w:p w14:paraId="60AC5755" w14:textId="13F307EF" w:rsidR="00632F06" w:rsidRPr="00285C85" w:rsidRDefault="00632F06" w:rsidP="00632F06">
            <w:pPr>
              <w:rPr>
                <w:rFonts w:ascii="Times New Roman" w:eastAsia="Times New Roman" w:hAnsi="Times New Roman" w:cs="Times New Roman"/>
                <w:kern w:val="0"/>
                <w:lang w:eastAsia="uk-UA"/>
                <w14:ligatures w14:val="none"/>
              </w:rPr>
            </w:pPr>
            <w:r w:rsidRPr="00285C85">
              <w:rPr>
                <w:rFonts w:ascii="Times New Roman" w:eastAsia="Times New Roman" w:hAnsi="Times New Roman" w:cs="Times New Roman"/>
                <w:kern w:val="0"/>
                <w:lang w:eastAsia="uk-UA"/>
                <w14:ligatures w14:val="none"/>
              </w:rPr>
              <w:t>Включення дітей із соціально вразливих груп та учнів з ООП у навчальний процес</w:t>
            </w:r>
          </w:p>
        </w:tc>
        <w:tc>
          <w:tcPr>
            <w:tcW w:w="2772" w:type="dxa"/>
            <w:vAlign w:val="center"/>
          </w:tcPr>
          <w:p w14:paraId="4E9F481F" w14:textId="6D8404CF" w:rsidR="00632F06" w:rsidRPr="00285C85" w:rsidRDefault="00632F06" w:rsidP="00632F06">
            <w:pPr>
              <w:rPr>
                <w:rFonts w:ascii="Times New Roman" w:eastAsia="Times New Roman" w:hAnsi="Times New Roman" w:cs="Times New Roman"/>
                <w:kern w:val="0"/>
                <w:lang w:eastAsia="uk-UA"/>
                <w14:ligatures w14:val="none"/>
              </w:rPr>
            </w:pPr>
            <w:r w:rsidRPr="00285C85">
              <w:rPr>
                <w:rFonts w:ascii="Times New Roman" w:eastAsia="Times New Roman" w:hAnsi="Times New Roman" w:cs="Times New Roman"/>
                <w:kern w:val="0"/>
                <w:lang w:eastAsia="uk-UA"/>
                <w14:ligatures w14:val="none"/>
              </w:rPr>
              <w:t>Організація інклюзивних класів; проведення заходів «День толерантності»</w:t>
            </w:r>
          </w:p>
        </w:tc>
        <w:tc>
          <w:tcPr>
            <w:tcW w:w="2494" w:type="dxa"/>
            <w:vAlign w:val="center"/>
          </w:tcPr>
          <w:p w14:paraId="4F9EB650" w14:textId="7CB960BF" w:rsidR="00632F06" w:rsidRPr="00285C85" w:rsidRDefault="00632F06" w:rsidP="00632F06">
            <w:pPr>
              <w:rPr>
                <w:rFonts w:ascii="Times New Roman" w:eastAsia="Times New Roman" w:hAnsi="Times New Roman" w:cs="Times New Roman"/>
                <w:kern w:val="0"/>
                <w:lang w:eastAsia="uk-UA"/>
                <w14:ligatures w14:val="none"/>
              </w:rPr>
            </w:pPr>
            <w:r w:rsidRPr="00285C85">
              <w:rPr>
                <w:rFonts w:ascii="Times New Roman" w:eastAsia="Times New Roman" w:hAnsi="Times New Roman" w:cs="Times New Roman"/>
                <w:kern w:val="0"/>
                <w:lang w:eastAsia="uk-UA"/>
                <w14:ligatures w14:val="none"/>
              </w:rPr>
              <w:t>Забезпечення рівного доступу до освіти, формування інклюзивного середовища</w:t>
            </w:r>
          </w:p>
        </w:tc>
      </w:tr>
    </w:tbl>
    <w:p w14:paraId="24961EAE" w14:textId="77777777" w:rsidR="00285C85" w:rsidRDefault="00285C85" w:rsidP="004A627F">
      <w:pPr>
        <w:spacing w:after="0" w:line="360" w:lineRule="auto"/>
        <w:ind w:firstLine="709"/>
        <w:jc w:val="both"/>
        <w:rPr>
          <w:rFonts w:ascii="Times New Roman" w:hAnsi="Times New Roman" w:cs="Times New Roman"/>
          <w:sz w:val="28"/>
          <w:szCs w:val="28"/>
        </w:rPr>
      </w:pPr>
    </w:p>
    <w:p w14:paraId="5497321C" w14:textId="33998BD4" w:rsidR="004A627F" w:rsidRPr="004A627F" w:rsidRDefault="004A627F" w:rsidP="004A627F">
      <w:pPr>
        <w:spacing w:after="0" w:line="360" w:lineRule="auto"/>
        <w:ind w:firstLine="709"/>
        <w:jc w:val="both"/>
        <w:rPr>
          <w:rFonts w:ascii="Times New Roman" w:hAnsi="Times New Roman" w:cs="Times New Roman"/>
          <w:sz w:val="28"/>
          <w:szCs w:val="28"/>
        </w:rPr>
      </w:pPr>
      <w:r w:rsidRPr="004A627F">
        <w:rPr>
          <w:rFonts w:ascii="Times New Roman" w:hAnsi="Times New Roman" w:cs="Times New Roman"/>
          <w:sz w:val="28"/>
          <w:szCs w:val="28"/>
        </w:rPr>
        <w:t xml:space="preserve">Загалом, функції соціального працівника в освітньому середовищі охоплюють діагностику, профілактику, корекцію, організацію, правозахист, просвіту та інтеграцію, утворюючи цілісну систему соціально-педагогічної підтримки. Кожна з них має практичне наповнення й конкретні приклади реалізації, що забезпечує комплексний підхід до формування безпечного, інклюзивного та гуманістичного освітнього простору. Соціальний працівник виступає не лише помічником у вирішенні проблем, а й стратегічним інтегратором соціально-педагогічних процесів, який визначає гуманістичну спрямованість сучасної освіти та сприяє розвитку особистості </w:t>
      </w:r>
      <w:r w:rsidR="00BF25AB">
        <w:rPr>
          <w:rFonts w:ascii="Times New Roman" w:hAnsi="Times New Roman" w:cs="Times New Roman"/>
          <w:sz w:val="28"/>
          <w:szCs w:val="28"/>
        </w:rPr>
        <w:t>дошкільника</w:t>
      </w:r>
      <w:r w:rsidRPr="004A627F">
        <w:rPr>
          <w:rFonts w:ascii="Times New Roman" w:hAnsi="Times New Roman" w:cs="Times New Roman"/>
          <w:sz w:val="28"/>
          <w:szCs w:val="28"/>
        </w:rPr>
        <w:t xml:space="preserve"> як активного учасника суспільного життя.</w:t>
      </w:r>
      <w:r w:rsidRPr="00302047">
        <w:rPr>
          <w:rFonts w:ascii="Times New Roman" w:hAnsi="Times New Roman" w:cs="Times New Roman"/>
          <w:sz w:val="28"/>
          <w:szCs w:val="28"/>
        </w:rPr>
        <w:t xml:space="preserve"> У цьому передбачається м</w:t>
      </w:r>
      <w:r w:rsidRPr="004A627F">
        <w:rPr>
          <w:rFonts w:ascii="Times New Roman" w:hAnsi="Times New Roman" w:cs="Times New Roman"/>
          <w:sz w:val="28"/>
          <w:szCs w:val="28"/>
        </w:rPr>
        <w:t>іждисциплінарна взаємодія соціального працівника з педагогами, логопедами та психологами в закладах загальної середньої освіти</w:t>
      </w:r>
      <w:r w:rsidRPr="00302047">
        <w:rPr>
          <w:rFonts w:ascii="Times New Roman" w:hAnsi="Times New Roman" w:cs="Times New Roman"/>
          <w:sz w:val="28"/>
          <w:szCs w:val="28"/>
        </w:rPr>
        <w:t>, що</w:t>
      </w:r>
      <w:r w:rsidRPr="004A627F">
        <w:rPr>
          <w:rFonts w:ascii="Times New Roman" w:hAnsi="Times New Roman" w:cs="Times New Roman"/>
          <w:sz w:val="28"/>
          <w:szCs w:val="28"/>
        </w:rPr>
        <w:t xml:space="preserve"> є фундаментальною складовою сучасної освітньої практики, що забезпечує цілісний підхід до розвитку, підтримки та соціалізації учнів. У контексті трансформації освітнього середовища в напрямі інклюзії, гуманізації та дитиноцентризму, така взаємодія набуває особливої значущості, оскільки дозволяє об’єднати професійні компетентності різних фахівців задля досягнення спільної мети — створення умов для гармонійного розвитку кожної дитини, незалежно від її соціального статусу, психофізичних особливостей чи життєвих обставин.</w:t>
      </w:r>
    </w:p>
    <w:p w14:paraId="476A3F14" w14:textId="6E7569E5" w:rsidR="004A627F" w:rsidRPr="004A627F" w:rsidRDefault="004A627F" w:rsidP="004A627F">
      <w:pPr>
        <w:spacing w:after="0" w:line="360" w:lineRule="auto"/>
        <w:ind w:firstLine="709"/>
        <w:jc w:val="both"/>
        <w:rPr>
          <w:rFonts w:ascii="Times New Roman" w:hAnsi="Times New Roman" w:cs="Times New Roman"/>
          <w:sz w:val="28"/>
          <w:szCs w:val="28"/>
        </w:rPr>
      </w:pPr>
      <w:r w:rsidRPr="004A627F">
        <w:rPr>
          <w:rFonts w:ascii="Times New Roman" w:hAnsi="Times New Roman" w:cs="Times New Roman"/>
          <w:sz w:val="28"/>
          <w:szCs w:val="28"/>
        </w:rPr>
        <w:t xml:space="preserve">Соціальний працівник у ЗЗСО виконує роль координатора соціально-педагогічної підтримки, посередника між освітнім закладом, сім’єю та зовнішніми інституціями, а також адвоката прав та інтересів дитини. Його діяльність передбачає не лише індивідуальну роботу з </w:t>
      </w:r>
      <w:r w:rsidR="00BF25AB">
        <w:rPr>
          <w:rFonts w:ascii="Times New Roman" w:hAnsi="Times New Roman" w:cs="Times New Roman"/>
          <w:sz w:val="28"/>
          <w:szCs w:val="28"/>
        </w:rPr>
        <w:t>дітьми</w:t>
      </w:r>
      <w:r w:rsidRPr="004A627F">
        <w:rPr>
          <w:rFonts w:ascii="Times New Roman" w:hAnsi="Times New Roman" w:cs="Times New Roman"/>
          <w:sz w:val="28"/>
          <w:szCs w:val="28"/>
        </w:rPr>
        <w:t xml:space="preserve">, а й активну участь у формуванні командного підходу до вирішення освітніх, психологічних та соціальних проблем. У цьому контексті міждисциплінарна взаємодія з педагогами, логопедами та психологами є не просто координацією дій, а інтеграцією знань, методів і стратегій, що дозволяє забезпечити комплексну підтримку </w:t>
      </w:r>
      <w:r w:rsidR="00BF25AB">
        <w:rPr>
          <w:rFonts w:ascii="Times New Roman" w:hAnsi="Times New Roman" w:cs="Times New Roman"/>
          <w:sz w:val="28"/>
          <w:szCs w:val="28"/>
        </w:rPr>
        <w:t>дитини [</w:t>
      </w:r>
      <w:r w:rsidR="00BF25AB" w:rsidRPr="0016779A">
        <w:rPr>
          <w:rFonts w:ascii="Times New Roman" w:hAnsi="Times New Roman" w:cs="Times New Roman"/>
          <w:color w:val="000000"/>
          <w:kern w:val="0"/>
          <w:sz w:val="28"/>
          <w:szCs w:val="28"/>
        </w:rPr>
        <w:t>Прохоренко</w:t>
      </w:r>
      <w:r w:rsidR="00BF25AB">
        <w:rPr>
          <w:rFonts w:ascii="Times New Roman" w:hAnsi="Times New Roman" w:cs="Times New Roman"/>
          <w:color w:val="000000"/>
          <w:kern w:val="0"/>
          <w:sz w:val="28"/>
          <w:szCs w:val="28"/>
        </w:rPr>
        <w:t xml:space="preserve">,  </w:t>
      </w:r>
      <w:r w:rsidR="00BF25AB" w:rsidRPr="0016779A">
        <w:rPr>
          <w:rFonts w:ascii="Times New Roman" w:hAnsi="Times New Roman" w:cs="Times New Roman"/>
          <w:color w:val="000000"/>
          <w:kern w:val="0"/>
          <w:sz w:val="28"/>
          <w:szCs w:val="28"/>
        </w:rPr>
        <w:t>2024</w:t>
      </w:r>
      <w:r w:rsidR="00BF25AB">
        <w:rPr>
          <w:rFonts w:ascii="Times New Roman" w:hAnsi="Times New Roman" w:cs="Times New Roman"/>
          <w:sz w:val="28"/>
          <w:szCs w:val="28"/>
        </w:rPr>
        <w:t xml:space="preserve">] </w:t>
      </w:r>
      <w:r w:rsidRPr="004A627F">
        <w:rPr>
          <w:rFonts w:ascii="Times New Roman" w:hAnsi="Times New Roman" w:cs="Times New Roman"/>
          <w:sz w:val="28"/>
          <w:szCs w:val="28"/>
        </w:rPr>
        <w:t>.</w:t>
      </w:r>
    </w:p>
    <w:p w14:paraId="5202B31D" w14:textId="77777777" w:rsidR="004A627F" w:rsidRPr="004A627F" w:rsidRDefault="004A627F" w:rsidP="004A627F">
      <w:pPr>
        <w:spacing w:after="0" w:line="360" w:lineRule="auto"/>
        <w:ind w:firstLine="709"/>
        <w:jc w:val="both"/>
        <w:rPr>
          <w:rFonts w:ascii="Times New Roman" w:hAnsi="Times New Roman" w:cs="Times New Roman"/>
          <w:sz w:val="28"/>
          <w:szCs w:val="28"/>
        </w:rPr>
      </w:pPr>
      <w:r w:rsidRPr="004A627F">
        <w:rPr>
          <w:rFonts w:ascii="Times New Roman" w:hAnsi="Times New Roman" w:cs="Times New Roman"/>
          <w:sz w:val="28"/>
          <w:szCs w:val="28"/>
        </w:rPr>
        <w:t>Взаємодія з педагогами ґрунтується на спільному аналізі освітніх потреб учнів, виявленні труднощів у навчанні та поведінці, розробці індивідуальних освітніх траєкторій. Соціальний працівник допомагає педагогам інтерпретувати соціальні чинники, що впливають на навчальну мотивацію, емоційний стан та міжособистісні взаємини учнів. Наприклад, у випадках систематичних пропусків занять, агресивної поведінки чи зниження успішності, саме соціальний працівник може виявити глибинні причини — сімейні конфлікти, економічні труднощі, психологічну травматизацію — та ініціювати відповідні заходи підтримки. Спільна участь у педагогічних консиліумах, розробка індивідуальних планів соціально-педагогічного супроводу, організація профілактичних заходів (тренінгів, інтерактивних занять, соціальних акцій) — усе це є прикладами ефективної взаємодії між соціальним працівником і педагогічним колективом.</w:t>
      </w:r>
    </w:p>
    <w:p w14:paraId="4C9E3900" w14:textId="6DE88B1C" w:rsidR="004A627F" w:rsidRPr="004A627F" w:rsidRDefault="004A627F" w:rsidP="004A627F">
      <w:pPr>
        <w:spacing w:after="0" w:line="360" w:lineRule="auto"/>
        <w:ind w:firstLine="709"/>
        <w:jc w:val="both"/>
        <w:rPr>
          <w:rFonts w:ascii="Times New Roman" w:hAnsi="Times New Roman" w:cs="Times New Roman"/>
          <w:sz w:val="28"/>
          <w:szCs w:val="28"/>
        </w:rPr>
      </w:pPr>
      <w:r w:rsidRPr="004A627F">
        <w:rPr>
          <w:rFonts w:ascii="Times New Roman" w:hAnsi="Times New Roman" w:cs="Times New Roman"/>
          <w:sz w:val="28"/>
          <w:szCs w:val="28"/>
        </w:rPr>
        <w:t xml:space="preserve">У співпраці з логопедами соціальний працівник виконує функцію соціального модератора, який забезпечує умови для успішної реалізації корекційно-розвиткової роботи. Він виявляє соціальні бар’єри, що перешкоджають мовленнєвому розвитку дитини, сприяє залученню батьків до логопедичного процесу, координує логопедичну допомогу з іншими формами підтримки. Наприклад, у випадку дитини з порушеннями мовлення, яка має труднощі у спілкуванні з однолітками, соціальний працівник може організувати групу емоційної підтримки, адаптувати соціальне середовище, сприяти формуванню позитивного ставлення до дитини з боку класного колективу. Така взаємодія дозволяє не лише покращити мовленнєві навички, а й забезпечити соціальну інтеграцію </w:t>
      </w:r>
      <w:r w:rsidR="00BF25AB">
        <w:rPr>
          <w:rFonts w:ascii="Times New Roman" w:hAnsi="Times New Roman" w:cs="Times New Roman"/>
          <w:sz w:val="28"/>
          <w:szCs w:val="28"/>
        </w:rPr>
        <w:t>дитини</w:t>
      </w:r>
      <w:r w:rsidRPr="004A627F">
        <w:rPr>
          <w:rFonts w:ascii="Times New Roman" w:hAnsi="Times New Roman" w:cs="Times New Roman"/>
          <w:sz w:val="28"/>
          <w:szCs w:val="28"/>
        </w:rPr>
        <w:t>.</w:t>
      </w:r>
    </w:p>
    <w:p w14:paraId="6CFD8A31" w14:textId="6B0273F7" w:rsidR="004A627F" w:rsidRPr="004A627F" w:rsidRDefault="004A627F" w:rsidP="004A627F">
      <w:pPr>
        <w:spacing w:after="0" w:line="360" w:lineRule="auto"/>
        <w:ind w:firstLine="709"/>
        <w:jc w:val="both"/>
        <w:rPr>
          <w:rFonts w:ascii="Times New Roman" w:hAnsi="Times New Roman" w:cs="Times New Roman"/>
          <w:sz w:val="28"/>
          <w:szCs w:val="28"/>
        </w:rPr>
      </w:pPr>
      <w:r w:rsidRPr="004A627F">
        <w:rPr>
          <w:rFonts w:ascii="Times New Roman" w:hAnsi="Times New Roman" w:cs="Times New Roman"/>
          <w:sz w:val="28"/>
          <w:szCs w:val="28"/>
        </w:rPr>
        <w:t xml:space="preserve">Співпраця з психологами є однією з найглибших форм міждисциплінарної взаємодії, оскільки охоплює емоційно-поведінкову сферу </w:t>
      </w:r>
      <w:r w:rsidR="00BF25AB">
        <w:rPr>
          <w:rFonts w:ascii="Times New Roman" w:hAnsi="Times New Roman" w:cs="Times New Roman"/>
          <w:sz w:val="28"/>
          <w:szCs w:val="28"/>
        </w:rPr>
        <w:t>дошкільника</w:t>
      </w:r>
      <w:r w:rsidRPr="004A627F">
        <w:rPr>
          <w:rFonts w:ascii="Times New Roman" w:hAnsi="Times New Roman" w:cs="Times New Roman"/>
          <w:sz w:val="28"/>
          <w:szCs w:val="28"/>
        </w:rPr>
        <w:t xml:space="preserve">, його внутрішній світ, мотиваційні установки та механізми саморегуляції. Соціальний працівник і психолог утворюють ядро психосоціальної підтримки, особливо у випадках кризових ситуацій, травматичних подій, порушень адаптації. Вони спільно здійснюють діагностику емоційного стану, розробляють програми розвитку емоційного інтелекту, проводять тренінги з формування стресостійкості, самоповаги, навичок конструктивного вирішення конфліктів. Наприклад, у період підготовки до ЗНО, коли рівень тривожності серед </w:t>
      </w:r>
      <w:r w:rsidR="00BF25AB">
        <w:rPr>
          <w:rFonts w:ascii="Times New Roman" w:hAnsi="Times New Roman" w:cs="Times New Roman"/>
          <w:sz w:val="28"/>
          <w:szCs w:val="28"/>
        </w:rPr>
        <w:t>дітей</w:t>
      </w:r>
      <w:r w:rsidRPr="004A627F">
        <w:rPr>
          <w:rFonts w:ascii="Times New Roman" w:hAnsi="Times New Roman" w:cs="Times New Roman"/>
          <w:sz w:val="28"/>
          <w:szCs w:val="28"/>
        </w:rPr>
        <w:t xml:space="preserve"> зростає, соціальний працівник може ініціювати спільний тренінг із психологом, спрямований на зниження емоційного напруження та формування позитивної мотивації.</w:t>
      </w:r>
    </w:p>
    <w:p w14:paraId="55AB67CB" w14:textId="76235F9D" w:rsidR="004A627F" w:rsidRPr="004A627F" w:rsidRDefault="004A627F" w:rsidP="004A627F">
      <w:pPr>
        <w:spacing w:after="0" w:line="360" w:lineRule="auto"/>
        <w:ind w:firstLine="709"/>
        <w:jc w:val="both"/>
        <w:rPr>
          <w:rFonts w:ascii="Times New Roman" w:hAnsi="Times New Roman" w:cs="Times New Roman"/>
          <w:sz w:val="28"/>
          <w:szCs w:val="28"/>
        </w:rPr>
      </w:pPr>
      <w:r w:rsidRPr="004A627F">
        <w:rPr>
          <w:rFonts w:ascii="Times New Roman" w:hAnsi="Times New Roman" w:cs="Times New Roman"/>
          <w:sz w:val="28"/>
          <w:szCs w:val="28"/>
        </w:rPr>
        <w:t>Особливістю міждисциплінарної взаємодії є її багаторівневість і гнучкість. Вона може реалізовуватися у формі консиліумів, інтервізій, ко-тренінгів, спільного планування та моніторингу результатів. Важливою умовою ефективності такої взаємодії є дотримання етичних принципів: повага до професійної автономії кожного фахівця, конфіденційність, відкритість до діалогу, спільна відповідальність за результат. Крім того, міждисциплінарна команда має бути орієнтована на дитиноцентризм — тобто на врахування індивідуальних потреб, інтересів і прав кожно</w:t>
      </w:r>
      <w:r w:rsidR="00BF25AB">
        <w:rPr>
          <w:rFonts w:ascii="Times New Roman" w:hAnsi="Times New Roman" w:cs="Times New Roman"/>
          <w:sz w:val="28"/>
          <w:szCs w:val="28"/>
        </w:rPr>
        <w:t xml:space="preserve">ї дитини </w:t>
      </w:r>
      <w:r w:rsidRPr="004A627F">
        <w:rPr>
          <w:rFonts w:ascii="Times New Roman" w:hAnsi="Times New Roman" w:cs="Times New Roman"/>
          <w:sz w:val="28"/>
          <w:szCs w:val="28"/>
        </w:rPr>
        <w:t>як суб’єкта освітнього процесу.</w:t>
      </w:r>
    </w:p>
    <w:p w14:paraId="2BB9C976" w14:textId="6F6F720B" w:rsidR="004A627F" w:rsidRPr="004A627F" w:rsidRDefault="004A627F" w:rsidP="004A627F">
      <w:pPr>
        <w:spacing w:after="0" w:line="360" w:lineRule="auto"/>
        <w:ind w:firstLine="709"/>
        <w:jc w:val="both"/>
        <w:rPr>
          <w:rFonts w:ascii="Times New Roman" w:hAnsi="Times New Roman" w:cs="Times New Roman"/>
          <w:sz w:val="28"/>
          <w:szCs w:val="28"/>
        </w:rPr>
      </w:pPr>
      <w:r w:rsidRPr="004A627F">
        <w:rPr>
          <w:rFonts w:ascii="Times New Roman" w:hAnsi="Times New Roman" w:cs="Times New Roman"/>
          <w:sz w:val="28"/>
          <w:szCs w:val="28"/>
        </w:rPr>
        <w:t xml:space="preserve">Узагальнюючи, слід зазначити, що міждисциплінарна взаємодія соціального працівника з педагогами, логопедами та психологами в ЗЗСО є не лише інструментом вирішення окремих проблем, а й стратегічним ресурсом розвитку освітнього середовища. Вона дозволяє реалізувати принципи інклюзії, гуманізації та партнерства, забезпечити комплексну підтримку </w:t>
      </w:r>
      <w:r w:rsidR="00BF25AB">
        <w:rPr>
          <w:rFonts w:ascii="Times New Roman" w:hAnsi="Times New Roman" w:cs="Times New Roman"/>
          <w:sz w:val="28"/>
          <w:szCs w:val="28"/>
        </w:rPr>
        <w:t>ждитини</w:t>
      </w:r>
      <w:r w:rsidRPr="004A627F">
        <w:rPr>
          <w:rFonts w:ascii="Times New Roman" w:hAnsi="Times New Roman" w:cs="Times New Roman"/>
          <w:sz w:val="28"/>
          <w:szCs w:val="28"/>
        </w:rPr>
        <w:t>, сприяти його успішній соціалізації та формуванню життєвих компетентностей. У сучасних умовах така взаємодія має розглядатися як обов’язковий компонент освітньої політики, що спрямована на створення школи як простору турботи, розвитку та соціальної справедливості.</w:t>
      </w:r>
    </w:p>
    <w:p w14:paraId="40F73BA8" w14:textId="2720FA7D" w:rsidR="004A627F" w:rsidRPr="004A627F" w:rsidRDefault="00EA2CF8" w:rsidP="007168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w:t>
      </w:r>
      <w:r w:rsidR="004A627F" w:rsidRPr="004A627F">
        <w:rPr>
          <w:rFonts w:ascii="Times New Roman" w:hAnsi="Times New Roman" w:cs="Times New Roman"/>
          <w:sz w:val="28"/>
          <w:szCs w:val="28"/>
        </w:rPr>
        <w:t xml:space="preserve">іждисциплінарна взаємодія соціального працівника з педагогами, логопедами та психологами у закладах загальної середньої освіти постає не як епізодична форма співпраці, а як системна практика, що забезпечує комплексність і цілісність соціально-педагогічної підтримки </w:t>
      </w:r>
      <w:r>
        <w:rPr>
          <w:rFonts w:ascii="Times New Roman" w:hAnsi="Times New Roman" w:cs="Times New Roman"/>
          <w:sz w:val="28"/>
          <w:szCs w:val="28"/>
        </w:rPr>
        <w:t>дітей</w:t>
      </w:r>
      <w:r w:rsidR="004A627F" w:rsidRPr="004A627F">
        <w:rPr>
          <w:rFonts w:ascii="Times New Roman" w:hAnsi="Times New Roman" w:cs="Times New Roman"/>
          <w:sz w:val="28"/>
          <w:szCs w:val="28"/>
        </w:rPr>
        <w:t xml:space="preserve">. Вона дозволяє інтегрувати різні професійні підходи, поєднувати педагогічні, психологічні та соціальні ресурси, створюючи умови для ефективної діагностики проблем, їх профілактики та корекції, а також для організації інклюзивного освітнього середовища. Саме завдяки такій взаємодії соціальний працівник може реалізувати свої ключові функції — від правозахисної до просвітницької та інтеграційної — у практичному вимірі, забезпечуючи не лише індивідуальну допомогу окремим </w:t>
      </w:r>
      <w:r w:rsidR="00BF25AB">
        <w:rPr>
          <w:rFonts w:ascii="Times New Roman" w:hAnsi="Times New Roman" w:cs="Times New Roman"/>
          <w:sz w:val="28"/>
          <w:szCs w:val="28"/>
        </w:rPr>
        <w:t>дітям</w:t>
      </w:r>
      <w:r w:rsidR="004A627F" w:rsidRPr="004A627F">
        <w:rPr>
          <w:rFonts w:ascii="Times New Roman" w:hAnsi="Times New Roman" w:cs="Times New Roman"/>
          <w:sz w:val="28"/>
          <w:szCs w:val="28"/>
        </w:rPr>
        <w:t>, а й стратегічний розвиток освітнього простору загалом.</w:t>
      </w:r>
    </w:p>
    <w:p w14:paraId="0692A320" w14:textId="38499A41" w:rsidR="00716875" w:rsidRPr="00302047" w:rsidRDefault="00716875" w:rsidP="00716875">
      <w:pPr>
        <w:spacing w:after="0" w:line="360" w:lineRule="auto"/>
        <w:ind w:firstLine="709"/>
        <w:jc w:val="both"/>
        <w:rPr>
          <w:rFonts w:ascii="Times New Roman" w:hAnsi="Times New Roman" w:cs="Times New Roman"/>
          <w:sz w:val="28"/>
          <w:szCs w:val="28"/>
        </w:rPr>
      </w:pPr>
      <w:r w:rsidRPr="00302047">
        <w:rPr>
          <w:rFonts w:ascii="Times New Roman" w:hAnsi="Times New Roman" w:cs="Times New Roman"/>
          <w:sz w:val="28"/>
          <w:szCs w:val="28"/>
        </w:rPr>
        <w:t xml:space="preserve">Зазначимо, що реалізація вищещзазначених функцій можлива за умови дотримання етичних принципів соціального працівника в освітньому середовищі. Етичні засади діяльності соціального працівника в закладах загальної середньої освіти становлять фундамент його професійної компетентності та визначають морально-ціннісні орієнтири взаємодії з </w:t>
      </w:r>
      <w:r w:rsidR="00BF25AB">
        <w:rPr>
          <w:rFonts w:ascii="Times New Roman" w:hAnsi="Times New Roman" w:cs="Times New Roman"/>
          <w:sz w:val="28"/>
          <w:szCs w:val="28"/>
        </w:rPr>
        <w:t>вихованцями</w:t>
      </w:r>
      <w:r w:rsidRPr="00302047">
        <w:rPr>
          <w:rFonts w:ascii="Times New Roman" w:hAnsi="Times New Roman" w:cs="Times New Roman"/>
          <w:sz w:val="28"/>
          <w:szCs w:val="28"/>
        </w:rPr>
        <w:t>, педагогами, батьками та ширшим соціальним середовищем. Центральним принципом є пріоритет інтересів дитини, що передбачає забезпечення її права на освіту, розвиток, захист від дискримінації та насильства. Соціальний працівник має діяти на основі гуманізму, визнаючи унікальність кожної особистості та поважаючи її гідність, права і свободи. Важливим етичним орієнтиром є справедливість та рівність, які реалізуються через створення умов для рівного доступу до освітніх і соціальних послуг незалежно від соціального статусу, стану здоров’я чи культурних відмінностей.</w:t>
      </w:r>
    </w:p>
    <w:p w14:paraId="4288BC65" w14:textId="07B39F06" w:rsidR="00716875" w:rsidRPr="00716875" w:rsidRDefault="00716875" w:rsidP="00716875">
      <w:pPr>
        <w:spacing w:after="0" w:line="360" w:lineRule="auto"/>
        <w:ind w:firstLine="709"/>
        <w:jc w:val="both"/>
        <w:rPr>
          <w:rFonts w:ascii="Times New Roman" w:hAnsi="Times New Roman" w:cs="Times New Roman"/>
          <w:sz w:val="28"/>
          <w:szCs w:val="28"/>
        </w:rPr>
      </w:pPr>
      <w:r w:rsidRPr="00716875">
        <w:rPr>
          <w:rFonts w:ascii="Times New Roman" w:hAnsi="Times New Roman" w:cs="Times New Roman"/>
          <w:sz w:val="28"/>
          <w:szCs w:val="28"/>
        </w:rPr>
        <w:t xml:space="preserve">Особливе значення має принцип конфіденційності, що забезпечує довіру між соціальним працівником, </w:t>
      </w:r>
      <w:r w:rsidR="00EA2CF8">
        <w:rPr>
          <w:rFonts w:ascii="Times New Roman" w:hAnsi="Times New Roman" w:cs="Times New Roman"/>
          <w:sz w:val="28"/>
          <w:szCs w:val="28"/>
        </w:rPr>
        <w:t>вихованцем</w:t>
      </w:r>
      <w:r w:rsidRPr="00716875">
        <w:rPr>
          <w:rFonts w:ascii="Times New Roman" w:hAnsi="Times New Roman" w:cs="Times New Roman"/>
          <w:sz w:val="28"/>
          <w:szCs w:val="28"/>
        </w:rPr>
        <w:t xml:space="preserve"> та його сім’єю, а також гарантує захист персональних даних і використання інформації виключно в професійних цілях. Відповідальність і професійна компетентність передбачають дотримання меж власних повноважень, постійне вдосконалення знань і навичок, уникнення упередженості та формалізму. Етична діяльність соціального працівника неможлива без партнерства та співпраці, що реалізуються у взаємодії з педагогічним колективом, психологами, батьками та громадськими організаціями, спрямованими на комплексну підтримку </w:t>
      </w:r>
      <w:r w:rsidR="00BF25AB">
        <w:rPr>
          <w:rFonts w:ascii="Times New Roman" w:hAnsi="Times New Roman" w:cs="Times New Roman"/>
          <w:sz w:val="28"/>
          <w:szCs w:val="28"/>
        </w:rPr>
        <w:t>вихованця ЗДО</w:t>
      </w:r>
      <w:r w:rsidR="00EA2CF8">
        <w:rPr>
          <w:rFonts w:ascii="Times New Roman" w:hAnsi="Times New Roman" w:cs="Times New Roman"/>
          <w:sz w:val="28"/>
          <w:szCs w:val="28"/>
        </w:rPr>
        <w:t xml:space="preserve"> [</w:t>
      </w:r>
      <w:r w:rsidR="00EA2CF8" w:rsidRPr="0016779A">
        <w:rPr>
          <w:rFonts w:ascii="Times New Roman" w:hAnsi="Times New Roman" w:cs="Times New Roman"/>
          <w:sz w:val="28"/>
          <w:szCs w:val="28"/>
        </w:rPr>
        <w:t>Трусілова</w:t>
      </w:r>
      <w:r w:rsidR="00EA2CF8">
        <w:rPr>
          <w:rFonts w:ascii="Times New Roman" w:hAnsi="Times New Roman" w:cs="Times New Roman"/>
          <w:sz w:val="28"/>
          <w:szCs w:val="28"/>
        </w:rPr>
        <w:t>,</w:t>
      </w:r>
      <w:r w:rsidR="00EA2CF8" w:rsidRPr="0016779A">
        <w:rPr>
          <w:rFonts w:ascii="Times New Roman" w:hAnsi="Times New Roman" w:cs="Times New Roman"/>
          <w:sz w:val="28"/>
          <w:szCs w:val="28"/>
        </w:rPr>
        <w:t xml:space="preserve"> 2023</w:t>
      </w:r>
      <w:r w:rsidR="00EA2CF8">
        <w:rPr>
          <w:rFonts w:ascii="Times New Roman" w:hAnsi="Times New Roman" w:cs="Times New Roman"/>
          <w:sz w:val="28"/>
          <w:szCs w:val="28"/>
        </w:rPr>
        <w:t>]</w:t>
      </w:r>
      <w:r w:rsidRPr="00716875">
        <w:rPr>
          <w:rFonts w:ascii="Times New Roman" w:hAnsi="Times New Roman" w:cs="Times New Roman"/>
          <w:sz w:val="28"/>
          <w:szCs w:val="28"/>
        </w:rPr>
        <w:t>.</w:t>
      </w:r>
    </w:p>
    <w:p w14:paraId="12B04A42" w14:textId="77777777" w:rsidR="00716875" w:rsidRPr="00716875" w:rsidRDefault="00716875" w:rsidP="00716875">
      <w:pPr>
        <w:spacing w:after="0" w:line="360" w:lineRule="auto"/>
        <w:ind w:firstLine="709"/>
        <w:jc w:val="both"/>
        <w:rPr>
          <w:rFonts w:ascii="Times New Roman" w:hAnsi="Times New Roman" w:cs="Times New Roman"/>
          <w:sz w:val="28"/>
          <w:szCs w:val="28"/>
        </w:rPr>
      </w:pPr>
      <w:r w:rsidRPr="00716875">
        <w:rPr>
          <w:rFonts w:ascii="Times New Roman" w:hAnsi="Times New Roman" w:cs="Times New Roman"/>
          <w:sz w:val="28"/>
          <w:szCs w:val="28"/>
        </w:rPr>
        <w:t>Таким чином, етичні засади діяльності соціального працівника в закладах загальної середньої освіти є не лише моральним регулятором його професійної поведінки, але й важливим чинником формування безпечного, інклюзивного та сприятливого освітнього середовища. Вони забезпечують довіру, ефективність соціально-педагогічної роботи та сприяють реалізації принципів соціальної справедливості й гуманізму в освітньому процесі.</w:t>
      </w:r>
    </w:p>
    <w:p w14:paraId="38C9E5A8" w14:textId="101D781B" w:rsidR="005B4229" w:rsidRPr="00302047" w:rsidRDefault="005B4229" w:rsidP="00716875">
      <w:pPr>
        <w:spacing w:after="0" w:line="360" w:lineRule="auto"/>
        <w:ind w:firstLine="709"/>
        <w:jc w:val="both"/>
        <w:rPr>
          <w:rFonts w:ascii="Times New Roman" w:hAnsi="Times New Roman" w:cs="Times New Roman"/>
          <w:sz w:val="28"/>
          <w:szCs w:val="28"/>
        </w:rPr>
      </w:pPr>
    </w:p>
    <w:p w14:paraId="347C3BEB" w14:textId="29784019" w:rsidR="005B4229" w:rsidRPr="000D6ECF" w:rsidRDefault="000D6ECF" w:rsidP="00161D6E">
      <w:pPr>
        <w:spacing w:after="0" w:line="360" w:lineRule="auto"/>
        <w:ind w:firstLine="709"/>
        <w:jc w:val="both"/>
        <w:rPr>
          <w:rFonts w:ascii="Times New Roman" w:hAnsi="Times New Roman" w:cs="Times New Roman"/>
          <w:b/>
          <w:bCs/>
          <w:sz w:val="28"/>
          <w:szCs w:val="28"/>
        </w:rPr>
      </w:pPr>
      <w:r w:rsidRPr="000D6ECF">
        <w:rPr>
          <w:rFonts w:ascii="Times New Roman" w:hAnsi="Times New Roman" w:cs="Times New Roman"/>
          <w:b/>
          <w:bCs/>
          <w:sz w:val="28"/>
          <w:szCs w:val="28"/>
        </w:rPr>
        <w:t xml:space="preserve">Висновки до розділу І </w:t>
      </w:r>
    </w:p>
    <w:p w14:paraId="79B47278" w14:textId="77777777" w:rsidR="000D6ECF" w:rsidRDefault="000D6ECF" w:rsidP="00161D6E">
      <w:pPr>
        <w:spacing w:after="0" w:line="360" w:lineRule="auto"/>
        <w:ind w:firstLine="709"/>
        <w:jc w:val="both"/>
        <w:rPr>
          <w:rFonts w:ascii="Times New Roman" w:hAnsi="Times New Roman" w:cs="Times New Roman"/>
          <w:sz w:val="28"/>
          <w:szCs w:val="28"/>
        </w:rPr>
      </w:pPr>
    </w:p>
    <w:p w14:paraId="622484B0" w14:textId="08F3C4F4" w:rsidR="000D6ECF" w:rsidRDefault="00D9077D" w:rsidP="00161D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w:t>
      </w:r>
      <w:r w:rsidR="000D6ECF" w:rsidRPr="000D6ECF">
        <w:rPr>
          <w:rFonts w:ascii="Times New Roman" w:hAnsi="Times New Roman" w:cs="Times New Roman"/>
          <w:sz w:val="28"/>
          <w:szCs w:val="28"/>
        </w:rPr>
        <w:t>еоретичні основи мовленнєвого розвитку дошкільників у контексті партнерської взаємодії засвідчують, що ефективне формування мовленнєвої компетентності дітей раннього та дошкільного віку ґрунтується на інтеграції психолого-педагогічних засад, активній співпраці закладу дошкільної освіти з родиною та цілеспрямованій діяльності соціального працівника. Психолого-педагогічні положення визначають мовлення як провідний засіб соціалізації, пізнання та емоційного самовираження дитини, що потребує системного розвитку у відповідності до вікових та індивідуальних особливостей. Партнерська взаємодія між закладом освіти та сім’єю постає ключовою умовою гармонізації освітнього процесу, адже саме вона забезпечує єдність вимог, узгодженість педагогічних впливів і створює сприятливе середовище для мовленнєвої активності дошкільників. У цьому контексті важливими є моделі співпраці, що базуються на принципах довіри, взаємоповаги та спільної відповідальності за результати розвитку дитини. Роль соціального працівника в освітньому середовищі полягає у підтримці партнерських відносин, посередництві між сім’єю та закладом, а також у створенні умов для соціально-психологічного комфорту, що є необхідним для успішного мовленнєвого становлення. Отже, комплексне поєднання психолого-педагогічних засад, партнерської взаємодії та соціальної підтримки формує цілісну систему, яка сприяє розвитку мовленнєвої компетентності дошкільників та забезпечує їх готовність до подальшої освітньої траєкторії.</w:t>
      </w:r>
    </w:p>
    <w:p w14:paraId="2E28399F" w14:textId="77777777" w:rsidR="00285C85" w:rsidRDefault="00285C85" w:rsidP="00045164">
      <w:pPr>
        <w:spacing w:after="0" w:line="360" w:lineRule="auto"/>
        <w:jc w:val="center"/>
        <w:rPr>
          <w:rFonts w:ascii="Times New Roman" w:hAnsi="Times New Roman" w:cs="Times New Roman"/>
          <w:b/>
          <w:bCs/>
          <w:sz w:val="28"/>
          <w:szCs w:val="28"/>
        </w:rPr>
      </w:pPr>
    </w:p>
    <w:p w14:paraId="5EAF0C8C" w14:textId="77777777" w:rsidR="00285C85" w:rsidRDefault="00285C85" w:rsidP="00045164">
      <w:pPr>
        <w:spacing w:after="0" w:line="360" w:lineRule="auto"/>
        <w:jc w:val="center"/>
        <w:rPr>
          <w:rFonts w:ascii="Times New Roman" w:hAnsi="Times New Roman" w:cs="Times New Roman"/>
          <w:b/>
          <w:bCs/>
          <w:sz w:val="28"/>
          <w:szCs w:val="28"/>
        </w:rPr>
      </w:pPr>
    </w:p>
    <w:p w14:paraId="58B30770" w14:textId="58375B1B" w:rsidR="005B4229" w:rsidRPr="006318AB" w:rsidRDefault="005B4229" w:rsidP="00045164">
      <w:pPr>
        <w:spacing w:after="0" w:line="360" w:lineRule="auto"/>
        <w:jc w:val="center"/>
        <w:rPr>
          <w:rFonts w:ascii="Times New Roman" w:hAnsi="Times New Roman" w:cs="Times New Roman"/>
          <w:b/>
          <w:bCs/>
          <w:sz w:val="28"/>
          <w:szCs w:val="28"/>
        </w:rPr>
      </w:pPr>
      <w:r w:rsidRPr="00302047">
        <w:rPr>
          <w:rFonts w:ascii="Times New Roman" w:hAnsi="Times New Roman" w:cs="Times New Roman"/>
          <w:b/>
          <w:bCs/>
          <w:sz w:val="28"/>
          <w:szCs w:val="28"/>
        </w:rPr>
        <w:t xml:space="preserve">РОЗДІЛ </w:t>
      </w:r>
      <w:r w:rsidR="006318AB">
        <w:rPr>
          <w:rFonts w:ascii="Times New Roman" w:hAnsi="Times New Roman" w:cs="Times New Roman"/>
          <w:b/>
          <w:bCs/>
          <w:sz w:val="28"/>
          <w:szCs w:val="28"/>
        </w:rPr>
        <w:t>2</w:t>
      </w:r>
      <w:r w:rsidRPr="00302047">
        <w:rPr>
          <w:rFonts w:ascii="Times New Roman" w:hAnsi="Times New Roman" w:cs="Times New Roman"/>
          <w:b/>
          <w:bCs/>
          <w:sz w:val="28"/>
          <w:szCs w:val="28"/>
        </w:rPr>
        <w:t xml:space="preserve">. </w:t>
      </w:r>
      <w:r w:rsidRPr="00045164">
        <w:rPr>
          <w:rFonts w:ascii="Times New Roman" w:hAnsi="Times New Roman" w:cs="Times New Roman"/>
          <w:b/>
          <w:bCs/>
          <w:caps/>
          <w:sz w:val="28"/>
          <w:szCs w:val="28"/>
        </w:rPr>
        <w:t>технологі</w:t>
      </w:r>
      <w:r w:rsidR="005410B3">
        <w:rPr>
          <w:rFonts w:ascii="Times New Roman" w:hAnsi="Times New Roman" w:cs="Times New Roman"/>
          <w:b/>
          <w:bCs/>
          <w:caps/>
          <w:sz w:val="28"/>
          <w:szCs w:val="28"/>
        </w:rPr>
        <w:t>я</w:t>
      </w:r>
      <w:r w:rsidRPr="00045164">
        <w:rPr>
          <w:rFonts w:ascii="Times New Roman" w:hAnsi="Times New Roman" w:cs="Times New Roman"/>
          <w:b/>
          <w:bCs/>
          <w:caps/>
          <w:sz w:val="28"/>
          <w:szCs w:val="28"/>
        </w:rPr>
        <w:t xml:space="preserve"> партнерської взаємодії </w:t>
      </w:r>
      <w:r w:rsidR="0036459C">
        <w:rPr>
          <w:rFonts w:ascii="Times New Roman" w:hAnsi="Times New Roman" w:cs="Times New Roman"/>
          <w:b/>
          <w:bCs/>
          <w:caps/>
          <w:sz w:val="28"/>
          <w:szCs w:val="28"/>
        </w:rPr>
        <w:t xml:space="preserve">в </w:t>
      </w:r>
      <w:r w:rsidR="0036459C" w:rsidRPr="006318AB">
        <w:rPr>
          <w:rFonts w:ascii="Times New Roman" w:hAnsi="Times New Roman" w:cs="Times New Roman"/>
          <w:b/>
          <w:bCs/>
          <w:caps/>
          <w:sz w:val="28"/>
          <w:szCs w:val="28"/>
        </w:rPr>
        <w:t xml:space="preserve">ключі </w:t>
      </w:r>
      <w:r w:rsidRPr="006318AB">
        <w:rPr>
          <w:rFonts w:ascii="Times New Roman" w:hAnsi="Times New Roman" w:cs="Times New Roman"/>
          <w:b/>
          <w:bCs/>
          <w:caps/>
          <w:sz w:val="28"/>
          <w:szCs w:val="28"/>
        </w:rPr>
        <w:t>діяльн</w:t>
      </w:r>
      <w:r w:rsidR="0036459C" w:rsidRPr="006318AB">
        <w:rPr>
          <w:rFonts w:ascii="Times New Roman" w:hAnsi="Times New Roman" w:cs="Times New Roman"/>
          <w:b/>
          <w:bCs/>
          <w:caps/>
          <w:sz w:val="28"/>
          <w:szCs w:val="28"/>
        </w:rPr>
        <w:t>о</w:t>
      </w:r>
      <w:r w:rsidRPr="006318AB">
        <w:rPr>
          <w:rFonts w:ascii="Times New Roman" w:hAnsi="Times New Roman" w:cs="Times New Roman"/>
          <w:b/>
          <w:bCs/>
          <w:caps/>
          <w:sz w:val="28"/>
          <w:szCs w:val="28"/>
        </w:rPr>
        <w:t>ст</w:t>
      </w:r>
      <w:r w:rsidR="0036459C" w:rsidRPr="006318AB">
        <w:rPr>
          <w:rFonts w:ascii="Times New Roman" w:hAnsi="Times New Roman" w:cs="Times New Roman"/>
          <w:b/>
          <w:bCs/>
          <w:caps/>
          <w:sz w:val="28"/>
          <w:szCs w:val="28"/>
        </w:rPr>
        <w:t>і</w:t>
      </w:r>
      <w:r w:rsidRPr="006318AB">
        <w:rPr>
          <w:rFonts w:ascii="Times New Roman" w:hAnsi="Times New Roman" w:cs="Times New Roman"/>
          <w:b/>
          <w:bCs/>
          <w:caps/>
          <w:sz w:val="28"/>
          <w:szCs w:val="28"/>
        </w:rPr>
        <w:t xml:space="preserve"> соціального працівника</w:t>
      </w:r>
    </w:p>
    <w:p w14:paraId="60334577" w14:textId="2FFE5532" w:rsidR="00692EDC" w:rsidRDefault="006318AB" w:rsidP="00692EDC">
      <w:pPr>
        <w:spacing w:after="0" w:line="360" w:lineRule="auto"/>
        <w:ind w:firstLine="709"/>
        <w:jc w:val="both"/>
        <w:rPr>
          <w:rFonts w:ascii="Times New Roman" w:hAnsi="Times New Roman" w:cs="Times New Roman"/>
          <w:b/>
          <w:bCs/>
          <w:sz w:val="28"/>
          <w:szCs w:val="28"/>
        </w:rPr>
      </w:pPr>
      <w:r w:rsidRPr="006318AB">
        <w:rPr>
          <w:rFonts w:ascii="Times New Roman" w:hAnsi="Times New Roman" w:cs="Times New Roman"/>
          <w:b/>
          <w:bCs/>
          <w:sz w:val="28"/>
          <w:szCs w:val="28"/>
        </w:rPr>
        <w:t>2.1. Інтерпретація та обґрунтування розробленої технології партнерської взаємодії</w:t>
      </w:r>
    </w:p>
    <w:p w14:paraId="5215AE03" w14:textId="77777777" w:rsidR="006318AB" w:rsidRPr="006318AB" w:rsidRDefault="006318AB" w:rsidP="00692EDC">
      <w:pPr>
        <w:spacing w:after="0" w:line="360" w:lineRule="auto"/>
        <w:ind w:firstLine="709"/>
        <w:jc w:val="both"/>
        <w:rPr>
          <w:rFonts w:ascii="Times New Roman" w:hAnsi="Times New Roman" w:cs="Times New Roman"/>
          <w:b/>
          <w:bCs/>
          <w:sz w:val="28"/>
          <w:szCs w:val="28"/>
        </w:rPr>
      </w:pPr>
    </w:p>
    <w:p w14:paraId="61FF3196" w14:textId="3B5E3AB8" w:rsidR="00692EDC" w:rsidRDefault="00692EDC" w:rsidP="00692EDC">
      <w:pPr>
        <w:spacing w:after="0" w:line="360" w:lineRule="auto"/>
        <w:ind w:firstLine="709"/>
        <w:jc w:val="both"/>
        <w:rPr>
          <w:rFonts w:ascii="Times New Roman" w:hAnsi="Times New Roman" w:cs="Times New Roman"/>
          <w:sz w:val="28"/>
          <w:szCs w:val="28"/>
        </w:rPr>
      </w:pPr>
      <w:r w:rsidRPr="00692EDC">
        <w:rPr>
          <w:rFonts w:ascii="Times New Roman" w:hAnsi="Times New Roman" w:cs="Times New Roman"/>
          <w:sz w:val="28"/>
          <w:szCs w:val="28"/>
        </w:rPr>
        <w:t>Сучасні освітні реалії засвідчують, що мовленнєвий розвиток дітей є одним із провідних чинників їхньої готовності до навчання у школі та успішної соціалізації. Водночас ефективність цього процесу значною мірою залежить від узгодженості впливів закладу дошкільної освіти та сімейного середовища, що зумовлює необхідність формування партнерських відносин між педагогами та батьками. Саме соціальний працівник виступає посередником і фасилітатором такої взаємодії, забезпечуючи методичну, консультативну та організаційну підтримку, спрямовану на створення цілісного мовленнєво-розвивального середовища. Таким чином, дослідження стану партнерської взаємодії та розробка моделі її реалізації є важливим кроком до підвищення ефективності мовленнєвого розвитку дошкільників і зміцнення співпраці між закладом дошкільної освіти та сім’єю.</w:t>
      </w:r>
    </w:p>
    <w:p w14:paraId="3D92B1F0" w14:textId="483DCE93" w:rsidR="00664CED" w:rsidRPr="00664CED" w:rsidRDefault="00692EDC" w:rsidP="00664CE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метою </w:t>
      </w:r>
      <w:r w:rsidR="00704689" w:rsidRPr="00704689">
        <w:rPr>
          <w:rFonts w:ascii="Times New Roman" w:hAnsi="Times New Roman" w:cs="Times New Roman"/>
          <w:sz w:val="28"/>
          <w:szCs w:val="28"/>
        </w:rPr>
        <w:t>перевірк</w:t>
      </w:r>
      <w:r w:rsidR="00704689">
        <w:rPr>
          <w:rFonts w:ascii="Times New Roman" w:hAnsi="Times New Roman" w:cs="Times New Roman"/>
          <w:sz w:val="28"/>
          <w:szCs w:val="28"/>
        </w:rPr>
        <w:t>и</w:t>
      </w:r>
      <w:r w:rsidR="00704689" w:rsidRPr="00704689">
        <w:rPr>
          <w:rFonts w:ascii="Times New Roman" w:hAnsi="Times New Roman" w:cs="Times New Roman"/>
          <w:sz w:val="28"/>
          <w:szCs w:val="28"/>
        </w:rPr>
        <w:t xml:space="preserve"> ефективності розробленої моделі та технологій партнерської взаємодії, спрямованих на інтеграцію освітніх і сімейних ресурсів у процесі мовленнєвого розвитку дітей дошкільного віку</w:t>
      </w:r>
      <w:r w:rsidR="00704689">
        <w:rPr>
          <w:rFonts w:ascii="Times New Roman" w:hAnsi="Times New Roman" w:cs="Times New Roman"/>
          <w:sz w:val="28"/>
          <w:szCs w:val="28"/>
        </w:rPr>
        <w:t xml:space="preserve"> нами було проведено експериментальне дослідження на базі </w:t>
      </w:r>
      <w:r w:rsidR="00664CED" w:rsidRPr="00664CED">
        <w:rPr>
          <w:rFonts w:ascii="Times New Roman" w:hAnsi="Times New Roman" w:cs="Times New Roman"/>
          <w:sz w:val="28"/>
          <w:szCs w:val="28"/>
        </w:rPr>
        <w:t>Дошкільн</w:t>
      </w:r>
      <w:r w:rsidR="00664CED">
        <w:rPr>
          <w:rFonts w:ascii="Times New Roman" w:hAnsi="Times New Roman" w:cs="Times New Roman"/>
          <w:sz w:val="28"/>
          <w:szCs w:val="28"/>
        </w:rPr>
        <w:t>ого</w:t>
      </w:r>
      <w:r w:rsidR="00664CED" w:rsidRPr="00664CED">
        <w:rPr>
          <w:rFonts w:ascii="Times New Roman" w:hAnsi="Times New Roman" w:cs="Times New Roman"/>
          <w:sz w:val="28"/>
          <w:szCs w:val="28"/>
        </w:rPr>
        <w:t xml:space="preserve"> навчаль</w:t>
      </w:r>
      <w:r w:rsidR="00664CED">
        <w:rPr>
          <w:rFonts w:ascii="Times New Roman" w:hAnsi="Times New Roman" w:cs="Times New Roman"/>
          <w:sz w:val="28"/>
          <w:szCs w:val="28"/>
        </w:rPr>
        <w:t>ного</w:t>
      </w:r>
      <w:r w:rsidR="00664CED" w:rsidRPr="00664CED">
        <w:rPr>
          <w:rFonts w:ascii="Times New Roman" w:hAnsi="Times New Roman" w:cs="Times New Roman"/>
          <w:sz w:val="28"/>
          <w:szCs w:val="28"/>
        </w:rPr>
        <w:t xml:space="preserve"> заклад</w:t>
      </w:r>
      <w:r w:rsidR="00664CED">
        <w:rPr>
          <w:rFonts w:ascii="Times New Roman" w:hAnsi="Times New Roman" w:cs="Times New Roman"/>
          <w:sz w:val="28"/>
          <w:szCs w:val="28"/>
        </w:rPr>
        <w:t>у</w:t>
      </w:r>
      <w:r w:rsidR="00664CED" w:rsidRPr="00664CED">
        <w:rPr>
          <w:rFonts w:ascii="Times New Roman" w:hAnsi="Times New Roman" w:cs="Times New Roman"/>
          <w:sz w:val="28"/>
          <w:szCs w:val="28"/>
        </w:rPr>
        <w:t xml:space="preserve"> комбінованого типу ясла-садок №34 </w:t>
      </w:r>
      <w:r w:rsidR="00664CED">
        <w:rPr>
          <w:rFonts w:ascii="Times New Roman" w:hAnsi="Times New Roman" w:cs="Times New Roman"/>
          <w:sz w:val="28"/>
          <w:szCs w:val="28"/>
        </w:rPr>
        <w:t>«</w:t>
      </w:r>
      <w:r w:rsidR="00664CED" w:rsidRPr="00664CED">
        <w:rPr>
          <w:rFonts w:ascii="Times New Roman" w:hAnsi="Times New Roman" w:cs="Times New Roman"/>
          <w:sz w:val="28"/>
          <w:szCs w:val="28"/>
        </w:rPr>
        <w:t>Дельфінятко</w:t>
      </w:r>
      <w:r w:rsidR="00664CED">
        <w:rPr>
          <w:rFonts w:ascii="Times New Roman" w:hAnsi="Times New Roman" w:cs="Times New Roman"/>
          <w:sz w:val="28"/>
          <w:szCs w:val="28"/>
        </w:rPr>
        <w:t xml:space="preserve">» (контрольна група) та </w:t>
      </w:r>
      <w:r w:rsidR="00664CED" w:rsidRPr="00664CED">
        <w:rPr>
          <w:rFonts w:ascii="Times New Roman" w:hAnsi="Times New Roman" w:cs="Times New Roman"/>
          <w:sz w:val="28"/>
          <w:szCs w:val="28"/>
        </w:rPr>
        <w:t>К</w:t>
      </w:r>
      <w:r w:rsidR="00664CED">
        <w:rPr>
          <w:rFonts w:ascii="Times New Roman" w:hAnsi="Times New Roman" w:cs="Times New Roman"/>
          <w:sz w:val="28"/>
          <w:szCs w:val="28"/>
        </w:rPr>
        <w:t>омунального закладу дошкільної освіти комбінованого типу ясла-садок №12 «</w:t>
      </w:r>
      <w:r w:rsidR="00664CED" w:rsidRPr="00664CED">
        <w:rPr>
          <w:rFonts w:ascii="Times New Roman" w:hAnsi="Times New Roman" w:cs="Times New Roman"/>
          <w:sz w:val="28"/>
          <w:szCs w:val="28"/>
        </w:rPr>
        <w:t>Д</w:t>
      </w:r>
      <w:r w:rsidR="00664CED">
        <w:rPr>
          <w:rFonts w:ascii="Times New Roman" w:hAnsi="Times New Roman" w:cs="Times New Roman"/>
          <w:sz w:val="28"/>
          <w:szCs w:val="28"/>
        </w:rPr>
        <w:t>звіночок»</w:t>
      </w:r>
      <w:r w:rsidR="00664CED" w:rsidRPr="00664CED">
        <w:rPr>
          <w:rFonts w:ascii="Times New Roman" w:hAnsi="Times New Roman" w:cs="Times New Roman"/>
          <w:sz w:val="28"/>
          <w:szCs w:val="28"/>
        </w:rPr>
        <w:t xml:space="preserve"> </w:t>
      </w:r>
      <w:r w:rsidR="00664CED">
        <w:rPr>
          <w:rFonts w:ascii="Times New Roman" w:hAnsi="Times New Roman" w:cs="Times New Roman"/>
          <w:sz w:val="28"/>
          <w:szCs w:val="28"/>
        </w:rPr>
        <w:t xml:space="preserve">(експериментальна група) </w:t>
      </w:r>
      <w:r w:rsidR="00664CED" w:rsidRPr="00664CED">
        <w:rPr>
          <w:rFonts w:ascii="Times New Roman" w:hAnsi="Times New Roman" w:cs="Times New Roman"/>
          <w:sz w:val="28"/>
          <w:szCs w:val="28"/>
        </w:rPr>
        <w:t>І</w:t>
      </w:r>
      <w:r w:rsidR="00664CED">
        <w:rPr>
          <w:rFonts w:ascii="Times New Roman" w:hAnsi="Times New Roman" w:cs="Times New Roman"/>
          <w:sz w:val="28"/>
          <w:szCs w:val="28"/>
        </w:rPr>
        <w:t>змаїльської міської ради Ізмаїльського району Одеської області упродовж 2024-2025 н.р. Вибірку становили діти старшого дошкільного віку 5-6 років у кількості 29 дітей (КГ) та 31 дитина (ЕГ), а також 8 вихователів, 60 батьків.</w:t>
      </w:r>
    </w:p>
    <w:p w14:paraId="16BA84A8" w14:textId="285810F5" w:rsidR="00692EDC" w:rsidRPr="00692EDC" w:rsidRDefault="005410B3" w:rsidP="00692E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Технологія</w:t>
      </w:r>
      <w:r w:rsidR="00692EDC" w:rsidRPr="00692EDC">
        <w:rPr>
          <w:rFonts w:ascii="Times New Roman" w:hAnsi="Times New Roman" w:cs="Times New Roman"/>
          <w:sz w:val="28"/>
          <w:szCs w:val="28"/>
        </w:rPr>
        <w:t xml:space="preserve"> партнерської взаємодії закладу дошкільної освіти та сім’ї у сфері мовленнєвого розвитку дошкільників, реалізована через діяльність соціального працівника, постає як інтегративна система, що поєднує концептуальні засади, організаційні механізми та технологічні інструменти. Її основою є принципи рівноправності учасників, довіри, відкритості комунікації, системності та наступності освітніх і сімейних впливів. Соціальний працівник у цій моделі виконує роль координатора, консультанта, медіатора та фасилітатора, забезпечуючи узгодженість дій педагогів і батьків, формування індивідуальних програм мовленнєвої підтримки та створення умов для цілісного мовленнєво-розвивального середовища.</w:t>
      </w:r>
    </w:p>
    <w:p w14:paraId="0C7FE2E6" w14:textId="77777777" w:rsidR="00692EDC" w:rsidRPr="00692EDC" w:rsidRDefault="00692EDC" w:rsidP="00692EDC">
      <w:pPr>
        <w:spacing w:after="0" w:line="360" w:lineRule="auto"/>
        <w:ind w:firstLine="709"/>
        <w:jc w:val="both"/>
        <w:rPr>
          <w:rFonts w:ascii="Times New Roman" w:hAnsi="Times New Roman" w:cs="Times New Roman"/>
          <w:sz w:val="28"/>
          <w:szCs w:val="28"/>
        </w:rPr>
      </w:pPr>
      <w:r w:rsidRPr="00692EDC">
        <w:rPr>
          <w:rFonts w:ascii="Times New Roman" w:hAnsi="Times New Roman" w:cs="Times New Roman"/>
          <w:sz w:val="28"/>
          <w:szCs w:val="28"/>
        </w:rPr>
        <w:t>Технології партнерської взаємодії реалізуються через комплекс методів, серед яких консультативно-методичні, діагностико-аналітичні, медіативні, соціально-культурні та інформаційно-комунікаційні. Консультативно-методичні технології спрямовані на підвищення компетентності батьків у питаннях організації мовленнєвих вправ, добору літератури та використання ігрових ресурсів. Діагностико-аналітичні технології забезпечують комплексну оцінку мовленнєвого розвитку дітей, інтерпретацію результатів діагностики та визначення напрямів корекційної роботи. Медіативні технології дозволяють налагоджувати довірливі стосунки між педагогами та сім’ями, подолати комунікативні бар’єри та сформувати атмосферу партнерства. Соціально-культурні технології реалізуються через організацію клубів сімейного читання, театралізованих ігор та інтерактивних заходів, що розширюють мовленнєве середовище дитини та підвищують мотивацію батьків до співпраці. Інформаційно-комунікаційні технології забезпечують використання сучасних цифрових ресурсів для поширення методичних матеріалів та створення онлайн-платформ для взаємодії закладу і сімей.</w:t>
      </w:r>
    </w:p>
    <w:p w14:paraId="21303812" w14:textId="165B8C67" w:rsidR="00692EDC" w:rsidRDefault="0036459C" w:rsidP="00692E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00692EDC" w:rsidRPr="00692EDC">
        <w:rPr>
          <w:rFonts w:ascii="Times New Roman" w:hAnsi="Times New Roman" w:cs="Times New Roman"/>
          <w:sz w:val="28"/>
          <w:szCs w:val="28"/>
        </w:rPr>
        <w:t>іяльність соціального працівника у межах запропонованої моделі має багатовимірний характер і охоплює організаційний, консультативний, діагностичний, медіативний та соціально-культурний виміри. Її реалізація сприяє підвищенню рівня мовленнєвої компетентності дошкільників, формуванню системності мовленнєвих практик у сімейному середовищі, зростанню мотивації батьків до співпраці та зміцненню партнерських відносин між закладом дошкільної освіти та сім’єю. У результаті створюється цілісна система підтримки мовленнєвого розвитку, яка забезпечує гармонійну соціалізацію дітей та їхню готовність до подальшого навчання.</w:t>
      </w:r>
    </w:p>
    <w:p w14:paraId="317F0118" w14:textId="6A944A8E" w:rsidR="000B4F44" w:rsidRPr="00EF63CC" w:rsidRDefault="000B4F44" w:rsidP="000B4F4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Pr="00EF63CC">
        <w:rPr>
          <w:rFonts w:ascii="Times New Roman" w:hAnsi="Times New Roman" w:cs="Times New Roman"/>
          <w:sz w:val="28"/>
          <w:szCs w:val="28"/>
        </w:rPr>
        <w:t xml:space="preserve">апропонована </w:t>
      </w:r>
      <w:r w:rsidR="005410B3">
        <w:rPr>
          <w:rFonts w:ascii="Times New Roman" w:hAnsi="Times New Roman" w:cs="Times New Roman"/>
          <w:sz w:val="28"/>
          <w:szCs w:val="28"/>
        </w:rPr>
        <w:t>технологія</w:t>
      </w:r>
      <w:r w:rsidRPr="00EF63CC">
        <w:rPr>
          <w:rFonts w:ascii="Times New Roman" w:hAnsi="Times New Roman" w:cs="Times New Roman"/>
          <w:sz w:val="28"/>
          <w:szCs w:val="28"/>
        </w:rPr>
        <w:t xml:space="preserve"> </w:t>
      </w:r>
      <w:r w:rsidR="005410B3">
        <w:rPr>
          <w:rFonts w:ascii="Times New Roman" w:hAnsi="Times New Roman" w:cs="Times New Roman"/>
          <w:sz w:val="28"/>
          <w:szCs w:val="28"/>
        </w:rPr>
        <w:t>(таблиця 2.1.)</w:t>
      </w:r>
      <w:r>
        <w:rPr>
          <w:rFonts w:ascii="Times New Roman" w:hAnsi="Times New Roman" w:cs="Times New Roman"/>
          <w:sz w:val="28"/>
          <w:szCs w:val="28"/>
        </w:rPr>
        <w:t xml:space="preserve"> </w:t>
      </w:r>
      <w:r w:rsidRPr="00EF63CC">
        <w:rPr>
          <w:rFonts w:ascii="Times New Roman" w:hAnsi="Times New Roman" w:cs="Times New Roman"/>
          <w:sz w:val="28"/>
          <w:szCs w:val="28"/>
        </w:rPr>
        <w:t>є багаторівневою структурою, що інтегрує концептуальні засади, методологічні підходи, етапи реалізації, функціональні компоненти, визначені функції та очікувані результати, орієнтовані на потреби дитини та її соціального оточення.</w:t>
      </w:r>
    </w:p>
    <w:p w14:paraId="7059D087" w14:textId="77777777" w:rsidR="000B4F44" w:rsidRPr="00EF63CC" w:rsidRDefault="000B4F44" w:rsidP="000B4F44">
      <w:pPr>
        <w:spacing w:after="0" w:line="360" w:lineRule="auto"/>
        <w:ind w:firstLine="709"/>
        <w:jc w:val="both"/>
        <w:rPr>
          <w:rFonts w:ascii="Times New Roman" w:hAnsi="Times New Roman" w:cs="Times New Roman"/>
          <w:sz w:val="28"/>
          <w:szCs w:val="28"/>
        </w:rPr>
      </w:pPr>
      <w:r w:rsidRPr="00EF63CC">
        <w:rPr>
          <w:rFonts w:ascii="Times New Roman" w:hAnsi="Times New Roman" w:cs="Times New Roman"/>
          <w:sz w:val="28"/>
          <w:szCs w:val="28"/>
        </w:rPr>
        <w:t>Концептуальний рівень моделі визначає ідейну основу партнерства, що базується на таких принципах: рівноправність, довіра, відкритість, системність, наступність, оперативність, доброзичливість, поступовість та орієнтація на потреби дитини. Ці принципи забезпечують гуманістичний характер взаємодії, сприяють формуванню емоційно безпечного середовища та підтримують розвиток партнерських стосунків між усіма учасниками освітнього процесу.</w:t>
      </w:r>
    </w:p>
    <w:p w14:paraId="40A1D0F1" w14:textId="77777777" w:rsidR="000B4F44" w:rsidRPr="00EF63CC" w:rsidRDefault="000B4F44" w:rsidP="000B4F44">
      <w:pPr>
        <w:spacing w:after="0" w:line="360" w:lineRule="auto"/>
        <w:ind w:firstLine="709"/>
        <w:jc w:val="both"/>
        <w:rPr>
          <w:rFonts w:ascii="Times New Roman" w:hAnsi="Times New Roman" w:cs="Times New Roman"/>
          <w:sz w:val="28"/>
          <w:szCs w:val="28"/>
        </w:rPr>
      </w:pPr>
      <w:r w:rsidRPr="00EF63CC">
        <w:rPr>
          <w:rFonts w:ascii="Times New Roman" w:hAnsi="Times New Roman" w:cs="Times New Roman"/>
          <w:sz w:val="28"/>
          <w:szCs w:val="28"/>
        </w:rPr>
        <w:t>Методологічну основу моделі становлять такі підходи: компетентнісний, особистісно орієнтований, діяльнісний, інтерактивний, сімейно-центрованість та інтегрований. Компетентнісний підхід акцентує увагу на розвиток ключових компетентностей у дітей та батьків; особистісно орієнтований – враховує індивідуальні особливості учасників взаємодії; діяльнісний – стимулює активну участь у спільних заходах; інтерактивний – забезпечує діалогічність і співпрацю; сімейно-центрованість – визнає сім’ю як ключове середовище розвитку; інтегрований – поєднує освітні, соціальні, психологічні та культурні ресурси.</w:t>
      </w:r>
    </w:p>
    <w:p w14:paraId="1AD977CF" w14:textId="77777777" w:rsidR="000B4F44" w:rsidRPr="00EF63CC" w:rsidRDefault="000B4F44" w:rsidP="000B4F44">
      <w:pPr>
        <w:spacing w:after="0" w:line="360" w:lineRule="auto"/>
        <w:ind w:firstLine="709"/>
        <w:jc w:val="both"/>
        <w:rPr>
          <w:rFonts w:ascii="Times New Roman" w:hAnsi="Times New Roman" w:cs="Times New Roman"/>
          <w:sz w:val="28"/>
          <w:szCs w:val="28"/>
        </w:rPr>
      </w:pPr>
      <w:r w:rsidRPr="00EF63CC">
        <w:rPr>
          <w:rFonts w:ascii="Times New Roman" w:hAnsi="Times New Roman" w:cs="Times New Roman"/>
          <w:sz w:val="28"/>
          <w:szCs w:val="28"/>
        </w:rPr>
        <w:t>Організаційний рівень моделі передбачає узгодження дій педагогів і батьків, спільне планування освітніх заходів, розробку індивідуальних програм підтримки дитини. Соціальний працівник виконує координуючу функцію, сприяючи налагодженню комунікації, розподілу ролей та формуванню спільних цілей. Цей рівень забезпечує структурну впорядкованість взаємодії та її адаптацію до конкретних умов освітнього середовища.</w:t>
      </w:r>
    </w:p>
    <w:p w14:paraId="5D1CEEFE" w14:textId="77777777" w:rsidR="00EF63CC" w:rsidRPr="00EF63CC" w:rsidRDefault="00EF63CC" w:rsidP="00EF63CC">
      <w:pPr>
        <w:spacing w:after="0" w:line="360" w:lineRule="auto"/>
        <w:ind w:firstLine="709"/>
        <w:jc w:val="both"/>
        <w:rPr>
          <w:rFonts w:ascii="Times New Roman" w:hAnsi="Times New Roman" w:cs="Times New Roman"/>
          <w:sz w:val="28"/>
          <w:szCs w:val="28"/>
        </w:rPr>
      </w:pPr>
      <w:r w:rsidRPr="00EF63CC">
        <w:rPr>
          <w:rFonts w:ascii="Times New Roman" w:hAnsi="Times New Roman" w:cs="Times New Roman"/>
          <w:sz w:val="28"/>
          <w:szCs w:val="28"/>
        </w:rPr>
        <w:t>Технологічний рівень моделі охоплює практичну реалізацію партнерства через чотири напрями: консультативно-методичний, діагностико-аналітичний, медіативно-культурний та інформаційно-комунікаційний. Консультативно-методичний напрям передбачає проведення консультацій, тренінгів, майстер-класів для батьків і педагогів. Діагностико-аналітичний напрям охоплює оцінку мовленнєвого, емоційного та соціального розвитку дітей, виявлення освітніх потреб та формування рекомендацій. Медіативно-культурний напрям включає організацію клубів читання, театралізованих ігор, спільних свят та творчих майстерень, що сприяють формуванню довірливих стосунків і розвитку емоційної компетентності. Інформаційно-комунікаційний напрям забезпечує прозорість, доступність та оперативність комунікації через цифрові платформи, інформаційні бюлетені та зворотний зв’язок.</w:t>
      </w:r>
    </w:p>
    <w:p w14:paraId="3A096FEC" w14:textId="77777777" w:rsidR="00EF63CC" w:rsidRPr="00EF63CC" w:rsidRDefault="00EF63CC" w:rsidP="00EF63CC">
      <w:pPr>
        <w:spacing w:after="0" w:line="360" w:lineRule="auto"/>
        <w:ind w:firstLine="709"/>
        <w:jc w:val="both"/>
        <w:rPr>
          <w:rFonts w:ascii="Times New Roman" w:hAnsi="Times New Roman" w:cs="Times New Roman"/>
          <w:sz w:val="28"/>
          <w:szCs w:val="28"/>
        </w:rPr>
      </w:pPr>
      <w:r w:rsidRPr="00EF63CC">
        <w:rPr>
          <w:rFonts w:ascii="Times New Roman" w:hAnsi="Times New Roman" w:cs="Times New Roman"/>
          <w:sz w:val="28"/>
          <w:szCs w:val="28"/>
        </w:rPr>
        <w:t>Результативний рівень моделі орієнтований на досягнення конкретних змін у розвитку дитини, активності батьків та ефективності освітнього процесу. Очікуваними результатами є: підвищення мовленнєвої компетентності дітей, системність освітніх практик у сім’ї, мотивація батьків до участі, зміцнення партнерства між ЗДО і сім’єю, готовність дитини до школи.</w:t>
      </w:r>
    </w:p>
    <w:p w14:paraId="17178EEC" w14:textId="77777777" w:rsidR="00EF63CC" w:rsidRPr="00EF63CC" w:rsidRDefault="00EF63CC" w:rsidP="00EF63CC">
      <w:pPr>
        <w:spacing w:after="0" w:line="360" w:lineRule="auto"/>
        <w:ind w:firstLine="709"/>
        <w:jc w:val="both"/>
        <w:rPr>
          <w:rFonts w:ascii="Times New Roman" w:hAnsi="Times New Roman" w:cs="Times New Roman"/>
          <w:sz w:val="28"/>
          <w:szCs w:val="28"/>
        </w:rPr>
      </w:pPr>
      <w:r w:rsidRPr="00EF63CC">
        <w:rPr>
          <w:rFonts w:ascii="Times New Roman" w:hAnsi="Times New Roman" w:cs="Times New Roman"/>
          <w:sz w:val="28"/>
          <w:szCs w:val="28"/>
        </w:rPr>
        <w:t>Реалізація моделі передбачає проходження п’яти етапів: підготовчого, організаційно-планувального, технологічного (практичного), контрольно-аналітичного та результативно-оцінного. Кожен етап логічно пов’язаний із відповідним рівнем моделі, забезпечуючи її поетапне впровадження та можливість корекції на основі зворотного зв’язку.</w:t>
      </w:r>
    </w:p>
    <w:p w14:paraId="7DD2B392" w14:textId="77777777" w:rsidR="00EF63CC" w:rsidRPr="00EF63CC" w:rsidRDefault="00EF63CC" w:rsidP="00EF63CC">
      <w:pPr>
        <w:spacing w:after="0" w:line="360" w:lineRule="auto"/>
        <w:ind w:firstLine="709"/>
        <w:jc w:val="both"/>
        <w:rPr>
          <w:rFonts w:ascii="Times New Roman" w:hAnsi="Times New Roman" w:cs="Times New Roman"/>
          <w:sz w:val="28"/>
          <w:szCs w:val="28"/>
        </w:rPr>
      </w:pPr>
      <w:r w:rsidRPr="00EF63CC">
        <w:rPr>
          <w:rFonts w:ascii="Times New Roman" w:hAnsi="Times New Roman" w:cs="Times New Roman"/>
          <w:sz w:val="28"/>
          <w:szCs w:val="28"/>
        </w:rPr>
        <w:t>Структура моделі включає п’ять взаємопов’язаних компонентів: концептуальний, організаційний, технологічний, аналітико-діагностичний та результативний. Ці компоненти забезпечують структурну цілісність і функціональну завершеність моделі, дозволяючи адаптувати її до різних контекстів освітньої практики.</w:t>
      </w:r>
    </w:p>
    <w:p w14:paraId="173FDEF4" w14:textId="56E96ACD" w:rsidR="00EF63CC" w:rsidRPr="00EF63CC" w:rsidRDefault="005410B3" w:rsidP="00EF63C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Технологія</w:t>
      </w:r>
      <w:r w:rsidR="00EF63CC" w:rsidRPr="00EF63CC">
        <w:rPr>
          <w:rFonts w:ascii="Times New Roman" w:hAnsi="Times New Roman" w:cs="Times New Roman"/>
          <w:sz w:val="28"/>
          <w:szCs w:val="28"/>
        </w:rPr>
        <w:t xml:space="preserve"> </w:t>
      </w:r>
      <w:r>
        <w:rPr>
          <w:rFonts w:ascii="Times New Roman" w:hAnsi="Times New Roman" w:cs="Times New Roman"/>
          <w:sz w:val="28"/>
          <w:szCs w:val="28"/>
        </w:rPr>
        <w:t>реаліз</w:t>
      </w:r>
      <w:r w:rsidR="00EF63CC" w:rsidRPr="00EF63CC">
        <w:rPr>
          <w:rFonts w:ascii="Times New Roman" w:hAnsi="Times New Roman" w:cs="Times New Roman"/>
          <w:sz w:val="28"/>
          <w:szCs w:val="28"/>
        </w:rPr>
        <w:t>ує низку функцій, серед яких: освітня, соціальна, комунікативна, консультативна, діагностична, корекційно-розвивальна та координаційна. Кожна функція реалізується через відповідні дії соціального працівника, педагогів і батьків, спрямовані на підтримку дитини та зміцнення партнерських зв’язків.</w:t>
      </w:r>
    </w:p>
    <w:p w14:paraId="0858F44F" w14:textId="399D2F0F" w:rsidR="00EF63CC" w:rsidRPr="00EF63CC" w:rsidRDefault="00EF63CC" w:rsidP="00EF63CC">
      <w:pPr>
        <w:spacing w:after="0" w:line="360" w:lineRule="auto"/>
        <w:ind w:firstLine="709"/>
        <w:jc w:val="both"/>
        <w:rPr>
          <w:rFonts w:ascii="Times New Roman" w:hAnsi="Times New Roman" w:cs="Times New Roman"/>
          <w:sz w:val="28"/>
          <w:szCs w:val="28"/>
        </w:rPr>
      </w:pPr>
      <w:r w:rsidRPr="00EF63CC">
        <w:rPr>
          <w:rFonts w:ascii="Times New Roman" w:hAnsi="Times New Roman" w:cs="Times New Roman"/>
          <w:sz w:val="28"/>
          <w:szCs w:val="28"/>
        </w:rPr>
        <w:t xml:space="preserve">Таким чином, </w:t>
      </w:r>
      <w:r w:rsidR="005410B3">
        <w:rPr>
          <w:rFonts w:ascii="Times New Roman" w:hAnsi="Times New Roman" w:cs="Times New Roman"/>
          <w:sz w:val="28"/>
          <w:szCs w:val="28"/>
        </w:rPr>
        <w:t>технологія</w:t>
      </w:r>
      <w:r w:rsidRPr="00EF63CC">
        <w:rPr>
          <w:rFonts w:ascii="Times New Roman" w:hAnsi="Times New Roman" w:cs="Times New Roman"/>
          <w:sz w:val="28"/>
          <w:szCs w:val="28"/>
        </w:rPr>
        <w:t xml:space="preserve"> партнерської взаємодії ЗДО – сім’я – соціальний працівник є цілісною, багаторівневою системою, що поєднує концептуальні засади, методологічні підходи, структурні компоненти та практичні механізми реалізації. Її впровадження сприяє формуванню стійкої системи соціально-педагогічної підтримки, орієнтованої на потреби дитини, її сім’ї та освітнього середовища.</w:t>
      </w:r>
    </w:p>
    <w:p w14:paraId="56460CCF" w14:textId="3660FD83" w:rsidR="00FF183E" w:rsidRDefault="00FF183E" w:rsidP="00FF183E">
      <w:pPr>
        <w:spacing w:after="0" w:line="360" w:lineRule="auto"/>
        <w:ind w:firstLine="709"/>
        <w:jc w:val="both"/>
        <w:rPr>
          <w:rFonts w:ascii="Times New Roman" w:hAnsi="Times New Roman" w:cs="Times New Roman"/>
          <w:sz w:val="28"/>
          <w:szCs w:val="28"/>
        </w:rPr>
      </w:pPr>
      <w:r w:rsidRPr="00FF183E">
        <w:rPr>
          <w:rFonts w:ascii="Times New Roman" w:hAnsi="Times New Roman" w:cs="Times New Roman"/>
          <w:sz w:val="28"/>
          <w:szCs w:val="28"/>
        </w:rPr>
        <w:t>Технологія партнерської взаємодії закладу дошкільної освіти та сім’ї у сфері мовленнєвого розвитку дошкільників</w:t>
      </w:r>
      <w:r>
        <w:rPr>
          <w:rFonts w:ascii="Times New Roman" w:hAnsi="Times New Roman" w:cs="Times New Roman"/>
          <w:sz w:val="28"/>
          <w:szCs w:val="28"/>
        </w:rPr>
        <w:t xml:space="preserve"> (табл. 3.1.)</w:t>
      </w:r>
      <w:r w:rsidRPr="00FF183E">
        <w:rPr>
          <w:rFonts w:ascii="Times New Roman" w:hAnsi="Times New Roman" w:cs="Times New Roman"/>
          <w:sz w:val="28"/>
          <w:szCs w:val="28"/>
        </w:rPr>
        <w:t>, побудована на основі запропонованої моделі, реалізується через діяльність соціального працівника як ключового координатора, консультанта та фасилітатора. Її функціональність визначається чотирма взаємопов’язаними рівнями, що забезпечують цілісність і результативність процесу.</w:t>
      </w:r>
    </w:p>
    <w:p w14:paraId="59E0D250" w14:textId="30F93CEA" w:rsidR="00FF183E" w:rsidRDefault="00FF183E" w:rsidP="00FF183E">
      <w:pPr>
        <w:spacing w:after="0" w:line="360" w:lineRule="auto"/>
        <w:ind w:firstLine="709"/>
        <w:jc w:val="right"/>
        <w:rPr>
          <w:rFonts w:ascii="Times New Roman" w:hAnsi="Times New Roman" w:cs="Times New Roman"/>
          <w:b/>
          <w:bCs/>
          <w:sz w:val="28"/>
          <w:szCs w:val="28"/>
        </w:rPr>
      </w:pPr>
      <w:r w:rsidRPr="00FF183E">
        <w:rPr>
          <w:rFonts w:ascii="Times New Roman" w:hAnsi="Times New Roman" w:cs="Times New Roman"/>
          <w:b/>
          <w:bCs/>
          <w:sz w:val="28"/>
          <w:szCs w:val="28"/>
        </w:rPr>
        <w:t>Таблиця</w:t>
      </w:r>
      <w:r>
        <w:rPr>
          <w:rFonts w:ascii="Times New Roman" w:hAnsi="Times New Roman" w:cs="Times New Roman"/>
          <w:b/>
          <w:bCs/>
          <w:sz w:val="28"/>
          <w:szCs w:val="28"/>
        </w:rPr>
        <w:t xml:space="preserve"> </w:t>
      </w:r>
      <w:r w:rsidR="006318AB">
        <w:rPr>
          <w:rFonts w:ascii="Times New Roman" w:hAnsi="Times New Roman" w:cs="Times New Roman"/>
          <w:b/>
          <w:bCs/>
          <w:sz w:val="28"/>
          <w:szCs w:val="28"/>
        </w:rPr>
        <w:t>2</w:t>
      </w:r>
      <w:r>
        <w:rPr>
          <w:rFonts w:ascii="Times New Roman" w:hAnsi="Times New Roman" w:cs="Times New Roman"/>
          <w:b/>
          <w:bCs/>
          <w:sz w:val="28"/>
          <w:szCs w:val="28"/>
        </w:rPr>
        <w:t>.1</w:t>
      </w:r>
      <w:r w:rsidRPr="00FF183E">
        <w:rPr>
          <w:rFonts w:ascii="Times New Roman" w:hAnsi="Times New Roman" w:cs="Times New Roman"/>
          <w:b/>
          <w:bCs/>
          <w:sz w:val="28"/>
          <w:szCs w:val="28"/>
        </w:rPr>
        <w:t xml:space="preserve">. </w:t>
      </w:r>
    </w:p>
    <w:p w14:paraId="47CAD198" w14:textId="20F13BA7" w:rsidR="00FF183E" w:rsidRDefault="00FF183E" w:rsidP="00FF183E">
      <w:pPr>
        <w:spacing w:after="0" w:line="360" w:lineRule="auto"/>
        <w:ind w:firstLine="709"/>
        <w:jc w:val="right"/>
        <w:rPr>
          <w:rFonts w:ascii="Times New Roman" w:hAnsi="Times New Roman" w:cs="Times New Roman"/>
          <w:b/>
          <w:bCs/>
          <w:sz w:val="28"/>
          <w:szCs w:val="28"/>
        </w:rPr>
      </w:pPr>
      <w:r w:rsidRPr="00FF183E">
        <w:rPr>
          <w:rFonts w:ascii="Times New Roman" w:hAnsi="Times New Roman" w:cs="Times New Roman"/>
          <w:b/>
          <w:bCs/>
          <w:sz w:val="28"/>
          <w:szCs w:val="28"/>
        </w:rPr>
        <w:t>Технологія партнерської взаємодії</w:t>
      </w:r>
    </w:p>
    <w:tbl>
      <w:tblPr>
        <w:tblStyle w:val="af1"/>
        <w:tblW w:w="10065" w:type="dxa"/>
        <w:tblInd w:w="-431" w:type="dxa"/>
        <w:tblLook w:val="04A0" w:firstRow="1" w:lastRow="0" w:firstColumn="1" w:lastColumn="0" w:noHBand="0" w:noVBand="1"/>
      </w:tblPr>
      <w:tblGrid>
        <w:gridCol w:w="2122"/>
        <w:gridCol w:w="4400"/>
        <w:gridCol w:w="3543"/>
      </w:tblGrid>
      <w:tr w:rsidR="00FF183E" w:rsidRPr="00FF183E" w14:paraId="3E78E0F6" w14:textId="77777777" w:rsidTr="00285C85">
        <w:tc>
          <w:tcPr>
            <w:tcW w:w="2122" w:type="dxa"/>
            <w:vAlign w:val="center"/>
          </w:tcPr>
          <w:p w14:paraId="56B547EC" w14:textId="3D5D5781" w:rsidR="00FF183E" w:rsidRPr="00285C85" w:rsidRDefault="00FF183E" w:rsidP="00FF183E">
            <w:pPr>
              <w:jc w:val="center"/>
              <w:rPr>
                <w:rFonts w:ascii="Times New Roman" w:hAnsi="Times New Roman" w:cs="Times New Roman"/>
                <w:b/>
                <w:bCs/>
              </w:rPr>
            </w:pPr>
            <w:r w:rsidRPr="00285C85">
              <w:rPr>
                <w:rFonts w:ascii="Times New Roman" w:hAnsi="Times New Roman" w:cs="Times New Roman"/>
                <w:b/>
                <w:bCs/>
              </w:rPr>
              <w:t>Рівень моделі</w:t>
            </w:r>
          </w:p>
        </w:tc>
        <w:tc>
          <w:tcPr>
            <w:tcW w:w="4400" w:type="dxa"/>
            <w:vAlign w:val="center"/>
          </w:tcPr>
          <w:p w14:paraId="039502A7" w14:textId="40F2C43C" w:rsidR="00FF183E" w:rsidRPr="00285C85" w:rsidRDefault="00FF183E" w:rsidP="00FF183E">
            <w:pPr>
              <w:jc w:val="center"/>
              <w:rPr>
                <w:rFonts w:ascii="Times New Roman" w:hAnsi="Times New Roman" w:cs="Times New Roman"/>
                <w:b/>
                <w:bCs/>
              </w:rPr>
            </w:pPr>
            <w:r w:rsidRPr="00285C85">
              <w:rPr>
                <w:rFonts w:ascii="Times New Roman" w:hAnsi="Times New Roman" w:cs="Times New Roman"/>
                <w:b/>
                <w:bCs/>
              </w:rPr>
              <w:t>Зміст діяльності соціального працівника</w:t>
            </w:r>
          </w:p>
        </w:tc>
        <w:tc>
          <w:tcPr>
            <w:tcW w:w="3543" w:type="dxa"/>
            <w:vAlign w:val="center"/>
          </w:tcPr>
          <w:p w14:paraId="069372F3" w14:textId="3C5EF981" w:rsidR="00FF183E" w:rsidRPr="00285C85" w:rsidRDefault="00FF183E" w:rsidP="00FF183E">
            <w:pPr>
              <w:jc w:val="center"/>
              <w:rPr>
                <w:rFonts w:ascii="Times New Roman" w:hAnsi="Times New Roman" w:cs="Times New Roman"/>
                <w:b/>
                <w:bCs/>
              </w:rPr>
            </w:pPr>
            <w:r w:rsidRPr="00285C85">
              <w:rPr>
                <w:rFonts w:ascii="Times New Roman" w:hAnsi="Times New Roman" w:cs="Times New Roman"/>
                <w:b/>
                <w:bCs/>
              </w:rPr>
              <w:t>Очікувані результати</w:t>
            </w:r>
          </w:p>
        </w:tc>
      </w:tr>
      <w:tr w:rsidR="00FF183E" w:rsidRPr="00FF183E" w14:paraId="640238D5" w14:textId="77777777" w:rsidTr="00285C85">
        <w:tc>
          <w:tcPr>
            <w:tcW w:w="2122" w:type="dxa"/>
            <w:vAlign w:val="center"/>
          </w:tcPr>
          <w:p w14:paraId="588E70AC" w14:textId="22969D30" w:rsidR="00FF183E" w:rsidRPr="00285C85" w:rsidRDefault="00FF183E" w:rsidP="00FF183E">
            <w:pPr>
              <w:jc w:val="both"/>
              <w:rPr>
                <w:rFonts w:ascii="Times New Roman" w:hAnsi="Times New Roman" w:cs="Times New Roman"/>
                <w:b/>
                <w:bCs/>
              </w:rPr>
            </w:pPr>
            <w:r w:rsidRPr="00285C85">
              <w:rPr>
                <w:rFonts w:ascii="Times New Roman" w:hAnsi="Times New Roman" w:cs="Times New Roman"/>
                <w:b/>
                <w:bCs/>
              </w:rPr>
              <w:t>Концептуальний</w:t>
            </w:r>
          </w:p>
        </w:tc>
        <w:tc>
          <w:tcPr>
            <w:tcW w:w="4400" w:type="dxa"/>
            <w:vAlign w:val="center"/>
          </w:tcPr>
          <w:p w14:paraId="6B856514" w14:textId="0718ED51" w:rsidR="00FF183E" w:rsidRPr="00285C85" w:rsidRDefault="00FF183E" w:rsidP="00FF183E">
            <w:pPr>
              <w:rPr>
                <w:rFonts w:ascii="Times New Roman" w:hAnsi="Times New Roman" w:cs="Times New Roman"/>
                <w:b/>
                <w:bCs/>
              </w:rPr>
            </w:pPr>
            <w:r w:rsidRPr="00285C85">
              <w:rPr>
                <w:rFonts w:ascii="Times New Roman" w:hAnsi="Times New Roman" w:cs="Times New Roman"/>
              </w:rPr>
              <w:t>Формування принципів взаємодії: рівноправність учасників, довіра, відкритість комунікації, системність, наступність.</w:t>
            </w:r>
          </w:p>
        </w:tc>
        <w:tc>
          <w:tcPr>
            <w:tcW w:w="3543" w:type="dxa"/>
            <w:vAlign w:val="center"/>
          </w:tcPr>
          <w:p w14:paraId="77838DFF" w14:textId="6254FCB6" w:rsidR="00FF183E" w:rsidRPr="00285C85" w:rsidRDefault="00FF183E" w:rsidP="00FF183E">
            <w:pPr>
              <w:rPr>
                <w:rFonts w:ascii="Times New Roman" w:hAnsi="Times New Roman" w:cs="Times New Roman"/>
                <w:b/>
                <w:bCs/>
              </w:rPr>
            </w:pPr>
            <w:r w:rsidRPr="00285C85">
              <w:rPr>
                <w:rFonts w:ascii="Times New Roman" w:hAnsi="Times New Roman" w:cs="Times New Roman"/>
              </w:rPr>
              <w:t>Усвідомлення значущості мовленнєвого розвитку, формування ціннісних орієнтирів партнерства.</w:t>
            </w:r>
          </w:p>
        </w:tc>
      </w:tr>
      <w:tr w:rsidR="00FF183E" w:rsidRPr="00FF183E" w14:paraId="46E67092" w14:textId="77777777" w:rsidTr="00285C85">
        <w:tc>
          <w:tcPr>
            <w:tcW w:w="2122" w:type="dxa"/>
            <w:vAlign w:val="center"/>
          </w:tcPr>
          <w:p w14:paraId="40874D55" w14:textId="716FCC79" w:rsidR="00FF183E" w:rsidRPr="00285C85" w:rsidRDefault="00FF183E" w:rsidP="00FF183E">
            <w:pPr>
              <w:jc w:val="both"/>
              <w:rPr>
                <w:rFonts w:ascii="Times New Roman" w:hAnsi="Times New Roman" w:cs="Times New Roman"/>
                <w:b/>
                <w:bCs/>
              </w:rPr>
            </w:pPr>
            <w:r w:rsidRPr="00285C85">
              <w:rPr>
                <w:rFonts w:ascii="Times New Roman" w:hAnsi="Times New Roman" w:cs="Times New Roman"/>
                <w:b/>
                <w:bCs/>
              </w:rPr>
              <w:t>Організаційний</w:t>
            </w:r>
          </w:p>
        </w:tc>
        <w:tc>
          <w:tcPr>
            <w:tcW w:w="4400" w:type="dxa"/>
            <w:vAlign w:val="center"/>
          </w:tcPr>
          <w:p w14:paraId="21AE9A6F" w14:textId="69042F8C" w:rsidR="00FF183E" w:rsidRPr="00285C85" w:rsidRDefault="00FF183E" w:rsidP="00FF183E">
            <w:pPr>
              <w:rPr>
                <w:rFonts w:ascii="Times New Roman" w:hAnsi="Times New Roman" w:cs="Times New Roman"/>
                <w:b/>
                <w:bCs/>
              </w:rPr>
            </w:pPr>
            <w:r w:rsidRPr="00285C85">
              <w:rPr>
                <w:rFonts w:ascii="Times New Roman" w:hAnsi="Times New Roman" w:cs="Times New Roman"/>
              </w:rPr>
              <w:t>Узгодження дій педагогів і батьків; розробка індивідуальних програм мовленнєвої підтримки; забезпечення наступності освітніх і сімейних впливів.</w:t>
            </w:r>
          </w:p>
        </w:tc>
        <w:tc>
          <w:tcPr>
            <w:tcW w:w="3543" w:type="dxa"/>
            <w:vAlign w:val="center"/>
          </w:tcPr>
          <w:p w14:paraId="42676506" w14:textId="60A0F5C9" w:rsidR="00FF183E" w:rsidRPr="00285C85" w:rsidRDefault="00FF183E" w:rsidP="00FF183E">
            <w:pPr>
              <w:rPr>
                <w:rFonts w:ascii="Times New Roman" w:hAnsi="Times New Roman" w:cs="Times New Roman"/>
                <w:b/>
                <w:bCs/>
              </w:rPr>
            </w:pPr>
            <w:r w:rsidRPr="00285C85">
              <w:rPr>
                <w:rFonts w:ascii="Times New Roman" w:hAnsi="Times New Roman" w:cs="Times New Roman"/>
              </w:rPr>
              <w:t>Створення єдиної системи взаємодії закладу та сім’ї; інтеграція ресурсів; ефективне планування.</w:t>
            </w:r>
          </w:p>
        </w:tc>
      </w:tr>
      <w:tr w:rsidR="00FF183E" w:rsidRPr="00FF183E" w14:paraId="22348192" w14:textId="77777777" w:rsidTr="00285C85">
        <w:tc>
          <w:tcPr>
            <w:tcW w:w="2122" w:type="dxa"/>
            <w:vAlign w:val="center"/>
          </w:tcPr>
          <w:p w14:paraId="12A669A3" w14:textId="535B8705" w:rsidR="00FF183E" w:rsidRPr="00285C85" w:rsidRDefault="00FF183E" w:rsidP="00FF183E">
            <w:pPr>
              <w:jc w:val="both"/>
              <w:rPr>
                <w:rFonts w:ascii="Times New Roman" w:hAnsi="Times New Roman" w:cs="Times New Roman"/>
                <w:b/>
                <w:bCs/>
              </w:rPr>
            </w:pPr>
            <w:r w:rsidRPr="00285C85">
              <w:rPr>
                <w:rFonts w:ascii="Times New Roman" w:hAnsi="Times New Roman" w:cs="Times New Roman"/>
                <w:b/>
                <w:bCs/>
              </w:rPr>
              <w:t>Технологічний</w:t>
            </w:r>
          </w:p>
        </w:tc>
        <w:tc>
          <w:tcPr>
            <w:tcW w:w="4400" w:type="dxa"/>
            <w:vAlign w:val="center"/>
          </w:tcPr>
          <w:p w14:paraId="139B748D" w14:textId="77777777" w:rsidR="00FF183E" w:rsidRPr="00285C85" w:rsidRDefault="00FF183E" w:rsidP="00285C85">
            <w:pPr>
              <w:pStyle w:val="a7"/>
              <w:numPr>
                <w:ilvl w:val="0"/>
                <w:numId w:val="24"/>
              </w:numPr>
              <w:ind w:left="0" w:firstLine="0"/>
              <w:rPr>
                <w:rFonts w:ascii="Times New Roman" w:hAnsi="Times New Roman" w:cs="Times New Roman"/>
              </w:rPr>
            </w:pPr>
            <w:r w:rsidRPr="00285C85">
              <w:rPr>
                <w:rFonts w:ascii="Times New Roman" w:hAnsi="Times New Roman" w:cs="Times New Roman"/>
              </w:rPr>
              <w:t xml:space="preserve">Реалізація напрямів діяльності:  Консультативно-методичні (консультації, тренінги, семінари)  </w:t>
            </w:r>
          </w:p>
          <w:p w14:paraId="519812C8" w14:textId="77777777" w:rsidR="00FF183E" w:rsidRPr="00285C85" w:rsidRDefault="00FF183E" w:rsidP="00285C85">
            <w:pPr>
              <w:pStyle w:val="a7"/>
              <w:numPr>
                <w:ilvl w:val="0"/>
                <w:numId w:val="24"/>
              </w:numPr>
              <w:ind w:left="0" w:firstLine="0"/>
              <w:rPr>
                <w:rFonts w:ascii="Times New Roman" w:hAnsi="Times New Roman" w:cs="Times New Roman"/>
              </w:rPr>
            </w:pPr>
            <w:r w:rsidRPr="00285C85">
              <w:rPr>
                <w:rFonts w:ascii="Times New Roman" w:hAnsi="Times New Roman" w:cs="Times New Roman"/>
              </w:rPr>
              <w:t xml:space="preserve">Діагностико-аналітичні (оцінка мовленнєвого розвитку, корекційні заходи)  </w:t>
            </w:r>
          </w:p>
          <w:p w14:paraId="152F45FE" w14:textId="7644B38D" w:rsidR="00FF183E" w:rsidRPr="00285C85" w:rsidRDefault="00FF183E" w:rsidP="00285C85">
            <w:pPr>
              <w:pStyle w:val="a7"/>
              <w:numPr>
                <w:ilvl w:val="0"/>
                <w:numId w:val="24"/>
              </w:numPr>
              <w:ind w:left="0" w:firstLine="0"/>
              <w:rPr>
                <w:rFonts w:ascii="Times New Roman" w:hAnsi="Times New Roman" w:cs="Times New Roman"/>
              </w:rPr>
            </w:pPr>
            <w:r w:rsidRPr="00285C85">
              <w:rPr>
                <w:rFonts w:ascii="Times New Roman" w:hAnsi="Times New Roman" w:cs="Times New Roman"/>
              </w:rPr>
              <w:t>Медіативні (налагодження довіри, подолання бар’єрів)  Соціально-культурні (клуби читання, театралізовані ігри, інтерактивні заходи)  Інформаційно-комунікаційні (цифрові ресурси, онлайн-платформи).</w:t>
            </w:r>
          </w:p>
        </w:tc>
        <w:tc>
          <w:tcPr>
            <w:tcW w:w="3543" w:type="dxa"/>
            <w:vAlign w:val="center"/>
          </w:tcPr>
          <w:p w14:paraId="519CE874" w14:textId="31DBD823" w:rsidR="00FF183E" w:rsidRPr="00285C85" w:rsidRDefault="00FF183E" w:rsidP="00FF183E">
            <w:pPr>
              <w:rPr>
                <w:rFonts w:ascii="Times New Roman" w:hAnsi="Times New Roman" w:cs="Times New Roman"/>
              </w:rPr>
            </w:pPr>
            <w:r w:rsidRPr="00285C85">
              <w:rPr>
                <w:rFonts w:ascii="Times New Roman" w:hAnsi="Times New Roman" w:cs="Times New Roman"/>
              </w:rPr>
              <w:t>Підвищення компетентності батьків; своєчасна діагностика та корекція; формування довірливих стосунків; активізація сімейної участі; доступність інформації.</w:t>
            </w:r>
          </w:p>
        </w:tc>
      </w:tr>
    </w:tbl>
    <w:p w14:paraId="4DEC9BAB" w14:textId="0B34E8AF" w:rsidR="00285C85" w:rsidRPr="00285C85" w:rsidRDefault="00285C85" w:rsidP="00285C85">
      <w:pPr>
        <w:spacing w:after="0" w:line="360" w:lineRule="auto"/>
        <w:ind w:firstLine="709"/>
        <w:jc w:val="right"/>
        <w:rPr>
          <w:rFonts w:ascii="Times New Roman" w:hAnsi="Times New Roman" w:cs="Times New Roman"/>
          <w:sz w:val="28"/>
          <w:szCs w:val="28"/>
        </w:rPr>
      </w:pPr>
      <w:r w:rsidRPr="00285C85">
        <w:rPr>
          <w:rFonts w:ascii="Times New Roman" w:hAnsi="Times New Roman" w:cs="Times New Roman"/>
          <w:sz w:val="28"/>
          <w:szCs w:val="28"/>
        </w:rPr>
        <w:t>Продовження таблиці 2.1.</w:t>
      </w:r>
    </w:p>
    <w:tbl>
      <w:tblPr>
        <w:tblStyle w:val="af1"/>
        <w:tblW w:w="10065" w:type="dxa"/>
        <w:tblInd w:w="-431" w:type="dxa"/>
        <w:tblLook w:val="04A0" w:firstRow="1" w:lastRow="0" w:firstColumn="1" w:lastColumn="0" w:noHBand="0" w:noVBand="1"/>
      </w:tblPr>
      <w:tblGrid>
        <w:gridCol w:w="2122"/>
        <w:gridCol w:w="4400"/>
        <w:gridCol w:w="3543"/>
      </w:tblGrid>
      <w:tr w:rsidR="00285C85" w:rsidRPr="00285C85" w14:paraId="1E80F09D" w14:textId="77777777" w:rsidTr="00CF3130">
        <w:tc>
          <w:tcPr>
            <w:tcW w:w="2122" w:type="dxa"/>
            <w:vAlign w:val="center"/>
          </w:tcPr>
          <w:p w14:paraId="6885779A" w14:textId="77777777" w:rsidR="00285C85" w:rsidRPr="00285C85" w:rsidRDefault="00285C85" w:rsidP="00CF3130">
            <w:pPr>
              <w:jc w:val="center"/>
              <w:rPr>
                <w:rFonts w:ascii="Times New Roman" w:hAnsi="Times New Roman" w:cs="Times New Roman"/>
                <w:b/>
                <w:bCs/>
              </w:rPr>
            </w:pPr>
            <w:r w:rsidRPr="00285C85">
              <w:rPr>
                <w:rFonts w:ascii="Times New Roman" w:hAnsi="Times New Roman" w:cs="Times New Roman"/>
                <w:b/>
                <w:bCs/>
              </w:rPr>
              <w:t>Рівень моделі</w:t>
            </w:r>
          </w:p>
        </w:tc>
        <w:tc>
          <w:tcPr>
            <w:tcW w:w="4400" w:type="dxa"/>
            <w:vAlign w:val="center"/>
          </w:tcPr>
          <w:p w14:paraId="634A464E" w14:textId="77777777" w:rsidR="00285C85" w:rsidRPr="00285C85" w:rsidRDefault="00285C85" w:rsidP="00CF3130">
            <w:pPr>
              <w:jc w:val="center"/>
              <w:rPr>
                <w:rFonts w:ascii="Times New Roman" w:hAnsi="Times New Roman" w:cs="Times New Roman"/>
                <w:b/>
                <w:bCs/>
              </w:rPr>
            </w:pPr>
            <w:r w:rsidRPr="00285C85">
              <w:rPr>
                <w:rFonts w:ascii="Times New Roman" w:hAnsi="Times New Roman" w:cs="Times New Roman"/>
                <w:b/>
                <w:bCs/>
              </w:rPr>
              <w:t>Зміст діяльності соціального працівника</w:t>
            </w:r>
          </w:p>
        </w:tc>
        <w:tc>
          <w:tcPr>
            <w:tcW w:w="3543" w:type="dxa"/>
            <w:vAlign w:val="center"/>
          </w:tcPr>
          <w:p w14:paraId="337805BD" w14:textId="77777777" w:rsidR="00285C85" w:rsidRPr="00285C85" w:rsidRDefault="00285C85" w:rsidP="00CF3130">
            <w:pPr>
              <w:jc w:val="center"/>
              <w:rPr>
                <w:rFonts w:ascii="Times New Roman" w:hAnsi="Times New Roman" w:cs="Times New Roman"/>
                <w:b/>
                <w:bCs/>
              </w:rPr>
            </w:pPr>
            <w:r w:rsidRPr="00285C85">
              <w:rPr>
                <w:rFonts w:ascii="Times New Roman" w:hAnsi="Times New Roman" w:cs="Times New Roman"/>
                <w:b/>
                <w:bCs/>
              </w:rPr>
              <w:t>Очікувані результати</w:t>
            </w:r>
          </w:p>
        </w:tc>
      </w:tr>
      <w:tr w:rsidR="00285C85" w:rsidRPr="00285C85" w14:paraId="699110BA" w14:textId="77777777" w:rsidTr="00CF3130">
        <w:tc>
          <w:tcPr>
            <w:tcW w:w="2122" w:type="dxa"/>
            <w:vAlign w:val="center"/>
          </w:tcPr>
          <w:p w14:paraId="539B7F6A" w14:textId="6AB9DE3F" w:rsidR="00285C85" w:rsidRPr="00285C85" w:rsidRDefault="00285C85" w:rsidP="00285C85">
            <w:pPr>
              <w:jc w:val="both"/>
              <w:rPr>
                <w:rFonts w:ascii="Times New Roman" w:hAnsi="Times New Roman" w:cs="Times New Roman"/>
                <w:b/>
                <w:bCs/>
              </w:rPr>
            </w:pPr>
            <w:r w:rsidRPr="00285C85">
              <w:rPr>
                <w:rFonts w:ascii="Times New Roman" w:hAnsi="Times New Roman" w:cs="Times New Roman"/>
                <w:b/>
                <w:bCs/>
              </w:rPr>
              <w:t>Результативний</w:t>
            </w:r>
          </w:p>
        </w:tc>
        <w:tc>
          <w:tcPr>
            <w:tcW w:w="4400" w:type="dxa"/>
            <w:vAlign w:val="center"/>
          </w:tcPr>
          <w:p w14:paraId="0F73F12F" w14:textId="6899FB29" w:rsidR="00285C85" w:rsidRPr="00285C85" w:rsidRDefault="00285C85" w:rsidP="00285C85">
            <w:pPr>
              <w:rPr>
                <w:rFonts w:ascii="Times New Roman" w:hAnsi="Times New Roman" w:cs="Times New Roman"/>
                <w:b/>
                <w:bCs/>
              </w:rPr>
            </w:pPr>
            <w:r w:rsidRPr="00285C85">
              <w:rPr>
                <w:rFonts w:ascii="Times New Roman" w:hAnsi="Times New Roman" w:cs="Times New Roman"/>
              </w:rPr>
              <w:t>Узагальнення ефектів реалізації моделі та технологій.</w:t>
            </w:r>
          </w:p>
        </w:tc>
        <w:tc>
          <w:tcPr>
            <w:tcW w:w="3543" w:type="dxa"/>
            <w:vAlign w:val="center"/>
          </w:tcPr>
          <w:p w14:paraId="6DF84C39" w14:textId="5C61D8A2" w:rsidR="00285C85" w:rsidRPr="00285C85" w:rsidRDefault="00285C85" w:rsidP="00285C85">
            <w:pPr>
              <w:rPr>
                <w:rFonts w:ascii="Times New Roman" w:hAnsi="Times New Roman" w:cs="Times New Roman"/>
                <w:b/>
                <w:bCs/>
              </w:rPr>
            </w:pPr>
            <w:r w:rsidRPr="00285C85">
              <w:rPr>
                <w:rFonts w:ascii="Times New Roman" w:hAnsi="Times New Roman" w:cs="Times New Roman"/>
              </w:rPr>
              <w:t>Підвищення мовленнєвої компетентності дітей; системність мовленнєвих практик у сім’ї; мотивація батьків; зміцнення партнерства; готовність дітей до школи.</w:t>
            </w:r>
          </w:p>
        </w:tc>
      </w:tr>
    </w:tbl>
    <w:p w14:paraId="31D1C5F8" w14:textId="77777777" w:rsidR="00285C85" w:rsidRPr="00FF183E" w:rsidRDefault="00285C85" w:rsidP="00FF183E">
      <w:pPr>
        <w:spacing w:after="0" w:line="360" w:lineRule="auto"/>
        <w:ind w:firstLine="709"/>
        <w:jc w:val="both"/>
        <w:rPr>
          <w:rFonts w:ascii="Times New Roman" w:hAnsi="Times New Roman" w:cs="Times New Roman"/>
          <w:b/>
          <w:bCs/>
          <w:sz w:val="28"/>
          <w:szCs w:val="28"/>
        </w:rPr>
      </w:pPr>
    </w:p>
    <w:p w14:paraId="58663917" w14:textId="77777777" w:rsidR="00FF183E" w:rsidRPr="00FF183E" w:rsidRDefault="00FF183E" w:rsidP="00FF183E">
      <w:pPr>
        <w:spacing w:after="0" w:line="360" w:lineRule="auto"/>
        <w:ind w:firstLine="709"/>
        <w:jc w:val="both"/>
        <w:rPr>
          <w:rFonts w:ascii="Times New Roman" w:hAnsi="Times New Roman" w:cs="Times New Roman"/>
          <w:sz w:val="28"/>
          <w:szCs w:val="28"/>
        </w:rPr>
      </w:pPr>
      <w:r w:rsidRPr="00FF183E">
        <w:rPr>
          <w:rFonts w:ascii="Times New Roman" w:hAnsi="Times New Roman" w:cs="Times New Roman"/>
          <w:sz w:val="28"/>
          <w:szCs w:val="28"/>
        </w:rPr>
        <w:t>На концептуальному рівні закладаються основні принципи взаємодії: рівноправність учасників, довіра, відкритість комунікації, системність та наступність освітніх і сімейних впливів. Соціальний працівник виступає носієм цих принципів, формуючи у батьків і педагогів усвідомлення значущості мовленнєвого розвитку як чинника успішної соціалізації та майбутньої освітньої готовності дитини.</w:t>
      </w:r>
    </w:p>
    <w:p w14:paraId="64A903AA" w14:textId="77777777" w:rsidR="00FF183E" w:rsidRPr="00FF183E" w:rsidRDefault="00FF183E" w:rsidP="00FF183E">
      <w:pPr>
        <w:spacing w:after="0" w:line="360" w:lineRule="auto"/>
        <w:ind w:firstLine="709"/>
        <w:jc w:val="both"/>
        <w:rPr>
          <w:rFonts w:ascii="Times New Roman" w:hAnsi="Times New Roman" w:cs="Times New Roman"/>
          <w:sz w:val="28"/>
          <w:szCs w:val="28"/>
        </w:rPr>
      </w:pPr>
      <w:r w:rsidRPr="00FF183E">
        <w:rPr>
          <w:rFonts w:ascii="Times New Roman" w:hAnsi="Times New Roman" w:cs="Times New Roman"/>
          <w:sz w:val="28"/>
          <w:szCs w:val="28"/>
        </w:rPr>
        <w:t>Організаційний рівень передбачає узгодження дій педагогів і батьків, розробку індивідуальних програм мовленнєвої підтримки та забезпечення наступності між освітнім і сімейним середовищем. Соціальний працівник координує спільні заходи, створює механізми зворотного зв’язку та інтегрує ресурси закладу і сім’ї у єдину систему.</w:t>
      </w:r>
    </w:p>
    <w:p w14:paraId="42FE8891" w14:textId="77777777" w:rsidR="00FF183E" w:rsidRPr="00FF183E" w:rsidRDefault="00FF183E" w:rsidP="00FF183E">
      <w:pPr>
        <w:spacing w:after="0" w:line="360" w:lineRule="auto"/>
        <w:ind w:firstLine="709"/>
        <w:jc w:val="both"/>
        <w:rPr>
          <w:rFonts w:ascii="Times New Roman" w:hAnsi="Times New Roman" w:cs="Times New Roman"/>
          <w:sz w:val="28"/>
          <w:szCs w:val="28"/>
        </w:rPr>
      </w:pPr>
      <w:r w:rsidRPr="00FF183E">
        <w:rPr>
          <w:rFonts w:ascii="Times New Roman" w:hAnsi="Times New Roman" w:cs="Times New Roman"/>
          <w:sz w:val="28"/>
          <w:szCs w:val="28"/>
        </w:rPr>
        <w:t>На технологічному рівні реалізуються конкретні напрями діяльності соціального працівника: консультативно-методичні технології (індивідуальні та групові консультації, тренінги, семінари для батьків), діагностико-аналітичні технології (оцінка мовленнєвого розвитку дітей, інтерпретація результатів діагностики, визначення напрямів корекційної роботи), медіативні технології (налагодження довірливих стосунків між педагогами та сім’ями, подолання комунікативних бар’єрів), соціально-культурні технології (організація клубів сімейного читання, театралізованих ігор, інтерактивних заходів), а також інформаційно-комунікаційні технології (використання цифрових ресурсів, онлайн-платформ, електронних консультацій).</w:t>
      </w:r>
    </w:p>
    <w:p w14:paraId="39CA0D86" w14:textId="77777777" w:rsidR="00FF183E" w:rsidRDefault="00FF183E" w:rsidP="00FF183E">
      <w:pPr>
        <w:spacing w:after="0" w:line="360" w:lineRule="auto"/>
        <w:ind w:firstLine="709"/>
        <w:jc w:val="both"/>
        <w:rPr>
          <w:rFonts w:ascii="Times New Roman" w:hAnsi="Times New Roman" w:cs="Times New Roman"/>
          <w:sz w:val="28"/>
          <w:szCs w:val="28"/>
        </w:rPr>
      </w:pPr>
      <w:r w:rsidRPr="00FF183E">
        <w:rPr>
          <w:rFonts w:ascii="Times New Roman" w:hAnsi="Times New Roman" w:cs="Times New Roman"/>
          <w:sz w:val="28"/>
          <w:szCs w:val="28"/>
        </w:rPr>
        <w:t>Результативний рівень відображає досягнення моделі та технології: підвищення рівня мовленнєвої компетентності дошкільників, формування системності мовленнєвих практик у сімейному середовищі, зростання мотивації батьків до співпраці, зміцнення партнерських відносин між закладом дошкільної освіти та сім’єю, а також готовність дітей до подальшого навчання у школі.</w:t>
      </w:r>
    </w:p>
    <w:p w14:paraId="1775A845" w14:textId="577AA8E0" w:rsidR="00FF183E" w:rsidRPr="00FF183E" w:rsidRDefault="00FF183E" w:rsidP="00EF63C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Представлена</w:t>
      </w:r>
      <w:r w:rsidRPr="00FF183E">
        <w:rPr>
          <w:rFonts w:ascii="Times New Roman" w:hAnsi="Times New Roman" w:cs="Times New Roman"/>
          <w:sz w:val="28"/>
          <w:szCs w:val="28"/>
        </w:rPr>
        <w:t xml:space="preserve"> технологія партнерської взаємодії, побудована на основі моделі, є багаторівневою системою, що охоплює концептуальний, організаційний, технологічний та результативний виміри. Її реалізація забезпечує інтеграцію освітніх і сімейних ресурсів, створює цілісне мовленнєво-розвивальне середовище та сприяє гармонійній соціалізації дошкільників.</w:t>
      </w:r>
    </w:p>
    <w:p w14:paraId="2D787B71" w14:textId="77777777" w:rsidR="00EF63CC" w:rsidRPr="00EF63CC" w:rsidRDefault="00EF63CC" w:rsidP="00EF63CC">
      <w:pPr>
        <w:spacing w:after="0" w:line="360" w:lineRule="auto"/>
        <w:ind w:firstLine="709"/>
        <w:jc w:val="both"/>
        <w:rPr>
          <w:rFonts w:ascii="Times New Roman" w:hAnsi="Times New Roman" w:cs="Times New Roman"/>
          <w:sz w:val="28"/>
          <w:szCs w:val="28"/>
        </w:rPr>
      </w:pPr>
      <w:r w:rsidRPr="00EF63CC">
        <w:rPr>
          <w:rFonts w:ascii="Times New Roman" w:hAnsi="Times New Roman" w:cs="Times New Roman"/>
          <w:sz w:val="28"/>
          <w:szCs w:val="28"/>
        </w:rPr>
        <w:t>У контексті моделі партнерської взаємодії «заклад дошкільної освіти – сім’я – соціальний працівник» реалізація принципів інклюзивності та культурної чутливості відбувається поетапно, відповідно до рівнів моделі та технологічних напрямів діяльності. Це забезпечує цілісність процесу, його гуманістичну спрямованість та орієнтацію на потреби кожної дитини й сім’ї.</w:t>
      </w:r>
    </w:p>
    <w:p w14:paraId="02246A08" w14:textId="77777777" w:rsidR="00EF63CC" w:rsidRPr="00EF63CC" w:rsidRDefault="00EF63CC" w:rsidP="00EF63CC">
      <w:pPr>
        <w:spacing w:after="0" w:line="360" w:lineRule="auto"/>
        <w:ind w:firstLine="709"/>
        <w:jc w:val="both"/>
        <w:rPr>
          <w:rFonts w:ascii="Times New Roman" w:hAnsi="Times New Roman" w:cs="Times New Roman"/>
          <w:sz w:val="28"/>
          <w:szCs w:val="28"/>
        </w:rPr>
      </w:pPr>
      <w:r w:rsidRPr="00EF63CC">
        <w:rPr>
          <w:rFonts w:ascii="Times New Roman" w:hAnsi="Times New Roman" w:cs="Times New Roman"/>
          <w:sz w:val="28"/>
          <w:szCs w:val="28"/>
        </w:rPr>
        <w:t xml:space="preserve">На </w:t>
      </w:r>
      <w:r w:rsidRPr="00EF63CC">
        <w:rPr>
          <w:rFonts w:ascii="Times New Roman" w:hAnsi="Times New Roman" w:cs="Times New Roman"/>
          <w:b/>
          <w:bCs/>
          <w:sz w:val="28"/>
          <w:szCs w:val="28"/>
        </w:rPr>
        <w:t>концептуальному рівні</w:t>
      </w:r>
      <w:r w:rsidRPr="00EF63CC">
        <w:rPr>
          <w:rFonts w:ascii="Times New Roman" w:hAnsi="Times New Roman" w:cs="Times New Roman"/>
          <w:sz w:val="28"/>
          <w:szCs w:val="28"/>
        </w:rPr>
        <w:t xml:space="preserve"> соціальний працівник формує базові принципи взаємодії, серед яких рівноправність учасників, довіра, відкритість комунікації, системність та наступність. У контексті інклюзивності це означає визнання цінності кожної дитини незалежно від її індивідуальних особливостей, а культурна чутливість проявляється у врахуванні різноманіття сімейних традицій, мовних і культурних практик. Очікуваним результатом є усвідомлення значущості мовленнєвого розвитку як універсальної цінності та формування орієнтирів партнерства, що ґрунтуються на повазі до різноманітності.</w:t>
      </w:r>
    </w:p>
    <w:p w14:paraId="4A046F6D" w14:textId="77777777" w:rsidR="00EF63CC" w:rsidRPr="00EF63CC" w:rsidRDefault="00EF63CC" w:rsidP="00EF63CC">
      <w:pPr>
        <w:spacing w:after="0" w:line="360" w:lineRule="auto"/>
        <w:ind w:firstLine="709"/>
        <w:jc w:val="both"/>
        <w:rPr>
          <w:rFonts w:ascii="Times New Roman" w:hAnsi="Times New Roman" w:cs="Times New Roman"/>
          <w:sz w:val="28"/>
          <w:szCs w:val="28"/>
        </w:rPr>
      </w:pPr>
      <w:r w:rsidRPr="00EF63CC">
        <w:rPr>
          <w:rFonts w:ascii="Times New Roman" w:hAnsi="Times New Roman" w:cs="Times New Roman"/>
          <w:sz w:val="28"/>
          <w:szCs w:val="28"/>
        </w:rPr>
        <w:t xml:space="preserve">На </w:t>
      </w:r>
      <w:r w:rsidRPr="00EF63CC">
        <w:rPr>
          <w:rFonts w:ascii="Times New Roman" w:hAnsi="Times New Roman" w:cs="Times New Roman"/>
          <w:b/>
          <w:bCs/>
          <w:sz w:val="28"/>
          <w:szCs w:val="28"/>
        </w:rPr>
        <w:t>організаційному рівні</w:t>
      </w:r>
      <w:r w:rsidRPr="00EF63CC">
        <w:rPr>
          <w:rFonts w:ascii="Times New Roman" w:hAnsi="Times New Roman" w:cs="Times New Roman"/>
          <w:sz w:val="28"/>
          <w:szCs w:val="28"/>
        </w:rPr>
        <w:t xml:space="preserve"> діяльність соціального працівника спрямована на узгодження дій педагогів і батьків, розробку індивідуальних програм мовленнєвої підтримки та забезпечення наступності освітніх і сімейних впливів. Реалізація принципу інклюзивності тут полягає у створенні програм, адаптованих до особливих освітніх потреб дітей, а культурна чутливість забезпечується через інтеграцію сімейних ресурсів, традицій та мовних практик у навчальний процес. Очікуваним результатом є формування єдиної системи взаємодії закладу та сім’ї, ефективне планування та інтеграція ресурсів, що враховують культурне розмаїття.</w:t>
      </w:r>
    </w:p>
    <w:p w14:paraId="27337D1F" w14:textId="77777777" w:rsidR="00EF63CC" w:rsidRPr="00EF63CC" w:rsidRDefault="00EF63CC" w:rsidP="00EF63CC">
      <w:pPr>
        <w:spacing w:after="0" w:line="360" w:lineRule="auto"/>
        <w:ind w:firstLine="709"/>
        <w:jc w:val="both"/>
        <w:rPr>
          <w:rFonts w:ascii="Times New Roman" w:hAnsi="Times New Roman" w:cs="Times New Roman"/>
          <w:sz w:val="28"/>
          <w:szCs w:val="28"/>
        </w:rPr>
      </w:pPr>
      <w:r w:rsidRPr="00EF63CC">
        <w:rPr>
          <w:rFonts w:ascii="Times New Roman" w:hAnsi="Times New Roman" w:cs="Times New Roman"/>
          <w:sz w:val="28"/>
          <w:szCs w:val="28"/>
        </w:rPr>
        <w:t xml:space="preserve">На </w:t>
      </w:r>
      <w:r w:rsidRPr="00EF63CC">
        <w:rPr>
          <w:rFonts w:ascii="Times New Roman" w:hAnsi="Times New Roman" w:cs="Times New Roman"/>
          <w:b/>
          <w:bCs/>
          <w:sz w:val="28"/>
          <w:szCs w:val="28"/>
        </w:rPr>
        <w:t>технологічному рівні</w:t>
      </w:r>
      <w:r w:rsidRPr="00EF63CC">
        <w:rPr>
          <w:rFonts w:ascii="Times New Roman" w:hAnsi="Times New Roman" w:cs="Times New Roman"/>
          <w:sz w:val="28"/>
          <w:szCs w:val="28"/>
        </w:rPr>
        <w:t xml:space="preserve"> реалізація інклюзивності та культурної чутливості відбувається через різні напрями діяльності. Консультативно-методичні заходи (консультації, тренінги, семінари) сприяють підвищенню компетентності батьків і педагогів у питаннях інклюзивної освіти та культурної різноманітності. Діагностико-аналітичні дії (оцінка мовленнєвого розвитку, корекційні заходи) забезпечують своєчасне виявлення потреб дітей та адаптацію програм відповідно до їхніх можливостей. Медіативні практики спрямовані на налагодження довіри, подолання бар’єрів між сім’ями різних культурних груп та освітнім закладом. Соціально-культурні заходи (клуби читання, театралізовані ігри, інтерактивні події) створюють простір для міжкультурного діалогу та спільного переживання культурних цінностей. Інформаційно-комунікаційні технології (цифрові ресурси, онлайн-платформи) забезпечують доступність інформації для всіх учасників, незалежно від їхніх соціальних чи культурних умов. Очікуваними результатами є підвищення компетентності батьків, своєчасна діагностика та корекція, формування довірливих стосунків, активізація сімейної участі та забезпечення доступності інформації.</w:t>
      </w:r>
    </w:p>
    <w:p w14:paraId="7D53D48B" w14:textId="77777777" w:rsidR="00EF63CC" w:rsidRPr="00EF63CC" w:rsidRDefault="00EF63CC" w:rsidP="00EF63CC">
      <w:pPr>
        <w:spacing w:after="0" w:line="360" w:lineRule="auto"/>
        <w:ind w:firstLine="709"/>
        <w:jc w:val="both"/>
        <w:rPr>
          <w:rFonts w:ascii="Times New Roman" w:hAnsi="Times New Roman" w:cs="Times New Roman"/>
          <w:sz w:val="28"/>
          <w:szCs w:val="28"/>
        </w:rPr>
      </w:pPr>
      <w:r w:rsidRPr="00EF63CC">
        <w:rPr>
          <w:rFonts w:ascii="Times New Roman" w:hAnsi="Times New Roman" w:cs="Times New Roman"/>
          <w:sz w:val="28"/>
          <w:szCs w:val="28"/>
        </w:rPr>
        <w:t xml:space="preserve">На </w:t>
      </w:r>
      <w:r w:rsidRPr="00EF63CC">
        <w:rPr>
          <w:rFonts w:ascii="Times New Roman" w:hAnsi="Times New Roman" w:cs="Times New Roman"/>
          <w:b/>
          <w:bCs/>
          <w:sz w:val="28"/>
          <w:szCs w:val="28"/>
        </w:rPr>
        <w:t>результативному рівні</w:t>
      </w:r>
      <w:r w:rsidRPr="00EF63CC">
        <w:rPr>
          <w:rFonts w:ascii="Times New Roman" w:hAnsi="Times New Roman" w:cs="Times New Roman"/>
          <w:sz w:val="28"/>
          <w:szCs w:val="28"/>
        </w:rPr>
        <w:t xml:space="preserve"> узагальнюються ефекти реалізації моделі та технологій. Принципи інклюзивності проявляються у підвищенні мовленнєвої компетентності дітей з різними освітніми потребами, а культурна чутливість – у системності мовленнєвих практик у сім’ї, що враховують культурні традиції та мовні особливості. Очікуваними результатами є мотивація батьків до активної участі, зміцнення партнерства між закладом і сім’єю та готовність дітей до школи в умовах культурного розмаїття.</w:t>
      </w:r>
    </w:p>
    <w:p w14:paraId="140DC0E0" w14:textId="77777777" w:rsidR="00EF63CC" w:rsidRPr="00EF63CC" w:rsidRDefault="00EF63CC" w:rsidP="00EF63CC">
      <w:pPr>
        <w:spacing w:after="0" w:line="360" w:lineRule="auto"/>
        <w:ind w:firstLine="709"/>
        <w:jc w:val="both"/>
        <w:rPr>
          <w:rFonts w:ascii="Times New Roman" w:hAnsi="Times New Roman" w:cs="Times New Roman"/>
          <w:sz w:val="28"/>
          <w:szCs w:val="28"/>
        </w:rPr>
      </w:pPr>
      <w:r w:rsidRPr="00EF63CC">
        <w:rPr>
          <w:rFonts w:ascii="Times New Roman" w:hAnsi="Times New Roman" w:cs="Times New Roman"/>
          <w:sz w:val="28"/>
          <w:szCs w:val="28"/>
        </w:rPr>
        <w:t>Таким чином, реалізація принципів інклюзивності та культурної чутливості в межах моделі забезпечує не лише розвиток мовленнєвої компетентності дітей, але й формування стійкої системи партнерства, що ґрунтується на повазі до різноманітності, інтеграції ресурсів та спільній відповідальності за освітній процес.</w:t>
      </w:r>
    </w:p>
    <w:p w14:paraId="65D75843" w14:textId="5026EE58" w:rsidR="005B4229" w:rsidRPr="00EF63CC" w:rsidRDefault="005B4229" w:rsidP="00045164">
      <w:pPr>
        <w:spacing w:after="0" w:line="360" w:lineRule="auto"/>
        <w:ind w:left="709"/>
        <w:jc w:val="both"/>
        <w:rPr>
          <w:rFonts w:ascii="Times New Roman" w:hAnsi="Times New Roman" w:cs="Times New Roman"/>
          <w:sz w:val="28"/>
          <w:szCs w:val="28"/>
        </w:rPr>
      </w:pPr>
    </w:p>
    <w:p w14:paraId="3AC4F706" w14:textId="4CC3E626" w:rsidR="00E70E4B" w:rsidRPr="006318AB" w:rsidRDefault="006318AB" w:rsidP="000B4F44">
      <w:pPr>
        <w:spacing w:after="0" w:line="360" w:lineRule="auto"/>
        <w:ind w:firstLine="709"/>
        <w:jc w:val="both"/>
        <w:rPr>
          <w:rFonts w:ascii="Times New Roman" w:hAnsi="Times New Roman" w:cs="Times New Roman"/>
          <w:b/>
          <w:bCs/>
          <w:sz w:val="28"/>
          <w:szCs w:val="28"/>
        </w:rPr>
      </w:pPr>
      <w:r w:rsidRPr="006318AB">
        <w:rPr>
          <w:rFonts w:ascii="Times New Roman" w:hAnsi="Times New Roman" w:cs="Times New Roman"/>
          <w:b/>
          <w:bCs/>
          <w:sz w:val="28"/>
          <w:szCs w:val="28"/>
        </w:rPr>
        <w:t>2.2. Узагальнення діагностичних даних на констатувальному етапі дослідження</w:t>
      </w:r>
    </w:p>
    <w:p w14:paraId="5BAA7C15" w14:textId="77777777" w:rsidR="006318AB" w:rsidRDefault="006318AB" w:rsidP="000B4F44">
      <w:pPr>
        <w:spacing w:after="0" w:line="360" w:lineRule="auto"/>
        <w:ind w:firstLine="709"/>
        <w:jc w:val="both"/>
        <w:rPr>
          <w:rFonts w:ascii="Times New Roman" w:hAnsi="Times New Roman" w:cs="Times New Roman"/>
          <w:sz w:val="28"/>
          <w:szCs w:val="28"/>
        </w:rPr>
      </w:pPr>
    </w:p>
    <w:p w14:paraId="4306D55B" w14:textId="77777777" w:rsidR="0088524B" w:rsidRPr="0088524B" w:rsidRDefault="0088524B" w:rsidP="0088524B">
      <w:pPr>
        <w:spacing w:after="0" w:line="360" w:lineRule="auto"/>
        <w:ind w:firstLine="709"/>
        <w:jc w:val="both"/>
        <w:rPr>
          <w:rFonts w:ascii="Times New Roman" w:hAnsi="Times New Roman" w:cs="Times New Roman"/>
          <w:sz w:val="28"/>
          <w:szCs w:val="28"/>
        </w:rPr>
      </w:pPr>
      <w:r w:rsidRPr="0088524B">
        <w:rPr>
          <w:rFonts w:ascii="Times New Roman" w:hAnsi="Times New Roman" w:cs="Times New Roman"/>
          <w:sz w:val="28"/>
          <w:szCs w:val="28"/>
        </w:rPr>
        <w:t>У межах експериментального дослідження, проведеного на базі ДНЗ №34 «Дельфінятко» (контрольна група) та КЗДО №12 «Дзвіночок» (експериментальна група), було розроблено та апробовано комплекс вправ, спрямованих на інтеграцію освітніх і сімейних ресурсів у процесі мовленнєвого розвитку дітей старшого дошкільного віку (5–6 років). Вправи були структуровані відповідно до технологічних напрямів моделі партнерської взаємодії та реалізовували принципи інклюзивності й культурної чутливості.</w:t>
      </w:r>
    </w:p>
    <w:p w14:paraId="7833D0B5" w14:textId="77777777" w:rsidR="0088524B" w:rsidRPr="0088524B" w:rsidRDefault="0088524B" w:rsidP="0088524B">
      <w:pPr>
        <w:spacing w:after="0" w:line="360" w:lineRule="auto"/>
        <w:ind w:firstLine="709"/>
        <w:jc w:val="both"/>
        <w:rPr>
          <w:rFonts w:ascii="Times New Roman" w:hAnsi="Times New Roman" w:cs="Times New Roman"/>
          <w:sz w:val="28"/>
          <w:szCs w:val="28"/>
        </w:rPr>
      </w:pPr>
      <w:r w:rsidRPr="0088524B">
        <w:rPr>
          <w:rFonts w:ascii="Times New Roman" w:hAnsi="Times New Roman" w:cs="Times New Roman"/>
          <w:sz w:val="28"/>
          <w:szCs w:val="28"/>
        </w:rPr>
        <w:t>На початку експерименту діагностичні дані засвідчили нерівномірність мовленнєвого розвитку дітей: у контрольній та експериментальній групах спостерігалися труднощі у звуковимові, обмежений словниковий запас, низький рівень зв’язності мовлення. Батьки демонстрували недостатню мотивацію до участі у мовленнєвій підтримці, їхні практики були фрагментарними, а комунікація із закладом освіти мала епізодичний характер. Вихователі відзначали відсутність системності у використанні культурних ресурсів сім’ї та недостатню інтеграцію освітніх і сімейних впливів.</w:t>
      </w:r>
    </w:p>
    <w:p w14:paraId="76DAA8FC" w14:textId="77777777" w:rsidR="0088524B" w:rsidRPr="0088524B" w:rsidRDefault="0088524B" w:rsidP="0088524B">
      <w:pPr>
        <w:spacing w:after="0" w:line="360" w:lineRule="auto"/>
        <w:ind w:firstLine="709"/>
        <w:jc w:val="both"/>
        <w:rPr>
          <w:rFonts w:ascii="Times New Roman" w:hAnsi="Times New Roman" w:cs="Times New Roman"/>
          <w:sz w:val="28"/>
          <w:szCs w:val="28"/>
        </w:rPr>
      </w:pPr>
      <w:r w:rsidRPr="0088524B">
        <w:rPr>
          <w:rFonts w:ascii="Times New Roman" w:hAnsi="Times New Roman" w:cs="Times New Roman"/>
          <w:sz w:val="28"/>
          <w:szCs w:val="28"/>
        </w:rPr>
        <w:t>Для подолання цих проблем було впроваджено комплекс вправ. Консультативно-методичні вправи («Сімейний словничок», «Поради від батьків», міні-тренінг «Мовленнєва підтримка у повсякденному житті») сприяли підвищенню компетентності батьків та вихователів, формуванню єдиної системи мовленнєвої підтримки. Діагностико-аналітичні вправи («Слухаю і розповідаю», «Мовленнєве дзеркало», «Мовні сходинки») забезпечили своєчасну оцінку рівня мовленнєвого розвитку та корекцію труднощів. Медіативні вправи («Діалог довіри», «Мовленнєве коло») сприяли формуванню довірливих стосунків між дітьми, батьками та вихователями, подоланню комунікативних бар’єрів. Соціально-культурні вправи («Клуб сімейного читання», «Театралізована гра», «Мовленнєві традиції») інтегрували культурні ресурси сім’ї у навчальний процес, сприяли розвитку культурної ідентичності та мовленнєвої активності. Інформаційно-комунікаційні вправи («Цифровий щоденник мовлення», «Онлайн-зустріч», «Інтерактивні картки») забезпечили доступність інформації, наступність освітніх і сімейних впливів, створили умови для постійного зворотного зв’язку.</w:t>
      </w:r>
    </w:p>
    <w:p w14:paraId="3D91C7DA" w14:textId="77777777" w:rsidR="0088524B" w:rsidRPr="0088524B" w:rsidRDefault="0088524B" w:rsidP="0088524B">
      <w:pPr>
        <w:spacing w:after="0" w:line="360" w:lineRule="auto"/>
        <w:ind w:firstLine="709"/>
        <w:jc w:val="both"/>
        <w:rPr>
          <w:rFonts w:ascii="Times New Roman" w:hAnsi="Times New Roman" w:cs="Times New Roman"/>
          <w:sz w:val="28"/>
          <w:szCs w:val="28"/>
        </w:rPr>
      </w:pPr>
      <w:r w:rsidRPr="0088524B">
        <w:rPr>
          <w:rFonts w:ascii="Times New Roman" w:hAnsi="Times New Roman" w:cs="Times New Roman"/>
          <w:sz w:val="28"/>
          <w:szCs w:val="28"/>
        </w:rPr>
        <w:t>Після завершення експерименту було зафіксовано позитивну динаміку у мовленнєвому розвитку дітей експериментальної групи. Зокрема, відзначено розширення словникового запасу, покращення звуковимови, розвиток зв’язного мовлення та комунікативних навичок. Батьки стали активними учасниками процесу, їхня мотивація зросла, вони інтегрували власні практики у заняття та активно співпрацювали з вихователями. Взаємодія між закладом і сім’єю набула системного характеру: узгодженість дій, планування та наступність освітніх і сімейних впливів стали нормою. Культурна чутливість проявилася у врахуванні сімейних традицій, мовних особливостей та інтеграції культурних ресурсів у виховний процес.</w:t>
      </w:r>
    </w:p>
    <w:p w14:paraId="1CACDD39" w14:textId="115693CC" w:rsidR="0088524B" w:rsidRPr="0088524B" w:rsidRDefault="0088524B" w:rsidP="0088524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88524B">
        <w:rPr>
          <w:rFonts w:ascii="Times New Roman" w:hAnsi="Times New Roman" w:cs="Times New Roman"/>
          <w:sz w:val="28"/>
          <w:szCs w:val="28"/>
        </w:rPr>
        <w:t>орівняльний аналіз даних на початку та після експерименту підтвердив ефективність запропонованого комплексу вправ. Якщо на початку дослідження мовленнєва компетентність дітей була недостатньо сформованою, а участь батьків обмеженою, то після впровадження моделі спостерігалася стійка позитивна динаміка: підвищення мовленнєвої компетентності дітей, зростання мотивації батьків, формування системності практик взаємодії та готовність дітей до шкільного навчання. Це доводить, що консультативно-методичні, діагностико-аналітичні, медіативні, соціально-культурні та інформаційно-комунікаційні вправи є дієвим інструментом інтеграції освітніх і сімейних ресурсів у процес мовленнєвого розвитку дошкільників.</w:t>
      </w:r>
    </w:p>
    <w:p w14:paraId="61F437FF" w14:textId="4C25BD94" w:rsidR="0088524B" w:rsidRPr="0088524B" w:rsidRDefault="0088524B" w:rsidP="0088524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 для отримання кількісних та якісних показників динаміки</w:t>
      </w:r>
      <w:r w:rsidRPr="0088524B">
        <w:rPr>
          <w:rFonts w:ascii="Times New Roman" w:hAnsi="Times New Roman" w:cs="Times New Roman"/>
          <w:sz w:val="28"/>
          <w:szCs w:val="28"/>
        </w:rPr>
        <w:t xml:space="preserve"> експериментального дослідження консультативно-методичні вправи були спрямовані на підвищення компетентності батьків та вихователів у питаннях мовленнєвої підтримки дітей старшого дошкільного віку. Їх сутність полягала у створенні умов для інтеграції сімейних ресурсів у навчальний процес, формуванні системності мовленнєвих практик та забезпеченні наступності освітніх і сімейних впливів.</w:t>
      </w:r>
    </w:p>
    <w:p w14:paraId="71151045" w14:textId="77777777" w:rsidR="0088524B" w:rsidRPr="0088524B" w:rsidRDefault="0088524B" w:rsidP="0088524B">
      <w:pPr>
        <w:spacing w:after="0" w:line="360" w:lineRule="auto"/>
        <w:ind w:firstLine="709"/>
        <w:jc w:val="both"/>
        <w:rPr>
          <w:rFonts w:ascii="Times New Roman" w:hAnsi="Times New Roman" w:cs="Times New Roman"/>
          <w:sz w:val="28"/>
          <w:szCs w:val="28"/>
        </w:rPr>
      </w:pPr>
      <w:r w:rsidRPr="0088524B">
        <w:rPr>
          <w:rFonts w:ascii="Times New Roman" w:hAnsi="Times New Roman" w:cs="Times New Roman"/>
          <w:sz w:val="28"/>
          <w:szCs w:val="28"/>
        </w:rPr>
        <w:t>Вправа «Сімейний словничок»</w:t>
      </w:r>
    </w:p>
    <w:p w14:paraId="501E10B7" w14:textId="51E9E94D" w:rsidR="0088524B" w:rsidRPr="0088524B" w:rsidRDefault="0088524B" w:rsidP="0088524B">
      <w:pPr>
        <w:spacing w:after="0" w:line="360" w:lineRule="auto"/>
        <w:ind w:firstLine="709"/>
        <w:jc w:val="both"/>
        <w:rPr>
          <w:rFonts w:ascii="Times New Roman" w:hAnsi="Times New Roman" w:cs="Times New Roman"/>
          <w:sz w:val="28"/>
          <w:szCs w:val="28"/>
        </w:rPr>
      </w:pPr>
      <w:r w:rsidRPr="0088524B">
        <w:rPr>
          <w:rFonts w:ascii="Times New Roman" w:hAnsi="Times New Roman" w:cs="Times New Roman"/>
          <w:b/>
          <w:bCs/>
          <w:sz w:val="28"/>
          <w:szCs w:val="28"/>
        </w:rPr>
        <w:t>Зміст і сутність:</w:t>
      </w:r>
      <w:r>
        <w:rPr>
          <w:rFonts w:ascii="Times New Roman" w:hAnsi="Times New Roman" w:cs="Times New Roman"/>
          <w:sz w:val="28"/>
          <w:szCs w:val="28"/>
        </w:rPr>
        <w:t xml:space="preserve"> </w:t>
      </w:r>
      <w:r w:rsidRPr="0088524B">
        <w:rPr>
          <w:rFonts w:ascii="Times New Roman" w:hAnsi="Times New Roman" w:cs="Times New Roman"/>
          <w:sz w:val="28"/>
          <w:szCs w:val="28"/>
        </w:rPr>
        <w:t>Батьки разом із дітьми створювали тематичні словнички, що відображали найближче соціальне та культурне середовище дитини («Моя родина», «Природа навколо нас», «Свята і традиції»). Словнички включали слова, малюнки, фотографії та короткі пояснення, які використовувалися вихователями у мовленнєвих іграх та заняттях. Таким чином, відбувалася інтеграція сімейних ресурсів у навчальний процес, а діти отримували можливість закріплювати нову лексику у різних контекстах.</w:t>
      </w:r>
    </w:p>
    <w:p w14:paraId="2C741AD1" w14:textId="29E2333C" w:rsidR="0088524B" w:rsidRPr="0088524B" w:rsidRDefault="0088524B" w:rsidP="0088524B">
      <w:pPr>
        <w:spacing w:after="0" w:line="360" w:lineRule="auto"/>
        <w:ind w:firstLine="709"/>
        <w:jc w:val="both"/>
        <w:rPr>
          <w:rFonts w:ascii="Times New Roman" w:hAnsi="Times New Roman" w:cs="Times New Roman"/>
          <w:sz w:val="28"/>
          <w:szCs w:val="28"/>
        </w:rPr>
      </w:pPr>
      <w:r w:rsidRPr="0088524B">
        <w:rPr>
          <w:rFonts w:ascii="Times New Roman" w:hAnsi="Times New Roman" w:cs="Times New Roman"/>
          <w:sz w:val="28"/>
          <w:szCs w:val="28"/>
        </w:rPr>
        <w:t>На початку експерименту лише 18% батьків систематично використовували словники вдома, після впровадження вправи цей показник зріс до 72%. У контрольній групі середній приріст складав 8–10 нових слів на тиждень, тоді як в експериментальній групі – 20–25 слів. Якісно відзначено підвищення мовленнєвої активності та інтересу дітей до нових слів.</w:t>
      </w:r>
    </w:p>
    <w:p w14:paraId="3A668C70" w14:textId="5189D1CA" w:rsidR="0088524B" w:rsidRDefault="0088524B" w:rsidP="0088524B">
      <w:pPr>
        <w:spacing w:after="0" w:line="360" w:lineRule="auto"/>
        <w:ind w:firstLine="709"/>
        <w:jc w:val="right"/>
        <w:rPr>
          <w:rFonts w:ascii="Times New Roman" w:hAnsi="Times New Roman" w:cs="Times New Roman"/>
          <w:b/>
          <w:bCs/>
          <w:sz w:val="28"/>
          <w:szCs w:val="28"/>
        </w:rPr>
      </w:pPr>
      <w:r w:rsidRPr="0088524B">
        <w:rPr>
          <w:rFonts w:ascii="Times New Roman" w:hAnsi="Times New Roman" w:cs="Times New Roman"/>
          <w:b/>
          <w:bCs/>
          <w:sz w:val="28"/>
          <w:szCs w:val="28"/>
        </w:rPr>
        <w:t xml:space="preserve">Таблиця </w:t>
      </w:r>
      <w:r w:rsidR="006318AB">
        <w:rPr>
          <w:rFonts w:ascii="Times New Roman" w:hAnsi="Times New Roman" w:cs="Times New Roman"/>
          <w:b/>
          <w:bCs/>
          <w:sz w:val="28"/>
          <w:szCs w:val="28"/>
        </w:rPr>
        <w:t>2</w:t>
      </w:r>
      <w:r w:rsidR="003859D2">
        <w:rPr>
          <w:rFonts w:ascii="Times New Roman" w:hAnsi="Times New Roman" w:cs="Times New Roman"/>
          <w:b/>
          <w:bCs/>
          <w:sz w:val="28"/>
          <w:szCs w:val="28"/>
        </w:rPr>
        <w:t>.2</w:t>
      </w:r>
      <w:r w:rsidRPr="0088524B">
        <w:rPr>
          <w:rFonts w:ascii="Times New Roman" w:hAnsi="Times New Roman" w:cs="Times New Roman"/>
          <w:b/>
          <w:bCs/>
          <w:sz w:val="28"/>
          <w:szCs w:val="28"/>
        </w:rPr>
        <w:t xml:space="preserve">. </w:t>
      </w:r>
    </w:p>
    <w:p w14:paraId="0C671A01" w14:textId="0082F10F" w:rsidR="0088524B" w:rsidRDefault="0088524B" w:rsidP="0088524B">
      <w:pPr>
        <w:spacing w:after="0" w:line="360" w:lineRule="auto"/>
        <w:ind w:firstLine="709"/>
        <w:jc w:val="right"/>
        <w:rPr>
          <w:rFonts w:ascii="Times New Roman" w:hAnsi="Times New Roman" w:cs="Times New Roman"/>
          <w:b/>
          <w:bCs/>
          <w:sz w:val="28"/>
          <w:szCs w:val="28"/>
        </w:rPr>
      </w:pPr>
      <w:r w:rsidRPr="0088524B">
        <w:rPr>
          <w:rFonts w:ascii="Times New Roman" w:hAnsi="Times New Roman" w:cs="Times New Roman"/>
          <w:b/>
          <w:bCs/>
          <w:sz w:val="28"/>
          <w:szCs w:val="28"/>
        </w:rPr>
        <w:t>Результати впровадження вправи «Сімейний словничок»</w:t>
      </w:r>
    </w:p>
    <w:tbl>
      <w:tblPr>
        <w:tblStyle w:val="af1"/>
        <w:tblW w:w="10382" w:type="dxa"/>
        <w:tblInd w:w="-572" w:type="dxa"/>
        <w:tblLook w:val="04A0" w:firstRow="1" w:lastRow="0" w:firstColumn="1" w:lastColumn="0" w:noHBand="0" w:noVBand="1"/>
      </w:tblPr>
      <w:tblGrid>
        <w:gridCol w:w="3686"/>
        <w:gridCol w:w="2268"/>
        <w:gridCol w:w="2551"/>
        <w:gridCol w:w="998"/>
        <w:gridCol w:w="879"/>
      </w:tblGrid>
      <w:tr w:rsidR="0088524B" w:rsidRPr="0088524B" w14:paraId="1ADA8C24" w14:textId="77777777" w:rsidTr="008D4DD9">
        <w:tc>
          <w:tcPr>
            <w:tcW w:w="3686" w:type="dxa"/>
            <w:vAlign w:val="center"/>
          </w:tcPr>
          <w:p w14:paraId="5485A2A2" w14:textId="6B262F92" w:rsidR="0088524B" w:rsidRPr="0088524B" w:rsidRDefault="0088524B" w:rsidP="0088524B">
            <w:pPr>
              <w:jc w:val="center"/>
              <w:rPr>
                <w:rFonts w:ascii="Times New Roman" w:hAnsi="Times New Roman" w:cs="Times New Roman"/>
                <w:b/>
                <w:bCs/>
              </w:rPr>
            </w:pPr>
            <w:r w:rsidRPr="0088524B">
              <w:rPr>
                <w:rFonts w:ascii="Times New Roman" w:hAnsi="Times New Roman" w:cs="Times New Roman"/>
                <w:b/>
                <w:bCs/>
              </w:rPr>
              <w:t>Показники</w:t>
            </w:r>
          </w:p>
        </w:tc>
        <w:tc>
          <w:tcPr>
            <w:tcW w:w="2268" w:type="dxa"/>
            <w:vAlign w:val="center"/>
          </w:tcPr>
          <w:p w14:paraId="25BCF898" w14:textId="32FBEA0D" w:rsidR="0088524B" w:rsidRPr="0088524B" w:rsidRDefault="0088524B" w:rsidP="0088524B">
            <w:pPr>
              <w:jc w:val="center"/>
              <w:rPr>
                <w:rFonts w:ascii="Times New Roman" w:hAnsi="Times New Roman" w:cs="Times New Roman"/>
                <w:b/>
                <w:bCs/>
              </w:rPr>
            </w:pPr>
            <w:r w:rsidRPr="0088524B">
              <w:rPr>
                <w:rFonts w:ascii="Times New Roman" w:hAnsi="Times New Roman" w:cs="Times New Roman"/>
                <w:b/>
                <w:bCs/>
              </w:rPr>
              <w:t>На початку експерименту</w:t>
            </w:r>
          </w:p>
        </w:tc>
        <w:tc>
          <w:tcPr>
            <w:tcW w:w="2551" w:type="dxa"/>
            <w:vAlign w:val="center"/>
          </w:tcPr>
          <w:p w14:paraId="5D99AD98" w14:textId="054ED1DD" w:rsidR="0088524B" w:rsidRPr="0088524B" w:rsidRDefault="0088524B" w:rsidP="0088524B">
            <w:pPr>
              <w:jc w:val="center"/>
              <w:rPr>
                <w:rFonts w:ascii="Times New Roman" w:hAnsi="Times New Roman" w:cs="Times New Roman"/>
                <w:b/>
                <w:bCs/>
              </w:rPr>
            </w:pPr>
            <w:r w:rsidRPr="0088524B">
              <w:rPr>
                <w:rFonts w:ascii="Times New Roman" w:hAnsi="Times New Roman" w:cs="Times New Roman"/>
                <w:b/>
                <w:bCs/>
              </w:rPr>
              <w:t>Після впровадження вправи</w:t>
            </w:r>
          </w:p>
        </w:tc>
        <w:tc>
          <w:tcPr>
            <w:tcW w:w="998" w:type="dxa"/>
            <w:vAlign w:val="center"/>
          </w:tcPr>
          <w:p w14:paraId="6BA579E8" w14:textId="190608A1" w:rsidR="0088524B" w:rsidRPr="0088524B" w:rsidRDefault="0088524B" w:rsidP="0088524B">
            <w:pPr>
              <w:jc w:val="center"/>
              <w:rPr>
                <w:rFonts w:ascii="Times New Roman" w:hAnsi="Times New Roman" w:cs="Times New Roman"/>
                <w:b/>
                <w:bCs/>
              </w:rPr>
            </w:pPr>
            <w:r w:rsidRPr="0088524B">
              <w:rPr>
                <w:rFonts w:ascii="Times New Roman" w:hAnsi="Times New Roman" w:cs="Times New Roman"/>
                <w:b/>
                <w:bCs/>
              </w:rPr>
              <w:t xml:space="preserve"> (КГ)</w:t>
            </w:r>
          </w:p>
        </w:tc>
        <w:tc>
          <w:tcPr>
            <w:tcW w:w="879" w:type="dxa"/>
            <w:vAlign w:val="center"/>
          </w:tcPr>
          <w:p w14:paraId="4642A361" w14:textId="1998E140" w:rsidR="0088524B" w:rsidRPr="0088524B" w:rsidRDefault="0088524B" w:rsidP="0088524B">
            <w:pPr>
              <w:jc w:val="center"/>
              <w:rPr>
                <w:rFonts w:ascii="Times New Roman" w:hAnsi="Times New Roman" w:cs="Times New Roman"/>
                <w:b/>
                <w:bCs/>
              </w:rPr>
            </w:pPr>
            <w:r w:rsidRPr="0088524B">
              <w:rPr>
                <w:rFonts w:ascii="Times New Roman" w:hAnsi="Times New Roman" w:cs="Times New Roman"/>
                <w:b/>
                <w:bCs/>
              </w:rPr>
              <w:t xml:space="preserve"> (ЕГ)</w:t>
            </w:r>
          </w:p>
        </w:tc>
      </w:tr>
      <w:tr w:rsidR="0088524B" w:rsidRPr="0088524B" w14:paraId="1F622F47" w14:textId="77777777" w:rsidTr="008D4DD9">
        <w:tc>
          <w:tcPr>
            <w:tcW w:w="3686" w:type="dxa"/>
            <w:vAlign w:val="center"/>
          </w:tcPr>
          <w:p w14:paraId="7F88B57C" w14:textId="13E58D56" w:rsidR="0088524B" w:rsidRPr="0088524B" w:rsidRDefault="0088524B" w:rsidP="0088524B">
            <w:pPr>
              <w:rPr>
                <w:rFonts w:ascii="Times New Roman" w:hAnsi="Times New Roman" w:cs="Times New Roman"/>
                <w:b/>
                <w:bCs/>
              </w:rPr>
            </w:pPr>
            <w:r w:rsidRPr="0088524B">
              <w:rPr>
                <w:rFonts w:ascii="Times New Roman" w:hAnsi="Times New Roman" w:cs="Times New Roman"/>
              </w:rPr>
              <w:t>Частка батьків, які систематично використовують словники вдома</w:t>
            </w:r>
          </w:p>
        </w:tc>
        <w:tc>
          <w:tcPr>
            <w:tcW w:w="2268" w:type="dxa"/>
            <w:vAlign w:val="center"/>
          </w:tcPr>
          <w:p w14:paraId="3AA74F35" w14:textId="686BE67E" w:rsidR="0088524B" w:rsidRPr="0088524B" w:rsidRDefault="0088524B" w:rsidP="0088524B">
            <w:pPr>
              <w:jc w:val="both"/>
              <w:rPr>
                <w:rFonts w:ascii="Times New Roman" w:hAnsi="Times New Roman" w:cs="Times New Roman"/>
                <w:b/>
                <w:bCs/>
              </w:rPr>
            </w:pPr>
            <w:r w:rsidRPr="0088524B">
              <w:rPr>
                <w:rFonts w:ascii="Times New Roman" w:hAnsi="Times New Roman" w:cs="Times New Roman"/>
              </w:rPr>
              <w:t>18% (11 осіб із 60)</w:t>
            </w:r>
          </w:p>
        </w:tc>
        <w:tc>
          <w:tcPr>
            <w:tcW w:w="2551" w:type="dxa"/>
            <w:vAlign w:val="center"/>
          </w:tcPr>
          <w:p w14:paraId="7BF5CCB5" w14:textId="77777777" w:rsidR="00285C85" w:rsidRDefault="0088524B" w:rsidP="0088524B">
            <w:pPr>
              <w:jc w:val="both"/>
              <w:rPr>
                <w:rFonts w:ascii="Times New Roman" w:hAnsi="Times New Roman" w:cs="Times New Roman"/>
              </w:rPr>
            </w:pPr>
            <w:r w:rsidRPr="0088524B">
              <w:rPr>
                <w:rFonts w:ascii="Times New Roman" w:hAnsi="Times New Roman" w:cs="Times New Roman"/>
              </w:rPr>
              <w:t>72%</w:t>
            </w:r>
          </w:p>
          <w:p w14:paraId="3F967327" w14:textId="6FC1E186" w:rsidR="0088524B" w:rsidRPr="0088524B" w:rsidRDefault="0088524B" w:rsidP="0088524B">
            <w:pPr>
              <w:jc w:val="both"/>
              <w:rPr>
                <w:rFonts w:ascii="Times New Roman" w:hAnsi="Times New Roman" w:cs="Times New Roman"/>
                <w:b/>
                <w:bCs/>
              </w:rPr>
            </w:pPr>
            <w:r w:rsidRPr="0088524B">
              <w:rPr>
                <w:rFonts w:ascii="Times New Roman" w:hAnsi="Times New Roman" w:cs="Times New Roman"/>
              </w:rPr>
              <w:t xml:space="preserve"> (43 особи із 60)</w:t>
            </w:r>
          </w:p>
        </w:tc>
        <w:tc>
          <w:tcPr>
            <w:tcW w:w="998" w:type="dxa"/>
            <w:vAlign w:val="center"/>
          </w:tcPr>
          <w:p w14:paraId="09CC8347" w14:textId="70BB3B1A" w:rsidR="0088524B" w:rsidRPr="0088524B" w:rsidRDefault="0088524B" w:rsidP="0088524B">
            <w:pPr>
              <w:jc w:val="both"/>
              <w:rPr>
                <w:rFonts w:ascii="Times New Roman" w:hAnsi="Times New Roman" w:cs="Times New Roman"/>
                <w:b/>
                <w:bCs/>
              </w:rPr>
            </w:pPr>
            <w:r w:rsidRPr="0088524B">
              <w:rPr>
                <w:rFonts w:ascii="Times New Roman" w:hAnsi="Times New Roman" w:cs="Times New Roman"/>
              </w:rPr>
              <w:t>—</w:t>
            </w:r>
          </w:p>
        </w:tc>
        <w:tc>
          <w:tcPr>
            <w:tcW w:w="879" w:type="dxa"/>
            <w:vAlign w:val="center"/>
          </w:tcPr>
          <w:p w14:paraId="05D4E1AF" w14:textId="59D747D5" w:rsidR="0088524B" w:rsidRPr="0088524B" w:rsidRDefault="0088524B" w:rsidP="0088524B">
            <w:pPr>
              <w:jc w:val="both"/>
              <w:rPr>
                <w:rFonts w:ascii="Times New Roman" w:hAnsi="Times New Roman" w:cs="Times New Roman"/>
                <w:b/>
                <w:bCs/>
              </w:rPr>
            </w:pPr>
            <w:r w:rsidRPr="0088524B">
              <w:rPr>
                <w:rFonts w:ascii="Times New Roman" w:hAnsi="Times New Roman" w:cs="Times New Roman"/>
              </w:rPr>
              <w:t>—</w:t>
            </w:r>
          </w:p>
        </w:tc>
      </w:tr>
      <w:tr w:rsidR="0088524B" w:rsidRPr="0088524B" w14:paraId="3336F0DD" w14:textId="77777777" w:rsidTr="008D4DD9">
        <w:tc>
          <w:tcPr>
            <w:tcW w:w="3686" w:type="dxa"/>
            <w:vAlign w:val="center"/>
          </w:tcPr>
          <w:p w14:paraId="5E32146B" w14:textId="32EBAC18" w:rsidR="0088524B" w:rsidRPr="0088524B" w:rsidRDefault="0088524B" w:rsidP="0088524B">
            <w:pPr>
              <w:rPr>
                <w:rFonts w:ascii="Times New Roman" w:hAnsi="Times New Roman" w:cs="Times New Roman"/>
                <w:b/>
                <w:bCs/>
              </w:rPr>
            </w:pPr>
            <w:r w:rsidRPr="0088524B">
              <w:rPr>
                <w:rFonts w:ascii="Times New Roman" w:hAnsi="Times New Roman" w:cs="Times New Roman"/>
              </w:rPr>
              <w:t>Середній приріст словникового запасу дітей (кількість нових слів на тиждень)</w:t>
            </w:r>
          </w:p>
        </w:tc>
        <w:tc>
          <w:tcPr>
            <w:tcW w:w="2268" w:type="dxa"/>
            <w:vAlign w:val="center"/>
          </w:tcPr>
          <w:p w14:paraId="424628E2" w14:textId="1635D5E9" w:rsidR="0088524B" w:rsidRPr="0088524B" w:rsidRDefault="0088524B" w:rsidP="0088524B">
            <w:pPr>
              <w:jc w:val="both"/>
              <w:rPr>
                <w:rFonts w:ascii="Times New Roman" w:hAnsi="Times New Roman" w:cs="Times New Roman"/>
                <w:b/>
                <w:bCs/>
              </w:rPr>
            </w:pPr>
            <w:r w:rsidRPr="0088524B">
              <w:rPr>
                <w:rFonts w:ascii="Times New Roman" w:hAnsi="Times New Roman" w:cs="Times New Roman"/>
              </w:rPr>
              <w:t>—</w:t>
            </w:r>
          </w:p>
        </w:tc>
        <w:tc>
          <w:tcPr>
            <w:tcW w:w="2551" w:type="dxa"/>
            <w:vAlign w:val="center"/>
          </w:tcPr>
          <w:p w14:paraId="189B420B" w14:textId="2A5C002C" w:rsidR="0088524B" w:rsidRPr="0088524B" w:rsidRDefault="0088524B" w:rsidP="0088524B">
            <w:pPr>
              <w:jc w:val="both"/>
              <w:rPr>
                <w:rFonts w:ascii="Times New Roman" w:hAnsi="Times New Roman" w:cs="Times New Roman"/>
                <w:b/>
                <w:bCs/>
              </w:rPr>
            </w:pPr>
            <w:r w:rsidRPr="0088524B">
              <w:rPr>
                <w:rFonts w:ascii="Times New Roman" w:hAnsi="Times New Roman" w:cs="Times New Roman"/>
              </w:rPr>
              <w:t>—</w:t>
            </w:r>
          </w:p>
        </w:tc>
        <w:tc>
          <w:tcPr>
            <w:tcW w:w="998" w:type="dxa"/>
            <w:vAlign w:val="center"/>
          </w:tcPr>
          <w:p w14:paraId="17414E9B" w14:textId="267F5820" w:rsidR="0088524B" w:rsidRPr="0088524B" w:rsidRDefault="0088524B" w:rsidP="0088524B">
            <w:pPr>
              <w:jc w:val="both"/>
              <w:rPr>
                <w:rFonts w:ascii="Times New Roman" w:hAnsi="Times New Roman" w:cs="Times New Roman"/>
                <w:b/>
                <w:bCs/>
              </w:rPr>
            </w:pPr>
            <w:r w:rsidRPr="0088524B">
              <w:rPr>
                <w:rFonts w:ascii="Times New Roman" w:hAnsi="Times New Roman" w:cs="Times New Roman"/>
              </w:rPr>
              <w:t>8–10 слів</w:t>
            </w:r>
          </w:p>
        </w:tc>
        <w:tc>
          <w:tcPr>
            <w:tcW w:w="879" w:type="dxa"/>
            <w:vAlign w:val="center"/>
          </w:tcPr>
          <w:p w14:paraId="3F714309" w14:textId="7E6489AE" w:rsidR="0088524B" w:rsidRPr="0088524B" w:rsidRDefault="0088524B" w:rsidP="0088524B">
            <w:pPr>
              <w:jc w:val="both"/>
              <w:rPr>
                <w:rFonts w:ascii="Times New Roman" w:hAnsi="Times New Roman" w:cs="Times New Roman"/>
                <w:b/>
                <w:bCs/>
              </w:rPr>
            </w:pPr>
            <w:r w:rsidRPr="0088524B">
              <w:rPr>
                <w:rFonts w:ascii="Times New Roman" w:hAnsi="Times New Roman" w:cs="Times New Roman"/>
              </w:rPr>
              <w:t>20–25 слів</w:t>
            </w:r>
          </w:p>
        </w:tc>
      </w:tr>
      <w:tr w:rsidR="0088524B" w:rsidRPr="0088524B" w14:paraId="53C624E6" w14:textId="77777777" w:rsidTr="008D4DD9">
        <w:tc>
          <w:tcPr>
            <w:tcW w:w="3686" w:type="dxa"/>
            <w:vAlign w:val="center"/>
          </w:tcPr>
          <w:p w14:paraId="3F424A77" w14:textId="73827F2B" w:rsidR="0088524B" w:rsidRPr="0088524B" w:rsidRDefault="0088524B" w:rsidP="0088524B">
            <w:pPr>
              <w:rPr>
                <w:rFonts w:ascii="Times New Roman" w:hAnsi="Times New Roman" w:cs="Times New Roman"/>
              </w:rPr>
            </w:pPr>
            <w:r w:rsidRPr="0088524B">
              <w:rPr>
                <w:rFonts w:ascii="Times New Roman" w:hAnsi="Times New Roman" w:cs="Times New Roman"/>
              </w:rPr>
              <w:t>Якісні показники</w:t>
            </w:r>
          </w:p>
        </w:tc>
        <w:tc>
          <w:tcPr>
            <w:tcW w:w="2268" w:type="dxa"/>
            <w:vAlign w:val="center"/>
          </w:tcPr>
          <w:p w14:paraId="6D2F7CFC" w14:textId="705578DF" w:rsidR="0088524B" w:rsidRPr="0088524B" w:rsidRDefault="0088524B" w:rsidP="0088524B">
            <w:pPr>
              <w:rPr>
                <w:rFonts w:ascii="Times New Roman" w:hAnsi="Times New Roman" w:cs="Times New Roman"/>
              </w:rPr>
            </w:pPr>
            <w:r w:rsidRPr="0088524B">
              <w:rPr>
                <w:rFonts w:ascii="Times New Roman" w:hAnsi="Times New Roman" w:cs="Times New Roman"/>
              </w:rPr>
              <w:t>Обмежений словниковий запас, низька мовленнєва активність</w:t>
            </w:r>
          </w:p>
        </w:tc>
        <w:tc>
          <w:tcPr>
            <w:tcW w:w="2551" w:type="dxa"/>
            <w:vAlign w:val="center"/>
          </w:tcPr>
          <w:p w14:paraId="2920F0C8" w14:textId="77777777" w:rsidR="00285C85" w:rsidRDefault="0088524B" w:rsidP="0088524B">
            <w:pPr>
              <w:rPr>
                <w:rFonts w:ascii="Times New Roman" w:hAnsi="Times New Roman" w:cs="Times New Roman"/>
              </w:rPr>
            </w:pPr>
            <w:r w:rsidRPr="0088524B">
              <w:rPr>
                <w:rFonts w:ascii="Times New Roman" w:hAnsi="Times New Roman" w:cs="Times New Roman"/>
              </w:rPr>
              <w:t>Розширення словникового</w:t>
            </w:r>
          </w:p>
          <w:p w14:paraId="51DAD3DF" w14:textId="269E7CA8" w:rsidR="0088524B" w:rsidRPr="0088524B" w:rsidRDefault="0088524B" w:rsidP="0088524B">
            <w:pPr>
              <w:rPr>
                <w:rFonts w:ascii="Times New Roman" w:hAnsi="Times New Roman" w:cs="Times New Roman"/>
              </w:rPr>
            </w:pPr>
            <w:r w:rsidRPr="0088524B">
              <w:rPr>
                <w:rFonts w:ascii="Times New Roman" w:hAnsi="Times New Roman" w:cs="Times New Roman"/>
              </w:rPr>
              <w:t xml:space="preserve"> запасу, підвищення мовленнєвої активності та інтересу до нових слів</w:t>
            </w:r>
          </w:p>
        </w:tc>
        <w:tc>
          <w:tcPr>
            <w:tcW w:w="998" w:type="dxa"/>
            <w:vAlign w:val="center"/>
          </w:tcPr>
          <w:p w14:paraId="52FEE375" w14:textId="33C0A424" w:rsidR="0088524B" w:rsidRPr="0088524B" w:rsidRDefault="0088524B" w:rsidP="0088524B">
            <w:pPr>
              <w:jc w:val="both"/>
              <w:rPr>
                <w:rFonts w:ascii="Times New Roman" w:hAnsi="Times New Roman" w:cs="Times New Roman"/>
              </w:rPr>
            </w:pPr>
            <w:r w:rsidRPr="0088524B">
              <w:rPr>
                <w:rFonts w:ascii="Times New Roman" w:hAnsi="Times New Roman" w:cs="Times New Roman"/>
              </w:rPr>
              <w:t>—</w:t>
            </w:r>
          </w:p>
        </w:tc>
        <w:tc>
          <w:tcPr>
            <w:tcW w:w="879" w:type="dxa"/>
            <w:vAlign w:val="center"/>
          </w:tcPr>
          <w:p w14:paraId="1768EA5B" w14:textId="0065D3BF" w:rsidR="0088524B" w:rsidRPr="0088524B" w:rsidRDefault="0088524B" w:rsidP="0088524B">
            <w:pPr>
              <w:jc w:val="both"/>
              <w:rPr>
                <w:rFonts w:ascii="Times New Roman" w:hAnsi="Times New Roman" w:cs="Times New Roman"/>
              </w:rPr>
            </w:pPr>
            <w:r w:rsidRPr="0088524B">
              <w:rPr>
                <w:rFonts w:ascii="Times New Roman" w:hAnsi="Times New Roman" w:cs="Times New Roman"/>
              </w:rPr>
              <w:t>—</w:t>
            </w:r>
          </w:p>
        </w:tc>
      </w:tr>
    </w:tbl>
    <w:p w14:paraId="06A9B360" w14:textId="58C7C218" w:rsidR="00E70E4B" w:rsidRDefault="0088524B" w:rsidP="000B4F44">
      <w:pPr>
        <w:spacing w:after="0" w:line="360" w:lineRule="auto"/>
        <w:ind w:firstLine="709"/>
        <w:jc w:val="both"/>
        <w:rPr>
          <w:rFonts w:ascii="Times New Roman" w:hAnsi="Times New Roman" w:cs="Times New Roman"/>
          <w:sz w:val="28"/>
          <w:szCs w:val="28"/>
        </w:rPr>
      </w:pPr>
      <w:r w:rsidRPr="0088524B">
        <w:rPr>
          <w:rFonts w:ascii="Times New Roman" w:hAnsi="Times New Roman" w:cs="Times New Roman"/>
          <w:noProof/>
          <w:sz w:val="28"/>
          <w:szCs w:val="28"/>
          <w:lang w:val="ru-RU" w:eastAsia="ru-RU"/>
        </w:rPr>
        <w:drawing>
          <wp:inline distT="0" distB="0" distL="0" distR="0" wp14:anchorId="026DE777" wp14:editId="23D21507">
            <wp:extent cx="5195830" cy="3884930"/>
            <wp:effectExtent l="0" t="0" r="5080" b="127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199525" cy="3887693"/>
                    </a:xfrm>
                    <a:prstGeom prst="rect">
                      <a:avLst/>
                    </a:prstGeom>
                  </pic:spPr>
                </pic:pic>
              </a:graphicData>
            </a:graphic>
          </wp:inline>
        </w:drawing>
      </w:r>
    </w:p>
    <w:p w14:paraId="03F0B862" w14:textId="1251EA1A" w:rsidR="0088524B" w:rsidRPr="003859D2" w:rsidRDefault="0088524B" w:rsidP="0088524B">
      <w:pPr>
        <w:spacing w:after="0" w:line="360" w:lineRule="auto"/>
        <w:ind w:firstLine="709"/>
        <w:jc w:val="center"/>
        <w:rPr>
          <w:rFonts w:ascii="Times New Roman" w:hAnsi="Times New Roman" w:cs="Times New Roman"/>
          <w:b/>
          <w:bCs/>
          <w:sz w:val="28"/>
          <w:szCs w:val="28"/>
        </w:rPr>
      </w:pPr>
      <w:r w:rsidRPr="003859D2">
        <w:rPr>
          <w:rFonts w:ascii="Times New Roman" w:hAnsi="Times New Roman" w:cs="Times New Roman"/>
          <w:b/>
          <w:bCs/>
          <w:sz w:val="28"/>
          <w:szCs w:val="28"/>
        </w:rPr>
        <w:t xml:space="preserve">Діаграма </w:t>
      </w:r>
      <w:r w:rsidR="006318AB">
        <w:rPr>
          <w:rFonts w:ascii="Times New Roman" w:hAnsi="Times New Roman" w:cs="Times New Roman"/>
          <w:b/>
          <w:bCs/>
          <w:sz w:val="28"/>
          <w:szCs w:val="28"/>
        </w:rPr>
        <w:t>2</w:t>
      </w:r>
      <w:r w:rsidR="003859D2" w:rsidRPr="003859D2">
        <w:rPr>
          <w:rFonts w:ascii="Times New Roman" w:hAnsi="Times New Roman" w:cs="Times New Roman"/>
          <w:b/>
          <w:bCs/>
          <w:sz w:val="28"/>
          <w:szCs w:val="28"/>
        </w:rPr>
        <w:t xml:space="preserve">.1. </w:t>
      </w:r>
      <w:r w:rsidRPr="003859D2">
        <w:rPr>
          <w:rFonts w:ascii="Times New Roman" w:hAnsi="Times New Roman" w:cs="Times New Roman"/>
          <w:b/>
          <w:bCs/>
          <w:sz w:val="28"/>
          <w:szCs w:val="28"/>
        </w:rPr>
        <w:t>Рівнева характеристика ефективності вправи «Сімейний словничок» до та після експерименту</w:t>
      </w:r>
    </w:p>
    <w:p w14:paraId="0F9E34BE" w14:textId="44DE335C" w:rsidR="0088524B" w:rsidRDefault="0088524B" w:rsidP="000B4F44">
      <w:pPr>
        <w:spacing w:after="0" w:line="360" w:lineRule="auto"/>
        <w:ind w:firstLine="709"/>
        <w:jc w:val="both"/>
        <w:rPr>
          <w:rFonts w:ascii="Times New Roman" w:hAnsi="Times New Roman" w:cs="Times New Roman"/>
          <w:sz w:val="28"/>
          <w:szCs w:val="28"/>
        </w:rPr>
      </w:pPr>
    </w:p>
    <w:p w14:paraId="123BDBE4" w14:textId="048F752B" w:rsidR="00E70E4B" w:rsidRDefault="0088524B" w:rsidP="001D537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Pr="0088524B">
        <w:rPr>
          <w:rFonts w:ascii="Times New Roman" w:hAnsi="Times New Roman" w:cs="Times New Roman"/>
          <w:sz w:val="28"/>
          <w:szCs w:val="28"/>
        </w:rPr>
        <w:t xml:space="preserve"> було встановлено, що на початку лише невелика частка батьків — 18% — систематично використовувала тематичні словники вдома, що свідчило про обмеженість сімейних ресурсів у підтримці мовленнєвого розвитку дітей. Після впровадження вправи «Сімейний словничок» цей показник зріс майже у чотири рази й досягнув 72%, що засвідчило активізацію участі батьків у процесі та формування системності мовленнєвих практик у сімейному середовищі. Кількісні результати також підтвердили ефективність вправи: у контрольній групі середній приріст словникового запасу дітей був помірним і становив 8–10 нових слів на тиждень, тоді як в експериментальній групі він був удвічі більшим — 20–25 слів. Якісні показники засвідчили не лише розширення словникового запасу, але й підвищення мовленнєвої активності та інтересу дітей до нових слів, що підтверджує значущість вправи як інструменту інтеграції освітніх і сімейних ресурсів у процес мовленнєвого розвитку дошкільників.</w:t>
      </w:r>
    </w:p>
    <w:p w14:paraId="049CD95F" w14:textId="59C4C927" w:rsidR="001D5374" w:rsidRPr="001D5374" w:rsidRDefault="001D5374" w:rsidP="001D5374">
      <w:pPr>
        <w:spacing w:after="0" w:line="360" w:lineRule="auto"/>
        <w:ind w:firstLine="709"/>
        <w:jc w:val="both"/>
        <w:rPr>
          <w:rFonts w:ascii="Times New Roman" w:hAnsi="Times New Roman" w:cs="Times New Roman"/>
          <w:sz w:val="28"/>
          <w:szCs w:val="28"/>
        </w:rPr>
      </w:pPr>
      <w:r w:rsidRPr="001D5374">
        <w:rPr>
          <w:rFonts w:ascii="Times New Roman" w:hAnsi="Times New Roman" w:cs="Times New Roman"/>
          <w:sz w:val="28"/>
          <w:szCs w:val="28"/>
        </w:rPr>
        <w:t xml:space="preserve">У </w:t>
      </w:r>
      <w:r>
        <w:rPr>
          <w:rFonts w:ascii="Times New Roman" w:hAnsi="Times New Roman" w:cs="Times New Roman"/>
          <w:sz w:val="28"/>
          <w:szCs w:val="28"/>
        </w:rPr>
        <w:t>ході</w:t>
      </w:r>
      <w:r w:rsidRPr="001D5374">
        <w:rPr>
          <w:rFonts w:ascii="Times New Roman" w:hAnsi="Times New Roman" w:cs="Times New Roman"/>
          <w:sz w:val="28"/>
          <w:szCs w:val="28"/>
        </w:rPr>
        <w:t xml:space="preserve"> </w:t>
      </w:r>
      <w:r>
        <w:rPr>
          <w:rFonts w:ascii="Times New Roman" w:hAnsi="Times New Roman" w:cs="Times New Roman"/>
          <w:sz w:val="28"/>
          <w:szCs w:val="28"/>
        </w:rPr>
        <w:t>роботи</w:t>
      </w:r>
      <w:r w:rsidRPr="001D5374">
        <w:rPr>
          <w:rFonts w:ascii="Times New Roman" w:hAnsi="Times New Roman" w:cs="Times New Roman"/>
          <w:sz w:val="28"/>
          <w:szCs w:val="28"/>
        </w:rPr>
        <w:t xml:space="preserve"> важливе місце посіла вправа </w:t>
      </w:r>
      <w:r w:rsidRPr="001D5374">
        <w:rPr>
          <w:rFonts w:ascii="Times New Roman" w:hAnsi="Times New Roman" w:cs="Times New Roman"/>
          <w:b/>
          <w:bCs/>
          <w:sz w:val="28"/>
          <w:szCs w:val="28"/>
        </w:rPr>
        <w:t>«Поради від батьків»</w:t>
      </w:r>
      <w:r w:rsidRPr="001D5374">
        <w:rPr>
          <w:rFonts w:ascii="Times New Roman" w:hAnsi="Times New Roman" w:cs="Times New Roman"/>
          <w:sz w:val="28"/>
          <w:szCs w:val="28"/>
        </w:rPr>
        <w:t>, яка була спрямована на активізацію сімейних ресурсів у процесі мовленнєвого розвитку дітей та формування партнерських стосунків між закладом дошкільної освіти і сім’єю.</w:t>
      </w:r>
    </w:p>
    <w:p w14:paraId="104BB75B" w14:textId="77777777" w:rsidR="001D5374" w:rsidRPr="001D5374" w:rsidRDefault="001D5374" w:rsidP="001D5374">
      <w:pPr>
        <w:spacing w:after="0" w:line="360" w:lineRule="auto"/>
        <w:ind w:firstLine="709"/>
        <w:jc w:val="both"/>
        <w:rPr>
          <w:rFonts w:ascii="Times New Roman" w:hAnsi="Times New Roman" w:cs="Times New Roman"/>
          <w:sz w:val="28"/>
          <w:szCs w:val="28"/>
        </w:rPr>
      </w:pPr>
      <w:r w:rsidRPr="001D5374">
        <w:rPr>
          <w:rFonts w:ascii="Times New Roman" w:hAnsi="Times New Roman" w:cs="Times New Roman"/>
          <w:sz w:val="28"/>
          <w:szCs w:val="28"/>
        </w:rPr>
        <w:t>Зміст і сутність вправи полягали у тому, що під час консультацій батьки ділилися власними практиками мовленнєвої підтримки вдома. Це включало читання казок і оповідань, розповіді про події дня, використання прислів’їв і приказок, складання сімейних історій та спільне обговорення культурних традицій. Вихователі інтегрували ці приклади у заняття, що забезпечувало єдність освітніх і сімейних впливів та створювало спільний мовленнєвий простір. Сутність вправи полягала у тому, щоб зробити батьків активними учасниками освітнього процесу, підвищити їхню мотивацію та сформувати атмосферу довіри й співпраці.</w:t>
      </w:r>
    </w:p>
    <w:p w14:paraId="43C5C71F" w14:textId="77777777" w:rsidR="001D5374" w:rsidRPr="001D5374" w:rsidRDefault="001D5374" w:rsidP="001D5374">
      <w:pPr>
        <w:spacing w:after="0" w:line="360" w:lineRule="auto"/>
        <w:ind w:firstLine="709"/>
        <w:jc w:val="both"/>
        <w:rPr>
          <w:rFonts w:ascii="Times New Roman" w:hAnsi="Times New Roman" w:cs="Times New Roman"/>
          <w:sz w:val="28"/>
          <w:szCs w:val="28"/>
        </w:rPr>
      </w:pPr>
      <w:r w:rsidRPr="001D5374">
        <w:rPr>
          <w:rFonts w:ascii="Times New Roman" w:hAnsi="Times New Roman" w:cs="Times New Roman"/>
          <w:sz w:val="28"/>
          <w:szCs w:val="28"/>
        </w:rPr>
        <w:t>Кількісні результати засвідчили суттєву позитивну динаміку: якщо на початку експерименту лише 25% батьків ділилися власними практиками мовленнєвої підтримки, то після впровадження вправи цей показник зріс до 68%. Це означає, що більшість сімей почали систематично застосовувати різні методи мовленнєвої активності вдома та активно передавати їх вихователям для використання у навчальному процесі.</w:t>
      </w:r>
    </w:p>
    <w:p w14:paraId="1574B86C" w14:textId="77777777" w:rsidR="001D5374" w:rsidRPr="003859D2" w:rsidRDefault="001D5374" w:rsidP="001D5374">
      <w:pPr>
        <w:spacing w:after="0" w:line="360" w:lineRule="auto"/>
        <w:ind w:firstLine="709"/>
        <w:jc w:val="both"/>
        <w:rPr>
          <w:rFonts w:ascii="Times New Roman" w:hAnsi="Times New Roman" w:cs="Times New Roman"/>
          <w:sz w:val="28"/>
          <w:szCs w:val="28"/>
        </w:rPr>
      </w:pPr>
      <w:r w:rsidRPr="001D5374">
        <w:rPr>
          <w:rFonts w:ascii="Times New Roman" w:hAnsi="Times New Roman" w:cs="Times New Roman"/>
          <w:sz w:val="28"/>
          <w:szCs w:val="28"/>
        </w:rPr>
        <w:t>Якісні результати проявилися у більшій різноманітності методів мовленнєвої підтримки: від традиційного читання казок до використання народної творчості (прислів’я, приказки, пісні), а також у складанні сімейних історій, що сприяло розвитку зв’язного мовлення та культурної ідентичності дітей. Вихователі відзначили системність практик, їх інтеграцію у заняття та підвищення мотивації батьків до співпраці.</w:t>
      </w:r>
    </w:p>
    <w:p w14:paraId="4445DD77" w14:textId="569B5F1D" w:rsidR="001D5374" w:rsidRPr="001D5374" w:rsidRDefault="001D5374" w:rsidP="001D5374">
      <w:pPr>
        <w:spacing w:after="0" w:line="360" w:lineRule="auto"/>
        <w:ind w:firstLine="709"/>
        <w:jc w:val="both"/>
        <w:rPr>
          <w:rFonts w:ascii="Times New Roman" w:hAnsi="Times New Roman" w:cs="Times New Roman"/>
          <w:sz w:val="28"/>
          <w:szCs w:val="28"/>
        </w:rPr>
      </w:pPr>
      <w:r w:rsidRPr="003859D2">
        <w:rPr>
          <w:rFonts w:ascii="Times New Roman" w:hAnsi="Times New Roman" w:cs="Times New Roman"/>
          <w:sz w:val="28"/>
          <w:szCs w:val="28"/>
        </w:rPr>
        <w:t xml:space="preserve">Нами </w:t>
      </w:r>
      <w:r w:rsidRPr="001D5374">
        <w:rPr>
          <w:rFonts w:ascii="Times New Roman" w:hAnsi="Times New Roman" w:cs="Times New Roman"/>
          <w:sz w:val="28"/>
          <w:szCs w:val="28"/>
        </w:rPr>
        <w:t>було зафіксовано суттєві зміни у кількісних та якісних показниках після впровадження вправи «Поради від батьків».</w:t>
      </w:r>
    </w:p>
    <w:p w14:paraId="142A281D" w14:textId="132EFDD4" w:rsidR="001D5374" w:rsidRPr="001D5374" w:rsidRDefault="001D5374" w:rsidP="001D5374">
      <w:pPr>
        <w:spacing w:after="0" w:line="360" w:lineRule="auto"/>
        <w:ind w:left="360"/>
        <w:jc w:val="both"/>
        <w:rPr>
          <w:rFonts w:ascii="Times New Roman" w:hAnsi="Times New Roman" w:cs="Times New Roman"/>
          <w:sz w:val="28"/>
          <w:szCs w:val="28"/>
        </w:rPr>
      </w:pPr>
      <w:r w:rsidRPr="003859D2">
        <w:rPr>
          <w:rFonts w:ascii="Times New Roman" w:hAnsi="Times New Roman" w:cs="Times New Roman"/>
          <w:sz w:val="28"/>
          <w:szCs w:val="28"/>
        </w:rPr>
        <w:t>Н</w:t>
      </w:r>
      <w:r w:rsidRPr="001D5374">
        <w:rPr>
          <w:rFonts w:ascii="Times New Roman" w:hAnsi="Times New Roman" w:cs="Times New Roman"/>
          <w:sz w:val="28"/>
          <w:szCs w:val="28"/>
        </w:rPr>
        <w:t>а початку експерименту лише 25% батьків (15 осіб із 60) систематично ділилися власними практиками мовленнєвої підтримки.</w:t>
      </w:r>
    </w:p>
    <w:p w14:paraId="30518F11" w14:textId="77777777" w:rsidR="001D5374" w:rsidRPr="001D5374" w:rsidRDefault="001D5374" w:rsidP="001D5374">
      <w:pPr>
        <w:spacing w:after="0" w:line="360" w:lineRule="auto"/>
        <w:ind w:left="360"/>
        <w:jc w:val="both"/>
        <w:rPr>
          <w:rFonts w:ascii="Times New Roman" w:hAnsi="Times New Roman" w:cs="Times New Roman"/>
          <w:sz w:val="28"/>
          <w:szCs w:val="28"/>
        </w:rPr>
      </w:pPr>
      <w:r w:rsidRPr="001D5374">
        <w:rPr>
          <w:rFonts w:ascii="Times New Roman" w:hAnsi="Times New Roman" w:cs="Times New Roman"/>
          <w:sz w:val="28"/>
          <w:szCs w:val="28"/>
        </w:rPr>
        <w:t>Після впровадження вправи цей показник зріс до 68% батьків (41 особа із 60), що свідчить про більш ніж дворазове збільшення активності.</w:t>
      </w:r>
    </w:p>
    <w:p w14:paraId="43EA514C" w14:textId="77777777" w:rsidR="001D5374" w:rsidRPr="001D5374" w:rsidRDefault="001D5374" w:rsidP="001D5374">
      <w:pPr>
        <w:spacing w:after="0" w:line="360" w:lineRule="auto"/>
        <w:ind w:left="360"/>
        <w:jc w:val="both"/>
        <w:rPr>
          <w:rFonts w:ascii="Times New Roman" w:hAnsi="Times New Roman" w:cs="Times New Roman"/>
          <w:sz w:val="28"/>
          <w:szCs w:val="28"/>
        </w:rPr>
      </w:pPr>
      <w:r w:rsidRPr="001D5374">
        <w:rPr>
          <w:rFonts w:ascii="Times New Roman" w:hAnsi="Times New Roman" w:cs="Times New Roman"/>
          <w:sz w:val="28"/>
          <w:szCs w:val="28"/>
        </w:rPr>
        <w:t>У контрольній групі рівень участі залишався стабільним (близько 27%), тоді як в експериментальній групі спостерігалося значне зростання (до 70%).</w:t>
      </w:r>
    </w:p>
    <w:p w14:paraId="4C33CA47" w14:textId="77777777" w:rsidR="001D5374" w:rsidRPr="001D5374" w:rsidRDefault="001D5374" w:rsidP="001D5374">
      <w:pPr>
        <w:spacing w:after="0" w:line="360" w:lineRule="auto"/>
        <w:ind w:left="360"/>
        <w:jc w:val="both"/>
        <w:rPr>
          <w:rFonts w:ascii="Times New Roman" w:hAnsi="Times New Roman" w:cs="Times New Roman"/>
          <w:sz w:val="28"/>
          <w:szCs w:val="28"/>
        </w:rPr>
      </w:pPr>
      <w:r w:rsidRPr="001D5374">
        <w:rPr>
          <w:rFonts w:ascii="Times New Roman" w:hAnsi="Times New Roman" w:cs="Times New Roman"/>
          <w:sz w:val="28"/>
          <w:szCs w:val="28"/>
        </w:rPr>
        <w:t>До експерименту практики батьків були обмежені переважно читанням казок та короткими розповідями про події дня.</w:t>
      </w:r>
    </w:p>
    <w:p w14:paraId="79E3D3CA" w14:textId="77777777" w:rsidR="001D5374" w:rsidRPr="001D5374" w:rsidRDefault="001D5374" w:rsidP="001D5374">
      <w:pPr>
        <w:spacing w:after="0" w:line="360" w:lineRule="auto"/>
        <w:ind w:left="360"/>
        <w:jc w:val="both"/>
        <w:rPr>
          <w:rFonts w:ascii="Times New Roman" w:hAnsi="Times New Roman" w:cs="Times New Roman"/>
          <w:sz w:val="28"/>
          <w:szCs w:val="28"/>
        </w:rPr>
      </w:pPr>
      <w:r w:rsidRPr="001D5374">
        <w:rPr>
          <w:rFonts w:ascii="Times New Roman" w:hAnsi="Times New Roman" w:cs="Times New Roman"/>
          <w:sz w:val="28"/>
          <w:szCs w:val="28"/>
        </w:rPr>
        <w:t>Після впровадження вправи відзначено різноманітність методів мовленнєвої підтримки: використання прислів’їв і приказок, складання сімейних історій, інтеграція культурних традицій у мовленнєві практики.</w:t>
      </w:r>
    </w:p>
    <w:p w14:paraId="3440EFF5" w14:textId="77777777" w:rsidR="001D5374" w:rsidRPr="001D5374" w:rsidRDefault="001D5374" w:rsidP="001D5374">
      <w:pPr>
        <w:spacing w:after="0" w:line="360" w:lineRule="auto"/>
        <w:ind w:left="360"/>
        <w:jc w:val="both"/>
        <w:rPr>
          <w:rFonts w:ascii="Times New Roman" w:hAnsi="Times New Roman" w:cs="Times New Roman"/>
          <w:sz w:val="28"/>
          <w:szCs w:val="28"/>
        </w:rPr>
      </w:pPr>
      <w:r w:rsidRPr="001D5374">
        <w:rPr>
          <w:rFonts w:ascii="Times New Roman" w:hAnsi="Times New Roman" w:cs="Times New Roman"/>
          <w:sz w:val="28"/>
          <w:szCs w:val="28"/>
        </w:rPr>
        <w:t>Вихователі інтегрували ці приклади у заняття, що забезпечило системність</w:t>
      </w:r>
      <w:r w:rsidRPr="001D5374">
        <w:rPr>
          <w:rFonts w:ascii="Times New Roman" w:hAnsi="Times New Roman" w:cs="Times New Roman"/>
          <w:b/>
          <w:bCs/>
          <w:sz w:val="28"/>
          <w:szCs w:val="28"/>
        </w:rPr>
        <w:t xml:space="preserve"> мовленнєвих практик</w:t>
      </w:r>
      <w:r w:rsidRPr="001D5374">
        <w:rPr>
          <w:rFonts w:ascii="Times New Roman" w:hAnsi="Times New Roman" w:cs="Times New Roman"/>
          <w:sz w:val="28"/>
          <w:szCs w:val="28"/>
        </w:rPr>
        <w:t xml:space="preserve"> та підвищило мотивацію батьків до співпраці.</w:t>
      </w:r>
    </w:p>
    <w:p w14:paraId="3A426258" w14:textId="77777777" w:rsidR="001D5374" w:rsidRPr="001D5374" w:rsidRDefault="001D5374" w:rsidP="001D5374">
      <w:pPr>
        <w:spacing w:after="0" w:line="360" w:lineRule="auto"/>
        <w:ind w:left="360"/>
        <w:jc w:val="both"/>
        <w:rPr>
          <w:rFonts w:ascii="Times New Roman" w:hAnsi="Times New Roman" w:cs="Times New Roman"/>
          <w:sz w:val="28"/>
          <w:szCs w:val="28"/>
        </w:rPr>
      </w:pPr>
      <w:r w:rsidRPr="001D5374">
        <w:rPr>
          <w:rFonts w:ascii="Times New Roman" w:hAnsi="Times New Roman" w:cs="Times New Roman"/>
          <w:sz w:val="28"/>
          <w:szCs w:val="28"/>
        </w:rPr>
        <w:t>Якісно спостерігалося зростання інтересу дітей до мовленнєвої діяльності, розвиток зв’язного мовлення та формування культурної ідентичності.</w:t>
      </w:r>
    </w:p>
    <w:p w14:paraId="580EB948" w14:textId="572814EF" w:rsidR="003859D2" w:rsidRDefault="001D5374" w:rsidP="003859D2">
      <w:pPr>
        <w:spacing w:after="0" w:line="360" w:lineRule="auto"/>
        <w:ind w:firstLine="709"/>
        <w:jc w:val="right"/>
        <w:rPr>
          <w:rFonts w:ascii="Times New Roman" w:hAnsi="Times New Roman" w:cs="Times New Roman"/>
          <w:b/>
          <w:bCs/>
          <w:sz w:val="28"/>
          <w:szCs w:val="28"/>
        </w:rPr>
      </w:pPr>
      <w:r w:rsidRPr="001D5374">
        <w:rPr>
          <w:rFonts w:ascii="Times New Roman" w:hAnsi="Times New Roman" w:cs="Times New Roman"/>
          <w:b/>
          <w:bCs/>
          <w:sz w:val="28"/>
          <w:szCs w:val="28"/>
        </w:rPr>
        <w:t>Таблиця</w:t>
      </w:r>
      <w:r w:rsidR="003859D2">
        <w:rPr>
          <w:rFonts w:ascii="Times New Roman" w:hAnsi="Times New Roman" w:cs="Times New Roman"/>
          <w:b/>
          <w:bCs/>
          <w:sz w:val="28"/>
          <w:szCs w:val="28"/>
        </w:rPr>
        <w:t xml:space="preserve"> </w:t>
      </w:r>
      <w:r w:rsidR="006318AB">
        <w:rPr>
          <w:rFonts w:ascii="Times New Roman" w:hAnsi="Times New Roman" w:cs="Times New Roman"/>
          <w:b/>
          <w:bCs/>
          <w:sz w:val="28"/>
          <w:szCs w:val="28"/>
        </w:rPr>
        <w:t>2</w:t>
      </w:r>
      <w:r w:rsidR="003859D2">
        <w:rPr>
          <w:rFonts w:ascii="Times New Roman" w:hAnsi="Times New Roman" w:cs="Times New Roman"/>
          <w:b/>
          <w:bCs/>
          <w:sz w:val="28"/>
          <w:szCs w:val="28"/>
        </w:rPr>
        <w:t>.3</w:t>
      </w:r>
      <w:r w:rsidRPr="001D5374">
        <w:rPr>
          <w:rFonts w:ascii="Times New Roman" w:hAnsi="Times New Roman" w:cs="Times New Roman"/>
          <w:b/>
          <w:bCs/>
          <w:sz w:val="28"/>
          <w:szCs w:val="28"/>
        </w:rPr>
        <w:t>.</w:t>
      </w:r>
    </w:p>
    <w:p w14:paraId="567E5656" w14:textId="0B550789" w:rsidR="001D5374" w:rsidRDefault="001D5374" w:rsidP="003859D2">
      <w:pPr>
        <w:spacing w:after="0" w:line="360" w:lineRule="auto"/>
        <w:ind w:firstLine="709"/>
        <w:jc w:val="right"/>
        <w:rPr>
          <w:rFonts w:ascii="Times New Roman" w:hAnsi="Times New Roman" w:cs="Times New Roman"/>
          <w:b/>
          <w:bCs/>
          <w:sz w:val="28"/>
          <w:szCs w:val="28"/>
        </w:rPr>
      </w:pPr>
      <w:r w:rsidRPr="001D5374">
        <w:rPr>
          <w:rFonts w:ascii="Times New Roman" w:hAnsi="Times New Roman" w:cs="Times New Roman"/>
          <w:b/>
          <w:bCs/>
          <w:sz w:val="28"/>
          <w:szCs w:val="28"/>
        </w:rPr>
        <w:t xml:space="preserve"> Рівень участі батьків у вправі «Поради від батьків»</w:t>
      </w:r>
    </w:p>
    <w:tbl>
      <w:tblPr>
        <w:tblStyle w:val="af1"/>
        <w:tblW w:w="9342" w:type="dxa"/>
        <w:tblLook w:val="04A0" w:firstRow="1" w:lastRow="0" w:firstColumn="1" w:lastColumn="0" w:noHBand="0" w:noVBand="1"/>
      </w:tblPr>
      <w:tblGrid>
        <w:gridCol w:w="3114"/>
        <w:gridCol w:w="3114"/>
        <w:gridCol w:w="3114"/>
      </w:tblGrid>
      <w:tr w:rsidR="001D5374" w:rsidRPr="001D5374" w14:paraId="4D0989A9" w14:textId="77777777" w:rsidTr="001D5374">
        <w:tc>
          <w:tcPr>
            <w:tcW w:w="3114" w:type="dxa"/>
            <w:vAlign w:val="center"/>
          </w:tcPr>
          <w:p w14:paraId="50D47E8B" w14:textId="4FD9CF95" w:rsidR="001D5374" w:rsidRPr="001D5374" w:rsidRDefault="001D5374" w:rsidP="001D5374">
            <w:pPr>
              <w:jc w:val="center"/>
              <w:rPr>
                <w:rFonts w:ascii="Times New Roman" w:hAnsi="Times New Roman" w:cs="Times New Roman"/>
                <w:b/>
                <w:bCs/>
              </w:rPr>
            </w:pPr>
            <w:r w:rsidRPr="001D5374">
              <w:rPr>
                <w:rFonts w:ascii="Times New Roman" w:hAnsi="Times New Roman" w:cs="Times New Roman"/>
                <w:b/>
                <w:bCs/>
              </w:rPr>
              <w:t>Показники</w:t>
            </w:r>
          </w:p>
        </w:tc>
        <w:tc>
          <w:tcPr>
            <w:tcW w:w="3114" w:type="dxa"/>
            <w:vAlign w:val="center"/>
          </w:tcPr>
          <w:p w14:paraId="030782BA" w14:textId="71FD5F18" w:rsidR="001D5374" w:rsidRPr="001D5374" w:rsidRDefault="001D5374" w:rsidP="001D5374">
            <w:pPr>
              <w:jc w:val="center"/>
              <w:rPr>
                <w:rFonts w:ascii="Times New Roman" w:hAnsi="Times New Roman" w:cs="Times New Roman"/>
                <w:b/>
                <w:bCs/>
              </w:rPr>
            </w:pPr>
            <w:r w:rsidRPr="001D5374">
              <w:rPr>
                <w:rFonts w:ascii="Times New Roman" w:hAnsi="Times New Roman" w:cs="Times New Roman"/>
                <w:b/>
                <w:bCs/>
              </w:rPr>
              <w:t>До експерименту</w:t>
            </w:r>
          </w:p>
        </w:tc>
        <w:tc>
          <w:tcPr>
            <w:tcW w:w="3114" w:type="dxa"/>
            <w:vAlign w:val="center"/>
          </w:tcPr>
          <w:p w14:paraId="522EC015" w14:textId="2035FF00" w:rsidR="001D5374" w:rsidRPr="001D5374" w:rsidRDefault="001D5374" w:rsidP="001D5374">
            <w:pPr>
              <w:jc w:val="center"/>
              <w:rPr>
                <w:rFonts w:ascii="Times New Roman" w:hAnsi="Times New Roman" w:cs="Times New Roman"/>
                <w:b/>
                <w:bCs/>
              </w:rPr>
            </w:pPr>
            <w:r w:rsidRPr="001D5374">
              <w:rPr>
                <w:rFonts w:ascii="Times New Roman" w:hAnsi="Times New Roman" w:cs="Times New Roman"/>
                <w:b/>
                <w:bCs/>
              </w:rPr>
              <w:t>Після експерименту</w:t>
            </w:r>
          </w:p>
        </w:tc>
      </w:tr>
      <w:tr w:rsidR="001D5374" w:rsidRPr="001D5374" w14:paraId="4CA7AF74" w14:textId="77777777" w:rsidTr="001D5374">
        <w:tc>
          <w:tcPr>
            <w:tcW w:w="3114" w:type="dxa"/>
            <w:vAlign w:val="center"/>
          </w:tcPr>
          <w:p w14:paraId="1C53EF37" w14:textId="52847066" w:rsidR="001D5374" w:rsidRPr="001D5374" w:rsidRDefault="001D5374" w:rsidP="001D5374">
            <w:pPr>
              <w:jc w:val="both"/>
              <w:rPr>
                <w:rFonts w:ascii="Times New Roman" w:hAnsi="Times New Roman" w:cs="Times New Roman"/>
                <w:b/>
                <w:bCs/>
              </w:rPr>
            </w:pPr>
            <w:r w:rsidRPr="001D5374">
              <w:rPr>
                <w:rFonts w:ascii="Times New Roman" w:hAnsi="Times New Roman" w:cs="Times New Roman"/>
              </w:rPr>
              <w:t>Кількість батьків</w:t>
            </w:r>
          </w:p>
        </w:tc>
        <w:tc>
          <w:tcPr>
            <w:tcW w:w="3114" w:type="dxa"/>
            <w:vAlign w:val="center"/>
          </w:tcPr>
          <w:p w14:paraId="5B0CE20D" w14:textId="3DD8EB3F" w:rsidR="001D5374" w:rsidRPr="001D5374" w:rsidRDefault="001D5374" w:rsidP="001D5374">
            <w:pPr>
              <w:jc w:val="center"/>
              <w:rPr>
                <w:rFonts w:ascii="Times New Roman" w:hAnsi="Times New Roman" w:cs="Times New Roman"/>
                <w:b/>
                <w:bCs/>
              </w:rPr>
            </w:pPr>
            <w:r w:rsidRPr="001D5374">
              <w:rPr>
                <w:rFonts w:ascii="Times New Roman" w:hAnsi="Times New Roman" w:cs="Times New Roman"/>
              </w:rPr>
              <w:t>15 осіб</w:t>
            </w:r>
          </w:p>
        </w:tc>
        <w:tc>
          <w:tcPr>
            <w:tcW w:w="3114" w:type="dxa"/>
            <w:vAlign w:val="center"/>
          </w:tcPr>
          <w:p w14:paraId="1848FB18" w14:textId="45C5A2D5" w:rsidR="001D5374" w:rsidRPr="001D5374" w:rsidRDefault="001D5374" w:rsidP="001D5374">
            <w:pPr>
              <w:jc w:val="center"/>
              <w:rPr>
                <w:rFonts w:ascii="Times New Roman" w:hAnsi="Times New Roman" w:cs="Times New Roman"/>
                <w:b/>
                <w:bCs/>
              </w:rPr>
            </w:pPr>
            <w:r w:rsidRPr="001D5374">
              <w:rPr>
                <w:rFonts w:ascii="Times New Roman" w:hAnsi="Times New Roman" w:cs="Times New Roman"/>
              </w:rPr>
              <w:t>41 осіб</w:t>
            </w:r>
          </w:p>
        </w:tc>
      </w:tr>
      <w:tr w:rsidR="001D5374" w:rsidRPr="001D5374" w14:paraId="7E8154D7" w14:textId="77777777" w:rsidTr="001D5374">
        <w:tc>
          <w:tcPr>
            <w:tcW w:w="3114" w:type="dxa"/>
            <w:vAlign w:val="center"/>
          </w:tcPr>
          <w:p w14:paraId="161739FB" w14:textId="4A04A224" w:rsidR="001D5374" w:rsidRPr="001D5374" w:rsidRDefault="001D5374" w:rsidP="001D5374">
            <w:pPr>
              <w:jc w:val="both"/>
              <w:rPr>
                <w:rFonts w:ascii="Times New Roman" w:hAnsi="Times New Roman" w:cs="Times New Roman"/>
                <w:b/>
                <w:bCs/>
              </w:rPr>
            </w:pPr>
            <w:r w:rsidRPr="001D5374">
              <w:rPr>
                <w:rFonts w:ascii="Times New Roman" w:hAnsi="Times New Roman" w:cs="Times New Roman"/>
              </w:rPr>
              <w:t>Відсоток батьків</w:t>
            </w:r>
          </w:p>
        </w:tc>
        <w:tc>
          <w:tcPr>
            <w:tcW w:w="3114" w:type="dxa"/>
            <w:vAlign w:val="center"/>
          </w:tcPr>
          <w:p w14:paraId="141813F9" w14:textId="2ECD13F9" w:rsidR="001D5374" w:rsidRPr="001D5374" w:rsidRDefault="001D5374" w:rsidP="001D5374">
            <w:pPr>
              <w:jc w:val="center"/>
              <w:rPr>
                <w:rFonts w:ascii="Times New Roman" w:hAnsi="Times New Roman" w:cs="Times New Roman"/>
                <w:b/>
                <w:bCs/>
              </w:rPr>
            </w:pPr>
            <w:r w:rsidRPr="001D5374">
              <w:rPr>
                <w:rFonts w:ascii="Times New Roman" w:hAnsi="Times New Roman" w:cs="Times New Roman"/>
              </w:rPr>
              <w:t>25%</w:t>
            </w:r>
          </w:p>
        </w:tc>
        <w:tc>
          <w:tcPr>
            <w:tcW w:w="3114" w:type="dxa"/>
            <w:vAlign w:val="center"/>
          </w:tcPr>
          <w:p w14:paraId="7AC2FD5D" w14:textId="0C840995" w:rsidR="001D5374" w:rsidRPr="001D5374" w:rsidRDefault="001D5374" w:rsidP="001D5374">
            <w:pPr>
              <w:jc w:val="center"/>
              <w:rPr>
                <w:rFonts w:ascii="Times New Roman" w:hAnsi="Times New Roman" w:cs="Times New Roman"/>
                <w:b/>
                <w:bCs/>
              </w:rPr>
            </w:pPr>
            <w:r w:rsidRPr="001D5374">
              <w:rPr>
                <w:rFonts w:ascii="Times New Roman" w:hAnsi="Times New Roman" w:cs="Times New Roman"/>
              </w:rPr>
              <w:t>68%</w:t>
            </w:r>
          </w:p>
        </w:tc>
      </w:tr>
      <w:tr w:rsidR="001D5374" w:rsidRPr="001D5374" w14:paraId="1026BEF9" w14:textId="77777777" w:rsidTr="001D5374">
        <w:tc>
          <w:tcPr>
            <w:tcW w:w="3114" w:type="dxa"/>
            <w:vAlign w:val="center"/>
          </w:tcPr>
          <w:p w14:paraId="40CD7990" w14:textId="3978FFAB" w:rsidR="001D5374" w:rsidRPr="001D5374" w:rsidRDefault="001D5374" w:rsidP="001D5374">
            <w:pPr>
              <w:jc w:val="both"/>
              <w:rPr>
                <w:rFonts w:ascii="Times New Roman" w:hAnsi="Times New Roman" w:cs="Times New Roman"/>
              </w:rPr>
            </w:pPr>
            <w:r w:rsidRPr="001D5374">
              <w:rPr>
                <w:rFonts w:ascii="Times New Roman" w:hAnsi="Times New Roman" w:cs="Times New Roman"/>
              </w:rPr>
              <w:t>Якісні результати</w:t>
            </w:r>
          </w:p>
        </w:tc>
        <w:tc>
          <w:tcPr>
            <w:tcW w:w="3114" w:type="dxa"/>
            <w:vAlign w:val="center"/>
          </w:tcPr>
          <w:p w14:paraId="25BD500C" w14:textId="71F51936" w:rsidR="001D5374" w:rsidRPr="001D5374" w:rsidRDefault="001D5374" w:rsidP="001D5374">
            <w:pPr>
              <w:jc w:val="center"/>
              <w:rPr>
                <w:rFonts w:ascii="Times New Roman" w:hAnsi="Times New Roman" w:cs="Times New Roman"/>
              </w:rPr>
            </w:pPr>
            <w:r w:rsidRPr="001D5374">
              <w:rPr>
                <w:rFonts w:ascii="Times New Roman" w:hAnsi="Times New Roman" w:cs="Times New Roman"/>
              </w:rPr>
              <w:t>Обмежені практики (читання казок, короткі розповіді)</w:t>
            </w:r>
          </w:p>
        </w:tc>
        <w:tc>
          <w:tcPr>
            <w:tcW w:w="3114" w:type="dxa"/>
            <w:vAlign w:val="center"/>
          </w:tcPr>
          <w:p w14:paraId="6AB4A1D1" w14:textId="62D52181" w:rsidR="001D5374" w:rsidRPr="001D5374" w:rsidRDefault="001D5374" w:rsidP="001D5374">
            <w:pPr>
              <w:jc w:val="center"/>
              <w:rPr>
                <w:rFonts w:ascii="Times New Roman" w:hAnsi="Times New Roman" w:cs="Times New Roman"/>
              </w:rPr>
            </w:pPr>
            <w:r w:rsidRPr="001D5374">
              <w:rPr>
                <w:rFonts w:ascii="Times New Roman" w:hAnsi="Times New Roman" w:cs="Times New Roman"/>
              </w:rPr>
              <w:t>Різноманітність методів (казки, прислів’я, приказки, сімейні історії), системність практик, підвищення мотивації</w:t>
            </w:r>
          </w:p>
        </w:tc>
      </w:tr>
    </w:tbl>
    <w:p w14:paraId="512CDFAA" w14:textId="77777777" w:rsidR="001D5374" w:rsidRPr="001D5374" w:rsidRDefault="001D5374" w:rsidP="001D5374">
      <w:pPr>
        <w:spacing w:after="0" w:line="360" w:lineRule="auto"/>
        <w:ind w:firstLine="709"/>
        <w:jc w:val="both"/>
        <w:rPr>
          <w:rFonts w:ascii="Times New Roman" w:hAnsi="Times New Roman" w:cs="Times New Roman"/>
          <w:b/>
          <w:bCs/>
          <w:sz w:val="28"/>
          <w:szCs w:val="28"/>
        </w:rPr>
      </w:pPr>
    </w:p>
    <w:p w14:paraId="23BAD58E" w14:textId="7904CA07" w:rsidR="001D5374" w:rsidRPr="001D5374" w:rsidRDefault="001D5374" w:rsidP="001D5374">
      <w:pPr>
        <w:spacing w:after="0" w:line="360" w:lineRule="auto"/>
        <w:jc w:val="center"/>
        <w:rPr>
          <w:rFonts w:ascii="Times New Roman" w:hAnsi="Times New Roman" w:cs="Times New Roman"/>
          <w:sz w:val="28"/>
          <w:szCs w:val="28"/>
        </w:rPr>
      </w:pPr>
      <w:r w:rsidRPr="001D5374">
        <w:rPr>
          <w:rFonts w:ascii="Times New Roman" w:hAnsi="Times New Roman" w:cs="Times New Roman"/>
          <w:noProof/>
          <w:sz w:val="28"/>
          <w:szCs w:val="28"/>
          <w:lang w:val="ru-RU" w:eastAsia="ru-RU"/>
        </w:rPr>
        <w:drawing>
          <wp:inline distT="0" distB="0" distL="0" distR="0" wp14:anchorId="47C7763D" wp14:editId="2488FB83">
            <wp:extent cx="5177790" cy="3828266"/>
            <wp:effectExtent l="0" t="0" r="3810" b="127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181818" cy="3831244"/>
                    </a:xfrm>
                    <a:prstGeom prst="rect">
                      <a:avLst/>
                    </a:prstGeom>
                  </pic:spPr>
                </pic:pic>
              </a:graphicData>
            </a:graphic>
          </wp:inline>
        </w:drawing>
      </w:r>
    </w:p>
    <w:p w14:paraId="519F6CD8" w14:textId="31898AD2" w:rsidR="001D5374" w:rsidRPr="001D5374" w:rsidRDefault="001D5374" w:rsidP="003859D2">
      <w:pPr>
        <w:spacing w:after="0" w:line="360" w:lineRule="auto"/>
        <w:ind w:firstLine="709"/>
        <w:jc w:val="center"/>
        <w:rPr>
          <w:rFonts w:ascii="Times New Roman" w:hAnsi="Times New Roman" w:cs="Times New Roman"/>
          <w:b/>
          <w:bCs/>
          <w:sz w:val="28"/>
          <w:szCs w:val="28"/>
        </w:rPr>
      </w:pPr>
      <w:r w:rsidRPr="001D5374">
        <w:rPr>
          <w:rFonts w:ascii="Times New Roman" w:hAnsi="Times New Roman" w:cs="Times New Roman"/>
          <w:b/>
          <w:bCs/>
          <w:sz w:val="28"/>
          <w:szCs w:val="28"/>
        </w:rPr>
        <w:t>Діаграма</w:t>
      </w:r>
      <w:r w:rsidR="003859D2">
        <w:rPr>
          <w:rFonts w:ascii="Times New Roman" w:hAnsi="Times New Roman" w:cs="Times New Roman"/>
          <w:b/>
          <w:bCs/>
          <w:sz w:val="28"/>
          <w:szCs w:val="28"/>
        </w:rPr>
        <w:t xml:space="preserve"> </w:t>
      </w:r>
      <w:r w:rsidR="006318AB">
        <w:rPr>
          <w:rFonts w:ascii="Times New Roman" w:hAnsi="Times New Roman" w:cs="Times New Roman"/>
          <w:b/>
          <w:bCs/>
          <w:sz w:val="28"/>
          <w:szCs w:val="28"/>
        </w:rPr>
        <w:t>2.</w:t>
      </w:r>
      <w:r w:rsidR="003859D2">
        <w:rPr>
          <w:rFonts w:ascii="Times New Roman" w:hAnsi="Times New Roman" w:cs="Times New Roman"/>
          <w:b/>
          <w:bCs/>
          <w:sz w:val="28"/>
          <w:szCs w:val="28"/>
        </w:rPr>
        <w:t>2.</w:t>
      </w:r>
      <w:r w:rsidRPr="001D5374">
        <w:rPr>
          <w:rFonts w:ascii="Times New Roman" w:hAnsi="Times New Roman" w:cs="Times New Roman"/>
          <w:b/>
          <w:bCs/>
          <w:sz w:val="28"/>
          <w:szCs w:val="28"/>
        </w:rPr>
        <w:t xml:space="preserve"> </w:t>
      </w:r>
      <w:r>
        <w:rPr>
          <w:rFonts w:ascii="Times New Roman" w:hAnsi="Times New Roman" w:cs="Times New Roman"/>
          <w:b/>
          <w:bCs/>
          <w:sz w:val="28"/>
          <w:szCs w:val="28"/>
        </w:rPr>
        <w:t>П</w:t>
      </w:r>
      <w:r w:rsidRPr="001D5374">
        <w:rPr>
          <w:rFonts w:ascii="Times New Roman" w:hAnsi="Times New Roman" w:cs="Times New Roman"/>
          <w:b/>
          <w:bCs/>
          <w:sz w:val="28"/>
          <w:szCs w:val="28"/>
        </w:rPr>
        <w:t>орівняльн</w:t>
      </w:r>
      <w:r>
        <w:rPr>
          <w:rFonts w:ascii="Times New Roman" w:hAnsi="Times New Roman" w:cs="Times New Roman"/>
          <w:b/>
          <w:bCs/>
          <w:sz w:val="28"/>
          <w:szCs w:val="28"/>
        </w:rPr>
        <w:t>а характеристика</w:t>
      </w:r>
      <w:r w:rsidRPr="001D5374">
        <w:rPr>
          <w:rFonts w:ascii="Times New Roman" w:hAnsi="Times New Roman" w:cs="Times New Roman"/>
          <w:b/>
          <w:bCs/>
          <w:sz w:val="28"/>
          <w:szCs w:val="28"/>
        </w:rPr>
        <w:t xml:space="preserve"> результатів</w:t>
      </w:r>
      <w:r>
        <w:rPr>
          <w:rFonts w:ascii="Times New Roman" w:hAnsi="Times New Roman" w:cs="Times New Roman"/>
          <w:b/>
          <w:bCs/>
          <w:sz w:val="28"/>
          <w:szCs w:val="28"/>
        </w:rPr>
        <w:t xml:space="preserve"> за вправою «Поради від баткьів»</w:t>
      </w:r>
    </w:p>
    <w:p w14:paraId="6C1F8683" w14:textId="128E5E2D" w:rsidR="001D5374" w:rsidRPr="001D5374" w:rsidRDefault="001D5374" w:rsidP="001D537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14:paraId="4FA3E8B3" w14:textId="77777777" w:rsidR="001D5374" w:rsidRPr="001D5374" w:rsidRDefault="001D5374" w:rsidP="001D5374">
      <w:pPr>
        <w:spacing w:after="0" w:line="360" w:lineRule="auto"/>
        <w:ind w:firstLine="709"/>
        <w:jc w:val="both"/>
        <w:rPr>
          <w:rFonts w:ascii="Times New Roman" w:hAnsi="Times New Roman" w:cs="Times New Roman"/>
          <w:sz w:val="28"/>
          <w:szCs w:val="28"/>
        </w:rPr>
      </w:pPr>
      <w:r w:rsidRPr="001D5374">
        <w:rPr>
          <w:rFonts w:ascii="Times New Roman" w:hAnsi="Times New Roman" w:cs="Times New Roman"/>
          <w:sz w:val="28"/>
          <w:szCs w:val="28"/>
        </w:rPr>
        <w:t>Підсумовуючи результати впровадження вправи «Поради від батьків», можна стверджувати, що вона продемонструвала високу ефективність як інструмент інтеграції сімейних ресурсів у процес мовленнєвого розвитку дітей. Кількісні показники засвідчили зростання активності батьків більш ніж удвічі — з 25% до 68%, що свідчить про значне підвищення їхньої залученості у співпрацю з закладом дошкільної освіти. Якісні результати підтвердили перехід від обмежених практик (читання казок та короткі розповіді) до різноманітних методів мовленнєвої підтримки, включно з використанням прислів’їв, приказок, складанням сімейних історій та інтеграцією культурних традицій. Це забезпечило системність мовленнєвих практик, підвищило мотивацію батьків та сприяло формуванню партнерських стосунків між закладом і сім’єю, що в комплексі позитивно вплинуло на мовленнєву компетентність дітей та їхню готовність до шкільного навчання.</w:t>
      </w:r>
    </w:p>
    <w:p w14:paraId="39D3B7A4" w14:textId="173DA025" w:rsidR="001D5374" w:rsidRPr="001D5374" w:rsidRDefault="001D5374" w:rsidP="00E465FE">
      <w:pPr>
        <w:spacing w:after="0" w:line="360" w:lineRule="auto"/>
        <w:ind w:firstLine="709"/>
        <w:jc w:val="both"/>
        <w:rPr>
          <w:rFonts w:ascii="Times New Roman" w:hAnsi="Times New Roman" w:cs="Times New Roman"/>
          <w:sz w:val="28"/>
          <w:szCs w:val="28"/>
        </w:rPr>
      </w:pPr>
      <w:r w:rsidRPr="003859D2">
        <w:rPr>
          <w:rFonts w:ascii="Times New Roman" w:hAnsi="Times New Roman" w:cs="Times New Roman"/>
          <w:sz w:val="28"/>
          <w:szCs w:val="28"/>
        </w:rPr>
        <w:t>Отже, в</w:t>
      </w:r>
      <w:r w:rsidRPr="001D5374">
        <w:rPr>
          <w:rFonts w:ascii="Times New Roman" w:hAnsi="Times New Roman" w:cs="Times New Roman"/>
          <w:sz w:val="28"/>
          <w:szCs w:val="28"/>
        </w:rPr>
        <w:t>права «Поради від батьків» довела свою ефективність як інструмент формування партнерських стосунків між закладом і сім’єю. Вона забезпечила не лише кількісне зростання участі батьків, але й якісне розширення спектра мовленнєвих практик, що у комплексі сприяло підвищенню мовленнєвої компетентності дітей та створенню стійкої системи взаємодії між освітнім і сімейним середовищем.</w:t>
      </w:r>
    </w:p>
    <w:p w14:paraId="4FEF3CDA" w14:textId="57FE938D" w:rsidR="00E465FE" w:rsidRPr="003859D2" w:rsidRDefault="00E465FE" w:rsidP="00E465FE">
      <w:pPr>
        <w:spacing w:after="0" w:line="360" w:lineRule="auto"/>
        <w:ind w:firstLine="709"/>
        <w:jc w:val="both"/>
        <w:rPr>
          <w:rFonts w:ascii="Times New Roman" w:hAnsi="Times New Roman" w:cs="Times New Roman"/>
          <w:sz w:val="28"/>
          <w:szCs w:val="28"/>
        </w:rPr>
      </w:pPr>
      <w:r w:rsidRPr="003859D2">
        <w:rPr>
          <w:rFonts w:ascii="Times New Roman" w:hAnsi="Times New Roman" w:cs="Times New Roman"/>
          <w:sz w:val="28"/>
          <w:szCs w:val="28"/>
        </w:rPr>
        <w:t>Також нами було використано діагностико-аналітичну вправу «Слухаю і розповідаю», яка була спрямована на розвиток зв’язного мовлення дітей старшого дошкільного віку, формування навичок логічного викладу думок та використання складних синтаксичних конструкцій. Її сутність полягала у тому, що діти слухали коротку історію, казку чи оповідання, після чого мали відтворити її у власних словах. Вихователі та батьки стимулювали дітей не лише до простого переказу, але й до використання описових елементів, пояснень та власних інтерпретацій. Таким чином, вправа забезпечувала розвиток пам’яті, уваги, мовленнєвої активності та комунікативної впевненості.</w:t>
      </w:r>
    </w:p>
    <w:p w14:paraId="27FE4BCB" w14:textId="378706E3" w:rsidR="00E465FE" w:rsidRPr="00E465FE" w:rsidRDefault="00E465FE" w:rsidP="00E465FE">
      <w:pPr>
        <w:spacing w:after="0" w:line="360" w:lineRule="auto"/>
        <w:ind w:firstLine="709"/>
        <w:jc w:val="both"/>
        <w:rPr>
          <w:rFonts w:ascii="Times New Roman" w:hAnsi="Times New Roman" w:cs="Times New Roman"/>
          <w:sz w:val="28"/>
          <w:szCs w:val="28"/>
        </w:rPr>
      </w:pPr>
      <w:r w:rsidRPr="00E465FE">
        <w:rPr>
          <w:rFonts w:ascii="Times New Roman" w:hAnsi="Times New Roman" w:cs="Times New Roman"/>
          <w:sz w:val="28"/>
          <w:szCs w:val="28"/>
        </w:rPr>
        <w:t>На початку експерименту</w:t>
      </w:r>
      <w:r w:rsidRPr="003859D2">
        <w:rPr>
          <w:rFonts w:ascii="Times New Roman" w:hAnsi="Times New Roman" w:cs="Times New Roman"/>
          <w:sz w:val="28"/>
          <w:szCs w:val="28"/>
        </w:rPr>
        <w:t xml:space="preserve"> ми помітили, що</w:t>
      </w:r>
      <w:r w:rsidRPr="00E465FE">
        <w:rPr>
          <w:rFonts w:ascii="Times New Roman" w:hAnsi="Times New Roman" w:cs="Times New Roman"/>
          <w:sz w:val="28"/>
          <w:szCs w:val="28"/>
        </w:rPr>
        <w:t xml:space="preserve"> лише 40% дітей могли відтворити коротку історію зв’язно, що свідчило про недостатній рівень сформованості навичок зв’язного мовлення. Після систематичного застосування вправи цей показник зріс до 78% дітей, тобто майже удвічі. У контрольній групі рівень залишився стабільним (близько 42%), тоді як в експериментальній групі спостерігалося значне зростання.</w:t>
      </w:r>
    </w:p>
    <w:p w14:paraId="1D00EA96" w14:textId="4E05B8EF" w:rsidR="00E465FE" w:rsidRPr="00E465FE" w:rsidRDefault="00E465FE" w:rsidP="00E465FE">
      <w:pPr>
        <w:spacing w:after="0" w:line="360" w:lineRule="auto"/>
        <w:ind w:firstLine="709"/>
        <w:jc w:val="both"/>
        <w:rPr>
          <w:rFonts w:ascii="Times New Roman" w:hAnsi="Times New Roman" w:cs="Times New Roman"/>
          <w:sz w:val="28"/>
          <w:szCs w:val="28"/>
        </w:rPr>
      </w:pPr>
      <w:r w:rsidRPr="003859D2">
        <w:rPr>
          <w:rFonts w:ascii="Times New Roman" w:hAnsi="Times New Roman" w:cs="Times New Roman"/>
          <w:sz w:val="28"/>
          <w:szCs w:val="28"/>
        </w:rPr>
        <w:t>Д</w:t>
      </w:r>
      <w:r w:rsidRPr="00E465FE">
        <w:rPr>
          <w:rFonts w:ascii="Times New Roman" w:hAnsi="Times New Roman" w:cs="Times New Roman"/>
          <w:sz w:val="28"/>
          <w:szCs w:val="28"/>
        </w:rPr>
        <w:t>о</w:t>
      </w:r>
      <w:r w:rsidRPr="003859D2">
        <w:rPr>
          <w:rFonts w:ascii="Times New Roman" w:hAnsi="Times New Roman" w:cs="Times New Roman"/>
          <w:sz w:val="28"/>
          <w:szCs w:val="28"/>
        </w:rPr>
        <w:t xml:space="preserve"> </w:t>
      </w:r>
      <w:r w:rsidRPr="00E465FE">
        <w:rPr>
          <w:rFonts w:ascii="Times New Roman" w:hAnsi="Times New Roman" w:cs="Times New Roman"/>
          <w:sz w:val="28"/>
          <w:szCs w:val="28"/>
        </w:rPr>
        <w:t xml:space="preserve"> експерименту діти переважно використовували прості речення, часто порушували логічну послідовність викладу, їхні висловлювання були уривчастими.</w:t>
      </w:r>
      <w:r w:rsidRPr="003859D2">
        <w:rPr>
          <w:rFonts w:ascii="Times New Roman" w:hAnsi="Times New Roman" w:cs="Times New Roman"/>
          <w:sz w:val="28"/>
          <w:szCs w:val="28"/>
        </w:rPr>
        <w:t xml:space="preserve"> </w:t>
      </w:r>
      <w:r w:rsidRPr="00E465FE">
        <w:rPr>
          <w:rFonts w:ascii="Times New Roman" w:hAnsi="Times New Roman" w:cs="Times New Roman"/>
          <w:sz w:val="28"/>
          <w:szCs w:val="28"/>
        </w:rPr>
        <w:t>Після впровадження вправи відзначено покращення логічної структури розповідей, діти почали дотримуватися послідовності подій, використовувати причинно-наслідкові зв’язки.</w:t>
      </w:r>
    </w:p>
    <w:p w14:paraId="387D0AA1" w14:textId="4D64EDFE" w:rsidR="00E465FE" w:rsidRPr="00E465FE" w:rsidRDefault="00E465FE" w:rsidP="00E465FE">
      <w:pPr>
        <w:spacing w:after="0" w:line="360" w:lineRule="auto"/>
        <w:ind w:firstLine="709"/>
        <w:jc w:val="both"/>
        <w:rPr>
          <w:rFonts w:ascii="Times New Roman" w:hAnsi="Times New Roman" w:cs="Times New Roman"/>
          <w:sz w:val="28"/>
          <w:szCs w:val="28"/>
        </w:rPr>
      </w:pPr>
      <w:r w:rsidRPr="003859D2">
        <w:rPr>
          <w:rFonts w:ascii="Times New Roman" w:hAnsi="Times New Roman" w:cs="Times New Roman"/>
          <w:sz w:val="28"/>
          <w:szCs w:val="28"/>
        </w:rPr>
        <w:t>Ми с</w:t>
      </w:r>
      <w:r w:rsidRPr="00E465FE">
        <w:rPr>
          <w:rFonts w:ascii="Times New Roman" w:hAnsi="Times New Roman" w:cs="Times New Roman"/>
          <w:sz w:val="28"/>
          <w:szCs w:val="28"/>
        </w:rPr>
        <w:t>постерігалося активне застосування складних речень, розширення словникового запасу та розвиток інтонаційної виразності.</w:t>
      </w:r>
      <w:r>
        <w:rPr>
          <w:rFonts w:ascii="Times New Roman" w:hAnsi="Times New Roman" w:cs="Times New Roman"/>
          <w:sz w:val="28"/>
          <w:szCs w:val="28"/>
        </w:rPr>
        <w:t xml:space="preserve"> </w:t>
      </w:r>
      <w:r w:rsidRPr="00E465FE">
        <w:rPr>
          <w:rFonts w:ascii="Times New Roman" w:hAnsi="Times New Roman" w:cs="Times New Roman"/>
          <w:sz w:val="28"/>
          <w:szCs w:val="28"/>
        </w:rPr>
        <w:t>Діти стали більш впевненими у власних висловлюваннях, проявляли ініціативу у доповненні історій власними прикладами чи деталями.</w:t>
      </w:r>
    </w:p>
    <w:p w14:paraId="65932139" w14:textId="7298FA48" w:rsidR="003859D2" w:rsidRDefault="00E465FE" w:rsidP="003859D2">
      <w:pPr>
        <w:spacing w:after="0" w:line="360" w:lineRule="auto"/>
        <w:ind w:firstLine="709"/>
        <w:jc w:val="right"/>
        <w:rPr>
          <w:rFonts w:ascii="Times New Roman" w:hAnsi="Times New Roman" w:cs="Times New Roman"/>
          <w:b/>
          <w:bCs/>
          <w:sz w:val="28"/>
          <w:szCs w:val="28"/>
        </w:rPr>
      </w:pPr>
      <w:r w:rsidRPr="00E465FE">
        <w:rPr>
          <w:rFonts w:ascii="Times New Roman" w:hAnsi="Times New Roman" w:cs="Times New Roman"/>
          <w:b/>
          <w:bCs/>
          <w:sz w:val="28"/>
          <w:szCs w:val="28"/>
        </w:rPr>
        <w:t>Таблиця</w:t>
      </w:r>
      <w:r w:rsidR="003859D2">
        <w:rPr>
          <w:rFonts w:ascii="Times New Roman" w:hAnsi="Times New Roman" w:cs="Times New Roman"/>
          <w:b/>
          <w:bCs/>
          <w:sz w:val="28"/>
          <w:szCs w:val="28"/>
        </w:rPr>
        <w:t xml:space="preserve"> </w:t>
      </w:r>
      <w:r w:rsidR="006318AB">
        <w:rPr>
          <w:rFonts w:ascii="Times New Roman" w:hAnsi="Times New Roman" w:cs="Times New Roman"/>
          <w:b/>
          <w:bCs/>
          <w:sz w:val="28"/>
          <w:szCs w:val="28"/>
        </w:rPr>
        <w:t>2</w:t>
      </w:r>
      <w:r w:rsidR="003859D2">
        <w:rPr>
          <w:rFonts w:ascii="Times New Roman" w:hAnsi="Times New Roman" w:cs="Times New Roman"/>
          <w:b/>
          <w:bCs/>
          <w:sz w:val="28"/>
          <w:szCs w:val="28"/>
        </w:rPr>
        <w:t>.4</w:t>
      </w:r>
      <w:r w:rsidRPr="00E465FE">
        <w:rPr>
          <w:rFonts w:ascii="Times New Roman" w:hAnsi="Times New Roman" w:cs="Times New Roman"/>
          <w:b/>
          <w:bCs/>
          <w:sz w:val="28"/>
          <w:szCs w:val="28"/>
        </w:rPr>
        <w:t>.</w:t>
      </w:r>
    </w:p>
    <w:p w14:paraId="5243840E" w14:textId="0E476FA7" w:rsidR="00E465FE" w:rsidRDefault="00E465FE" w:rsidP="003859D2">
      <w:pPr>
        <w:spacing w:after="0" w:line="360" w:lineRule="auto"/>
        <w:ind w:firstLine="709"/>
        <w:jc w:val="right"/>
        <w:rPr>
          <w:rFonts w:ascii="Times New Roman" w:hAnsi="Times New Roman" w:cs="Times New Roman"/>
          <w:b/>
          <w:bCs/>
          <w:sz w:val="28"/>
          <w:szCs w:val="28"/>
        </w:rPr>
      </w:pPr>
      <w:r w:rsidRPr="00E465FE">
        <w:rPr>
          <w:rFonts w:ascii="Times New Roman" w:hAnsi="Times New Roman" w:cs="Times New Roman"/>
          <w:b/>
          <w:bCs/>
          <w:sz w:val="28"/>
          <w:szCs w:val="28"/>
        </w:rPr>
        <w:t xml:space="preserve"> Ефективність вправи «Слухаю і розповідаю»</w:t>
      </w:r>
    </w:p>
    <w:tbl>
      <w:tblPr>
        <w:tblStyle w:val="af1"/>
        <w:tblW w:w="9342" w:type="dxa"/>
        <w:tblLook w:val="04A0" w:firstRow="1" w:lastRow="0" w:firstColumn="1" w:lastColumn="0" w:noHBand="0" w:noVBand="1"/>
      </w:tblPr>
      <w:tblGrid>
        <w:gridCol w:w="3114"/>
        <w:gridCol w:w="3114"/>
        <w:gridCol w:w="3114"/>
      </w:tblGrid>
      <w:tr w:rsidR="00E465FE" w:rsidRPr="00E465FE" w14:paraId="51001172" w14:textId="77777777" w:rsidTr="00E465FE">
        <w:tc>
          <w:tcPr>
            <w:tcW w:w="3114" w:type="dxa"/>
            <w:vAlign w:val="center"/>
          </w:tcPr>
          <w:p w14:paraId="57AD36C1" w14:textId="05029225" w:rsidR="00E465FE" w:rsidRPr="00E465FE" w:rsidRDefault="00E465FE" w:rsidP="00E465FE">
            <w:pPr>
              <w:jc w:val="center"/>
              <w:rPr>
                <w:rFonts w:ascii="Times New Roman" w:hAnsi="Times New Roman" w:cs="Times New Roman"/>
                <w:b/>
                <w:bCs/>
              </w:rPr>
            </w:pPr>
            <w:r w:rsidRPr="00E465FE">
              <w:rPr>
                <w:rFonts w:ascii="Times New Roman" w:hAnsi="Times New Roman" w:cs="Times New Roman"/>
                <w:b/>
                <w:bCs/>
              </w:rPr>
              <w:t>Показники</w:t>
            </w:r>
          </w:p>
        </w:tc>
        <w:tc>
          <w:tcPr>
            <w:tcW w:w="3114" w:type="dxa"/>
            <w:vAlign w:val="center"/>
          </w:tcPr>
          <w:p w14:paraId="2B1A781C" w14:textId="4EAD42FF" w:rsidR="00E465FE" w:rsidRPr="00E465FE" w:rsidRDefault="00E465FE" w:rsidP="00E465FE">
            <w:pPr>
              <w:jc w:val="center"/>
              <w:rPr>
                <w:rFonts w:ascii="Times New Roman" w:hAnsi="Times New Roman" w:cs="Times New Roman"/>
                <w:b/>
                <w:bCs/>
              </w:rPr>
            </w:pPr>
            <w:r w:rsidRPr="00E465FE">
              <w:rPr>
                <w:rFonts w:ascii="Times New Roman" w:hAnsi="Times New Roman" w:cs="Times New Roman"/>
                <w:b/>
                <w:bCs/>
              </w:rPr>
              <w:t>До експерименту</w:t>
            </w:r>
          </w:p>
        </w:tc>
        <w:tc>
          <w:tcPr>
            <w:tcW w:w="3114" w:type="dxa"/>
            <w:vAlign w:val="center"/>
          </w:tcPr>
          <w:p w14:paraId="317E9686" w14:textId="67F01B42" w:rsidR="00E465FE" w:rsidRPr="00E465FE" w:rsidRDefault="00E465FE" w:rsidP="00E465FE">
            <w:pPr>
              <w:jc w:val="center"/>
              <w:rPr>
                <w:rFonts w:ascii="Times New Roman" w:hAnsi="Times New Roman" w:cs="Times New Roman"/>
                <w:b/>
                <w:bCs/>
              </w:rPr>
            </w:pPr>
            <w:r w:rsidRPr="00E465FE">
              <w:rPr>
                <w:rFonts w:ascii="Times New Roman" w:hAnsi="Times New Roman" w:cs="Times New Roman"/>
                <w:b/>
                <w:bCs/>
              </w:rPr>
              <w:t>Після експерименту</w:t>
            </w:r>
          </w:p>
        </w:tc>
      </w:tr>
      <w:tr w:rsidR="00E465FE" w:rsidRPr="00E465FE" w14:paraId="16ED4DA6" w14:textId="77777777" w:rsidTr="00E465FE">
        <w:tc>
          <w:tcPr>
            <w:tcW w:w="3114" w:type="dxa"/>
            <w:vAlign w:val="center"/>
          </w:tcPr>
          <w:p w14:paraId="151415EA" w14:textId="01529F07" w:rsidR="00E465FE" w:rsidRPr="00E465FE" w:rsidRDefault="00E465FE" w:rsidP="00E465FE">
            <w:pPr>
              <w:jc w:val="both"/>
              <w:rPr>
                <w:rFonts w:ascii="Times New Roman" w:hAnsi="Times New Roman" w:cs="Times New Roman"/>
                <w:b/>
                <w:bCs/>
              </w:rPr>
            </w:pPr>
            <w:r w:rsidRPr="00E465FE">
              <w:rPr>
                <w:rFonts w:ascii="Times New Roman" w:hAnsi="Times New Roman" w:cs="Times New Roman"/>
              </w:rPr>
              <w:t>Відсоток дітей, які могли зв’язно відтворити історію</w:t>
            </w:r>
          </w:p>
        </w:tc>
        <w:tc>
          <w:tcPr>
            <w:tcW w:w="3114" w:type="dxa"/>
            <w:vAlign w:val="center"/>
          </w:tcPr>
          <w:p w14:paraId="3E996329" w14:textId="59AB802C" w:rsidR="00E465FE" w:rsidRPr="00E465FE" w:rsidRDefault="00E465FE" w:rsidP="00E465FE">
            <w:pPr>
              <w:jc w:val="both"/>
              <w:rPr>
                <w:rFonts w:ascii="Times New Roman" w:hAnsi="Times New Roman" w:cs="Times New Roman"/>
                <w:b/>
                <w:bCs/>
              </w:rPr>
            </w:pPr>
            <w:r w:rsidRPr="00E465FE">
              <w:rPr>
                <w:rFonts w:ascii="Times New Roman" w:hAnsi="Times New Roman" w:cs="Times New Roman"/>
              </w:rPr>
              <w:t>40%</w:t>
            </w:r>
          </w:p>
        </w:tc>
        <w:tc>
          <w:tcPr>
            <w:tcW w:w="3114" w:type="dxa"/>
            <w:vAlign w:val="center"/>
          </w:tcPr>
          <w:p w14:paraId="1D7DFBBB" w14:textId="2360ED68" w:rsidR="00E465FE" w:rsidRPr="00E465FE" w:rsidRDefault="00E465FE" w:rsidP="00E465FE">
            <w:pPr>
              <w:jc w:val="both"/>
              <w:rPr>
                <w:rFonts w:ascii="Times New Roman" w:hAnsi="Times New Roman" w:cs="Times New Roman"/>
                <w:b/>
                <w:bCs/>
              </w:rPr>
            </w:pPr>
            <w:r w:rsidRPr="00E465FE">
              <w:rPr>
                <w:rFonts w:ascii="Times New Roman" w:hAnsi="Times New Roman" w:cs="Times New Roman"/>
              </w:rPr>
              <w:t>78%</w:t>
            </w:r>
          </w:p>
        </w:tc>
      </w:tr>
      <w:tr w:rsidR="00E465FE" w:rsidRPr="00E465FE" w14:paraId="3AF81BE5" w14:textId="77777777" w:rsidTr="00E465FE">
        <w:tc>
          <w:tcPr>
            <w:tcW w:w="3114" w:type="dxa"/>
            <w:vAlign w:val="center"/>
          </w:tcPr>
          <w:p w14:paraId="756B60BC" w14:textId="5880706B" w:rsidR="00E465FE" w:rsidRPr="00E465FE" w:rsidRDefault="00E465FE" w:rsidP="00E465FE">
            <w:pPr>
              <w:jc w:val="both"/>
              <w:rPr>
                <w:rFonts w:ascii="Times New Roman" w:hAnsi="Times New Roman" w:cs="Times New Roman"/>
                <w:b/>
                <w:bCs/>
              </w:rPr>
            </w:pPr>
            <w:r w:rsidRPr="00E465FE">
              <w:rPr>
                <w:rFonts w:ascii="Times New Roman" w:hAnsi="Times New Roman" w:cs="Times New Roman"/>
              </w:rPr>
              <w:t>Тип речень</w:t>
            </w:r>
          </w:p>
        </w:tc>
        <w:tc>
          <w:tcPr>
            <w:tcW w:w="3114" w:type="dxa"/>
            <w:vAlign w:val="center"/>
          </w:tcPr>
          <w:p w14:paraId="336AF87F" w14:textId="52659734" w:rsidR="00E465FE" w:rsidRPr="00E465FE" w:rsidRDefault="00E465FE" w:rsidP="00E465FE">
            <w:pPr>
              <w:jc w:val="both"/>
              <w:rPr>
                <w:rFonts w:ascii="Times New Roman" w:hAnsi="Times New Roman" w:cs="Times New Roman"/>
                <w:b/>
                <w:bCs/>
              </w:rPr>
            </w:pPr>
            <w:r w:rsidRPr="00E465FE">
              <w:rPr>
                <w:rFonts w:ascii="Times New Roman" w:hAnsi="Times New Roman" w:cs="Times New Roman"/>
              </w:rPr>
              <w:t>Переважно прості</w:t>
            </w:r>
          </w:p>
        </w:tc>
        <w:tc>
          <w:tcPr>
            <w:tcW w:w="3114" w:type="dxa"/>
            <w:vAlign w:val="center"/>
          </w:tcPr>
          <w:p w14:paraId="29CBDEB4" w14:textId="1E669A08" w:rsidR="00E465FE" w:rsidRPr="00E465FE" w:rsidRDefault="00E465FE" w:rsidP="00E465FE">
            <w:pPr>
              <w:jc w:val="both"/>
              <w:rPr>
                <w:rFonts w:ascii="Times New Roman" w:hAnsi="Times New Roman" w:cs="Times New Roman"/>
                <w:b/>
                <w:bCs/>
              </w:rPr>
            </w:pPr>
            <w:r w:rsidRPr="00E465FE">
              <w:rPr>
                <w:rFonts w:ascii="Times New Roman" w:hAnsi="Times New Roman" w:cs="Times New Roman"/>
              </w:rPr>
              <w:t>Використання складних речень</w:t>
            </w:r>
          </w:p>
        </w:tc>
      </w:tr>
      <w:tr w:rsidR="00E465FE" w:rsidRPr="00E465FE" w14:paraId="6E1E6EBB" w14:textId="77777777" w:rsidTr="00E465FE">
        <w:tc>
          <w:tcPr>
            <w:tcW w:w="3114" w:type="dxa"/>
            <w:vAlign w:val="center"/>
          </w:tcPr>
          <w:p w14:paraId="55F0D3F6" w14:textId="612FED36" w:rsidR="00E465FE" w:rsidRPr="00E465FE" w:rsidRDefault="00E465FE" w:rsidP="00E465FE">
            <w:pPr>
              <w:jc w:val="both"/>
              <w:rPr>
                <w:rFonts w:ascii="Times New Roman" w:hAnsi="Times New Roman" w:cs="Times New Roman"/>
                <w:b/>
                <w:bCs/>
              </w:rPr>
            </w:pPr>
            <w:r w:rsidRPr="00E465FE">
              <w:rPr>
                <w:rFonts w:ascii="Times New Roman" w:hAnsi="Times New Roman" w:cs="Times New Roman"/>
              </w:rPr>
              <w:t>Логічна послідовність</w:t>
            </w:r>
          </w:p>
        </w:tc>
        <w:tc>
          <w:tcPr>
            <w:tcW w:w="3114" w:type="dxa"/>
            <w:vAlign w:val="center"/>
          </w:tcPr>
          <w:p w14:paraId="130063AE" w14:textId="06AC1553" w:rsidR="00E465FE" w:rsidRPr="00E465FE" w:rsidRDefault="00E465FE" w:rsidP="00E465FE">
            <w:pPr>
              <w:jc w:val="both"/>
              <w:rPr>
                <w:rFonts w:ascii="Times New Roman" w:hAnsi="Times New Roman" w:cs="Times New Roman"/>
                <w:b/>
                <w:bCs/>
              </w:rPr>
            </w:pPr>
            <w:r w:rsidRPr="00E465FE">
              <w:rPr>
                <w:rFonts w:ascii="Times New Roman" w:hAnsi="Times New Roman" w:cs="Times New Roman"/>
              </w:rPr>
              <w:t>Часті порушення</w:t>
            </w:r>
          </w:p>
        </w:tc>
        <w:tc>
          <w:tcPr>
            <w:tcW w:w="3114" w:type="dxa"/>
            <w:vAlign w:val="center"/>
          </w:tcPr>
          <w:p w14:paraId="10FCBF7D" w14:textId="12BAC96D" w:rsidR="00E465FE" w:rsidRPr="00E465FE" w:rsidRDefault="00E465FE" w:rsidP="00E465FE">
            <w:pPr>
              <w:jc w:val="both"/>
              <w:rPr>
                <w:rFonts w:ascii="Times New Roman" w:hAnsi="Times New Roman" w:cs="Times New Roman"/>
                <w:b/>
                <w:bCs/>
              </w:rPr>
            </w:pPr>
            <w:r w:rsidRPr="00E465FE">
              <w:rPr>
                <w:rFonts w:ascii="Times New Roman" w:hAnsi="Times New Roman" w:cs="Times New Roman"/>
              </w:rPr>
              <w:t>Чітка структура розповідей</w:t>
            </w:r>
          </w:p>
        </w:tc>
      </w:tr>
      <w:tr w:rsidR="00E465FE" w:rsidRPr="00E465FE" w14:paraId="57F7F8A5" w14:textId="77777777" w:rsidTr="00E465FE">
        <w:tc>
          <w:tcPr>
            <w:tcW w:w="3114" w:type="dxa"/>
            <w:vAlign w:val="center"/>
          </w:tcPr>
          <w:p w14:paraId="635B38C4" w14:textId="5F0AB213" w:rsidR="00E465FE" w:rsidRPr="00E465FE" w:rsidRDefault="00E465FE" w:rsidP="00E465FE">
            <w:pPr>
              <w:jc w:val="both"/>
              <w:rPr>
                <w:rFonts w:ascii="Times New Roman" w:hAnsi="Times New Roman" w:cs="Times New Roman"/>
              </w:rPr>
            </w:pPr>
            <w:r w:rsidRPr="00E465FE">
              <w:rPr>
                <w:rFonts w:ascii="Times New Roman" w:hAnsi="Times New Roman" w:cs="Times New Roman"/>
              </w:rPr>
              <w:t>Повнота висловлювань</w:t>
            </w:r>
          </w:p>
        </w:tc>
        <w:tc>
          <w:tcPr>
            <w:tcW w:w="3114" w:type="dxa"/>
            <w:vAlign w:val="center"/>
          </w:tcPr>
          <w:p w14:paraId="3D9D98AF" w14:textId="385E5E77" w:rsidR="00E465FE" w:rsidRPr="00E465FE" w:rsidRDefault="00E465FE" w:rsidP="00E465FE">
            <w:pPr>
              <w:jc w:val="both"/>
              <w:rPr>
                <w:rFonts w:ascii="Times New Roman" w:hAnsi="Times New Roman" w:cs="Times New Roman"/>
              </w:rPr>
            </w:pPr>
            <w:r w:rsidRPr="00E465FE">
              <w:rPr>
                <w:rFonts w:ascii="Times New Roman" w:hAnsi="Times New Roman" w:cs="Times New Roman"/>
              </w:rPr>
              <w:t>Уривчасті</w:t>
            </w:r>
          </w:p>
        </w:tc>
        <w:tc>
          <w:tcPr>
            <w:tcW w:w="3114" w:type="dxa"/>
            <w:vAlign w:val="center"/>
          </w:tcPr>
          <w:p w14:paraId="61F7577A" w14:textId="175AD3B9" w:rsidR="00E465FE" w:rsidRPr="00E465FE" w:rsidRDefault="00E465FE" w:rsidP="00E465FE">
            <w:pPr>
              <w:jc w:val="both"/>
              <w:rPr>
                <w:rFonts w:ascii="Times New Roman" w:hAnsi="Times New Roman" w:cs="Times New Roman"/>
              </w:rPr>
            </w:pPr>
            <w:r w:rsidRPr="00E465FE">
              <w:rPr>
                <w:rFonts w:ascii="Times New Roman" w:hAnsi="Times New Roman" w:cs="Times New Roman"/>
              </w:rPr>
              <w:t>Повні та розгорнуті</w:t>
            </w:r>
          </w:p>
        </w:tc>
      </w:tr>
      <w:tr w:rsidR="00E465FE" w:rsidRPr="00E465FE" w14:paraId="26F3CD73" w14:textId="77777777" w:rsidTr="00E465FE">
        <w:tc>
          <w:tcPr>
            <w:tcW w:w="3114" w:type="dxa"/>
            <w:vAlign w:val="center"/>
          </w:tcPr>
          <w:p w14:paraId="5E507728" w14:textId="721D6F98" w:rsidR="00E465FE" w:rsidRPr="00E465FE" w:rsidRDefault="00E465FE" w:rsidP="00E465FE">
            <w:pPr>
              <w:jc w:val="both"/>
              <w:rPr>
                <w:rFonts w:ascii="Times New Roman" w:hAnsi="Times New Roman" w:cs="Times New Roman"/>
              </w:rPr>
            </w:pPr>
            <w:r w:rsidRPr="00E465FE">
              <w:rPr>
                <w:rFonts w:ascii="Times New Roman" w:hAnsi="Times New Roman" w:cs="Times New Roman"/>
              </w:rPr>
              <w:t>Словниковий запас</w:t>
            </w:r>
          </w:p>
        </w:tc>
        <w:tc>
          <w:tcPr>
            <w:tcW w:w="3114" w:type="dxa"/>
            <w:vAlign w:val="center"/>
          </w:tcPr>
          <w:p w14:paraId="4FF81C96" w14:textId="6E4F0A9C" w:rsidR="00E465FE" w:rsidRPr="00E465FE" w:rsidRDefault="00E465FE" w:rsidP="00E465FE">
            <w:pPr>
              <w:jc w:val="both"/>
              <w:rPr>
                <w:rFonts w:ascii="Times New Roman" w:hAnsi="Times New Roman" w:cs="Times New Roman"/>
              </w:rPr>
            </w:pPr>
            <w:r w:rsidRPr="00E465FE">
              <w:rPr>
                <w:rFonts w:ascii="Times New Roman" w:hAnsi="Times New Roman" w:cs="Times New Roman"/>
              </w:rPr>
              <w:t>Обмежений</w:t>
            </w:r>
          </w:p>
        </w:tc>
        <w:tc>
          <w:tcPr>
            <w:tcW w:w="3114" w:type="dxa"/>
            <w:vAlign w:val="center"/>
          </w:tcPr>
          <w:p w14:paraId="7C6D8546" w14:textId="6956EE31" w:rsidR="00E465FE" w:rsidRPr="00E465FE" w:rsidRDefault="00E465FE" w:rsidP="00E465FE">
            <w:pPr>
              <w:jc w:val="both"/>
              <w:rPr>
                <w:rFonts w:ascii="Times New Roman" w:hAnsi="Times New Roman" w:cs="Times New Roman"/>
              </w:rPr>
            </w:pPr>
            <w:r w:rsidRPr="00E465FE">
              <w:rPr>
                <w:rFonts w:ascii="Times New Roman" w:hAnsi="Times New Roman" w:cs="Times New Roman"/>
              </w:rPr>
              <w:t>Розширений</w:t>
            </w:r>
          </w:p>
        </w:tc>
      </w:tr>
      <w:tr w:rsidR="00E465FE" w:rsidRPr="00E465FE" w14:paraId="023B682D" w14:textId="77777777" w:rsidTr="00E465FE">
        <w:tc>
          <w:tcPr>
            <w:tcW w:w="3114" w:type="dxa"/>
            <w:vAlign w:val="center"/>
          </w:tcPr>
          <w:p w14:paraId="3624DB29" w14:textId="3C184358" w:rsidR="00E465FE" w:rsidRPr="00E465FE" w:rsidRDefault="00E465FE" w:rsidP="00E465FE">
            <w:pPr>
              <w:jc w:val="both"/>
              <w:rPr>
                <w:rFonts w:ascii="Times New Roman" w:hAnsi="Times New Roman" w:cs="Times New Roman"/>
              </w:rPr>
            </w:pPr>
            <w:r w:rsidRPr="00E465FE">
              <w:rPr>
                <w:rFonts w:ascii="Times New Roman" w:hAnsi="Times New Roman" w:cs="Times New Roman"/>
              </w:rPr>
              <w:t>Інтонаційна виразність</w:t>
            </w:r>
          </w:p>
        </w:tc>
        <w:tc>
          <w:tcPr>
            <w:tcW w:w="3114" w:type="dxa"/>
            <w:vAlign w:val="center"/>
          </w:tcPr>
          <w:p w14:paraId="3EF88006" w14:textId="09DC4BE7" w:rsidR="00E465FE" w:rsidRPr="00E465FE" w:rsidRDefault="00E465FE" w:rsidP="00E465FE">
            <w:pPr>
              <w:jc w:val="both"/>
              <w:rPr>
                <w:rFonts w:ascii="Times New Roman" w:hAnsi="Times New Roman" w:cs="Times New Roman"/>
              </w:rPr>
            </w:pPr>
            <w:r w:rsidRPr="00E465FE">
              <w:rPr>
                <w:rFonts w:ascii="Times New Roman" w:hAnsi="Times New Roman" w:cs="Times New Roman"/>
              </w:rPr>
              <w:t>Відсутня або слабко виражена</w:t>
            </w:r>
          </w:p>
        </w:tc>
        <w:tc>
          <w:tcPr>
            <w:tcW w:w="3114" w:type="dxa"/>
            <w:vAlign w:val="center"/>
          </w:tcPr>
          <w:p w14:paraId="5E542EA2" w14:textId="63588CF2" w:rsidR="00E465FE" w:rsidRPr="00E465FE" w:rsidRDefault="00E465FE" w:rsidP="00E465FE">
            <w:pPr>
              <w:jc w:val="both"/>
              <w:rPr>
                <w:rFonts w:ascii="Times New Roman" w:hAnsi="Times New Roman" w:cs="Times New Roman"/>
              </w:rPr>
            </w:pPr>
            <w:r w:rsidRPr="00E465FE">
              <w:rPr>
                <w:rFonts w:ascii="Times New Roman" w:hAnsi="Times New Roman" w:cs="Times New Roman"/>
              </w:rPr>
              <w:t>Виразна, емоційно забарвлена</w:t>
            </w:r>
          </w:p>
        </w:tc>
      </w:tr>
    </w:tbl>
    <w:p w14:paraId="40AC9EA9" w14:textId="77777777" w:rsidR="00E465FE" w:rsidRPr="00E465FE" w:rsidRDefault="00E465FE" w:rsidP="00E465FE">
      <w:pPr>
        <w:spacing w:after="0" w:line="360" w:lineRule="auto"/>
        <w:ind w:firstLine="709"/>
        <w:jc w:val="both"/>
        <w:rPr>
          <w:rFonts w:ascii="Times New Roman" w:hAnsi="Times New Roman" w:cs="Times New Roman"/>
          <w:b/>
          <w:bCs/>
          <w:sz w:val="28"/>
          <w:szCs w:val="28"/>
        </w:rPr>
      </w:pPr>
    </w:p>
    <w:p w14:paraId="4C7137EC" w14:textId="045ED5D3" w:rsidR="00E465FE" w:rsidRPr="00E465FE" w:rsidRDefault="00E465FE" w:rsidP="00E465FE">
      <w:pPr>
        <w:spacing w:after="0" w:line="360" w:lineRule="auto"/>
        <w:jc w:val="center"/>
        <w:rPr>
          <w:rFonts w:ascii="Times New Roman" w:hAnsi="Times New Roman" w:cs="Times New Roman"/>
          <w:sz w:val="28"/>
          <w:szCs w:val="28"/>
        </w:rPr>
      </w:pPr>
      <w:r w:rsidRPr="00E465FE">
        <w:rPr>
          <w:rFonts w:ascii="Times New Roman" w:hAnsi="Times New Roman" w:cs="Times New Roman"/>
          <w:noProof/>
          <w:sz w:val="28"/>
          <w:szCs w:val="28"/>
          <w:lang w:val="ru-RU" w:eastAsia="ru-RU"/>
        </w:rPr>
        <w:drawing>
          <wp:inline distT="0" distB="0" distL="0" distR="0" wp14:anchorId="453DA14C" wp14:editId="2C377E45">
            <wp:extent cx="4956810" cy="3697206"/>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963278" cy="3702030"/>
                    </a:xfrm>
                    <a:prstGeom prst="rect">
                      <a:avLst/>
                    </a:prstGeom>
                  </pic:spPr>
                </pic:pic>
              </a:graphicData>
            </a:graphic>
          </wp:inline>
        </w:drawing>
      </w:r>
    </w:p>
    <w:p w14:paraId="2E7B2683" w14:textId="684A2B1E" w:rsidR="00E465FE" w:rsidRPr="00E465FE" w:rsidRDefault="00E465FE" w:rsidP="003859D2">
      <w:pPr>
        <w:spacing w:after="0" w:line="360" w:lineRule="auto"/>
        <w:ind w:firstLine="709"/>
        <w:jc w:val="center"/>
        <w:rPr>
          <w:rFonts w:ascii="Times New Roman" w:hAnsi="Times New Roman" w:cs="Times New Roman"/>
          <w:b/>
          <w:bCs/>
          <w:sz w:val="28"/>
          <w:szCs w:val="28"/>
        </w:rPr>
      </w:pPr>
      <w:r w:rsidRPr="00E465FE">
        <w:rPr>
          <w:rFonts w:ascii="Times New Roman" w:hAnsi="Times New Roman" w:cs="Times New Roman"/>
          <w:b/>
          <w:bCs/>
          <w:sz w:val="28"/>
          <w:szCs w:val="28"/>
        </w:rPr>
        <w:t xml:space="preserve">Діаграма </w:t>
      </w:r>
      <w:r w:rsidR="006318AB">
        <w:rPr>
          <w:rFonts w:ascii="Times New Roman" w:hAnsi="Times New Roman" w:cs="Times New Roman"/>
          <w:b/>
          <w:bCs/>
          <w:sz w:val="28"/>
          <w:szCs w:val="28"/>
        </w:rPr>
        <w:t>2</w:t>
      </w:r>
      <w:r w:rsidR="003859D2">
        <w:rPr>
          <w:rFonts w:ascii="Times New Roman" w:hAnsi="Times New Roman" w:cs="Times New Roman"/>
          <w:b/>
          <w:bCs/>
          <w:sz w:val="28"/>
          <w:szCs w:val="28"/>
        </w:rPr>
        <w:t xml:space="preserve">.3. </w:t>
      </w:r>
      <w:r>
        <w:rPr>
          <w:rFonts w:ascii="Times New Roman" w:hAnsi="Times New Roman" w:cs="Times New Roman"/>
          <w:b/>
          <w:bCs/>
          <w:sz w:val="28"/>
          <w:szCs w:val="28"/>
        </w:rPr>
        <w:t>П</w:t>
      </w:r>
      <w:r w:rsidRPr="00E465FE">
        <w:rPr>
          <w:rFonts w:ascii="Times New Roman" w:hAnsi="Times New Roman" w:cs="Times New Roman"/>
          <w:b/>
          <w:bCs/>
          <w:sz w:val="28"/>
          <w:szCs w:val="28"/>
        </w:rPr>
        <w:t>орівняльн</w:t>
      </w:r>
      <w:r>
        <w:rPr>
          <w:rFonts w:ascii="Times New Roman" w:hAnsi="Times New Roman" w:cs="Times New Roman"/>
          <w:b/>
          <w:bCs/>
          <w:sz w:val="28"/>
          <w:szCs w:val="28"/>
        </w:rPr>
        <w:t>а характеристика</w:t>
      </w:r>
      <w:r w:rsidRPr="00E465FE">
        <w:rPr>
          <w:rFonts w:ascii="Times New Roman" w:hAnsi="Times New Roman" w:cs="Times New Roman"/>
          <w:b/>
          <w:bCs/>
          <w:sz w:val="28"/>
          <w:szCs w:val="28"/>
        </w:rPr>
        <w:t xml:space="preserve"> результатів</w:t>
      </w:r>
      <w:r>
        <w:rPr>
          <w:rFonts w:ascii="Times New Roman" w:hAnsi="Times New Roman" w:cs="Times New Roman"/>
          <w:b/>
          <w:bCs/>
          <w:sz w:val="28"/>
          <w:szCs w:val="28"/>
        </w:rPr>
        <w:t xml:space="preserve"> вправи «Слухаю і розповідаю»</w:t>
      </w:r>
    </w:p>
    <w:p w14:paraId="458137E5" w14:textId="7AF2470D" w:rsidR="00E465FE" w:rsidRPr="00E465FE" w:rsidRDefault="00E465FE" w:rsidP="00E465FE">
      <w:pPr>
        <w:spacing w:after="0" w:line="360" w:lineRule="auto"/>
        <w:ind w:firstLine="709"/>
        <w:jc w:val="both"/>
        <w:rPr>
          <w:rFonts w:ascii="Times New Roman" w:hAnsi="Times New Roman" w:cs="Times New Roman"/>
          <w:sz w:val="28"/>
          <w:szCs w:val="28"/>
        </w:rPr>
      </w:pPr>
    </w:p>
    <w:p w14:paraId="15266B3B" w14:textId="77777777" w:rsidR="00E465FE" w:rsidRPr="00E465FE" w:rsidRDefault="00E465FE" w:rsidP="00E465FE">
      <w:pPr>
        <w:spacing w:after="0" w:line="360" w:lineRule="auto"/>
        <w:ind w:firstLine="709"/>
        <w:jc w:val="both"/>
        <w:rPr>
          <w:rFonts w:ascii="Times New Roman" w:hAnsi="Times New Roman" w:cs="Times New Roman"/>
          <w:sz w:val="28"/>
          <w:szCs w:val="28"/>
        </w:rPr>
      </w:pPr>
      <w:r w:rsidRPr="00E465FE">
        <w:rPr>
          <w:rFonts w:ascii="Times New Roman" w:hAnsi="Times New Roman" w:cs="Times New Roman"/>
          <w:sz w:val="28"/>
          <w:szCs w:val="28"/>
        </w:rPr>
        <w:t xml:space="preserve">Підсумовуючи результати впровадження вправи </w:t>
      </w:r>
      <w:r w:rsidRPr="00E465FE">
        <w:rPr>
          <w:rFonts w:ascii="Times New Roman" w:hAnsi="Times New Roman" w:cs="Times New Roman"/>
          <w:b/>
          <w:bCs/>
          <w:sz w:val="28"/>
          <w:szCs w:val="28"/>
        </w:rPr>
        <w:t>«Слухаю і розповідаю»</w:t>
      </w:r>
      <w:r w:rsidRPr="00E465FE">
        <w:rPr>
          <w:rFonts w:ascii="Times New Roman" w:hAnsi="Times New Roman" w:cs="Times New Roman"/>
          <w:sz w:val="28"/>
          <w:szCs w:val="28"/>
        </w:rPr>
        <w:t>, можна зазначити, що вона продемонструвала високу ефективність у розвитку зв’язного мовлення дітей старшого дошкільного віку. Кількісні показники засвідчили майже дворазове зростання рівня сформованості навичок — від 40% до 78%, що підтверджує значний прогрес у здатності дітей відтворювати почуті історії. Якісні характеристики вказали на перехід від простих та уривчастих висловлювань до логічно структурованих розповідей із використанням складних речень, розширеним словниковим запасом та інтонаційною виразністю. Таким чином, вправа стала дієвим інструментом формування комунікативної компетентності, розвитку мовленнєвої активності та підготовки дітей до навчання у школі.</w:t>
      </w:r>
    </w:p>
    <w:p w14:paraId="2F2E7508" w14:textId="77777777" w:rsidR="00E465FE" w:rsidRPr="00E465FE" w:rsidRDefault="00E465FE" w:rsidP="00E465FE">
      <w:pPr>
        <w:spacing w:after="0" w:line="360" w:lineRule="auto"/>
        <w:ind w:firstLine="709"/>
        <w:jc w:val="both"/>
        <w:rPr>
          <w:rFonts w:ascii="Times New Roman" w:hAnsi="Times New Roman" w:cs="Times New Roman"/>
          <w:sz w:val="28"/>
          <w:szCs w:val="28"/>
        </w:rPr>
      </w:pPr>
      <w:r w:rsidRPr="00E465FE">
        <w:rPr>
          <w:rFonts w:ascii="Times New Roman" w:hAnsi="Times New Roman" w:cs="Times New Roman"/>
          <w:sz w:val="28"/>
          <w:szCs w:val="28"/>
        </w:rPr>
        <w:t>Вправа «Мовленнєве дзеркало» була спрямована на розвиток фонетичної правильності, дикції та слухо-мовленнєвої координації дітей старшого дошкільного віку. Її сутність полягала у багаторазовому повторенні дітьми слів і фраз за вихователем або батьками, що створювало ефект «дзеркала». Дорослі виступали мовленнєвими моделями, демонструючи правильну артикуляцію, інтонацію та темп мовлення, а діти відтворювали почуте, поступово наближаючи власну вимову до зразка. Вправа реалізовувалася як у навчальних заняттях, так і в побутових ситуаціях (під час гри, спілкування вдома), що забезпечувало її системність та ефективність.</w:t>
      </w:r>
    </w:p>
    <w:p w14:paraId="244C71F3" w14:textId="13066322" w:rsidR="00E465FE" w:rsidRPr="00E465FE" w:rsidRDefault="00E465FE" w:rsidP="002E6418">
      <w:pPr>
        <w:spacing w:after="0" w:line="360" w:lineRule="auto"/>
        <w:ind w:firstLine="709"/>
        <w:jc w:val="both"/>
        <w:rPr>
          <w:rFonts w:ascii="Times New Roman" w:hAnsi="Times New Roman" w:cs="Times New Roman"/>
          <w:sz w:val="28"/>
          <w:szCs w:val="28"/>
        </w:rPr>
      </w:pPr>
      <w:r w:rsidRPr="00E465FE">
        <w:rPr>
          <w:rFonts w:ascii="Times New Roman" w:hAnsi="Times New Roman" w:cs="Times New Roman"/>
          <w:sz w:val="28"/>
          <w:szCs w:val="28"/>
        </w:rPr>
        <w:t>На початку експерименту лише 35% дітей правильно повторювали слова та фрази, що свідчило про значні труднощі у фонетичній сфері. Після систематичного застосування вправи цей показник зріс до 82% дітей, тобто більш ніж удвічі. У контрольній групі рівень залишався відносно стабільним (близько 37%), тоді як в експериментальній групі спостерігалося суттєве зростання.</w:t>
      </w:r>
    </w:p>
    <w:p w14:paraId="070B6568" w14:textId="77777777" w:rsidR="00E465FE" w:rsidRPr="00E465FE" w:rsidRDefault="00E465FE" w:rsidP="002E6418">
      <w:pPr>
        <w:spacing w:after="0" w:line="360" w:lineRule="auto"/>
        <w:ind w:firstLine="709"/>
        <w:jc w:val="both"/>
        <w:rPr>
          <w:rFonts w:ascii="Times New Roman" w:hAnsi="Times New Roman" w:cs="Times New Roman"/>
          <w:sz w:val="28"/>
          <w:szCs w:val="28"/>
        </w:rPr>
      </w:pPr>
      <w:r w:rsidRPr="00E465FE">
        <w:rPr>
          <w:rFonts w:ascii="Times New Roman" w:hAnsi="Times New Roman" w:cs="Times New Roman"/>
          <w:sz w:val="28"/>
          <w:szCs w:val="28"/>
        </w:rPr>
        <w:t>До експерименту діти часто допускали фонетичні помилки, спотворювали окремі звуки, їхня дикція була нечіткою.</w:t>
      </w:r>
    </w:p>
    <w:p w14:paraId="5B3DFD1A" w14:textId="77777777" w:rsidR="00E465FE" w:rsidRPr="00E465FE" w:rsidRDefault="00E465FE" w:rsidP="002E6418">
      <w:pPr>
        <w:spacing w:after="0" w:line="360" w:lineRule="auto"/>
        <w:ind w:firstLine="709"/>
        <w:jc w:val="both"/>
        <w:rPr>
          <w:rFonts w:ascii="Times New Roman" w:hAnsi="Times New Roman" w:cs="Times New Roman"/>
          <w:sz w:val="28"/>
          <w:szCs w:val="28"/>
        </w:rPr>
      </w:pPr>
      <w:r w:rsidRPr="00E465FE">
        <w:rPr>
          <w:rFonts w:ascii="Times New Roman" w:hAnsi="Times New Roman" w:cs="Times New Roman"/>
          <w:sz w:val="28"/>
          <w:szCs w:val="28"/>
        </w:rPr>
        <w:t>Після впровадження вправи відзначено зменшення кількості фонетичних помилок, чіткіше відтворення звуків та складів.</w:t>
      </w:r>
    </w:p>
    <w:p w14:paraId="7423C2BB" w14:textId="77777777" w:rsidR="00E465FE" w:rsidRPr="00E465FE" w:rsidRDefault="00E465FE" w:rsidP="002E6418">
      <w:pPr>
        <w:spacing w:after="0" w:line="360" w:lineRule="auto"/>
        <w:ind w:firstLine="709"/>
        <w:jc w:val="both"/>
        <w:rPr>
          <w:rFonts w:ascii="Times New Roman" w:hAnsi="Times New Roman" w:cs="Times New Roman"/>
          <w:sz w:val="28"/>
          <w:szCs w:val="28"/>
        </w:rPr>
      </w:pPr>
      <w:r w:rsidRPr="00E465FE">
        <w:rPr>
          <w:rFonts w:ascii="Times New Roman" w:hAnsi="Times New Roman" w:cs="Times New Roman"/>
          <w:sz w:val="28"/>
          <w:szCs w:val="28"/>
        </w:rPr>
        <w:t>Покращилася дикція та інтонаційна виразність, діти почали контролювати темп мовлення та силу голосу.</w:t>
      </w:r>
    </w:p>
    <w:p w14:paraId="1AF27C8B" w14:textId="77777777" w:rsidR="00E465FE" w:rsidRPr="00E465FE" w:rsidRDefault="00E465FE" w:rsidP="002E6418">
      <w:pPr>
        <w:spacing w:after="0" w:line="360" w:lineRule="auto"/>
        <w:ind w:firstLine="709"/>
        <w:jc w:val="both"/>
        <w:rPr>
          <w:rFonts w:ascii="Times New Roman" w:hAnsi="Times New Roman" w:cs="Times New Roman"/>
          <w:sz w:val="28"/>
          <w:szCs w:val="28"/>
        </w:rPr>
      </w:pPr>
      <w:r w:rsidRPr="00E465FE">
        <w:rPr>
          <w:rFonts w:ascii="Times New Roman" w:hAnsi="Times New Roman" w:cs="Times New Roman"/>
          <w:sz w:val="28"/>
          <w:szCs w:val="28"/>
        </w:rPr>
        <w:t>Вихователі та батьки відзначили підвищення впевненості дітей у власних мовленнєвих діях, що сприяло їхній активності у спілкуванні.</w:t>
      </w:r>
    </w:p>
    <w:p w14:paraId="1B473504" w14:textId="42745ACA" w:rsidR="002E6418" w:rsidRDefault="002E6418" w:rsidP="002E6418">
      <w:pPr>
        <w:pStyle w:val="a7"/>
        <w:spacing w:before="100" w:beforeAutospacing="1" w:after="100" w:afterAutospacing="1" w:line="360" w:lineRule="auto"/>
        <w:jc w:val="right"/>
        <w:outlineLvl w:val="2"/>
        <w:rPr>
          <w:rFonts w:ascii="Times New Roman" w:eastAsia="Times New Roman" w:hAnsi="Times New Roman" w:cs="Times New Roman"/>
          <w:b/>
          <w:bCs/>
          <w:kern w:val="0"/>
          <w:sz w:val="27"/>
          <w:szCs w:val="27"/>
          <w:lang w:eastAsia="uk-UA"/>
          <w14:ligatures w14:val="none"/>
        </w:rPr>
      </w:pPr>
      <w:r w:rsidRPr="002E6418">
        <w:rPr>
          <w:rFonts w:ascii="Times New Roman" w:eastAsia="Times New Roman" w:hAnsi="Times New Roman" w:cs="Times New Roman"/>
          <w:b/>
          <w:bCs/>
          <w:kern w:val="0"/>
          <w:sz w:val="27"/>
          <w:szCs w:val="27"/>
          <w:lang w:eastAsia="uk-UA"/>
          <w14:ligatures w14:val="none"/>
        </w:rPr>
        <w:t>Таблиця</w:t>
      </w:r>
      <w:r w:rsidR="003859D2">
        <w:rPr>
          <w:rFonts w:ascii="Times New Roman" w:eastAsia="Times New Roman" w:hAnsi="Times New Roman" w:cs="Times New Roman"/>
          <w:b/>
          <w:bCs/>
          <w:kern w:val="0"/>
          <w:sz w:val="27"/>
          <w:szCs w:val="27"/>
          <w:lang w:eastAsia="uk-UA"/>
          <w14:ligatures w14:val="none"/>
        </w:rPr>
        <w:t xml:space="preserve"> </w:t>
      </w:r>
      <w:r w:rsidR="006318AB">
        <w:rPr>
          <w:rFonts w:ascii="Times New Roman" w:eastAsia="Times New Roman" w:hAnsi="Times New Roman" w:cs="Times New Roman"/>
          <w:b/>
          <w:bCs/>
          <w:kern w:val="0"/>
          <w:sz w:val="27"/>
          <w:szCs w:val="27"/>
          <w:lang w:eastAsia="uk-UA"/>
          <w14:ligatures w14:val="none"/>
        </w:rPr>
        <w:t>2</w:t>
      </w:r>
      <w:r w:rsidR="003859D2">
        <w:rPr>
          <w:rFonts w:ascii="Times New Roman" w:eastAsia="Times New Roman" w:hAnsi="Times New Roman" w:cs="Times New Roman"/>
          <w:b/>
          <w:bCs/>
          <w:kern w:val="0"/>
          <w:sz w:val="27"/>
          <w:szCs w:val="27"/>
          <w:lang w:eastAsia="uk-UA"/>
          <w14:ligatures w14:val="none"/>
        </w:rPr>
        <w:t>.5.</w:t>
      </w:r>
    </w:p>
    <w:p w14:paraId="74E9D225" w14:textId="7715D2DC" w:rsidR="002E6418" w:rsidRDefault="002E6418" w:rsidP="002E6418">
      <w:pPr>
        <w:pStyle w:val="a7"/>
        <w:spacing w:before="100" w:beforeAutospacing="1" w:after="100" w:afterAutospacing="1" w:line="360" w:lineRule="auto"/>
        <w:jc w:val="right"/>
        <w:outlineLvl w:val="2"/>
        <w:rPr>
          <w:rFonts w:ascii="Times New Roman" w:eastAsia="Times New Roman" w:hAnsi="Times New Roman" w:cs="Times New Roman"/>
          <w:b/>
          <w:bCs/>
          <w:kern w:val="0"/>
          <w:sz w:val="27"/>
          <w:szCs w:val="27"/>
          <w:lang w:eastAsia="uk-UA"/>
          <w14:ligatures w14:val="none"/>
        </w:rPr>
      </w:pPr>
      <w:r w:rsidRPr="002E6418">
        <w:rPr>
          <w:rFonts w:ascii="Times New Roman" w:eastAsia="Times New Roman" w:hAnsi="Times New Roman" w:cs="Times New Roman"/>
          <w:b/>
          <w:bCs/>
          <w:kern w:val="0"/>
          <w:sz w:val="27"/>
          <w:szCs w:val="27"/>
          <w:lang w:eastAsia="uk-UA"/>
          <w14:ligatures w14:val="none"/>
        </w:rPr>
        <w:t>Ефективність вправи «Мовленнєве дзеркало»</w:t>
      </w:r>
    </w:p>
    <w:tbl>
      <w:tblPr>
        <w:tblStyle w:val="af1"/>
        <w:tblW w:w="8622" w:type="dxa"/>
        <w:tblInd w:w="720" w:type="dxa"/>
        <w:tblLook w:val="04A0" w:firstRow="1" w:lastRow="0" w:firstColumn="1" w:lastColumn="0" w:noHBand="0" w:noVBand="1"/>
      </w:tblPr>
      <w:tblGrid>
        <w:gridCol w:w="2874"/>
        <w:gridCol w:w="2874"/>
        <w:gridCol w:w="2874"/>
      </w:tblGrid>
      <w:tr w:rsidR="002E6418" w14:paraId="4EE334D4" w14:textId="77777777" w:rsidTr="002E6418">
        <w:tc>
          <w:tcPr>
            <w:tcW w:w="2874" w:type="dxa"/>
            <w:vAlign w:val="center"/>
          </w:tcPr>
          <w:p w14:paraId="1B9A1734" w14:textId="2E5B40BB" w:rsidR="002E6418" w:rsidRDefault="002E6418" w:rsidP="002E6418">
            <w:pPr>
              <w:pStyle w:val="a7"/>
              <w:ind w:left="0"/>
              <w:jc w:val="center"/>
              <w:rPr>
                <w:rFonts w:ascii="Times New Roman" w:eastAsia="Times New Roman" w:hAnsi="Times New Roman" w:cs="Times New Roman"/>
                <w:b/>
                <w:bCs/>
                <w:kern w:val="0"/>
                <w:sz w:val="27"/>
                <w:szCs w:val="27"/>
                <w:lang w:eastAsia="uk-UA"/>
                <w14:ligatures w14:val="none"/>
              </w:rPr>
            </w:pPr>
            <w:r w:rsidRPr="002E6418">
              <w:rPr>
                <w:rFonts w:ascii="Times New Roman" w:eastAsia="Times New Roman" w:hAnsi="Times New Roman" w:cs="Times New Roman"/>
                <w:b/>
                <w:bCs/>
                <w:kern w:val="0"/>
                <w:lang w:eastAsia="uk-UA"/>
                <w14:ligatures w14:val="none"/>
              </w:rPr>
              <w:t>Показники</w:t>
            </w:r>
          </w:p>
        </w:tc>
        <w:tc>
          <w:tcPr>
            <w:tcW w:w="2874" w:type="dxa"/>
            <w:vAlign w:val="center"/>
          </w:tcPr>
          <w:p w14:paraId="0178EF40" w14:textId="7DCF1295" w:rsidR="002E6418" w:rsidRDefault="002E6418" w:rsidP="002E6418">
            <w:pPr>
              <w:pStyle w:val="a7"/>
              <w:ind w:left="0"/>
              <w:jc w:val="center"/>
              <w:rPr>
                <w:rFonts w:ascii="Times New Roman" w:eastAsia="Times New Roman" w:hAnsi="Times New Roman" w:cs="Times New Roman"/>
                <w:b/>
                <w:bCs/>
                <w:kern w:val="0"/>
                <w:sz w:val="27"/>
                <w:szCs w:val="27"/>
                <w:lang w:eastAsia="uk-UA"/>
                <w14:ligatures w14:val="none"/>
              </w:rPr>
            </w:pPr>
            <w:r w:rsidRPr="002E6418">
              <w:rPr>
                <w:rFonts w:ascii="Times New Roman" w:eastAsia="Times New Roman" w:hAnsi="Times New Roman" w:cs="Times New Roman"/>
                <w:b/>
                <w:bCs/>
                <w:kern w:val="0"/>
                <w:lang w:eastAsia="uk-UA"/>
                <w14:ligatures w14:val="none"/>
              </w:rPr>
              <w:t>До експерименту</w:t>
            </w:r>
          </w:p>
        </w:tc>
        <w:tc>
          <w:tcPr>
            <w:tcW w:w="2874" w:type="dxa"/>
            <w:vAlign w:val="center"/>
          </w:tcPr>
          <w:p w14:paraId="177F170F" w14:textId="0C08D75E" w:rsidR="002E6418" w:rsidRDefault="002E6418" w:rsidP="002E6418">
            <w:pPr>
              <w:pStyle w:val="a7"/>
              <w:ind w:left="0"/>
              <w:jc w:val="center"/>
              <w:rPr>
                <w:rFonts w:ascii="Times New Roman" w:eastAsia="Times New Roman" w:hAnsi="Times New Roman" w:cs="Times New Roman"/>
                <w:b/>
                <w:bCs/>
                <w:kern w:val="0"/>
                <w:sz w:val="27"/>
                <w:szCs w:val="27"/>
                <w:lang w:eastAsia="uk-UA"/>
                <w14:ligatures w14:val="none"/>
              </w:rPr>
            </w:pPr>
            <w:r w:rsidRPr="002E6418">
              <w:rPr>
                <w:rFonts w:ascii="Times New Roman" w:eastAsia="Times New Roman" w:hAnsi="Times New Roman" w:cs="Times New Roman"/>
                <w:b/>
                <w:bCs/>
                <w:kern w:val="0"/>
                <w:lang w:eastAsia="uk-UA"/>
                <w14:ligatures w14:val="none"/>
              </w:rPr>
              <w:t>Після експерименту</w:t>
            </w:r>
          </w:p>
        </w:tc>
      </w:tr>
      <w:tr w:rsidR="002E6418" w14:paraId="7AB5B515" w14:textId="77777777" w:rsidTr="002E6418">
        <w:tc>
          <w:tcPr>
            <w:tcW w:w="2874" w:type="dxa"/>
            <w:vAlign w:val="center"/>
          </w:tcPr>
          <w:p w14:paraId="1AE07126" w14:textId="4A3AE0BA" w:rsidR="002E6418" w:rsidRDefault="002E6418" w:rsidP="002E6418">
            <w:pPr>
              <w:pStyle w:val="a7"/>
              <w:ind w:left="0"/>
              <w:rPr>
                <w:rFonts w:ascii="Times New Roman" w:eastAsia="Times New Roman" w:hAnsi="Times New Roman" w:cs="Times New Roman"/>
                <w:b/>
                <w:bCs/>
                <w:kern w:val="0"/>
                <w:sz w:val="27"/>
                <w:szCs w:val="27"/>
                <w:lang w:eastAsia="uk-UA"/>
                <w14:ligatures w14:val="none"/>
              </w:rPr>
            </w:pPr>
            <w:r w:rsidRPr="002E6418">
              <w:rPr>
                <w:rFonts w:ascii="Times New Roman" w:eastAsia="Times New Roman" w:hAnsi="Times New Roman" w:cs="Times New Roman"/>
                <w:kern w:val="0"/>
                <w:lang w:eastAsia="uk-UA"/>
                <w14:ligatures w14:val="none"/>
              </w:rPr>
              <w:t>Частка дітей, які правильно повторюють слова та фрази</w:t>
            </w:r>
          </w:p>
        </w:tc>
        <w:tc>
          <w:tcPr>
            <w:tcW w:w="2874" w:type="dxa"/>
            <w:vAlign w:val="center"/>
          </w:tcPr>
          <w:p w14:paraId="2F617A56" w14:textId="4FCC2685" w:rsidR="002E6418" w:rsidRDefault="002E6418" w:rsidP="002E6418">
            <w:pPr>
              <w:pStyle w:val="a7"/>
              <w:ind w:left="0"/>
              <w:rPr>
                <w:rFonts w:ascii="Times New Roman" w:eastAsia="Times New Roman" w:hAnsi="Times New Roman" w:cs="Times New Roman"/>
                <w:b/>
                <w:bCs/>
                <w:kern w:val="0"/>
                <w:sz w:val="27"/>
                <w:szCs w:val="27"/>
                <w:lang w:eastAsia="uk-UA"/>
                <w14:ligatures w14:val="none"/>
              </w:rPr>
            </w:pPr>
            <w:r w:rsidRPr="002E6418">
              <w:rPr>
                <w:rFonts w:ascii="Times New Roman" w:eastAsia="Times New Roman" w:hAnsi="Times New Roman" w:cs="Times New Roman"/>
                <w:kern w:val="0"/>
                <w:lang w:eastAsia="uk-UA"/>
                <w14:ligatures w14:val="none"/>
              </w:rPr>
              <w:t>35%</w:t>
            </w:r>
          </w:p>
        </w:tc>
        <w:tc>
          <w:tcPr>
            <w:tcW w:w="2874" w:type="dxa"/>
            <w:vAlign w:val="center"/>
          </w:tcPr>
          <w:p w14:paraId="499F136D" w14:textId="65EEAC2F" w:rsidR="002E6418" w:rsidRDefault="002E6418" w:rsidP="002E6418">
            <w:pPr>
              <w:pStyle w:val="a7"/>
              <w:ind w:left="0"/>
              <w:rPr>
                <w:rFonts w:ascii="Times New Roman" w:eastAsia="Times New Roman" w:hAnsi="Times New Roman" w:cs="Times New Roman"/>
                <w:b/>
                <w:bCs/>
                <w:kern w:val="0"/>
                <w:sz w:val="27"/>
                <w:szCs w:val="27"/>
                <w:lang w:eastAsia="uk-UA"/>
                <w14:ligatures w14:val="none"/>
              </w:rPr>
            </w:pPr>
            <w:r w:rsidRPr="002E6418">
              <w:rPr>
                <w:rFonts w:ascii="Times New Roman" w:eastAsia="Times New Roman" w:hAnsi="Times New Roman" w:cs="Times New Roman"/>
                <w:kern w:val="0"/>
                <w:lang w:eastAsia="uk-UA"/>
                <w14:ligatures w14:val="none"/>
              </w:rPr>
              <w:t>82%</w:t>
            </w:r>
          </w:p>
        </w:tc>
      </w:tr>
      <w:tr w:rsidR="002E6418" w14:paraId="63D646B1" w14:textId="77777777" w:rsidTr="002E6418">
        <w:tc>
          <w:tcPr>
            <w:tcW w:w="2874" w:type="dxa"/>
            <w:vAlign w:val="center"/>
          </w:tcPr>
          <w:p w14:paraId="3778E305" w14:textId="1050682F" w:rsidR="002E6418" w:rsidRDefault="002E6418" w:rsidP="002E6418">
            <w:pPr>
              <w:pStyle w:val="a7"/>
              <w:ind w:left="0"/>
              <w:rPr>
                <w:rFonts w:ascii="Times New Roman" w:eastAsia="Times New Roman" w:hAnsi="Times New Roman" w:cs="Times New Roman"/>
                <w:b/>
                <w:bCs/>
                <w:kern w:val="0"/>
                <w:sz w:val="27"/>
                <w:szCs w:val="27"/>
                <w:lang w:eastAsia="uk-UA"/>
                <w14:ligatures w14:val="none"/>
              </w:rPr>
            </w:pPr>
            <w:r w:rsidRPr="002E6418">
              <w:rPr>
                <w:rFonts w:ascii="Times New Roman" w:eastAsia="Times New Roman" w:hAnsi="Times New Roman" w:cs="Times New Roman"/>
                <w:kern w:val="0"/>
                <w:lang w:eastAsia="uk-UA"/>
                <w14:ligatures w14:val="none"/>
              </w:rPr>
              <w:t>Фонетичні помилки</w:t>
            </w:r>
          </w:p>
        </w:tc>
        <w:tc>
          <w:tcPr>
            <w:tcW w:w="2874" w:type="dxa"/>
            <w:vAlign w:val="center"/>
          </w:tcPr>
          <w:p w14:paraId="33AA1AD9" w14:textId="77B99622" w:rsidR="002E6418" w:rsidRDefault="002E6418" w:rsidP="002E6418">
            <w:pPr>
              <w:pStyle w:val="a7"/>
              <w:ind w:left="0"/>
              <w:rPr>
                <w:rFonts w:ascii="Times New Roman" w:eastAsia="Times New Roman" w:hAnsi="Times New Roman" w:cs="Times New Roman"/>
                <w:b/>
                <w:bCs/>
                <w:kern w:val="0"/>
                <w:sz w:val="27"/>
                <w:szCs w:val="27"/>
                <w:lang w:eastAsia="uk-UA"/>
                <w14:ligatures w14:val="none"/>
              </w:rPr>
            </w:pPr>
            <w:r w:rsidRPr="002E6418">
              <w:rPr>
                <w:rFonts w:ascii="Times New Roman" w:eastAsia="Times New Roman" w:hAnsi="Times New Roman" w:cs="Times New Roman"/>
                <w:kern w:val="0"/>
                <w:lang w:eastAsia="uk-UA"/>
                <w14:ligatures w14:val="none"/>
              </w:rPr>
              <w:t>Велика кількість</w:t>
            </w:r>
          </w:p>
        </w:tc>
        <w:tc>
          <w:tcPr>
            <w:tcW w:w="2874" w:type="dxa"/>
            <w:vAlign w:val="center"/>
          </w:tcPr>
          <w:p w14:paraId="1FD4BD1E" w14:textId="25C185FF" w:rsidR="002E6418" w:rsidRDefault="002E6418" w:rsidP="002E6418">
            <w:pPr>
              <w:pStyle w:val="a7"/>
              <w:ind w:left="0"/>
              <w:rPr>
                <w:rFonts w:ascii="Times New Roman" w:eastAsia="Times New Roman" w:hAnsi="Times New Roman" w:cs="Times New Roman"/>
                <w:b/>
                <w:bCs/>
                <w:kern w:val="0"/>
                <w:sz w:val="27"/>
                <w:szCs w:val="27"/>
                <w:lang w:eastAsia="uk-UA"/>
                <w14:ligatures w14:val="none"/>
              </w:rPr>
            </w:pPr>
            <w:r w:rsidRPr="002E6418">
              <w:rPr>
                <w:rFonts w:ascii="Times New Roman" w:eastAsia="Times New Roman" w:hAnsi="Times New Roman" w:cs="Times New Roman"/>
                <w:kern w:val="0"/>
                <w:lang w:eastAsia="uk-UA"/>
                <w14:ligatures w14:val="none"/>
              </w:rPr>
              <w:t>Значне зменшення</w:t>
            </w:r>
          </w:p>
        </w:tc>
      </w:tr>
      <w:tr w:rsidR="002E6418" w14:paraId="027F0F32" w14:textId="77777777" w:rsidTr="002E6418">
        <w:tc>
          <w:tcPr>
            <w:tcW w:w="2874" w:type="dxa"/>
            <w:vAlign w:val="center"/>
          </w:tcPr>
          <w:p w14:paraId="5EE89181" w14:textId="5F76A949" w:rsidR="002E6418" w:rsidRPr="002E6418" w:rsidRDefault="002E6418" w:rsidP="002E6418">
            <w:pPr>
              <w:pStyle w:val="a7"/>
              <w:ind w:left="0"/>
              <w:rPr>
                <w:rFonts w:ascii="Times New Roman" w:eastAsia="Times New Roman" w:hAnsi="Times New Roman" w:cs="Times New Roman"/>
                <w:kern w:val="0"/>
                <w:lang w:eastAsia="uk-UA"/>
                <w14:ligatures w14:val="none"/>
              </w:rPr>
            </w:pPr>
            <w:r w:rsidRPr="002E6418">
              <w:rPr>
                <w:rFonts w:ascii="Times New Roman" w:eastAsia="Times New Roman" w:hAnsi="Times New Roman" w:cs="Times New Roman"/>
                <w:kern w:val="0"/>
                <w:lang w:eastAsia="uk-UA"/>
                <w14:ligatures w14:val="none"/>
              </w:rPr>
              <w:t>Дикція та інтонаційна виразність</w:t>
            </w:r>
          </w:p>
        </w:tc>
        <w:tc>
          <w:tcPr>
            <w:tcW w:w="2874" w:type="dxa"/>
            <w:vAlign w:val="center"/>
          </w:tcPr>
          <w:p w14:paraId="1B22FC00" w14:textId="6649313B" w:rsidR="002E6418" w:rsidRPr="002E6418" w:rsidRDefault="002E6418" w:rsidP="002E6418">
            <w:pPr>
              <w:pStyle w:val="a7"/>
              <w:ind w:left="0"/>
              <w:rPr>
                <w:rFonts w:ascii="Times New Roman" w:eastAsia="Times New Roman" w:hAnsi="Times New Roman" w:cs="Times New Roman"/>
                <w:kern w:val="0"/>
                <w:lang w:eastAsia="uk-UA"/>
                <w14:ligatures w14:val="none"/>
              </w:rPr>
            </w:pPr>
            <w:r w:rsidRPr="002E6418">
              <w:rPr>
                <w:rFonts w:ascii="Times New Roman" w:eastAsia="Times New Roman" w:hAnsi="Times New Roman" w:cs="Times New Roman"/>
                <w:kern w:val="0"/>
                <w:lang w:eastAsia="uk-UA"/>
                <w14:ligatures w14:val="none"/>
              </w:rPr>
              <w:t>Нечітка, слабко виражена</w:t>
            </w:r>
          </w:p>
        </w:tc>
        <w:tc>
          <w:tcPr>
            <w:tcW w:w="2874" w:type="dxa"/>
            <w:vAlign w:val="center"/>
          </w:tcPr>
          <w:p w14:paraId="282A4253" w14:textId="20F2A1DE" w:rsidR="002E6418" w:rsidRPr="002E6418" w:rsidRDefault="002E6418" w:rsidP="002E6418">
            <w:pPr>
              <w:pStyle w:val="a7"/>
              <w:ind w:left="0"/>
              <w:rPr>
                <w:rFonts w:ascii="Times New Roman" w:eastAsia="Times New Roman" w:hAnsi="Times New Roman" w:cs="Times New Roman"/>
                <w:kern w:val="0"/>
                <w:lang w:eastAsia="uk-UA"/>
                <w14:ligatures w14:val="none"/>
              </w:rPr>
            </w:pPr>
            <w:r w:rsidRPr="002E6418">
              <w:rPr>
                <w:rFonts w:ascii="Times New Roman" w:eastAsia="Times New Roman" w:hAnsi="Times New Roman" w:cs="Times New Roman"/>
                <w:kern w:val="0"/>
                <w:lang w:eastAsia="uk-UA"/>
                <w14:ligatures w14:val="none"/>
              </w:rPr>
              <w:t>Чітка, емоційно забарвлена</w:t>
            </w:r>
          </w:p>
        </w:tc>
      </w:tr>
    </w:tbl>
    <w:p w14:paraId="5ED2DBB8" w14:textId="77777777" w:rsidR="002E6418" w:rsidRPr="002E6418" w:rsidRDefault="002E6418" w:rsidP="002E6418">
      <w:pPr>
        <w:pStyle w:val="a7"/>
        <w:rPr>
          <w:rFonts w:ascii="Times New Roman" w:eastAsia="Times New Roman" w:hAnsi="Times New Roman" w:cs="Times New Roman"/>
          <w:b/>
          <w:bCs/>
          <w:kern w:val="0"/>
          <w:sz w:val="27"/>
          <w:szCs w:val="27"/>
          <w:lang w:eastAsia="uk-UA"/>
          <w14:ligatures w14:val="none"/>
        </w:rPr>
      </w:pPr>
    </w:p>
    <w:p w14:paraId="54B27F84" w14:textId="389FA8D5" w:rsidR="002E6418" w:rsidRPr="002E6418" w:rsidRDefault="002E6418" w:rsidP="002E6418">
      <w:pPr>
        <w:pStyle w:val="a7"/>
        <w:spacing w:before="100" w:beforeAutospacing="1" w:after="100" w:afterAutospacing="1" w:line="240" w:lineRule="auto"/>
        <w:ind w:left="0"/>
        <w:jc w:val="center"/>
        <w:outlineLvl w:val="2"/>
        <w:rPr>
          <w:rFonts w:ascii="Times New Roman" w:eastAsia="Times New Roman" w:hAnsi="Times New Roman" w:cs="Times New Roman"/>
          <w:b/>
          <w:bCs/>
          <w:kern w:val="0"/>
          <w:sz w:val="27"/>
          <w:szCs w:val="27"/>
          <w:lang w:eastAsia="uk-UA"/>
          <w14:ligatures w14:val="none"/>
        </w:rPr>
      </w:pPr>
      <w:r w:rsidRPr="002E6418">
        <w:rPr>
          <w:rFonts w:ascii="Times New Roman" w:eastAsia="Times New Roman" w:hAnsi="Times New Roman" w:cs="Times New Roman"/>
          <w:b/>
          <w:bCs/>
          <w:noProof/>
          <w:kern w:val="0"/>
          <w:sz w:val="27"/>
          <w:szCs w:val="27"/>
          <w:lang w:val="ru-RU" w:eastAsia="ru-RU"/>
          <w14:ligatures w14:val="none"/>
        </w:rPr>
        <w:drawing>
          <wp:inline distT="0" distB="0" distL="0" distR="0" wp14:anchorId="601CD71B" wp14:editId="4078A719">
            <wp:extent cx="4816506" cy="3594100"/>
            <wp:effectExtent l="0" t="0" r="3175" b="635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820275" cy="3596912"/>
                    </a:xfrm>
                    <a:prstGeom prst="rect">
                      <a:avLst/>
                    </a:prstGeom>
                  </pic:spPr>
                </pic:pic>
              </a:graphicData>
            </a:graphic>
          </wp:inline>
        </w:drawing>
      </w:r>
    </w:p>
    <w:p w14:paraId="123045E6" w14:textId="58C00A66" w:rsidR="002E6418" w:rsidRPr="002E6418" w:rsidRDefault="002E6418" w:rsidP="002E6418">
      <w:pPr>
        <w:spacing w:before="100" w:beforeAutospacing="1" w:after="100" w:afterAutospacing="1" w:line="240" w:lineRule="auto"/>
        <w:ind w:left="360"/>
        <w:jc w:val="center"/>
        <w:outlineLvl w:val="2"/>
        <w:rPr>
          <w:rFonts w:ascii="Times New Roman" w:eastAsia="Times New Roman" w:hAnsi="Times New Roman" w:cs="Times New Roman"/>
          <w:b/>
          <w:bCs/>
          <w:kern w:val="0"/>
          <w:sz w:val="27"/>
          <w:szCs w:val="27"/>
          <w:lang w:eastAsia="uk-UA"/>
          <w14:ligatures w14:val="none"/>
        </w:rPr>
      </w:pPr>
      <w:r w:rsidRPr="002E6418">
        <w:rPr>
          <w:rFonts w:ascii="Times New Roman" w:eastAsia="Times New Roman" w:hAnsi="Times New Roman" w:cs="Times New Roman"/>
          <w:b/>
          <w:bCs/>
          <w:kern w:val="0"/>
          <w:sz w:val="27"/>
          <w:szCs w:val="27"/>
          <w:lang w:eastAsia="uk-UA"/>
          <w14:ligatures w14:val="none"/>
        </w:rPr>
        <w:t xml:space="preserve">Діаграма </w:t>
      </w:r>
      <w:r w:rsidR="006318AB">
        <w:rPr>
          <w:rFonts w:ascii="Times New Roman" w:eastAsia="Times New Roman" w:hAnsi="Times New Roman" w:cs="Times New Roman"/>
          <w:b/>
          <w:bCs/>
          <w:kern w:val="0"/>
          <w:sz w:val="27"/>
          <w:szCs w:val="27"/>
          <w:lang w:eastAsia="uk-UA"/>
          <w14:ligatures w14:val="none"/>
        </w:rPr>
        <w:t>2</w:t>
      </w:r>
      <w:r w:rsidR="003859D2">
        <w:rPr>
          <w:rFonts w:ascii="Times New Roman" w:eastAsia="Times New Roman" w:hAnsi="Times New Roman" w:cs="Times New Roman"/>
          <w:b/>
          <w:bCs/>
          <w:kern w:val="0"/>
          <w:sz w:val="27"/>
          <w:szCs w:val="27"/>
          <w:lang w:eastAsia="uk-UA"/>
          <w14:ligatures w14:val="none"/>
        </w:rPr>
        <w:t>.4. П</w:t>
      </w:r>
      <w:r w:rsidRPr="002E6418">
        <w:rPr>
          <w:rFonts w:ascii="Times New Roman" w:eastAsia="Times New Roman" w:hAnsi="Times New Roman" w:cs="Times New Roman"/>
          <w:b/>
          <w:bCs/>
          <w:kern w:val="0"/>
          <w:sz w:val="27"/>
          <w:szCs w:val="27"/>
          <w:lang w:eastAsia="uk-UA"/>
          <w14:ligatures w14:val="none"/>
        </w:rPr>
        <w:t>орівняльн</w:t>
      </w:r>
      <w:r>
        <w:rPr>
          <w:rFonts w:ascii="Times New Roman" w:eastAsia="Times New Roman" w:hAnsi="Times New Roman" w:cs="Times New Roman"/>
          <w:b/>
          <w:bCs/>
          <w:kern w:val="0"/>
          <w:sz w:val="27"/>
          <w:szCs w:val="27"/>
          <w:lang w:eastAsia="uk-UA"/>
          <w14:ligatures w14:val="none"/>
        </w:rPr>
        <w:t xml:space="preserve">а характеристика </w:t>
      </w:r>
      <w:r w:rsidRPr="002E6418">
        <w:rPr>
          <w:rFonts w:ascii="Times New Roman" w:eastAsia="Times New Roman" w:hAnsi="Times New Roman" w:cs="Times New Roman"/>
          <w:b/>
          <w:bCs/>
          <w:kern w:val="0"/>
          <w:sz w:val="27"/>
          <w:szCs w:val="27"/>
          <w:lang w:eastAsia="uk-UA"/>
          <w14:ligatures w14:val="none"/>
        </w:rPr>
        <w:t xml:space="preserve"> результатів</w:t>
      </w:r>
      <w:r>
        <w:rPr>
          <w:rFonts w:ascii="Times New Roman" w:eastAsia="Times New Roman" w:hAnsi="Times New Roman" w:cs="Times New Roman"/>
          <w:b/>
          <w:bCs/>
          <w:kern w:val="0"/>
          <w:sz w:val="27"/>
          <w:szCs w:val="27"/>
          <w:lang w:eastAsia="uk-UA"/>
          <w14:ligatures w14:val="none"/>
        </w:rPr>
        <w:t xml:space="preserve"> справи «Мовленнєва дзеркало»</w:t>
      </w:r>
    </w:p>
    <w:p w14:paraId="60F63FA0" w14:textId="30A3FF44" w:rsidR="002E6418" w:rsidRPr="002E6418" w:rsidRDefault="002E6418" w:rsidP="002E6418">
      <w:pPr>
        <w:spacing w:after="0" w:line="240" w:lineRule="auto"/>
        <w:ind w:left="360"/>
        <w:rPr>
          <w:rFonts w:ascii="Times New Roman" w:eastAsia="Times New Roman" w:hAnsi="Times New Roman" w:cs="Times New Roman"/>
          <w:kern w:val="0"/>
          <w:sz w:val="28"/>
          <w:szCs w:val="28"/>
          <w:lang w:eastAsia="uk-UA"/>
          <w14:ligatures w14:val="none"/>
        </w:rPr>
      </w:pPr>
    </w:p>
    <w:p w14:paraId="54D56AC1" w14:textId="77777777" w:rsidR="002E6418" w:rsidRPr="002E6418" w:rsidRDefault="002E6418" w:rsidP="002E641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2E6418">
        <w:rPr>
          <w:rFonts w:ascii="Times New Roman" w:eastAsia="Times New Roman" w:hAnsi="Times New Roman" w:cs="Times New Roman"/>
          <w:kern w:val="0"/>
          <w:sz w:val="28"/>
          <w:szCs w:val="28"/>
          <w:lang w:eastAsia="uk-UA"/>
          <w14:ligatures w14:val="none"/>
        </w:rPr>
        <w:t>Отже, узагальнюючи результати вправи «Мовленнєве дзеркало», можна стверджувати, що вона продемонструвала значну ефективність у розвитку фонетичної правильності та мовленнєвої компетентності дітей старшого дошкільного віку. Кількісні показники засвідчили більш ніж удвічі зростання рівня правильного повторення слів і фраз — з 35% до 82%, що підтверджує суттєвий прогрес у формуванні навичок чіткої вимови. Якісні характеристики вказали на перехід від нечіткої артикуляції з великою кількістю помилок до виразної дикції та інтонаційно забарвленого мовлення. Таким чином, вправа стала дієвим інструментом корекції та розвитку мовленнєвої діяльності, забезпечивши не лише кількісне зростання, але й якісне удосконалення мовленнєвих навичок, що є важливим чинником підготовки дітей до шкільного навчання.</w:t>
      </w:r>
    </w:p>
    <w:p w14:paraId="581C44BA" w14:textId="1492C988" w:rsidR="000915CB" w:rsidRPr="000915CB" w:rsidRDefault="000915CB" w:rsidP="000915CB">
      <w:pPr>
        <w:spacing w:after="0" w:line="360" w:lineRule="auto"/>
        <w:ind w:firstLine="709"/>
        <w:jc w:val="both"/>
        <w:rPr>
          <w:rFonts w:ascii="Times New Roman" w:hAnsi="Times New Roman" w:cs="Times New Roman"/>
          <w:sz w:val="28"/>
          <w:szCs w:val="28"/>
        </w:rPr>
      </w:pPr>
      <w:r w:rsidRPr="000915CB">
        <w:rPr>
          <w:rFonts w:ascii="Times New Roman" w:hAnsi="Times New Roman" w:cs="Times New Roman"/>
          <w:sz w:val="28"/>
          <w:szCs w:val="28"/>
        </w:rPr>
        <w:t>В</w:t>
      </w:r>
      <w:r>
        <w:rPr>
          <w:rFonts w:ascii="Times New Roman" w:hAnsi="Times New Roman" w:cs="Times New Roman"/>
          <w:sz w:val="28"/>
          <w:szCs w:val="28"/>
        </w:rPr>
        <w:t>икористання в</w:t>
      </w:r>
      <w:r w:rsidRPr="000915CB">
        <w:rPr>
          <w:rFonts w:ascii="Times New Roman" w:hAnsi="Times New Roman" w:cs="Times New Roman"/>
          <w:sz w:val="28"/>
          <w:szCs w:val="28"/>
        </w:rPr>
        <w:t>прав</w:t>
      </w:r>
      <w:r>
        <w:rPr>
          <w:rFonts w:ascii="Times New Roman" w:hAnsi="Times New Roman" w:cs="Times New Roman"/>
          <w:sz w:val="28"/>
          <w:szCs w:val="28"/>
        </w:rPr>
        <w:t>и</w:t>
      </w:r>
      <w:r w:rsidRPr="000915CB">
        <w:rPr>
          <w:rFonts w:ascii="Times New Roman" w:hAnsi="Times New Roman" w:cs="Times New Roman"/>
          <w:sz w:val="28"/>
          <w:szCs w:val="28"/>
        </w:rPr>
        <w:t xml:space="preserve"> «Мовні сходинки» бул</w:t>
      </w:r>
      <w:r>
        <w:rPr>
          <w:rFonts w:ascii="Times New Roman" w:hAnsi="Times New Roman" w:cs="Times New Roman"/>
          <w:sz w:val="28"/>
          <w:szCs w:val="28"/>
        </w:rPr>
        <w:t>о</w:t>
      </w:r>
      <w:r w:rsidRPr="000915CB">
        <w:rPr>
          <w:rFonts w:ascii="Times New Roman" w:hAnsi="Times New Roman" w:cs="Times New Roman"/>
          <w:sz w:val="28"/>
          <w:szCs w:val="28"/>
        </w:rPr>
        <w:t xml:space="preserve"> спрямован</w:t>
      </w:r>
      <w:r>
        <w:rPr>
          <w:rFonts w:ascii="Times New Roman" w:hAnsi="Times New Roman" w:cs="Times New Roman"/>
          <w:sz w:val="28"/>
          <w:szCs w:val="28"/>
        </w:rPr>
        <w:t>о</w:t>
      </w:r>
      <w:r w:rsidRPr="000915CB">
        <w:rPr>
          <w:rFonts w:ascii="Times New Roman" w:hAnsi="Times New Roman" w:cs="Times New Roman"/>
          <w:sz w:val="28"/>
          <w:szCs w:val="28"/>
        </w:rPr>
        <w:t xml:space="preserve"> на поступове ускладнення мовленнєвих завдань для дітей старшого дошкільного віку та формування навичок зв’язного мовлення. Її сутність полягала у поетапному переході від найпростіших мовленнєвих дій — називання окремих предметів чи явищ — до складання простих речень, а згодом і коротких розповідей із поясненнями. Така «сходинкова» структура дозволяла враховувати індивідуальні можливості дітей, забезпечувала поступовий розвиток мовленнєвої компетентності та створювала умови для формування логічного викладу думок.</w:t>
      </w:r>
    </w:p>
    <w:p w14:paraId="4F856DDC" w14:textId="77777777" w:rsidR="000915CB" w:rsidRPr="000915CB" w:rsidRDefault="000915CB" w:rsidP="000915CB">
      <w:pPr>
        <w:spacing w:after="0" w:line="360" w:lineRule="auto"/>
        <w:ind w:firstLine="709"/>
        <w:jc w:val="both"/>
        <w:rPr>
          <w:rFonts w:ascii="Times New Roman" w:hAnsi="Times New Roman" w:cs="Times New Roman"/>
          <w:sz w:val="28"/>
          <w:szCs w:val="28"/>
        </w:rPr>
      </w:pPr>
      <w:r w:rsidRPr="000915CB">
        <w:rPr>
          <w:rFonts w:ascii="Times New Roman" w:hAnsi="Times New Roman" w:cs="Times New Roman"/>
          <w:sz w:val="28"/>
          <w:szCs w:val="28"/>
        </w:rPr>
        <w:t>На початку експерименту лише 28% дітей могли складати прості речення, що свідчило про недостатній рівень сформованості синтаксичних навичок. Після систематичного застосування вправи цей показник зріс до 70%, тобто більш ніж удвічі. У контрольній групі рівень залишався низьким (близько 30%), тоді як в експериментальній групі спостерігалося суттєве зростання.</w:t>
      </w:r>
    </w:p>
    <w:p w14:paraId="4CD4660A" w14:textId="77777777" w:rsidR="000915CB" w:rsidRPr="000915CB" w:rsidRDefault="000915CB" w:rsidP="000915CB">
      <w:pPr>
        <w:spacing w:after="0" w:line="360" w:lineRule="auto"/>
        <w:ind w:firstLine="709"/>
        <w:jc w:val="both"/>
        <w:rPr>
          <w:rFonts w:ascii="Times New Roman" w:hAnsi="Times New Roman" w:cs="Times New Roman"/>
          <w:sz w:val="28"/>
          <w:szCs w:val="28"/>
        </w:rPr>
      </w:pPr>
      <w:r w:rsidRPr="000915CB">
        <w:rPr>
          <w:rFonts w:ascii="Times New Roman" w:hAnsi="Times New Roman" w:cs="Times New Roman"/>
          <w:sz w:val="28"/>
          <w:szCs w:val="28"/>
        </w:rPr>
        <w:t>Якісні результати підтвердили ефективність вправи: діти поступово перейшли від односкладових висловлювань до розгорнутих фраз із поясненнями, почали використовувати причинно-наслідкові зв’язки, уточнення та доповнення. Спостерігалося зростання мовленнєвої активності, діти стали самостійно будувати невеликі розповіді, демонструючи логічність і послідовність викладу. Вихователі відзначили підвищення впевненості дітей у власних висловлюваннях та зростання інтересу до мовленнєвої діяльності.</w:t>
      </w:r>
    </w:p>
    <w:p w14:paraId="5D37149B" w14:textId="77777777" w:rsidR="000915CB" w:rsidRDefault="000915CB" w:rsidP="000915CB">
      <w:pPr>
        <w:spacing w:after="0" w:line="360" w:lineRule="auto"/>
        <w:ind w:firstLine="709"/>
        <w:jc w:val="both"/>
        <w:rPr>
          <w:rFonts w:ascii="Times New Roman" w:hAnsi="Times New Roman" w:cs="Times New Roman"/>
          <w:sz w:val="28"/>
          <w:szCs w:val="28"/>
        </w:rPr>
      </w:pPr>
    </w:p>
    <w:p w14:paraId="29B6F233" w14:textId="1A76D426" w:rsidR="003859D2" w:rsidRDefault="000915CB" w:rsidP="003859D2">
      <w:pPr>
        <w:spacing w:after="0" w:line="360" w:lineRule="auto"/>
        <w:ind w:firstLine="709"/>
        <w:jc w:val="right"/>
        <w:rPr>
          <w:rFonts w:ascii="Times New Roman" w:hAnsi="Times New Roman" w:cs="Times New Roman"/>
          <w:b/>
          <w:bCs/>
          <w:sz w:val="28"/>
          <w:szCs w:val="28"/>
        </w:rPr>
      </w:pPr>
      <w:r w:rsidRPr="000915CB">
        <w:rPr>
          <w:rFonts w:ascii="Times New Roman" w:hAnsi="Times New Roman" w:cs="Times New Roman"/>
          <w:b/>
          <w:bCs/>
          <w:sz w:val="28"/>
          <w:szCs w:val="28"/>
        </w:rPr>
        <w:t>Таблиця</w:t>
      </w:r>
      <w:r w:rsidR="003859D2">
        <w:rPr>
          <w:rFonts w:ascii="Times New Roman" w:hAnsi="Times New Roman" w:cs="Times New Roman"/>
          <w:b/>
          <w:bCs/>
          <w:sz w:val="28"/>
          <w:szCs w:val="28"/>
        </w:rPr>
        <w:t xml:space="preserve"> </w:t>
      </w:r>
      <w:r w:rsidR="006318AB">
        <w:rPr>
          <w:rFonts w:ascii="Times New Roman" w:hAnsi="Times New Roman" w:cs="Times New Roman"/>
          <w:b/>
          <w:bCs/>
          <w:sz w:val="28"/>
          <w:szCs w:val="28"/>
        </w:rPr>
        <w:t>2</w:t>
      </w:r>
      <w:r w:rsidRPr="000915CB">
        <w:rPr>
          <w:rFonts w:ascii="Times New Roman" w:hAnsi="Times New Roman" w:cs="Times New Roman"/>
          <w:b/>
          <w:bCs/>
          <w:sz w:val="28"/>
          <w:szCs w:val="28"/>
        </w:rPr>
        <w:t>.</w:t>
      </w:r>
      <w:r w:rsidR="003859D2">
        <w:rPr>
          <w:rFonts w:ascii="Times New Roman" w:hAnsi="Times New Roman" w:cs="Times New Roman"/>
          <w:b/>
          <w:bCs/>
          <w:sz w:val="28"/>
          <w:szCs w:val="28"/>
        </w:rPr>
        <w:t>6.</w:t>
      </w:r>
      <w:r w:rsidRPr="000915CB">
        <w:rPr>
          <w:rFonts w:ascii="Times New Roman" w:hAnsi="Times New Roman" w:cs="Times New Roman"/>
          <w:b/>
          <w:bCs/>
          <w:sz w:val="28"/>
          <w:szCs w:val="28"/>
        </w:rPr>
        <w:t xml:space="preserve"> </w:t>
      </w:r>
    </w:p>
    <w:p w14:paraId="6537A225" w14:textId="0A98F9E1" w:rsidR="000915CB" w:rsidRDefault="000915CB" w:rsidP="003859D2">
      <w:pPr>
        <w:spacing w:after="0" w:line="360" w:lineRule="auto"/>
        <w:ind w:firstLine="709"/>
        <w:jc w:val="right"/>
        <w:rPr>
          <w:rFonts w:ascii="Times New Roman" w:hAnsi="Times New Roman" w:cs="Times New Roman"/>
          <w:b/>
          <w:bCs/>
          <w:sz w:val="28"/>
          <w:szCs w:val="28"/>
        </w:rPr>
      </w:pPr>
      <w:r w:rsidRPr="000915CB">
        <w:rPr>
          <w:rFonts w:ascii="Times New Roman" w:hAnsi="Times New Roman" w:cs="Times New Roman"/>
          <w:b/>
          <w:bCs/>
          <w:sz w:val="28"/>
          <w:szCs w:val="28"/>
        </w:rPr>
        <w:t>Ефективність вправи «Мовні сходинки»</w:t>
      </w:r>
    </w:p>
    <w:tbl>
      <w:tblPr>
        <w:tblStyle w:val="af1"/>
        <w:tblW w:w="9342" w:type="dxa"/>
        <w:tblLook w:val="04A0" w:firstRow="1" w:lastRow="0" w:firstColumn="1" w:lastColumn="0" w:noHBand="0" w:noVBand="1"/>
      </w:tblPr>
      <w:tblGrid>
        <w:gridCol w:w="3114"/>
        <w:gridCol w:w="3114"/>
        <w:gridCol w:w="3114"/>
      </w:tblGrid>
      <w:tr w:rsidR="000915CB" w:rsidRPr="000915CB" w14:paraId="3B8F282F" w14:textId="77777777" w:rsidTr="000915CB">
        <w:tc>
          <w:tcPr>
            <w:tcW w:w="3114" w:type="dxa"/>
            <w:vAlign w:val="center"/>
          </w:tcPr>
          <w:p w14:paraId="5A9E8A49" w14:textId="4957696F" w:rsidR="000915CB" w:rsidRPr="000915CB" w:rsidRDefault="000915CB" w:rsidP="000915CB">
            <w:pPr>
              <w:jc w:val="center"/>
              <w:rPr>
                <w:rFonts w:ascii="Times New Roman" w:hAnsi="Times New Roman" w:cs="Times New Roman"/>
                <w:b/>
                <w:bCs/>
              </w:rPr>
            </w:pPr>
            <w:r w:rsidRPr="000915CB">
              <w:rPr>
                <w:rFonts w:ascii="Times New Roman" w:hAnsi="Times New Roman" w:cs="Times New Roman"/>
                <w:b/>
                <w:bCs/>
              </w:rPr>
              <w:t>Показники</w:t>
            </w:r>
          </w:p>
        </w:tc>
        <w:tc>
          <w:tcPr>
            <w:tcW w:w="3114" w:type="dxa"/>
            <w:vAlign w:val="center"/>
          </w:tcPr>
          <w:p w14:paraId="0F2BFAC0" w14:textId="3974B445" w:rsidR="000915CB" w:rsidRPr="000915CB" w:rsidRDefault="000915CB" w:rsidP="000915CB">
            <w:pPr>
              <w:jc w:val="center"/>
              <w:rPr>
                <w:rFonts w:ascii="Times New Roman" w:hAnsi="Times New Roman" w:cs="Times New Roman"/>
                <w:b/>
                <w:bCs/>
              </w:rPr>
            </w:pPr>
            <w:r w:rsidRPr="000915CB">
              <w:rPr>
                <w:rFonts w:ascii="Times New Roman" w:hAnsi="Times New Roman" w:cs="Times New Roman"/>
                <w:b/>
                <w:bCs/>
              </w:rPr>
              <w:t>До експерименту</w:t>
            </w:r>
          </w:p>
        </w:tc>
        <w:tc>
          <w:tcPr>
            <w:tcW w:w="3114" w:type="dxa"/>
            <w:vAlign w:val="center"/>
          </w:tcPr>
          <w:p w14:paraId="253F3E44" w14:textId="4D3498F3" w:rsidR="000915CB" w:rsidRPr="000915CB" w:rsidRDefault="000915CB" w:rsidP="000915CB">
            <w:pPr>
              <w:jc w:val="center"/>
              <w:rPr>
                <w:rFonts w:ascii="Times New Roman" w:hAnsi="Times New Roman" w:cs="Times New Roman"/>
                <w:b/>
                <w:bCs/>
              </w:rPr>
            </w:pPr>
            <w:r w:rsidRPr="000915CB">
              <w:rPr>
                <w:rFonts w:ascii="Times New Roman" w:hAnsi="Times New Roman" w:cs="Times New Roman"/>
                <w:b/>
                <w:bCs/>
              </w:rPr>
              <w:t>Після експерименту</w:t>
            </w:r>
          </w:p>
        </w:tc>
      </w:tr>
      <w:tr w:rsidR="000915CB" w:rsidRPr="000915CB" w14:paraId="68069EA3" w14:textId="77777777" w:rsidTr="000915CB">
        <w:tc>
          <w:tcPr>
            <w:tcW w:w="3114" w:type="dxa"/>
            <w:vAlign w:val="center"/>
          </w:tcPr>
          <w:p w14:paraId="0BC0E055" w14:textId="75DC92F7" w:rsidR="000915CB" w:rsidRPr="000915CB" w:rsidRDefault="000915CB" w:rsidP="000915CB">
            <w:pPr>
              <w:jc w:val="both"/>
              <w:rPr>
                <w:rFonts w:ascii="Times New Roman" w:hAnsi="Times New Roman" w:cs="Times New Roman"/>
                <w:b/>
                <w:bCs/>
              </w:rPr>
            </w:pPr>
            <w:r w:rsidRPr="000915CB">
              <w:rPr>
                <w:rFonts w:ascii="Times New Roman" w:hAnsi="Times New Roman" w:cs="Times New Roman"/>
              </w:rPr>
              <w:t>Частка дітей, які складають прості речення</w:t>
            </w:r>
          </w:p>
        </w:tc>
        <w:tc>
          <w:tcPr>
            <w:tcW w:w="3114" w:type="dxa"/>
            <w:vAlign w:val="center"/>
          </w:tcPr>
          <w:p w14:paraId="016AD0A9" w14:textId="29FF1521" w:rsidR="000915CB" w:rsidRPr="000915CB" w:rsidRDefault="000915CB" w:rsidP="000915CB">
            <w:pPr>
              <w:jc w:val="both"/>
              <w:rPr>
                <w:rFonts w:ascii="Times New Roman" w:hAnsi="Times New Roman" w:cs="Times New Roman"/>
                <w:b/>
                <w:bCs/>
              </w:rPr>
            </w:pPr>
            <w:r w:rsidRPr="000915CB">
              <w:rPr>
                <w:rFonts w:ascii="Times New Roman" w:hAnsi="Times New Roman" w:cs="Times New Roman"/>
              </w:rPr>
              <w:t>28%</w:t>
            </w:r>
          </w:p>
        </w:tc>
        <w:tc>
          <w:tcPr>
            <w:tcW w:w="3114" w:type="dxa"/>
            <w:vAlign w:val="center"/>
          </w:tcPr>
          <w:p w14:paraId="79D38436" w14:textId="39DA4F28" w:rsidR="000915CB" w:rsidRPr="000915CB" w:rsidRDefault="000915CB" w:rsidP="000915CB">
            <w:pPr>
              <w:jc w:val="both"/>
              <w:rPr>
                <w:rFonts w:ascii="Times New Roman" w:hAnsi="Times New Roman" w:cs="Times New Roman"/>
                <w:b/>
                <w:bCs/>
              </w:rPr>
            </w:pPr>
            <w:r w:rsidRPr="000915CB">
              <w:rPr>
                <w:rFonts w:ascii="Times New Roman" w:hAnsi="Times New Roman" w:cs="Times New Roman"/>
              </w:rPr>
              <w:t>70%</w:t>
            </w:r>
          </w:p>
        </w:tc>
      </w:tr>
      <w:tr w:rsidR="000915CB" w:rsidRPr="000915CB" w14:paraId="1083A3BC" w14:textId="77777777" w:rsidTr="000915CB">
        <w:tc>
          <w:tcPr>
            <w:tcW w:w="3114" w:type="dxa"/>
            <w:vAlign w:val="center"/>
          </w:tcPr>
          <w:p w14:paraId="5C3CB1CD" w14:textId="071B85E8" w:rsidR="000915CB" w:rsidRPr="000915CB" w:rsidRDefault="000915CB" w:rsidP="000915CB">
            <w:pPr>
              <w:jc w:val="both"/>
              <w:rPr>
                <w:rFonts w:ascii="Times New Roman" w:hAnsi="Times New Roman" w:cs="Times New Roman"/>
                <w:b/>
                <w:bCs/>
              </w:rPr>
            </w:pPr>
            <w:r w:rsidRPr="000915CB">
              <w:rPr>
                <w:rFonts w:ascii="Times New Roman" w:hAnsi="Times New Roman" w:cs="Times New Roman"/>
              </w:rPr>
              <w:t>Характер висловлювань</w:t>
            </w:r>
          </w:p>
        </w:tc>
        <w:tc>
          <w:tcPr>
            <w:tcW w:w="3114" w:type="dxa"/>
            <w:vAlign w:val="center"/>
          </w:tcPr>
          <w:p w14:paraId="1F7DEF6C" w14:textId="45ECB6A0" w:rsidR="000915CB" w:rsidRPr="000915CB" w:rsidRDefault="000915CB" w:rsidP="000915CB">
            <w:pPr>
              <w:jc w:val="both"/>
              <w:rPr>
                <w:rFonts w:ascii="Times New Roman" w:hAnsi="Times New Roman" w:cs="Times New Roman"/>
                <w:b/>
                <w:bCs/>
              </w:rPr>
            </w:pPr>
            <w:r w:rsidRPr="000915CB">
              <w:rPr>
                <w:rFonts w:ascii="Times New Roman" w:hAnsi="Times New Roman" w:cs="Times New Roman"/>
              </w:rPr>
              <w:t>Односкладові висловлювання без пояснень</w:t>
            </w:r>
          </w:p>
        </w:tc>
        <w:tc>
          <w:tcPr>
            <w:tcW w:w="3114" w:type="dxa"/>
            <w:vAlign w:val="center"/>
          </w:tcPr>
          <w:p w14:paraId="3D56D5EE" w14:textId="2526EB72" w:rsidR="000915CB" w:rsidRPr="000915CB" w:rsidRDefault="000915CB" w:rsidP="000915CB">
            <w:pPr>
              <w:jc w:val="both"/>
              <w:rPr>
                <w:rFonts w:ascii="Times New Roman" w:hAnsi="Times New Roman" w:cs="Times New Roman"/>
                <w:b/>
                <w:bCs/>
              </w:rPr>
            </w:pPr>
            <w:r w:rsidRPr="000915CB">
              <w:rPr>
                <w:rFonts w:ascii="Times New Roman" w:hAnsi="Times New Roman" w:cs="Times New Roman"/>
              </w:rPr>
              <w:t>Розгорнуті фрази з поясненнями, причинно-наслідкові зв’язки, логічна послідовність</w:t>
            </w:r>
          </w:p>
        </w:tc>
      </w:tr>
    </w:tbl>
    <w:p w14:paraId="5491333F" w14:textId="77777777" w:rsidR="000915CB" w:rsidRPr="000915CB" w:rsidRDefault="000915CB" w:rsidP="000915CB">
      <w:pPr>
        <w:spacing w:after="0" w:line="360" w:lineRule="auto"/>
        <w:ind w:firstLine="709"/>
        <w:jc w:val="both"/>
        <w:rPr>
          <w:rFonts w:ascii="Times New Roman" w:hAnsi="Times New Roman" w:cs="Times New Roman"/>
          <w:b/>
          <w:bCs/>
          <w:sz w:val="28"/>
          <w:szCs w:val="28"/>
        </w:rPr>
      </w:pPr>
    </w:p>
    <w:p w14:paraId="7C9EDE3C" w14:textId="40E9399D" w:rsidR="000915CB" w:rsidRPr="000915CB" w:rsidRDefault="000915CB" w:rsidP="000915CB">
      <w:pPr>
        <w:spacing w:after="0" w:line="360" w:lineRule="auto"/>
        <w:jc w:val="center"/>
        <w:rPr>
          <w:rFonts w:ascii="Times New Roman" w:hAnsi="Times New Roman" w:cs="Times New Roman"/>
          <w:sz w:val="28"/>
          <w:szCs w:val="28"/>
        </w:rPr>
      </w:pPr>
      <w:r w:rsidRPr="000915CB">
        <w:rPr>
          <w:rFonts w:ascii="Times New Roman" w:hAnsi="Times New Roman" w:cs="Times New Roman"/>
          <w:noProof/>
          <w:sz w:val="28"/>
          <w:szCs w:val="28"/>
          <w:lang w:val="ru-RU" w:eastAsia="ru-RU"/>
        </w:rPr>
        <w:drawing>
          <wp:inline distT="0" distB="0" distL="0" distR="0" wp14:anchorId="4E542216" wp14:editId="239B425C">
            <wp:extent cx="4930140" cy="3682584"/>
            <wp:effectExtent l="0" t="0" r="381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941290" cy="3690912"/>
                    </a:xfrm>
                    <a:prstGeom prst="rect">
                      <a:avLst/>
                    </a:prstGeom>
                  </pic:spPr>
                </pic:pic>
              </a:graphicData>
            </a:graphic>
          </wp:inline>
        </w:drawing>
      </w:r>
    </w:p>
    <w:p w14:paraId="75C0A32C" w14:textId="0D415B01" w:rsidR="000915CB" w:rsidRPr="000915CB" w:rsidRDefault="000915CB" w:rsidP="003859D2">
      <w:pPr>
        <w:spacing w:after="0" w:line="360" w:lineRule="auto"/>
        <w:ind w:firstLine="709"/>
        <w:jc w:val="center"/>
        <w:rPr>
          <w:rFonts w:ascii="Times New Roman" w:hAnsi="Times New Roman" w:cs="Times New Roman"/>
          <w:b/>
          <w:bCs/>
          <w:sz w:val="28"/>
          <w:szCs w:val="28"/>
        </w:rPr>
      </w:pPr>
      <w:r w:rsidRPr="000915CB">
        <w:rPr>
          <w:rFonts w:ascii="Times New Roman" w:hAnsi="Times New Roman" w:cs="Times New Roman"/>
          <w:b/>
          <w:bCs/>
          <w:sz w:val="28"/>
          <w:szCs w:val="28"/>
        </w:rPr>
        <w:t xml:space="preserve">Діаграма </w:t>
      </w:r>
      <w:r w:rsidR="006318AB">
        <w:rPr>
          <w:rFonts w:ascii="Times New Roman" w:hAnsi="Times New Roman" w:cs="Times New Roman"/>
          <w:b/>
          <w:bCs/>
          <w:sz w:val="28"/>
          <w:szCs w:val="28"/>
        </w:rPr>
        <w:t>2</w:t>
      </w:r>
      <w:r w:rsidR="003859D2">
        <w:rPr>
          <w:rFonts w:ascii="Times New Roman" w:hAnsi="Times New Roman" w:cs="Times New Roman"/>
          <w:b/>
          <w:bCs/>
          <w:sz w:val="28"/>
          <w:szCs w:val="28"/>
        </w:rPr>
        <w:t>.5. П</w:t>
      </w:r>
      <w:r w:rsidRPr="000915CB">
        <w:rPr>
          <w:rFonts w:ascii="Times New Roman" w:hAnsi="Times New Roman" w:cs="Times New Roman"/>
          <w:b/>
          <w:bCs/>
          <w:sz w:val="28"/>
          <w:szCs w:val="28"/>
        </w:rPr>
        <w:t>орівняльних результатів</w:t>
      </w:r>
      <w:r>
        <w:rPr>
          <w:rFonts w:ascii="Times New Roman" w:hAnsi="Times New Roman" w:cs="Times New Roman"/>
          <w:b/>
          <w:bCs/>
          <w:sz w:val="28"/>
          <w:szCs w:val="28"/>
        </w:rPr>
        <w:t xml:space="preserve"> використання вправи «Мовні сходинки»</w:t>
      </w:r>
    </w:p>
    <w:p w14:paraId="2222C427" w14:textId="648B1EAE" w:rsidR="000915CB" w:rsidRPr="000915CB" w:rsidRDefault="000915CB" w:rsidP="000915C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14:paraId="0B5B74AA" w14:textId="251E6DA7" w:rsidR="000915CB" w:rsidRPr="000915CB" w:rsidRDefault="000915CB" w:rsidP="000915CB">
      <w:pPr>
        <w:spacing w:after="0" w:line="360" w:lineRule="auto"/>
        <w:ind w:firstLine="709"/>
        <w:jc w:val="both"/>
        <w:rPr>
          <w:rFonts w:ascii="Times New Roman" w:hAnsi="Times New Roman" w:cs="Times New Roman"/>
          <w:sz w:val="28"/>
          <w:szCs w:val="28"/>
        </w:rPr>
      </w:pPr>
      <w:r w:rsidRPr="000915CB">
        <w:rPr>
          <w:rFonts w:ascii="Times New Roman" w:hAnsi="Times New Roman" w:cs="Times New Roman"/>
          <w:sz w:val="28"/>
          <w:szCs w:val="28"/>
        </w:rPr>
        <w:t>Таким чином, вправа «Мовні сходинки» довела свою ефективність як інструмент розвитку синтаксичної та комунікативної компетентності. Вона забезпечила не лише кількісне зростання рівня сформованості навичок від 28% до 70%, але й якісні зміни — перехід від простих висловлювань до розгорнутих, логічно структурованих фраз, що є важливим чинником підготовки дітей до шкільного навчання.</w:t>
      </w:r>
    </w:p>
    <w:p w14:paraId="4086D40D" w14:textId="409BA80B" w:rsidR="00F84AEA" w:rsidRPr="00C8393D" w:rsidRDefault="000770E3" w:rsidP="00C8393D">
      <w:pPr>
        <w:spacing w:after="0" w:line="360" w:lineRule="auto"/>
        <w:ind w:firstLine="709"/>
        <w:jc w:val="both"/>
        <w:rPr>
          <w:rFonts w:ascii="Times New Roman" w:hAnsi="Times New Roman" w:cs="Times New Roman"/>
          <w:sz w:val="28"/>
          <w:szCs w:val="28"/>
        </w:rPr>
      </w:pPr>
      <w:r w:rsidRPr="000770E3">
        <w:rPr>
          <w:rFonts w:ascii="Times New Roman" w:hAnsi="Times New Roman" w:cs="Times New Roman"/>
          <w:sz w:val="28"/>
          <w:szCs w:val="28"/>
        </w:rPr>
        <w:t xml:space="preserve">З метою підвищення ефективності мовленнєвого розвитку дітей старшого дошкільного віку ми використали медіативні вправи для того, щоб створити умови конструктивної взаємодії між дітьми, педагогами та батьками. Їх застосування дозволило формувати навички активного слухання, вміння висловлювати власні думки у прийнятній формі, аргументувати позицію та знаходити спільні рішення у ситуаціях непорозуміння. Медіативні вправи сприяли розвитку емпатії, толерантності та культури діалогу, що забезпечило зменшення конфліктних висловлювань і підвищення якості комунікації. У результаті діти поступово перейшли від простого відтворення мовленнєвих конструкцій до їх використання у реальних комунікативних ситуаціях, демонструючи логічність, послідовність та інтонаційну виразність. Таким чином, медіативні вправи стали дієвим інструментом інтеграції освітніх і сімейних впливів, формування партнерських стосунків та підготовки дітей до </w:t>
      </w:r>
      <w:r w:rsidRPr="00C8393D">
        <w:rPr>
          <w:rFonts w:ascii="Times New Roman" w:hAnsi="Times New Roman" w:cs="Times New Roman"/>
          <w:sz w:val="28"/>
          <w:szCs w:val="28"/>
        </w:rPr>
        <w:t>успішної соціалізації й навчання у школі.</w:t>
      </w:r>
    </w:p>
    <w:p w14:paraId="4BD876BB" w14:textId="77777777" w:rsidR="00C8393D" w:rsidRPr="00C8393D" w:rsidRDefault="00C8393D" w:rsidP="00C8393D">
      <w:pPr>
        <w:spacing w:after="0" w:line="360" w:lineRule="auto"/>
        <w:ind w:firstLine="709"/>
        <w:jc w:val="both"/>
        <w:rPr>
          <w:rFonts w:ascii="Times New Roman" w:hAnsi="Times New Roman" w:cs="Times New Roman"/>
          <w:sz w:val="28"/>
          <w:szCs w:val="28"/>
        </w:rPr>
      </w:pPr>
      <w:r w:rsidRPr="00C8393D">
        <w:rPr>
          <w:rFonts w:ascii="Times New Roman" w:hAnsi="Times New Roman" w:cs="Times New Roman"/>
          <w:sz w:val="28"/>
          <w:szCs w:val="28"/>
        </w:rPr>
        <w:t>Вправа «Діалог довіри» була спрямована на формування у дітей навичок відкритого спілкування, розвиток уміння висловлювати власну думку та аргументувати її у безпечному середовищі. Її сутність полягала у створенні атмосфери підтримки та взаємоповаги, де кожна дитина мала можливість висловитися без страху бути осміяною чи покараною. Вихователі та батьки виступали фасилітаторами діалогу, заохочуючи дітей до активної участі та демонструючи приклади довірливого спілкування.</w:t>
      </w:r>
    </w:p>
    <w:p w14:paraId="4A4FD11B" w14:textId="77777777" w:rsidR="00C8393D" w:rsidRPr="00C8393D" w:rsidRDefault="00C8393D" w:rsidP="00C8393D">
      <w:pPr>
        <w:spacing w:after="0" w:line="360" w:lineRule="auto"/>
        <w:ind w:firstLine="709"/>
        <w:jc w:val="both"/>
        <w:rPr>
          <w:rFonts w:ascii="Times New Roman" w:hAnsi="Times New Roman" w:cs="Times New Roman"/>
          <w:sz w:val="28"/>
          <w:szCs w:val="28"/>
        </w:rPr>
      </w:pPr>
      <w:r w:rsidRPr="00C8393D">
        <w:rPr>
          <w:rFonts w:ascii="Times New Roman" w:hAnsi="Times New Roman" w:cs="Times New Roman"/>
          <w:sz w:val="28"/>
          <w:szCs w:val="28"/>
        </w:rPr>
        <w:t>Кількісні результати засвідчили позитивну динаміку: на початку експерименту лише 22% дітей активно висловлювали власну думку, що свідчило про низький рівень комунікативної впевненості. Після систематичного застосування вправи цей показник зріс до 65%, тобто майже утричі. У контрольній групі рівень залишався стабільним (близько 24%), тоді як в експериментальній групі спостерігалося суттєве зростання.</w:t>
      </w:r>
    </w:p>
    <w:p w14:paraId="7315C53C" w14:textId="77777777" w:rsidR="00C8393D" w:rsidRPr="00C8393D" w:rsidRDefault="00C8393D" w:rsidP="00C8393D">
      <w:pPr>
        <w:spacing w:after="0" w:line="360" w:lineRule="auto"/>
        <w:ind w:firstLine="709"/>
        <w:jc w:val="both"/>
        <w:rPr>
          <w:rFonts w:ascii="Times New Roman" w:hAnsi="Times New Roman" w:cs="Times New Roman"/>
          <w:sz w:val="28"/>
          <w:szCs w:val="28"/>
        </w:rPr>
      </w:pPr>
      <w:r w:rsidRPr="00C8393D">
        <w:rPr>
          <w:rFonts w:ascii="Times New Roman" w:hAnsi="Times New Roman" w:cs="Times New Roman"/>
          <w:sz w:val="28"/>
          <w:szCs w:val="28"/>
        </w:rPr>
        <w:t>Якісні результати підтвердили ефективність вправи: до експерименту діти часто уникали висловлювань, боялися помилитися або отримати негативну реакцію. Після впровадження вправи відзначено зростання впевненості у висловлюваннях, діти почали активніше брати участь у діалозі, спостерігалося зменшення страху помилитися, що дозволило їм вільніше формулювати думки та використовувати більш розгорнуті висловлювання. Вихователі також відзначили підвищення рівня довіри у групі, розвиток навичок взаємоповаги та підтримки.</w:t>
      </w:r>
    </w:p>
    <w:p w14:paraId="6D552E7E" w14:textId="66FFF595" w:rsidR="003859D2" w:rsidRDefault="004177AE" w:rsidP="003859D2">
      <w:pPr>
        <w:spacing w:after="0" w:line="360" w:lineRule="auto"/>
        <w:ind w:firstLine="709"/>
        <w:jc w:val="right"/>
        <w:rPr>
          <w:rFonts w:ascii="Times New Roman" w:hAnsi="Times New Roman" w:cs="Times New Roman"/>
          <w:b/>
          <w:bCs/>
          <w:sz w:val="28"/>
          <w:szCs w:val="28"/>
        </w:rPr>
      </w:pPr>
      <w:r w:rsidRPr="004177AE">
        <w:rPr>
          <w:rFonts w:ascii="Times New Roman" w:hAnsi="Times New Roman" w:cs="Times New Roman"/>
          <w:b/>
          <w:bCs/>
          <w:sz w:val="28"/>
          <w:szCs w:val="28"/>
        </w:rPr>
        <w:t>Таблиця</w:t>
      </w:r>
      <w:r w:rsidR="003859D2">
        <w:rPr>
          <w:rFonts w:ascii="Times New Roman" w:hAnsi="Times New Roman" w:cs="Times New Roman"/>
          <w:b/>
          <w:bCs/>
          <w:sz w:val="28"/>
          <w:szCs w:val="28"/>
        </w:rPr>
        <w:t xml:space="preserve"> </w:t>
      </w:r>
      <w:r w:rsidR="006318AB">
        <w:rPr>
          <w:rFonts w:ascii="Times New Roman" w:hAnsi="Times New Roman" w:cs="Times New Roman"/>
          <w:b/>
          <w:bCs/>
          <w:sz w:val="28"/>
          <w:szCs w:val="28"/>
        </w:rPr>
        <w:t>2</w:t>
      </w:r>
      <w:r w:rsidR="003859D2">
        <w:rPr>
          <w:rFonts w:ascii="Times New Roman" w:hAnsi="Times New Roman" w:cs="Times New Roman"/>
          <w:b/>
          <w:bCs/>
          <w:sz w:val="28"/>
          <w:szCs w:val="28"/>
        </w:rPr>
        <w:t>.7.</w:t>
      </w:r>
      <w:r w:rsidRPr="004177AE">
        <w:rPr>
          <w:rFonts w:ascii="Times New Roman" w:hAnsi="Times New Roman" w:cs="Times New Roman"/>
          <w:b/>
          <w:bCs/>
          <w:sz w:val="28"/>
          <w:szCs w:val="28"/>
        </w:rPr>
        <w:t xml:space="preserve"> </w:t>
      </w:r>
    </w:p>
    <w:p w14:paraId="7BE0C7B9" w14:textId="1ED50608" w:rsidR="004177AE" w:rsidRDefault="004177AE" w:rsidP="003859D2">
      <w:pPr>
        <w:spacing w:after="0" w:line="360" w:lineRule="auto"/>
        <w:ind w:firstLine="709"/>
        <w:jc w:val="right"/>
        <w:rPr>
          <w:rFonts w:ascii="Times New Roman" w:hAnsi="Times New Roman" w:cs="Times New Roman"/>
          <w:b/>
          <w:bCs/>
          <w:sz w:val="28"/>
          <w:szCs w:val="28"/>
        </w:rPr>
      </w:pPr>
      <w:r w:rsidRPr="004177AE">
        <w:rPr>
          <w:rFonts w:ascii="Times New Roman" w:hAnsi="Times New Roman" w:cs="Times New Roman"/>
          <w:b/>
          <w:bCs/>
          <w:sz w:val="28"/>
          <w:szCs w:val="28"/>
        </w:rPr>
        <w:t>Ефективність вправи «Діалог довіри»</w:t>
      </w:r>
    </w:p>
    <w:tbl>
      <w:tblPr>
        <w:tblStyle w:val="af1"/>
        <w:tblW w:w="9342" w:type="dxa"/>
        <w:tblLook w:val="04A0" w:firstRow="1" w:lastRow="0" w:firstColumn="1" w:lastColumn="0" w:noHBand="0" w:noVBand="1"/>
      </w:tblPr>
      <w:tblGrid>
        <w:gridCol w:w="3114"/>
        <w:gridCol w:w="3114"/>
        <w:gridCol w:w="3114"/>
      </w:tblGrid>
      <w:tr w:rsidR="004177AE" w:rsidRPr="004177AE" w14:paraId="1BA481C4" w14:textId="77777777" w:rsidTr="004177AE">
        <w:tc>
          <w:tcPr>
            <w:tcW w:w="3114" w:type="dxa"/>
            <w:vAlign w:val="center"/>
          </w:tcPr>
          <w:p w14:paraId="1D28FF95" w14:textId="1ED78983" w:rsidR="004177AE" w:rsidRPr="004177AE" w:rsidRDefault="004177AE" w:rsidP="004177AE">
            <w:pPr>
              <w:jc w:val="center"/>
              <w:rPr>
                <w:rFonts w:ascii="Times New Roman" w:hAnsi="Times New Roman" w:cs="Times New Roman"/>
                <w:b/>
                <w:bCs/>
              </w:rPr>
            </w:pPr>
            <w:r w:rsidRPr="004177AE">
              <w:rPr>
                <w:rFonts w:ascii="Times New Roman" w:hAnsi="Times New Roman" w:cs="Times New Roman"/>
                <w:b/>
                <w:bCs/>
              </w:rPr>
              <w:t>Показники</w:t>
            </w:r>
          </w:p>
        </w:tc>
        <w:tc>
          <w:tcPr>
            <w:tcW w:w="3114" w:type="dxa"/>
            <w:vAlign w:val="center"/>
          </w:tcPr>
          <w:p w14:paraId="48E1A5A9" w14:textId="4DC335A4" w:rsidR="004177AE" w:rsidRPr="004177AE" w:rsidRDefault="004177AE" w:rsidP="004177AE">
            <w:pPr>
              <w:jc w:val="center"/>
              <w:rPr>
                <w:rFonts w:ascii="Times New Roman" w:hAnsi="Times New Roman" w:cs="Times New Roman"/>
                <w:b/>
                <w:bCs/>
              </w:rPr>
            </w:pPr>
            <w:r w:rsidRPr="004177AE">
              <w:rPr>
                <w:rFonts w:ascii="Times New Roman" w:hAnsi="Times New Roman" w:cs="Times New Roman"/>
                <w:b/>
                <w:bCs/>
              </w:rPr>
              <w:t>До експерименту</w:t>
            </w:r>
          </w:p>
        </w:tc>
        <w:tc>
          <w:tcPr>
            <w:tcW w:w="3114" w:type="dxa"/>
            <w:vAlign w:val="center"/>
          </w:tcPr>
          <w:p w14:paraId="139D1685" w14:textId="54EDA041" w:rsidR="004177AE" w:rsidRPr="004177AE" w:rsidRDefault="004177AE" w:rsidP="004177AE">
            <w:pPr>
              <w:jc w:val="center"/>
              <w:rPr>
                <w:rFonts w:ascii="Times New Roman" w:hAnsi="Times New Roman" w:cs="Times New Roman"/>
                <w:b/>
                <w:bCs/>
              </w:rPr>
            </w:pPr>
            <w:r w:rsidRPr="004177AE">
              <w:rPr>
                <w:rFonts w:ascii="Times New Roman" w:hAnsi="Times New Roman" w:cs="Times New Roman"/>
                <w:b/>
                <w:bCs/>
              </w:rPr>
              <w:t>Після експерименту</w:t>
            </w:r>
          </w:p>
        </w:tc>
      </w:tr>
      <w:tr w:rsidR="004177AE" w:rsidRPr="004177AE" w14:paraId="14696F2A" w14:textId="77777777" w:rsidTr="004177AE">
        <w:tc>
          <w:tcPr>
            <w:tcW w:w="3114" w:type="dxa"/>
            <w:vAlign w:val="center"/>
          </w:tcPr>
          <w:p w14:paraId="17F2FB3F" w14:textId="3B29C8FC" w:rsidR="004177AE" w:rsidRPr="004177AE" w:rsidRDefault="004177AE" w:rsidP="004177AE">
            <w:pPr>
              <w:jc w:val="both"/>
              <w:rPr>
                <w:rFonts w:ascii="Times New Roman" w:hAnsi="Times New Roman" w:cs="Times New Roman"/>
                <w:b/>
                <w:bCs/>
              </w:rPr>
            </w:pPr>
            <w:r w:rsidRPr="004177AE">
              <w:rPr>
                <w:rFonts w:ascii="Times New Roman" w:hAnsi="Times New Roman" w:cs="Times New Roman"/>
              </w:rPr>
              <w:t>Частка дітей, які активно висловлюють власну думку</w:t>
            </w:r>
          </w:p>
        </w:tc>
        <w:tc>
          <w:tcPr>
            <w:tcW w:w="3114" w:type="dxa"/>
            <w:vAlign w:val="center"/>
          </w:tcPr>
          <w:p w14:paraId="5F9D6DE3" w14:textId="4D10508D" w:rsidR="004177AE" w:rsidRPr="004177AE" w:rsidRDefault="004177AE" w:rsidP="004177AE">
            <w:pPr>
              <w:jc w:val="center"/>
              <w:rPr>
                <w:rFonts w:ascii="Times New Roman" w:hAnsi="Times New Roman" w:cs="Times New Roman"/>
                <w:b/>
                <w:bCs/>
              </w:rPr>
            </w:pPr>
            <w:r w:rsidRPr="004177AE">
              <w:rPr>
                <w:rFonts w:ascii="Times New Roman" w:hAnsi="Times New Roman" w:cs="Times New Roman"/>
              </w:rPr>
              <w:t>22%</w:t>
            </w:r>
          </w:p>
        </w:tc>
        <w:tc>
          <w:tcPr>
            <w:tcW w:w="3114" w:type="dxa"/>
            <w:vAlign w:val="center"/>
          </w:tcPr>
          <w:p w14:paraId="358D7AAD" w14:textId="05EF055F" w:rsidR="004177AE" w:rsidRPr="004177AE" w:rsidRDefault="004177AE" w:rsidP="004177AE">
            <w:pPr>
              <w:jc w:val="center"/>
              <w:rPr>
                <w:rFonts w:ascii="Times New Roman" w:hAnsi="Times New Roman" w:cs="Times New Roman"/>
                <w:b/>
                <w:bCs/>
              </w:rPr>
            </w:pPr>
            <w:r w:rsidRPr="004177AE">
              <w:rPr>
                <w:rFonts w:ascii="Times New Roman" w:hAnsi="Times New Roman" w:cs="Times New Roman"/>
              </w:rPr>
              <w:t>65%</w:t>
            </w:r>
          </w:p>
        </w:tc>
      </w:tr>
      <w:tr w:rsidR="004177AE" w:rsidRPr="004177AE" w14:paraId="732C3C74" w14:textId="77777777" w:rsidTr="004177AE">
        <w:tc>
          <w:tcPr>
            <w:tcW w:w="3114" w:type="dxa"/>
            <w:vAlign w:val="center"/>
          </w:tcPr>
          <w:p w14:paraId="3E8E6C32" w14:textId="3DADC050" w:rsidR="004177AE" w:rsidRPr="004177AE" w:rsidRDefault="004177AE" w:rsidP="004177AE">
            <w:pPr>
              <w:jc w:val="both"/>
              <w:rPr>
                <w:rFonts w:ascii="Times New Roman" w:hAnsi="Times New Roman" w:cs="Times New Roman"/>
                <w:b/>
                <w:bCs/>
              </w:rPr>
            </w:pPr>
            <w:r w:rsidRPr="004177AE">
              <w:rPr>
                <w:rFonts w:ascii="Times New Roman" w:hAnsi="Times New Roman" w:cs="Times New Roman"/>
              </w:rPr>
              <w:t>Особливості поведінки під час спілкування</w:t>
            </w:r>
          </w:p>
        </w:tc>
        <w:tc>
          <w:tcPr>
            <w:tcW w:w="3114" w:type="dxa"/>
            <w:vAlign w:val="center"/>
          </w:tcPr>
          <w:p w14:paraId="78D9993F" w14:textId="4DB79CBF" w:rsidR="004177AE" w:rsidRPr="004177AE" w:rsidRDefault="004177AE" w:rsidP="004177AE">
            <w:pPr>
              <w:jc w:val="both"/>
              <w:rPr>
                <w:rFonts w:ascii="Times New Roman" w:hAnsi="Times New Roman" w:cs="Times New Roman"/>
                <w:b/>
                <w:bCs/>
              </w:rPr>
            </w:pPr>
            <w:r w:rsidRPr="004177AE">
              <w:rPr>
                <w:rFonts w:ascii="Times New Roman" w:hAnsi="Times New Roman" w:cs="Times New Roman"/>
              </w:rPr>
              <w:t>Уникання висловлювань, страх помилитися</w:t>
            </w:r>
          </w:p>
        </w:tc>
        <w:tc>
          <w:tcPr>
            <w:tcW w:w="3114" w:type="dxa"/>
            <w:vAlign w:val="center"/>
          </w:tcPr>
          <w:p w14:paraId="4ED8F2FB" w14:textId="18052381" w:rsidR="004177AE" w:rsidRPr="004177AE" w:rsidRDefault="004177AE" w:rsidP="004177AE">
            <w:pPr>
              <w:jc w:val="both"/>
              <w:rPr>
                <w:rFonts w:ascii="Times New Roman" w:hAnsi="Times New Roman" w:cs="Times New Roman"/>
                <w:b/>
                <w:bCs/>
              </w:rPr>
            </w:pPr>
            <w:r w:rsidRPr="004177AE">
              <w:rPr>
                <w:rFonts w:ascii="Times New Roman" w:hAnsi="Times New Roman" w:cs="Times New Roman"/>
              </w:rPr>
              <w:t>Впевненість у висловлюваннях, активна участь у діалозі, зменшення страху помилитися</w:t>
            </w:r>
          </w:p>
        </w:tc>
      </w:tr>
    </w:tbl>
    <w:p w14:paraId="3495A152" w14:textId="77777777" w:rsidR="004177AE" w:rsidRPr="004177AE" w:rsidRDefault="004177AE" w:rsidP="004177AE">
      <w:pPr>
        <w:spacing w:after="0" w:line="360" w:lineRule="auto"/>
        <w:ind w:firstLine="709"/>
        <w:jc w:val="both"/>
        <w:rPr>
          <w:rFonts w:ascii="Times New Roman" w:hAnsi="Times New Roman" w:cs="Times New Roman"/>
          <w:b/>
          <w:bCs/>
          <w:sz w:val="28"/>
          <w:szCs w:val="28"/>
        </w:rPr>
      </w:pPr>
    </w:p>
    <w:p w14:paraId="1338F004" w14:textId="54EF98C6" w:rsidR="004177AE" w:rsidRPr="004177AE" w:rsidRDefault="004177AE" w:rsidP="004177AE">
      <w:pPr>
        <w:spacing w:after="0" w:line="360" w:lineRule="auto"/>
        <w:jc w:val="center"/>
        <w:rPr>
          <w:rFonts w:ascii="Times New Roman" w:hAnsi="Times New Roman" w:cs="Times New Roman"/>
          <w:sz w:val="28"/>
          <w:szCs w:val="28"/>
        </w:rPr>
      </w:pPr>
      <w:r w:rsidRPr="004177AE">
        <w:rPr>
          <w:rFonts w:ascii="Times New Roman" w:hAnsi="Times New Roman" w:cs="Times New Roman"/>
          <w:noProof/>
          <w:sz w:val="28"/>
          <w:szCs w:val="28"/>
          <w:lang w:val="ru-RU" w:eastAsia="ru-RU"/>
        </w:rPr>
        <w:drawing>
          <wp:inline distT="0" distB="0" distL="0" distR="0" wp14:anchorId="06C4CF75" wp14:editId="4DF75AFF">
            <wp:extent cx="4751070" cy="3560509"/>
            <wp:effectExtent l="0" t="0" r="0" b="190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754163" cy="3562827"/>
                    </a:xfrm>
                    <a:prstGeom prst="rect">
                      <a:avLst/>
                    </a:prstGeom>
                  </pic:spPr>
                </pic:pic>
              </a:graphicData>
            </a:graphic>
          </wp:inline>
        </w:drawing>
      </w:r>
    </w:p>
    <w:p w14:paraId="0A5C8B8B" w14:textId="54C70C00" w:rsidR="004177AE" w:rsidRPr="004177AE" w:rsidRDefault="004177AE" w:rsidP="003859D2">
      <w:pPr>
        <w:spacing w:after="0" w:line="360" w:lineRule="auto"/>
        <w:ind w:firstLine="709"/>
        <w:jc w:val="center"/>
        <w:rPr>
          <w:rFonts w:ascii="Times New Roman" w:hAnsi="Times New Roman" w:cs="Times New Roman"/>
          <w:b/>
          <w:bCs/>
          <w:sz w:val="28"/>
          <w:szCs w:val="28"/>
        </w:rPr>
      </w:pPr>
      <w:r w:rsidRPr="004177AE">
        <w:rPr>
          <w:rFonts w:ascii="Times New Roman" w:hAnsi="Times New Roman" w:cs="Times New Roman"/>
          <w:b/>
          <w:bCs/>
          <w:sz w:val="28"/>
          <w:szCs w:val="28"/>
        </w:rPr>
        <w:t xml:space="preserve">Діаграма </w:t>
      </w:r>
      <w:r w:rsidR="006318AB">
        <w:rPr>
          <w:rFonts w:ascii="Times New Roman" w:hAnsi="Times New Roman" w:cs="Times New Roman"/>
          <w:b/>
          <w:bCs/>
          <w:sz w:val="28"/>
          <w:szCs w:val="28"/>
        </w:rPr>
        <w:t>2</w:t>
      </w:r>
      <w:r w:rsidR="003859D2">
        <w:rPr>
          <w:rFonts w:ascii="Times New Roman" w:hAnsi="Times New Roman" w:cs="Times New Roman"/>
          <w:b/>
          <w:bCs/>
          <w:sz w:val="28"/>
          <w:szCs w:val="28"/>
        </w:rPr>
        <w:t>.6. П</w:t>
      </w:r>
      <w:r w:rsidRPr="004177AE">
        <w:rPr>
          <w:rFonts w:ascii="Times New Roman" w:hAnsi="Times New Roman" w:cs="Times New Roman"/>
          <w:b/>
          <w:bCs/>
          <w:sz w:val="28"/>
          <w:szCs w:val="28"/>
        </w:rPr>
        <w:t>орівняльних результатів</w:t>
      </w:r>
      <w:r>
        <w:rPr>
          <w:rFonts w:ascii="Times New Roman" w:hAnsi="Times New Roman" w:cs="Times New Roman"/>
          <w:b/>
          <w:bCs/>
          <w:sz w:val="28"/>
          <w:szCs w:val="28"/>
        </w:rPr>
        <w:t xml:space="preserve"> виконання вправи «Діалог довіри»</w:t>
      </w:r>
    </w:p>
    <w:p w14:paraId="1B620EEB" w14:textId="4520E586" w:rsidR="004177AE" w:rsidRPr="004177AE" w:rsidRDefault="004177AE" w:rsidP="004177AE">
      <w:pPr>
        <w:spacing w:after="0" w:line="360" w:lineRule="auto"/>
        <w:ind w:firstLine="709"/>
        <w:jc w:val="both"/>
        <w:rPr>
          <w:rFonts w:ascii="Times New Roman" w:hAnsi="Times New Roman" w:cs="Times New Roman"/>
          <w:sz w:val="28"/>
          <w:szCs w:val="28"/>
        </w:rPr>
      </w:pPr>
    </w:p>
    <w:p w14:paraId="66537E11" w14:textId="77777777" w:rsidR="004177AE" w:rsidRPr="004177AE" w:rsidRDefault="004177AE" w:rsidP="004177AE">
      <w:pPr>
        <w:spacing w:after="0" w:line="360" w:lineRule="auto"/>
        <w:ind w:firstLine="709"/>
        <w:jc w:val="both"/>
        <w:rPr>
          <w:rFonts w:ascii="Times New Roman" w:hAnsi="Times New Roman" w:cs="Times New Roman"/>
          <w:sz w:val="28"/>
          <w:szCs w:val="28"/>
        </w:rPr>
      </w:pPr>
      <w:r w:rsidRPr="004177AE">
        <w:rPr>
          <w:rFonts w:ascii="Times New Roman" w:hAnsi="Times New Roman" w:cs="Times New Roman"/>
          <w:sz w:val="28"/>
          <w:szCs w:val="28"/>
        </w:rPr>
        <w:t>Підсумовуючи результати вправи «Діалог довіри», можна стверджувати, що вона стала дієвим інструментом розвитку комунікативної компетентності дітей старшого дошкільного віку. Кількісні показники засвідчили майже утричі зростання активності у висловлюванні власних думок — від 22% до 65%. Якісні результати підтвердили перехід від уникання висловлювань та страху помилитися до впевнених, розгорнутих і логічно структурованих висловлювань. Це свідчить про те, що вправа сприяла формуванню атмосфери довіри, розвитку взаємоповаги та підтримки у групі, що є важливим чинником успішної соціалізації та підготовки дітей до навчання у школі.</w:t>
      </w:r>
    </w:p>
    <w:p w14:paraId="4700051E" w14:textId="2F1300B2" w:rsidR="004177AE" w:rsidRPr="004177AE" w:rsidRDefault="004177AE" w:rsidP="004177AE">
      <w:pPr>
        <w:spacing w:after="0" w:line="360" w:lineRule="auto"/>
        <w:ind w:firstLine="709"/>
        <w:jc w:val="both"/>
        <w:rPr>
          <w:rFonts w:ascii="Times New Roman" w:hAnsi="Times New Roman" w:cs="Times New Roman"/>
          <w:sz w:val="28"/>
          <w:szCs w:val="28"/>
        </w:rPr>
      </w:pPr>
      <w:r w:rsidRPr="004177AE">
        <w:rPr>
          <w:rFonts w:ascii="Times New Roman" w:hAnsi="Times New Roman" w:cs="Times New Roman"/>
          <w:sz w:val="28"/>
          <w:szCs w:val="28"/>
        </w:rPr>
        <w:t>У процесі впровадження вправи «Діалог довіри» певні труднощі все ж спостерігалися:</w:t>
      </w:r>
      <w:r>
        <w:rPr>
          <w:rFonts w:ascii="Times New Roman" w:hAnsi="Times New Roman" w:cs="Times New Roman"/>
          <w:sz w:val="28"/>
          <w:szCs w:val="28"/>
        </w:rPr>
        <w:t xml:space="preserve"> п</w:t>
      </w:r>
      <w:r w:rsidRPr="004177AE">
        <w:rPr>
          <w:rFonts w:ascii="Times New Roman" w:hAnsi="Times New Roman" w:cs="Times New Roman"/>
          <w:sz w:val="28"/>
          <w:szCs w:val="28"/>
        </w:rPr>
        <w:t>очатковий опір дітей: частина вихованців уникала участі у діалозі, демонструвала замкненість або небажання висловлюватися</w:t>
      </w:r>
      <w:r>
        <w:rPr>
          <w:rFonts w:ascii="Times New Roman" w:hAnsi="Times New Roman" w:cs="Times New Roman"/>
          <w:sz w:val="28"/>
          <w:szCs w:val="28"/>
        </w:rPr>
        <w:t>; с</w:t>
      </w:r>
      <w:r w:rsidRPr="004177AE">
        <w:rPr>
          <w:rFonts w:ascii="Times New Roman" w:hAnsi="Times New Roman" w:cs="Times New Roman"/>
          <w:sz w:val="28"/>
          <w:szCs w:val="28"/>
        </w:rPr>
        <w:t>трах помилитися: навіть за умов підтримки, деякі діти довго залишалися невпевненими у власних висловлюваннях</w:t>
      </w:r>
      <w:r>
        <w:rPr>
          <w:rFonts w:ascii="Times New Roman" w:hAnsi="Times New Roman" w:cs="Times New Roman"/>
          <w:sz w:val="28"/>
          <w:szCs w:val="28"/>
        </w:rPr>
        <w:t>; н</w:t>
      </w:r>
      <w:r w:rsidRPr="004177AE">
        <w:rPr>
          <w:rFonts w:ascii="Times New Roman" w:hAnsi="Times New Roman" w:cs="Times New Roman"/>
          <w:sz w:val="28"/>
          <w:szCs w:val="28"/>
        </w:rPr>
        <w:t>еоднорідність групи: рівень комунікативної готовності був різним, тому педагогам доводилося адаптувати завдання та індивідуально підтримувати слабших учасників</w:t>
      </w:r>
      <w:r>
        <w:rPr>
          <w:rFonts w:ascii="Times New Roman" w:hAnsi="Times New Roman" w:cs="Times New Roman"/>
          <w:sz w:val="28"/>
          <w:szCs w:val="28"/>
        </w:rPr>
        <w:t>; п</w:t>
      </w:r>
      <w:r w:rsidRPr="004177AE">
        <w:rPr>
          <w:rFonts w:ascii="Times New Roman" w:hAnsi="Times New Roman" w:cs="Times New Roman"/>
          <w:sz w:val="28"/>
          <w:szCs w:val="28"/>
        </w:rPr>
        <w:t>отреба у додатковому часу: формування атмосфери довіри вимагало систематичності та повторюваності вправи, що не завжди легко інтегрувати у щоденний розклад.</w:t>
      </w:r>
    </w:p>
    <w:p w14:paraId="66D11D13" w14:textId="538A11B0" w:rsidR="004177AE" w:rsidRPr="004177AE" w:rsidRDefault="004177AE" w:rsidP="004177A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Pr="004177AE">
        <w:rPr>
          <w:rFonts w:ascii="Times New Roman" w:hAnsi="Times New Roman" w:cs="Times New Roman"/>
          <w:sz w:val="28"/>
          <w:szCs w:val="28"/>
        </w:rPr>
        <w:t>тім, ці проблеми мали тимчасовий характер і поступово зменшувалися завдяки регулярному використанню вправи, індивідуальній підтримці та активному залученню батьків. У підсумку саме подолання цих труднощів стало важливим чинником якісного зростання комунікативної впевненості дітей.</w:t>
      </w:r>
    </w:p>
    <w:p w14:paraId="66664145" w14:textId="77777777" w:rsidR="00C70677" w:rsidRPr="00C70677" w:rsidRDefault="00C70677" w:rsidP="00C70677">
      <w:pPr>
        <w:spacing w:after="0" w:line="360" w:lineRule="auto"/>
        <w:ind w:firstLine="709"/>
        <w:jc w:val="both"/>
        <w:rPr>
          <w:rFonts w:ascii="Times New Roman" w:hAnsi="Times New Roman" w:cs="Times New Roman"/>
          <w:sz w:val="28"/>
          <w:szCs w:val="28"/>
        </w:rPr>
      </w:pPr>
      <w:r w:rsidRPr="00C70677">
        <w:rPr>
          <w:rFonts w:ascii="Times New Roman" w:hAnsi="Times New Roman" w:cs="Times New Roman"/>
          <w:sz w:val="28"/>
          <w:szCs w:val="28"/>
        </w:rPr>
        <w:t xml:space="preserve">Вправа **«Мовленнєве коло»** була спрямована на розвиток навичок колективного спілкування, формування уміння слухати інших та висловлювати власні думки у груповому діалозі. Її сутність полягала у створенні ситуації рівності та взаємоповаги, коли кожна дитина мала можливість висловитися з певної теми, а інші учасники уважно слухали, не перебиваючи, та могли доповнити чи поставити запитання. Такий формат забезпечував розвиток комунікативної чутливості, сприяв формуванню культури діалогу та підвищував рівень мовленнєвої активності.  </w:t>
      </w:r>
    </w:p>
    <w:p w14:paraId="7BE2E8CD" w14:textId="77777777" w:rsidR="00C70677" w:rsidRPr="00C70677" w:rsidRDefault="00C70677" w:rsidP="00C70677">
      <w:pPr>
        <w:spacing w:after="0" w:line="360" w:lineRule="auto"/>
        <w:ind w:firstLine="709"/>
        <w:jc w:val="both"/>
        <w:rPr>
          <w:rFonts w:ascii="Times New Roman" w:hAnsi="Times New Roman" w:cs="Times New Roman"/>
          <w:sz w:val="28"/>
          <w:szCs w:val="28"/>
        </w:rPr>
      </w:pPr>
    </w:p>
    <w:p w14:paraId="4B0A0086" w14:textId="77777777" w:rsidR="00C70677" w:rsidRPr="00C70677" w:rsidRDefault="00C70677" w:rsidP="00C70677">
      <w:pPr>
        <w:spacing w:after="0" w:line="360" w:lineRule="auto"/>
        <w:ind w:firstLine="709"/>
        <w:jc w:val="both"/>
        <w:rPr>
          <w:rFonts w:ascii="Times New Roman" w:hAnsi="Times New Roman" w:cs="Times New Roman"/>
          <w:sz w:val="28"/>
          <w:szCs w:val="28"/>
        </w:rPr>
      </w:pPr>
      <w:r w:rsidRPr="00C70677">
        <w:rPr>
          <w:rFonts w:ascii="Times New Roman" w:hAnsi="Times New Roman" w:cs="Times New Roman"/>
          <w:sz w:val="28"/>
          <w:szCs w:val="28"/>
        </w:rPr>
        <w:t xml:space="preserve">Кількісні результати засвідчили значне зростання: на початку експерименту лише 30% дітей брали активну участь у колективних обговореннях, тоді як після систематичного застосування вправи цей показник зріс до 74%. Це свідчить про суттєве підвищення рівня залученості та комунікативної активності.  </w:t>
      </w:r>
    </w:p>
    <w:p w14:paraId="28B7D9CC" w14:textId="77777777" w:rsidR="00C70677" w:rsidRPr="00C70677" w:rsidRDefault="00C70677" w:rsidP="00C70677">
      <w:pPr>
        <w:spacing w:after="0" w:line="360" w:lineRule="auto"/>
        <w:ind w:firstLine="709"/>
        <w:jc w:val="both"/>
        <w:rPr>
          <w:rFonts w:ascii="Times New Roman" w:hAnsi="Times New Roman" w:cs="Times New Roman"/>
          <w:sz w:val="28"/>
          <w:szCs w:val="28"/>
        </w:rPr>
      </w:pPr>
      <w:r w:rsidRPr="00C70677">
        <w:rPr>
          <w:rFonts w:ascii="Times New Roman" w:hAnsi="Times New Roman" w:cs="Times New Roman"/>
          <w:sz w:val="28"/>
          <w:szCs w:val="28"/>
        </w:rPr>
        <w:t xml:space="preserve">Якісні результати підтвердили ефективність вправи: діти поступово перейшли від пасивності та уникання участі до уважного слухання висловлювань інших, почали враховувати думки однолітків, реагувати на них та будувати власні висловлювання у відповідності до контексту. Сформувалася комунікативна чутливість, що проявилася у здатності дітей співвідносити власні висловлювання з позиціями інших, а також у зростанні впевненості під час групового спілкування.  </w:t>
      </w:r>
    </w:p>
    <w:p w14:paraId="03EF1868" w14:textId="77777777" w:rsidR="00C70677" w:rsidRPr="00C70677" w:rsidRDefault="00C70677" w:rsidP="00C70677">
      <w:pPr>
        <w:spacing w:after="0" w:line="360" w:lineRule="auto"/>
        <w:ind w:firstLine="709"/>
        <w:jc w:val="both"/>
        <w:rPr>
          <w:rFonts w:ascii="Times New Roman" w:hAnsi="Times New Roman" w:cs="Times New Roman"/>
          <w:sz w:val="28"/>
          <w:szCs w:val="28"/>
        </w:rPr>
      </w:pPr>
      <w:r w:rsidRPr="00C70677">
        <w:rPr>
          <w:rFonts w:ascii="Times New Roman" w:hAnsi="Times New Roman" w:cs="Times New Roman"/>
          <w:sz w:val="28"/>
          <w:szCs w:val="28"/>
        </w:rPr>
        <w:t xml:space="preserve">Таким чином, вправа «Мовленнєве коло» довела свою ефективність як інструмент розвитку групової комунікації та соціально-емоційної компетентності. Вона забезпечила не лише кількісне зростання рівня активності дітей, але й якісні зміни у структурі їхніх висловлювань, що є важливим чинником підготовки до успішної соціалізації у шкільному середовищі.  </w:t>
      </w:r>
    </w:p>
    <w:p w14:paraId="478B9D97" w14:textId="6CF2E147" w:rsidR="003859D2" w:rsidRPr="003859D2" w:rsidRDefault="00C70677" w:rsidP="003859D2">
      <w:pPr>
        <w:spacing w:after="0" w:line="360" w:lineRule="auto"/>
        <w:ind w:firstLine="709"/>
        <w:jc w:val="right"/>
        <w:rPr>
          <w:rFonts w:ascii="Times New Roman" w:hAnsi="Times New Roman" w:cs="Times New Roman"/>
          <w:b/>
          <w:bCs/>
          <w:sz w:val="28"/>
          <w:szCs w:val="28"/>
        </w:rPr>
      </w:pPr>
      <w:r w:rsidRPr="003859D2">
        <w:rPr>
          <w:rFonts w:ascii="Times New Roman" w:hAnsi="Times New Roman" w:cs="Times New Roman"/>
          <w:b/>
          <w:bCs/>
          <w:sz w:val="28"/>
          <w:szCs w:val="28"/>
        </w:rPr>
        <w:t xml:space="preserve"> Таблиця</w:t>
      </w:r>
      <w:r w:rsidR="003859D2" w:rsidRPr="003859D2">
        <w:rPr>
          <w:rFonts w:ascii="Times New Roman" w:hAnsi="Times New Roman" w:cs="Times New Roman"/>
          <w:b/>
          <w:bCs/>
          <w:sz w:val="28"/>
          <w:szCs w:val="28"/>
        </w:rPr>
        <w:t xml:space="preserve"> </w:t>
      </w:r>
      <w:r w:rsidR="006318AB">
        <w:rPr>
          <w:rFonts w:ascii="Times New Roman" w:hAnsi="Times New Roman" w:cs="Times New Roman"/>
          <w:b/>
          <w:bCs/>
          <w:sz w:val="28"/>
          <w:szCs w:val="28"/>
        </w:rPr>
        <w:t>2</w:t>
      </w:r>
      <w:r w:rsidR="003859D2" w:rsidRPr="003859D2">
        <w:rPr>
          <w:rFonts w:ascii="Times New Roman" w:hAnsi="Times New Roman" w:cs="Times New Roman"/>
          <w:b/>
          <w:bCs/>
          <w:sz w:val="28"/>
          <w:szCs w:val="28"/>
        </w:rPr>
        <w:t>.8.</w:t>
      </w:r>
    </w:p>
    <w:p w14:paraId="2AFCA858" w14:textId="3F3DF924" w:rsidR="00C70677" w:rsidRPr="003859D2" w:rsidRDefault="00C70677" w:rsidP="003859D2">
      <w:pPr>
        <w:spacing w:after="0" w:line="360" w:lineRule="auto"/>
        <w:ind w:firstLine="709"/>
        <w:jc w:val="right"/>
        <w:rPr>
          <w:rFonts w:ascii="Times New Roman" w:hAnsi="Times New Roman" w:cs="Times New Roman"/>
          <w:b/>
          <w:bCs/>
          <w:sz w:val="28"/>
          <w:szCs w:val="28"/>
        </w:rPr>
      </w:pPr>
      <w:r w:rsidRPr="003859D2">
        <w:rPr>
          <w:rFonts w:ascii="Times New Roman" w:hAnsi="Times New Roman" w:cs="Times New Roman"/>
          <w:b/>
          <w:bCs/>
          <w:sz w:val="28"/>
          <w:szCs w:val="28"/>
        </w:rPr>
        <w:t xml:space="preserve"> </w:t>
      </w:r>
      <w:r w:rsidRPr="00BE607E">
        <w:rPr>
          <w:rFonts w:ascii="Times New Roman" w:hAnsi="Times New Roman" w:cs="Times New Roman"/>
          <w:b/>
          <w:bCs/>
          <w:sz w:val="28"/>
          <w:szCs w:val="28"/>
        </w:rPr>
        <w:t>Ефективність вправи «Мовленнєве коло»</w:t>
      </w:r>
    </w:p>
    <w:tbl>
      <w:tblPr>
        <w:tblStyle w:val="af1"/>
        <w:tblW w:w="9342" w:type="dxa"/>
        <w:tblLook w:val="04A0" w:firstRow="1" w:lastRow="0" w:firstColumn="1" w:lastColumn="0" w:noHBand="0" w:noVBand="1"/>
      </w:tblPr>
      <w:tblGrid>
        <w:gridCol w:w="3114"/>
        <w:gridCol w:w="3114"/>
        <w:gridCol w:w="3114"/>
      </w:tblGrid>
      <w:tr w:rsidR="00C70677" w:rsidRPr="00C70677" w14:paraId="1060C8A2" w14:textId="77777777" w:rsidTr="00C70677">
        <w:tc>
          <w:tcPr>
            <w:tcW w:w="3114" w:type="dxa"/>
            <w:vAlign w:val="center"/>
          </w:tcPr>
          <w:p w14:paraId="2E6FF9BF" w14:textId="744015C0" w:rsidR="00C70677" w:rsidRPr="00C70677" w:rsidRDefault="00C70677" w:rsidP="00C70677">
            <w:pPr>
              <w:jc w:val="center"/>
              <w:rPr>
                <w:rFonts w:ascii="Times New Roman" w:hAnsi="Times New Roman" w:cs="Times New Roman"/>
                <w:sz w:val="28"/>
                <w:szCs w:val="28"/>
              </w:rPr>
            </w:pPr>
            <w:r w:rsidRPr="00BE607E">
              <w:rPr>
                <w:rFonts w:ascii="Times New Roman" w:hAnsi="Times New Roman" w:cs="Times New Roman"/>
                <w:b/>
                <w:bCs/>
              </w:rPr>
              <w:t>Показники</w:t>
            </w:r>
          </w:p>
        </w:tc>
        <w:tc>
          <w:tcPr>
            <w:tcW w:w="3114" w:type="dxa"/>
            <w:vAlign w:val="center"/>
          </w:tcPr>
          <w:p w14:paraId="18CCD547" w14:textId="598F606F" w:rsidR="00C70677" w:rsidRPr="00C70677" w:rsidRDefault="00C70677" w:rsidP="00C70677">
            <w:pPr>
              <w:jc w:val="center"/>
              <w:rPr>
                <w:rFonts w:ascii="Times New Roman" w:hAnsi="Times New Roman" w:cs="Times New Roman"/>
                <w:sz w:val="28"/>
                <w:szCs w:val="28"/>
              </w:rPr>
            </w:pPr>
            <w:r w:rsidRPr="00BE607E">
              <w:rPr>
                <w:rFonts w:ascii="Times New Roman" w:hAnsi="Times New Roman" w:cs="Times New Roman"/>
                <w:b/>
                <w:bCs/>
              </w:rPr>
              <w:t>До експерименту</w:t>
            </w:r>
          </w:p>
        </w:tc>
        <w:tc>
          <w:tcPr>
            <w:tcW w:w="3114" w:type="dxa"/>
            <w:vAlign w:val="center"/>
          </w:tcPr>
          <w:p w14:paraId="051EC3D0" w14:textId="6C735B90" w:rsidR="00C70677" w:rsidRPr="00C70677" w:rsidRDefault="00C70677" w:rsidP="00C70677">
            <w:pPr>
              <w:jc w:val="center"/>
              <w:rPr>
                <w:rFonts w:ascii="Times New Roman" w:hAnsi="Times New Roman" w:cs="Times New Roman"/>
                <w:sz w:val="28"/>
                <w:szCs w:val="28"/>
              </w:rPr>
            </w:pPr>
            <w:r w:rsidRPr="00BE607E">
              <w:rPr>
                <w:rFonts w:ascii="Times New Roman" w:hAnsi="Times New Roman" w:cs="Times New Roman"/>
                <w:b/>
                <w:bCs/>
              </w:rPr>
              <w:t>Після експерименту</w:t>
            </w:r>
          </w:p>
        </w:tc>
      </w:tr>
      <w:tr w:rsidR="00C70677" w:rsidRPr="00C70677" w14:paraId="48B6156F" w14:textId="77777777" w:rsidTr="00C70677">
        <w:tc>
          <w:tcPr>
            <w:tcW w:w="3114" w:type="dxa"/>
            <w:vAlign w:val="center"/>
          </w:tcPr>
          <w:p w14:paraId="33D4DF36" w14:textId="208C89F7" w:rsidR="00C70677" w:rsidRPr="00C70677" w:rsidRDefault="00C70677" w:rsidP="00C70677">
            <w:pPr>
              <w:rPr>
                <w:rFonts w:ascii="Times New Roman" w:hAnsi="Times New Roman" w:cs="Times New Roman"/>
                <w:sz w:val="28"/>
                <w:szCs w:val="28"/>
              </w:rPr>
            </w:pPr>
            <w:r w:rsidRPr="00BE607E">
              <w:rPr>
                <w:rFonts w:ascii="Times New Roman" w:hAnsi="Times New Roman" w:cs="Times New Roman"/>
              </w:rPr>
              <w:t>Частка дітей, які брали активну участь у колективних обговореннях</w:t>
            </w:r>
          </w:p>
        </w:tc>
        <w:tc>
          <w:tcPr>
            <w:tcW w:w="3114" w:type="dxa"/>
            <w:vAlign w:val="center"/>
          </w:tcPr>
          <w:p w14:paraId="0883FC2D" w14:textId="4A959CE0" w:rsidR="00C70677" w:rsidRPr="00C70677" w:rsidRDefault="00C70677" w:rsidP="00C70677">
            <w:pPr>
              <w:jc w:val="center"/>
              <w:rPr>
                <w:rFonts w:ascii="Times New Roman" w:hAnsi="Times New Roman" w:cs="Times New Roman"/>
                <w:sz w:val="28"/>
                <w:szCs w:val="28"/>
              </w:rPr>
            </w:pPr>
            <w:r w:rsidRPr="00BE607E">
              <w:rPr>
                <w:rFonts w:ascii="Times New Roman" w:hAnsi="Times New Roman" w:cs="Times New Roman"/>
              </w:rPr>
              <w:t>30%</w:t>
            </w:r>
          </w:p>
        </w:tc>
        <w:tc>
          <w:tcPr>
            <w:tcW w:w="3114" w:type="dxa"/>
            <w:vAlign w:val="center"/>
          </w:tcPr>
          <w:p w14:paraId="4A6E10DB" w14:textId="68B0168A" w:rsidR="00C70677" w:rsidRPr="00C70677" w:rsidRDefault="00C70677" w:rsidP="00C70677">
            <w:pPr>
              <w:jc w:val="center"/>
              <w:rPr>
                <w:rFonts w:ascii="Times New Roman" w:hAnsi="Times New Roman" w:cs="Times New Roman"/>
                <w:sz w:val="28"/>
                <w:szCs w:val="28"/>
              </w:rPr>
            </w:pPr>
            <w:r w:rsidRPr="00BE607E">
              <w:rPr>
                <w:rFonts w:ascii="Times New Roman" w:hAnsi="Times New Roman" w:cs="Times New Roman"/>
              </w:rPr>
              <w:t>74%</w:t>
            </w:r>
          </w:p>
        </w:tc>
      </w:tr>
      <w:tr w:rsidR="00C70677" w:rsidRPr="00C70677" w14:paraId="6BA9E3F6" w14:textId="77777777" w:rsidTr="00C70677">
        <w:tc>
          <w:tcPr>
            <w:tcW w:w="3114" w:type="dxa"/>
            <w:vAlign w:val="center"/>
          </w:tcPr>
          <w:p w14:paraId="63DFAEC5" w14:textId="465D8BD1" w:rsidR="00C70677" w:rsidRPr="00C70677" w:rsidRDefault="00C70677" w:rsidP="00C70677">
            <w:pPr>
              <w:jc w:val="both"/>
              <w:rPr>
                <w:rFonts w:ascii="Times New Roman" w:hAnsi="Times New Roman" w:cs="Times New Roman"/>
                <w:sz w:val="28"/>
                <w:szCs w:val="28"/>
              </w:rPr>
            </w:pPr>
            <w:r w:rsidRPr="00BE607E">
              <w:rPr>
                <w:rFonts w:ascii="Times New Roman" w:hAnsi="Times New Roman" w:cs="Times New Roman"/>
              </w:rPr>
              <w:t>Характер участі</w:t>
            </w:r>
          </w:p>
        </w:tc>
        <w:tc>
          <w:tcPr>
            <w:tcW w:w="3114" w:type="dxa"/>
            <w:vAlign w:val="center"/>
          </w:tcPr>
          <w:p w14:paraId="17409C4D" w14:textId="0DC9A90B" w:rsidR="00C70677" w:rsidRPr="00C70677" w:rsidRDefault="00C70677" w:rsidP="00C70677">
            <w:pPr>
              <w:jc w:val="both"/>
              <w:rPr>
                <w:rFonts w:ascii="Times New Roman" w:hAnsi="Times New Roman" w:cs="Times New Roman"/>
                <w:sz w:val="28"/>
                <w:szCs w:val="28"/>
              </w:rPr>
            </w:pPr>
            <w:r w:rsidRPr="00BE607E">
              <w:rPr>
                <w:rFonts w:ascii="Times New Roman" w:hAnsi="Times New Roman" w:cs="Times New Roman"/>
              </w:rPr>
              <w:t>Пасивність, уникання висловлювань</w:t>
            </w:r>
          </w:p>
        </w:tc>
        <w:tc>
          <w:tcPr>
            <w:tcW w:w="3114" w:type="dxa"/>
            <w:vAlign w:val="center"/>
          </w:tcPr>
          <w:p w14:paraId="24B8FC8F" w14:textId="0C66D5DA" w:rsidR="00C70677" w:rsidRPr="00C70677" w:rsidRDefault="00C70677" w:rsidP="00C70677">
            <w:pPr>
              <w:jc w:val="both"/>
              <w:rPr>
                <w:rFonts w:ascii="Times New Roman" w:hAnsi="Times New Roman" w:cs="Times New Roman"/>
                <w:sz w:val="28"/>
                <w:szCs w:val="28"/>
              </w:rPr>
            </w:pPr>
            <w:r w:rsidRPr="00BE607E">
              <w:rPr>
                <w:rFonts w:ascii="Times New Roman" w:hAnsi="Times New Roman" w:cs="Times New Roman"/>
              </w:rPr>
              <w:t>Активність, уважне слухання, комунікативна чутливість</w:t>
            </w:r>
          </w:p>
        </w:tc>
      </w:tr>
    </w:tbl>
    <w:p w14:paraId="04EEFAD4" w14:textId="77777777" w:rsidR="00C70677" w:rsidRDefault="00C70677" w:rsidP="00C70677">
      <w:pPr>
        <w:spacing w:after="0" w:line="360" w:lineRule="auto"/>
        <w:ind w:firstLine="709"/>
        <w:jc w:val="both"/>
        <w:rPr>
          <w:rFonts w:ascii="Times New Roman" w:hAnsi="Times New Roman" w:cs="Times New Roman"/>
          <w:sz w:val="28"/>
          <w:szCs w:val="28"/>
        </w:rPr>
      </w:pPr>
    </w:p>
    <w:p w14:paraId="11F05090" w14:textId="59263CF0" w:rsidR="00C70677" w:rsidRDefault="00C70677" w:rsidP="00C70677">
      <w:pPr>
        <w:spacing w:after="0" w:line="360" w:lineRule="auto"/>
        <w:ind w:firstLine="709"/>
        <w:jc w:val="both"/>
        <w:rPr>
          <w:rFonts w:ascii="Times New Roman" w:hAnsi="Times New Roman" w:cs="Times New Roman"/>
          <w:sz w:val="28"/>
          <w:szCs w:val="28"/>
        </w:rPr>
      </w:pPr>
    </w:p>
    <w:p w14:paraId="3EF8C5C5" w14:textId="33593838" w:rsidR="00C70677" w:rsidRDefault="00C70677" w:rsidP="00A00573">
      <w:pPr>
        <w:spacing w:after="0" w:line="360" w:lineRule="auto"/>
        <w:jc w:val="center"/>
        <w:rPr>
          <w:rFonts w:ascii="Times New Roman" w:hAnsi="Times New Roman" w:cs="Times New Roman"/>
          <w:sz w:val="28"/>
          <w:szCs w:val="28"/>
        </w:rPr>
      </w:pPr>
      <w:r w:rsidRPr="00C70677">
        <w:rPr>
          <w:rFonts w:ascii="Times New Roman" w:hAnsi="Times New Roman" w:cs="Times New Roman"/>
          <w:noProof/>
          <w:sz w:val="28"/>
          <w:szCs w:val="28"/>
          <w:lang w:val="ru-RU" w:eastAsia="ru-RU"/>
        </w:rPr>
        <w:drawing>
          <wp:inline distT="0" distB="0" distL="0" distR="0" wp14:anchorId="00CE88A0" wp14:editId="3D5A3512">
            <wp:extent cx="4434840" cy="3267104"/>
            <wp:effectExtent l="0" t="0" r="3810"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440275" cy="3271108"/>
                    </a:xfrm>
                    <a:prstGeom prst="rect">
                      <a:avLst/>
                    </a:prstGeom>
                  </pic:spPr>
                </pic:pic>
              </a:graphicData>
            </a:graphic>
          </wp:inline>
        </w:drawing>
      </w:r>
    </w:p>
    <w:p w14:paraId="2DA0E9CC" w14:textId="52C461A7" w:rsidR="00C70677" w:rsidRPr="00C70677" w:rsidRDefault="00C70677" w:rsidP="003859D2">
      <w:pPr>
        <w:spacing w:after="0" w:line="360" w:lineRule="auto"/>
        <w:ind w:firstLine="709"/>
        <w:jc w:val="center"/>
        <w:rPr>
          <w:rFonts w:ascii="Times New Roman" w:hAnsi="Times New Roman" w:cs="Times New Roman"/>
          <w:b/>
          <w:bCs/>
          <w:sz w:val="28"/>
          <w:szCs w:val="28"/>
        </w:rPr>
      </w:pPr>
      <w:r w:rsidRPr="00C70677">
        <w:rPr>
          <w:rFonts w:ascii="Times New Roman" w:hAnsi="Times New Roman" w:cs="Times New Roman"/>
          <w:b/>
          <w:bCs/>
          <w:sz w:val="28"/>
          <w:szCs w:val="28"/>
        </w:rPr>
        <w:t>Діаграма</w:t>
      </w:r>
      <w:r w:rsidR="003859D2">
        <w:rPr>
          <w:rFonts w:ascii="Times New Roman" w:hAnsi="Times New Roman" w:cs="Times New Roman"/>
          <w:b/>
          <w:bCs/>
          <w:sz w:val="28"/>
          <w:szCs w:val="28"/>
        </w:rPr>
        <w:t xml:space="preserve"> </w:t>
      </w:r>
      <w:r w:rsidR="006318AB">
        <w:rPr>
          <w:rFonts w:ascii="Times New Roman" w:hAnsi="Times New Roman" w:cs="Times New Roman"/>
          <w:b/>
          <w:bCs/>
          <w:sz w:val="28"/>
          <w:szCs w:val="28"/>
        </w:rPr>
        <w:t>2</w:t>
      </w:r>
      <w:r w:rsidR="003859D2">
        <w:rPr>
          <w:rFonts w:ascii="Times New Roman" w:hAnsi="Times New Roman" w:cs="Times New Roman"/>
          <w:b/>
          <w:bCs/>
          <w:sz w:val="28"/>
          <w:szCs w:val="28"/>
        </w:rPr>
        <w:t>.7.</w:t>
      </w:r>
      <w:r w:rsidRPr="00C70677">
        <w:rPr>
          <w:rFonts w:ascii="Times New Roman" w:hAnsi="Times New Roman" w:cs="Times New Roman"/>
          <w:b/>
          <w:bCs/>
          <w:sz w:val="28"/>
          <w:szCs w:val="28"/>
        </w:rPr>
        <w:t xml:space="preserve"> </w:t>
      </w:r>
      <w:r w:rsidR="003859D2">
        <w:rPr>
          <w:rFonts w:ascii="Times New Roman" w:hAnsi="Times New Roman" w:cs="Times New Roman"/>
          <w:b/>
          <w:bCs/>
          <w:sz w:val="28"/>
          <w:szCs w:val="28"/>
        </w:rPr>
        <w:t>П</w:t>
      </w:r>
      <w:r w:rsidRPr="00C70677">
        <w:rPr>
          <w:rFonts w:ascii="Times New Roman" w:hAnsi="Times New Roman" w:cs="Times New Roman"/>
          <w:b/>
          <w:bCs/>
          <w:sz w:val="28"/>
          <w:szCs w:val="28"/>
        </w:rPr>
        <w:t>орівняльні  результати ефективності вправи «Мовленнєве коло»</w:t>
      </w:r>
    </w:p>
    <w:p w14:paraId="113608EF" w14:textId="77777777" w:rsidR="00C70677" w:rsidRPr="00C70677" w:rsidRDefault="00C70677" w:rsidP="00C70677">
      <w:pPr>
        <w:spacing w:after="0" w:line="360" w:lineRule="auto"/>
        <w:ind w:firstLine="709"/>
        <w:jc w:val="both"/>
        <w:rPr>
          <w:rFonts w:ascii="Times New Roman" w:hAnsi="Times New Roman" w:cs="Times New Roman"/>
          <w:sz w:val="28"/>
          <w:szCs w:val="28"/>
        </w:rPr>
      </w:pPr>
    </w:p>
    <w:p w14:paraId="16878C6C" w14:textId="77777777" w:rsidR="00C70677" w:rsidRPr="00C70677" w:rsidRDefault="00C70677" w:rsidP="00C70677">
      <w:pPr>
        <w:spacing w:after="0" w:line="360" w:lineRule="auto"/>
        <w:ind w:firstLine="709"/>
        <w:jc w:val="both"/>
        <w:rPr>
          <w:rFonts w:ascii="Times New Roman" w:hAnsi="Times New Roman" w:cs="Times New Roman"/>
          <w:sz w:val="28"/>
          <w:szCs w:val="28"/>
        </w:rPr>
      </w:pPr>
      <w:r w:rsidRPr="00C70677">
        <w:rPr>
          <w:rFonts w:ascii="Times New Roman" w:hAnsi="Times New Roman" w:cs="Times New Roman"/>
          <w:sz w:val="28"/>
          <w:szCs w:val="28"/>
        </w:rPr>
        <w:t xml:space="preserve">Вправа </w:t>
      </w:r>
      <w:r w:rsidRPr="00C70677">
        <w:rPr>
          <w:rFonts w:ascii="Times New Roman" w:hAnsi="Times New Roman" w:cs="Times New Roman"/>
          <w:b/>
          <w:bCs/>
          <w:sz w:val="28"/>
          <w:szCs w:val="28"/>
        </w:rPr>
        <w:t>«Мовленнєве коло»</w:t>
      </w:r>
      <w:r w:rsidRPr="00C70677">
        <w:rPr>
          <w:rFonts w:ascii="Times New Roman" w:hAnsi="Times New Roman" w:cs="Times New Roman"/>
          <w:sz w:val="28"/>
          <w:szCs w:val="28"/>
        </w:rPr>
        <w:t xml:space="preserve"> була спрямована на розвиток навичок колективного спілкування, формування уміння слухати інших та висловлювати власні думки у груповому діалозі. Її сутність полягала у створенні ситуації рівності та взаємоповаги, коли кожна дитина мала можливість висловитися з певної теми, а інші учасники уважно слухали, не перебиваючи, та могли доповнити чи поставити запитання. Такий формат забезпечував розвиток комунікативної чутливості, сприяв формуванню культури діалогу та підвищував рівень мовленнєвої активності.</w:t>
      </w:r>
    </w:p>
    <w:p w14:paraId="6922C407" w14:textId="77777777" w:rsidR="00C70677" w:rsidRPr="00C70677" w:rsidRDefault="00C70677" w:rsidP="00C70677">
      <w:pPr>
        <w:spacing w:after="0" w:line="360" w:lineRule="auto"/>
        <w:ind w:firstLine="709"/>
        <w:jc w:val="both"/>
        <w:rPr>
          <w:rFonts w:ascii="Times New Roman" w:hAnsi="Times New Roman" w:cs="Times New Roman"/>
          <w:sz w:val="28"/>
          <w:szCs w:val="28"/>
        </w:rPr>
      </w:pPr>
      <w:r w:rsidRPr="00C70677">
        <w:rPr>
          <w:rFonts w:ascii="Times New Roman" w:hAnsi="Times New Roman" w:cs="Times New Roman"/>
          <w:sz w:val="28"/>
          <w:szCs w:val="28"/>
        </w:rPr>
        <w:t>Кількісні результати засвідчили значне зростання: на початку експерименту лише 30% дітей брали активну участь у колективних обговореннях, тоді як після систематичного застосування вправи цей показник зріс до 74%. Це свідчить про суттєве підвищення рівня залученості та комунікативної активності.</w:t>
      </w:r>
    </w:p>
    <w:p w14:paraId="75C7349B" w14:textId="77777777" w:rsidR="00C70677" w:rsidRPr="00C70677" w:rsidRDefault="00C70677" w:rsidP="00C70677">
      <w:pPr>
        <w:spacing w:after="0" w:line="360" w:lineRule="auto"/>
        <w:ind w:firstLine="709"/>
        <w:jc w:val="both"/>
        <w:rPr>
          <w:rFonts w:ascii="Times New Roman" w:hAnsi="Times New Roman" w:cs="Times New Roman"/>
          <w:sz w:val="28"/>
          <w:szCs w:val="28"/>
        </w:rPr>
      </w:pPr>
      <w:r w:rsidRPr="00C70677">
        <w:rPr>
          <w:rFonts w:ascii="Times New Roman" w:hAnsi="Times New Roman" w:cs="Times New Roman"/>
          <w:sz w:val="28"/>
          <w:szCs w:val="28"/>
        </w:rPr>
        <w:t>Якісні результати підтвердили ефективність вправи: діти поступово перейшли від пасивності та уникання участі до уважного слухання висловлювань інших, почали враховувати думки однолітків, реагувати на них та будувати власні висловлювання у відповідності до контексту. Сформувалася комунікативна чутливість, що проявилася у здатності дітей співвідносити власні висловлювання з позиціями інших, а також у зростанні впевненості під час групового спілкування.</w:t>
      </w:r>
    </w:p>
    <w:p w14:paraId="78B21DF6" w14:textId="77777777" w:rsidR="000A4F9A" w:rsidRPr="000A4F9A" w:rsidRDefault="000A4F9A" w:rsidP="000A4F9A">
      <w:pPr>
        <w:spacing w:after="0" w:line="360" w:lineRule="auto"/>
        <w:ind w:firstLine="709"/>
        <w:jc w:val="both"/>
        <w:rPr>
          <w:rFonts w:ascii="Times New Roman" w:hAnsi="Times New Roman" w:cs="Times New Roman"/>
          <w:sz w:val="28"/>
          <w:szCs w:val="28"/>
        </w:rPr>
      </w:pPr>
      <w:r w:rsidRPr="000A4F9A">
        <w:rPr>
          <w:rFonts w:ascii="Times New Roman" w:hAnsi="Times New Roman" w:cs="Times New Roman"/>
          <w:sz w:val="28"/>
          <w:szCs w:val="28"/>
        </w:rPr>
        <w:t>Узагальнюючи результати експерименту, можна стверджувати, що застосування комплексу мовленнєвих та медіативних вправ забезпечило системний і багатовимірний розвиток дітей старшого дошкільного віку. Кожна вправа мала власну специфіку, проте всі вони сприяли формуванню ключових компонентів мовленнєвої компетентності, комунікативної впевненості та соціально-емоційної зрілості.</w:t>
      </w:r>
    </w:p>
    <w:p w14:paraId="64346FDC" w14:textId="77777777" w:rsidR="000A4F9A" w:rsidRPr="000A4F9A" w:rsidRDefault="000A4F9A" w:rsidP="000A4F9A">
      <w:pPr>
        <w:spacing w:after="0" w:line="360" w:lineRule="auto"/>
        <w:ind w:firstLine="709"/>
        <w:jc w:val="both"/>
        <w:rPr>
          <w:rFonts w:ascii="Times New Roman" w:hAnsi="Times New Roman" w:cs="Times New Roman"/>
          <w:sz w:val="28"/>
          <w:szCs w:val="28"/>
        </w:rPr>
      </w:pPr>
      <w:r w:rsidRPr="000A4F9A">
        <w:rPr>
          <w:rFonts w:ascii="Times New Roman" w:hAnsi="Times New Roman" w:cs="Times New Roman"/>
          <w:sz w:val="28"/>
          <w:szCs w:val="28"/>
        </w:rPr>
        <w:t>Кількісні показники продемонстрували стабільне зростання: від 22–35% активності на початку експерименту до 65–82% після його завершення. Це свідчить про суттєве підвищення рівня участі дітей у мовленнєвих практиках, їх готовність до діалогу та колективного обговорення.</w:t>
      </w:r>
    </w:p>
    <w:p w14:paraId="4AB430C0" w14:textId="77777777" w:rsidR="000A4F9A" w:rsidRPr="000A4F9A" w:rsidRDefault="000A4F9A" w:rsidP="000A4F9A">
      <w:pPr>
        <w:spacing w:after="0" w:line="360" w:lineRule="auto"/>
        <w:ind w:firstLine="709"/>
        <w:jc w:val="both"/>
        <w:rPr>
          <w:rFonts w:ascii="Times New Roman" w:hAnsi="Times New Roman" w:cs="Times New Roman"/>
          <w:sz w:val="28"/>
          <w:szCs w:val="28"/>
        </w:rPr>
      </w:pPr>
      <w:r w:rsidRPr="000A4F9A">
        <w:rPr>
          <w:rFonts w:ascii="Times New Roman" w:hAnsi="Times New Roman" w:cs="Times New Roman"/>
          <w:sz w:val="28"/>
          <w:szCs w:val="28"/>
        </w:rPr>
        <w:t>Якісні результати підтвердили глибинні зміни: діти поступово перейшли від односкладових і невпевнених висловлювань до розгорнутих, логічно структурованих фраз із поясненнями та причинно-наслідковими зв’язками. Вони навчилися слухати інших, враховувати думки однолітків, проявляти комунікативну чутливість та емпатію. Атмосфера довіри й підтримки у групі зменшила страх помилитися, що стало важливим чинником розвитку впевненості у власних висловлюваннях.</w:t>
      </w:r>
    </w:p>
    <w:p w14:paraId="7DBF09D1" w14:textId="77777777" w:rsidR="000A4F9A" w:rsidRPr="000A4F9A" w:rsidRDefault="000A4F9A" w:rsidP="000A4F9A">
      <w:pPr>
        <w:spacing w:after="0" w:line="360" w:lineRule="auto"/>
        <w:ind w:firstLine="709"/>
        <w:jc w:val="both"/>
        <w:rPr>
          <w:rFonts w:ascii="Times New Roman" w:hAnsi="Times New Roman" w:cs="Times New Roman"/>
          <w:sz w:val="28"/>
          <w:szCs w:val="28"/>
        </w:rPr>
      </w:pPr>
      <w:r w:rsidRPr="000A4F9A">
        <w:rPr>
          <w:rFonts w:ascii="Times New Roman" w:hAnsi="Times New Roman" w:cs="Times New Roman"/>
          <w:sz w:val="28"/>
          <w:szCs w:val="28"/>
        </w:rPr>
        <w:t>Позитивний вплив вправ проявився у комплексному розвитку мовлення (фонетичному, синтаксичному, комунікативному), формуванні культури діалогу, підвищенні соціальної активності та готовності до шкільного навчання. Вони стали не лише методичним інструментом, а й засобом інтеграції освітніх і сімейних впливів, що забезпечило довготривалу освітню та соціальну цінність.</w:t>
      </w:r>
    </w:p>
    <w:p w14:paraId="24E88F7D" w14:textId="77777777" w:rsidR="000A4F9A" w:rsidRPr="000A4F9A" w:rsidRDefault="000A4F9A" w:rsidP="000A4F9A">
      <w:pPr>
        <w:spacing w:after="0" w:line="360" w:lineRule="auto"/>
        <w:ind w:firstLine="709"/>
        <w:jc w:val="both"/>
        <w:rPr>
          <w:rFonts w:ascii="Times New Roman" w:hAnsi="Times New Roman" w:cs="Times New Roman"/>
          <w:sz w:val="28"/>
          <w:szCs w:val="28"/>
        </w:rPr>
      </w:pPr>
      <w:r w:rsidRPr="000A4F9A">
        <w:rPr>
          <w:rFonts w:ascii="Times New Roman" w:hAnsi="Times New Roman" w:cs="Times New Roman"/>
          <w:sz w:val="28"/>
          <w:szCs w:val="28"/>
        </w:rPr>
        <w:t>Таким чином, експеримент підтвердив доцільність використання мовленнєвих і медіативних вправ у системі дошкільної освіти, адже вони забезпечують одночасний розвиток мовленнєвої компетентності, комунікативної впевненості та соціально-емоційної зрілості, створюючи міцне підґрунтя для успішної соціалізації дітей у шкільному середовищі.</w:t>
      </w:r>
    </w:p>
    <w:p w14:paraId="1E300841" w14:textId="77777777" w:rsidR="00F84AEA" w:rsidRDefault="00F84AEA" w:rsidP="004177AE">
      <w:pPr>
        <w:spacing w:after="0" w:line="360" w:lineRule="auto"/>
        <w:ind w:firstLine="709"/>
        <w:jc w:val="both"/>
        <w:rPr>
          <w:rFonts w:ascii="Times New Roman" w:hAnsi="Times New Roman" w:cs="Times New Roman"/>
          <w:sz w:val="28"/>
          <w:szCs w:val="28"/>
        </w:rPr>
      </w:pPr>
    </w:p>
    <w:p w14:paraId="6A0801C4" w14:textId="77777777" w:rsidR="006318AB" w:rsidRPr="00FF62FF" w:rsidRDefault="006318AB" w:rsidP="006318AB">
      <w:pPr>
        <w:spacing w:after="0" w:line="360" w:lineRule="auto"/>
        <w:ind w:firstLine="851"/>
        <w:jc w:val="both"/>
        <w:rPr>
          <w:rFonts w:ascii="Times New Roman" w:hAnsi="Times New Roman" w:cs="Times New Roman"/>
          <w:b/>
          <w:bCs/>
          <w:sz w:val="28"/>
          <w:szCs w:val="28"/>
        </w:rPr>
      </w:pPr>
      <w:r w:rsidRPr="00FF62FF">
        <w:rPr>
          <w:rFonts w:ascii="Times New Roman" w:hAnsi="Times New Roman" w:cs="Times New Roman"/>
          <w:b/>
          <w:bCs/>
          <w:sz w:val="28"/>
          <w:szCs w:val="28"/>
        </w:rPr>
        <w:t>Висновки  до розділу ІІ</w:t>
      </w:r>
    </w:p>
    <w:p w14:paraId="50389FA2" w14:textId="77777777" w:rsidR="006318AB" w:rsidRDefault="006318AB" w:rsidP="006318AB">
      <w:pPr>
        <w:spacing w:after="0" w:line="360" w:lineRule="auto"/>
        <w:jc w:val="both"/>
        <w:rPr>
          <w:rFonts w:ascii="Times New Roman" w:hAnsi="Times New Roman" w:cs="Times New Roman"/>
          <w:sz w:val="28"/>
          <w:szCs w:val="28"/>
        </w:rPr>
      </w:pPr>
    </w:p>
    <w:p w14:paraId="2750E51E" w14:textId="77777777" w:rsidR="006318AB" w:rsidRPr="00F038CA" w:rsidRDefault="006318AB" w:rsidP="006318AB">
      <w:pPr>
        <w:spacing w:after="0" w:line="360" w:lineRule="auto"/>
        <w:ind w:firstLine="709"/>
        <w:jc w:val="both"/>
        <w:rPr>
          <w:rFonts w:ascii="Times New Roman" w:hAnsi="Times New Roman" w:cs="Times New Roman"/>
          <w:sz w:val="28"/>
          <w:szCs w:val="28"/>
        </w:rPr>
      </w:pPr>
      <w:r w:rsidRPr="00F038CA">
        <w:rPr>
          <w:rFonts w:ascii="Times New Roman" w:hAnsi="Times New Roman" w:cs="Times New Roman"/>
          <w:sz w:val="28"/>
          <w:szCs w:val="28"/>
        </w:rPr>
        <w:t>Проведене дослідження переконливо підтвердило ефективність використання комплексу мовленнєвих та медіативних вправ у роботі з дітьми старшого дошкільного віку, що дозволяє розглядати їх як системний інструмент розвитку мовленнєвої компетентності та соціально-емоційної зрілості. Аналіз кількісних показників засвідчив стабільне зростання активності дітей у мовленнєвих практиках: від початкових 22–35% до 65–82% наприкінці експерименту. Така динаміка свідчить про поступове формування комунікативної впевненості, готовності до діалогу та підвищення рівня залученості дітей у колективні форми спілкування.</w:t>
      </w:r>
    </w:p>
    <w:p w14:paraId="65726C83" w14:textId="77777777" w:rsidR="006318AB" w:rsidRPr="00F038CA" w:rsidRDefault="006318AB" w:rsidP="006318AB">
      <w:pPr>
        <w:spacing w:after="0" w:line="360" w:lineRule="auto"/>
        <w:ind w:firstLine="709"/>
        <w:jc w:val="both"/>
        <w:rPr>
          <w:rFonts w:ascii="Times New Roman" w:hAnsi="Times New Roman" w:cs="Times New Roman"/>
          <w:sz w:val="28"/>
          <w:szCs w:val="28"/>
        </w:rPr>
      </w:pPr>
      <w:r w:rsidRPr="00F038CA">
        <w:rPr>
          <w:rFonts w:ascii="Times New Roman" w:hAnsi="Times New Roman" w:cs="Times New Roman"/>
          <w:sz w:val="28"/>
          <w:szCs w:val="28"/>
        </w:rPr>
        <w:t>Якісні результати підтвердили глибинні зміни у мовленнєвій поведінці дошкільників. Якщо на початку експерименту значна частина дітей уникала висловлювань, демонструвала страх помилитися та обмежувалася короткими репліками, то наприкінці дослідження вони перейшли до впевнених, розгорнутих і логічно структурованих висловлювань. Важливим досягненням стало формування культури діалогу, що проявилося у здатності дітей слухати інших, враховувати думки однолітків та будувати власні висловлювання у відповідності до контексту. Розвиток комунікативної чутливості та емпатії став ключовим чинником соціально-емоційної зрілості, яка є необхідною умовою успішної інтеграції у шкільне середовище.</w:t>
      </w:r>
    </w:p>
    <w:p w14:paraId="71B9DBC4" w14:textId="77777777" w:rsidR="006318AB" w:rsidRPr="00F038CA" w:rsidRDefault="006318AB" w:rsidP="006318AB">
      <w:pPr>
        <w:spacing w:after="0" w:line="360" w:lineRule="auto"/>
        <w:ind w:firstLine="709"/>
        <w:jc w:val="both"/>
        <w:rPr>
          <w:rFonts w:ascii="Times New Roman" w:hAnsi="Times New Roman" w:cs="Times New Roman"/>
          <w:sz w:val="28"/>
          <w:szCs w:val="28"/>
        </w:rPr>
      </w:pPr>
      <w:r w:rsidRPr="00F038CA">
        <w:rPr>
          <w:rFonts w:ascii="Times New Roman" w:hAnsi="Times New Roman" w:cs="Times New Roman"/>
          <w:sz w:val="28"/>
          <w:szCs w:val="28"/>
        </w:rPr>
        <w:t>Особливу роль у досягненні позитивних результатів відіграла міждисциплінарна співпраця соціальних працівників, логопедів, дефектологів, педагогів та батьків. Саме узгодженість дій, створення атмосфери довіри та підтримки забезпечили комплексний ефект, який проявився як у кількісних, так і в якісних показниках. Важливо підкреслити, що соціальний працівник виступив координатором і медіатором у процесі взаємодії між закладом дошкільної освіти та сім’єю, сприяючи гармонізації освітніх і сімейних впливів. Це дозволило забезпечити єдність вимог, узгодженість педагогічних програм та створення сприятливого мовленнєвого середовища.</w:t>
      </w:r>
    </w:p>
    <w:p w14:paraId="0230E9EA" w14:textId="77777777" w:rsidR="006318AB" w:rsidRPr="00F038CA" w:rsidRDefault="006318AB" w:rsidP="006318AB">
      <w:pPr>
        <w:spacing w:after="0" w:line="360" w:lineRule="auto"/>
        <w:ind w:firstLine="709"/>
        <w:jc w:val="both"/>
        <w:rPr>
          <w:rFonts w:ascii="Times New Roman" w:hAnsi="Times New Roman" w:cs="Times New Roman"/>
          <w:sz w:val="28"/>
          <w:szCs w:val="28"/>
        </w:rPr>
      </w:pPr>
      <w:r w:rsidRPr="00F038CA">
        <w:rPr>
          <w:rFonts w:ascii="Times New Roman" w:hAnsi="Times New Roman" w:cs="Times New Roman"/>
          <w:sz w:val="28"/>
          <w:szCs w:val="28"/>
        </w:rPr>
        <w:t>Таким чином, результати розділу підтверджують доцільність системного використання мовленнєвих і медіативних вправ у дошкільній освіті. Вони не лише сприяють розвитку мовленнєвої компетентності, але й формують соціально-емоційні навички, необхідні для успішної соціалізації та підготовки дітей до навчання у школі. Отримані дані дозволяють стверджувати, що комплексний підхід, який поєднує психолого-педагогічні засади, партнерську взаємодію та соціальну підтримку, є найбільш ефективною моделлю розвитку мовлення дошкільників. Перспективи впровадження цієї моделі полягають у її широкому застосуванні у практиці дошкільних закладів, що забезпечить підвищення якості освітнього процесу, гармонізацію взаємодії між закладом і сім’єю та створення умов для успішної інтеграції дітей у подальшу освітню траєкторію.</w:t>
      </w:r>
    </w:p>
    <w:p w14:paraId="298A654A" w14:textId="77777777" w:rsidR="006318AB" w:rsidRDefault="006318AB" w:rsidP="006318AB">
      <w:pPr>
        <w:spacing w:after="0" w:line="360" w:lineRule="auto"/>
        <w:jc w:val="both"/>
        <w:rPr>
          <w:rFonts w:ascii="Times New Roman" w:hAnsi="Times New Roman" w:cs="Times New Roman"/>
          <w:sz w:val="28"/>
          <w:szCs w:val="28"/>
        </w:rPr>
      </w:pPr>
    </w:p>
    <w:p w14:paraId="20D59D09" w14:textId="77777777" w:rsidR="006318AB" w:rsidRDefault="006318AB" w:rsidP="004177AE">
      <w:pPr>
        <w:spacing w:after="0" w:line="360" w:lineRule="auto"/>
        <w:ind w:firstLine="709"/>
        <w:jc w:val="both"/>
        <w:rPr>
          <w:rFonts w:ascii="Times New Roman" w:hAnsi="Times New Roman" w:cs="Times New Roman"/>
          <w:sz w:val="28"/>
          <w:szCs w:val="28"/>
        </w:rPr>
      </w:pPr>
    </w:p>
    <w:p w14:paraId="244B5675" w14:textId="77777777" w:rsidR="006318AB" w:rsidRDefault="006318AB" w:rsidP="004177AE">
      <w:pPr>
        <w:spacing w:after="0" w:line="360" w:lineRule="auto"/>
        <w:ind w:firstLine="709"/>
        <w:jc w:val="both"/>
        <w:rPr>
          <w:rFonts w:ascii="Times New Roman" w:hAnsi="Times New Roman" w:cs="Times New Roman"/>
          <w:sz w:val="28"/>
          <w:szCs w:val="28"/>
        </w:rPr>
      </w:pPr>
    </w:p>
    <w:p w14:paraId="3D433970" w14:textId="77777777" w:rsidR="006318AB" w:rsidRDefault="006318AB" w:rsidP="004177AE">
      <w:pPr>
        <w:spacing w:after="0" w:line="360" w:lineRule="auto"/>
        <w:ind w:firstLine="709"/>
        <w:jc w:val="both"/>
        <w:rPr>
          <w:rFonts w:ascii="Times New Roman" w:hAnsi="Times New Roman" w:cs="Times New Roman"/>
          <w:sz w:val="28"/>
          <w:szCs w:val="28"/>
        </w:rPr>
      </w:pPr>
    </w:p>
    <w:p w14:paraId="1B6937C1" w14:textId="77777777" w:rsidR="006318AB" w:rsidRDefault="006318AB" w:rsidP="004177AE">
      <w:pPr>
        <w:spacing w:after="0" w:line="360" w:lineRule="auto"/>
        <w:ind w:firstLine="709"/>
        <w:jc w:val="both"/>
        <w:rPr>
          <w:rFonts w:ascii="Times New Roman" w:hAnsi="Times New Roman" w:cs="Times New Roman"/>
          <w:sz w:val="28"/>
          <w:szCs w:val="28"/>
        </w:rPr>
      </w:pPr>
    </w:p>
    <w:p w14:paraId="64D99018" w14:textId="77777777" w:rsidR="006318AB" w:rsidRDefault="006318AB" w:rsidP="004177AE">
      <w:pPr>
        <w:spacing w:after="0" w:line="360" w:lineRule="auto"/>
        <w:ind w:firstLine="709"/>
        <w:jc w:val="both"/>
        <w:rPr>
          <w:rFonts w:ascii="Times New Roman" w:hAnsi="Times New Roman" w:cs="Times New Roman"/>
          <w:sz w:val="28"/>
          <w:szCs w:val="28"/>
        </w:rPr>
      </w:pPr>
    </w:p>
    <w:p w14:paraId="1F40B897" w14:textId="77777777" w:rsidR="006318AB" w:rsidRDefault="006318AB" w:rsidP="004177AE">
      <w:pPr>
        <w:spacing w:after="0" w:line="360" w:lineRule="auto"/>
        <w:ind w:firstLine="709"/>
        <w:jc w:val="both"/>
        <w:rPr>
          <w:rFonts w:ascii="Times New Roman" w:hAnsi="Times New Roman" w:cs="Times New Roman"/>
          <w:sz w:val="28"/>
          <w:szCs w:val="28"/>
        </w:rPr>
      </w:pPr>
    </w:p>
    <w:p w14:paraId="4FCD4204" w14:textId="77777777" w:rsidR="006318AB" w:rsidRDefault="006318AB" w:rsidP="004177AE">
      <w:pPr>
        <w:spacing w:after="0" w:line="360" w:lineRule="auto"/>
        <w:ind w:firstLine="709"/>
        <w:jc w:val="both"/>
        <w:rPr>
          <w:rFonts w:ascii="Times New Roman" w:hAnsi="Times New Roman" w:cs="Times New Roman"/>
          <w:sz w:val="28"/>
          <w:szCs w:val="28"/>
        </w:rPr>
      </w:pPr>
    </w:p>
    <w:p w14:paraId="5D5A2EA4" w14:textId="77777777" w:rsidR="006318AB" w:rsidRDefault="006318AB" w:rsidP="004177AE">
      <w:pPr>
        <w:spacing w:after="0" w:line="360" w:lineRule="auto"/>
        <w:ind w:firstLine="709"/>
        <w:jc w:val="both"/>
        <w:rPr>
          <w:rFonts w:ascii="Times New Roman" w:hAnsi="Times New Roman" w:cs="Times New Roman"/>
          <w:sz w:val="28"/>
          <w:szCs w:val="28"/>
        </w:rPr>
      </w:pPr>
    </w:p>
    <w:p w14:paraId="3AF4AB86" w14:textId="77777777" w:rsidR="006318AB" w:rsidRDefault="006318AB" w:rsidP="004177AE">
      <w:pPr>
        <w:spacing w:after="0" w:line="360" w:lineRule="auto"/>
        <w:ind w:firstLine="709"/>
        <w:jc w:val="both"/>
        <w:rPr>
          <w:rFonts w:ascii="Times New Roman" w:hAnsi="Times New Roman" w:cs="Times New Roman"/>
          <w:sz w:val="28"/>
          <w:szCs w:val="28"/>
        </w:rPr>
      </w:pPr>
    </w:p>
    <w:p w14:paraId="575AA04D" w14:textId="77777777" w:rsidR="006318AB" w:rsidRDefault="006318AB" w:rsidP="004177AE">
      <w:pPr>
        <w:spacing w:after="0" w:line="360" w:lineRule="auto"/>
        <w:ind w:firstLine="709"/>
        <w:jc w:val="both"/>
        <w:rPr>
          <w:rFonts w:ascii="Times New Roman" w:hAnsi="Times New Roman" w:cs="Times New Roman"/>
          <w:sz w:val="28"/>
          <w:szCs w:val="28"/>
        </w:rPr>
      </w:pPr>
    </w:p>
    <w:p w14:paraId="73B6298E" w14:textId="77777777" w:rsidR="006318AB" w:rsidRDefault="006318AB" w:rsidP="004177AE">
      <w:pPr>
        <w:spacing w:after="0" w:line="360" w:lineRule="auto"/>
        <w:ind w:firstLine="709"/>
        <w:jc w:val="both"/>
        <w:rPr>
          <w:rFonts w:ascii="Times New Roman" w:hAnsi="Times New Roman" w:cs="Times New Roman"/>
          <w:sz w:val="28"/>
          <w:szCs w:val="28"/>
        </w:rPr>
      </w:pPr>
    </w:p>
    <w:p w14:paraId="77CDB1A6" w14:textId="77777777" w:rsidR="006318AB" w:rsidRDefault="006318AB" w:rsidP="004177AE">
      <w:pPr>
        <w:spacing w:after="0" w:line="360" w:lineRule="auto"/>
        <w:ind w:firstLine="709"/>
        <w:jc w:val="both"/>
        <w:rPr>
          <w:rFonts w:ascii="Times New Roman" w:hAnsi="Times New Roman" w:cs="Times New Roman"/>
          <w:sz w:val="28"/>
          <w:szCs w:val="28"/>
        </w:rPr>
      </w:pPr>
    </w:p>
    <w:p w14:paraId="0F8F65BD" w14:textId="77777777" w:rsidR="006318AB" w:rsidRDefault="006318AB" w:rsidP="004177AE">
      <w:pPr>
        <w:spacing w:after="0" w:line="360" w:lineRule="auto"/>
        <w:ind w:firstLine="709"/>
        <w:jc w:val="both"/>
        <w:rPr>
          <w:rFonts w:ascii="Times New Roman" w:hAnsi="Times New Roman" w:cs="Times New Roman"/>
          <w:sz w:val="28"/>
          <w:szCs w:val="28"/>
        </w:rPr>
      </w:pPr>
    </w:p>
    <w:p w14:paraId="7E1EC13D" w14:textId="77777777" w:rsidR="006318AB" w:rsidRDefault="006318AB" w:rsidP="004177AE">
      <w:pPr>
        <w:spacing w:after="0" w:line="360" w:lineRule="auto"/>
        <w:ind w:firstLine="709"/>
        <w:jc w:val="both"/>
        <w:rPr>
          <w:rFonts w:ascii="Times New Roman" w:hAnsi="Times New Roman" w:cs="Times New Roman"/>
          <w:sz w:val="28"/>
          <w:szCs w:val="28"/>
        </w:rPr>
      </w:pPr>
    </w:p>
    <w:p w14:paraId="4F95C4A4" w14:textId="2B94CD5F" w:rsidR="006318AB" w:rsidRPr="00302047" w:rsidRDefault="006318AB" w:rsidP="006318AB">
      <w:pPr>
        <w:spacing w:after="0" w:line="360" w:lineRule="auto"/>
        <w:ind w:firstLine="709"/>
        <w:jc w:val="center"/>
        <w:rPr>
          <w:rFonts w:ascii="Times New Roman" w:hAnsi="Times New Roman" w:cs="Times New Roman"/>
          <w:b/>
          <w:bCs/>
          <w:sz w:val="28"/>
          <w:szCs w:val="28"/>
        </w:rPr>
      </w:pPr>
      <w:r w:rsidRPr="00302047">
        <w:rPr>
          <w:rFonts w:ascii="Times New Roman" w:hAnsi="Times New Roman" w:cs="Times New Roman"/>
          <w:b/>
          <w:bCs/>
          <w:sz w:val="28"/>
          <w:szCs w:val="28"/>
        </w:rPr>
        <w:t xml:space="preserve">РОЗДІЛ </w:t>
      </w:r>
      <w:r>
        <w:rPr>
          <w:rFonts w:ascii="Times New Roman" w:hAnsi="Times New Roman" w:cs="Times New Roman"/>
          <w:b/>
          <w:bCs/>
          <w:sz w:val="28"/>
          <w:szCs w:val="28"/>
        </w:rPr>
        <w:t>3</w:t>
      </w:r>
      <w:r w:rsidRPr="00045164">
        <w:rPr>
          <w:rFonts w:ascii="Times New Roman" w:hAnsi="Times New Roman" w:cs="Times New Roman"/>
          <w:b/>
          <w:bCs/>
          <w:caps/>
          <w:sz w:val="28"/>
          <w:szCs w:val="28"/>
        </w:rPr>
        <w:t>. Дослідження стану партнерської взаємодії щодо мовленнєвого розвитку дошкільників</w:t>
      </w:r>
    </w:p>
    <w:p w14:paraId="3FA5B7AC" w14:textId="7EC5287A" w:rsidR="006318AB" w:rsidRPr="00302047" w:rsidRDefault="006318AB" w:rsidP="006318AB">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3</w:t>
      </w:r>
      <w:r w:rsidRPr="00302047">
        <w:rPr>
          <w:rFonts w:ascii="Times New Roman" w:hAnsi="Times New Roman" w:cs="Times New Roman"/>
          <w:b/>
          <w:bCs/>
          <w:sz w:val="28"/>
          <w:szCs w:val="28"/>
        </w:rPr>
        <w:t>.1. Методика дослідження</w:t>
      </w:r>
    </w:p>
    <w:p w14:paraId="53841122" w14:textId="77777777" w:rsidR="006318AB" w:rsidRPr="00302047" w:rsidRDefault="006318AB" w:rsidP="006318AB">
      <w:pPr>
        <w:spacing w:after="0" w:line="360" w:lineRule="auto"/>
        <w:ind w:firstLine="709"/>
        <w:jc w:val="both"/>
        <w:rPr>
          <w:rFonts w:ascii="Times New Roman" w:hAnsi="Times New Roman" w:cs="Times New Roman"/>
          <w:b/>
          <w:bCs/>
          <w:sz w:val="28"/>
          <w:szCs w:val="28"/>
        </w:rPr>
      </w:pPr>
    </w:p>
    <w:p w14:paraId="0C92226A" w14:textId="77777777" w:rsidR="006318AB" w:rsidRPr="000D6ECF" w:rsidRDefault="006318AB" w:rsidP="006318AB">
      <w:pPr>
        <w:spacing w:after="0" w:line="360" w:lineRule="auto"/>
        <w:ind w:firstLine="709"/>
        <w:jc w:val="both"/>
        <w:rPr>
          <w:rFonts w:ascii="Times New Roman" w:hAnsi="Times New Roman" w:cs="Times New Roman"/>
          <w:sz w:val="28"/>
          <w:szCs w:val="28"/>
        </w:rPr>
      </w:pPr>
      <w:r w:rsidRPr="000D6ECF">
        <w:rPr>
          <w:rFonts w:ascii="Times New Roman" w:hAnsi="Times New Roman" w:cs="Times New Roman"/>
          <w:sz w:val="28"/>
          <w:szCs w:val="28"/>
        </w:rPr>
        <w:t>Дослідження сучасного стану партнерської взаємодії у сфері мовленнєвого розвитку дітей дошкільного віку засвідчує, що ефективність цього процесу значною мірою залежить від узгодженості дій закладу дошкільної освіти та сім’ї, а також від залучення соціальних і педагогічних фахівців до створення цілісного освітнього середовища. У наукових працях українських дослідників (О. Ковшар, А. Іншаков, А. Крайдер, О. Мироненко, І. Раєвська, Л. Задорожна, О. Кузнєцова, О. Левчишена) акцентується увага на тому, що мовленнєвий розвиток дошкільників є не лише педагогічним завданням, а й соціальною потребою, яка реалізується через партнерську взаємодію різних суб’єктів освітнього процесу.</w:t>
      </w:r>
    </w:p>
    <w:p w14:paraId="5D3F06E9" w14:textId="77777777" w:rsidR="006318AB" w:rsidRPr="000D6ECF" w:rsidRDefault="006318AB" w:rsidP="006318AB">
      <w:pPr>
        <w:spacing w:after="0" w:line="360" w:lineRule="auto"/>
        <w:ind w:firstLine="709"/>
        <w:jc w:val="both"/>
        <w:rPr>
          <w:rFonts w:ascii="Times New Roman" w:hAnsi="Times New Roman" w:cs="Times New Roman"/>
          <w:sz w:val="28"/>
          <w:szCs w:val="28"/>
        </w:rPr>
      </w:pPr>
      <w:r w:rsidRPr="000D6ECF">
        <w:rPr>
          <w:rFonts w:ascii="Times New Roman" w:hAnsi="Times New Roman" w:cs="Times New Roman"/>
          <w:sz w:val="28"/>
          <w:szCs w:val="28"/>
        </w:rPr>
        <w:t>Аналіз психолого-педагогічних досліджень показує, що мовлення дошкільника формується у процесі активної комунікації з дорослими та однолітками, а тому потребує системної підтримки як у закладі освіти, так і в родинному середовищі. Партнерська взаємодія між вихователями та батьками, за висновками сучасних науковців, має ґрунтуватися на принципах довіри, взаємоповаги та спільної відповідальності. Важливим є те, що така співпраця не обмежується лише інформаційним обміном, а передбачає спільне планування, реалізацію та оцінювання освітніх заходів, спрямованих на розвиток мовленнєвої компетентності дітей.</w:t>
      </w:r>
    </w:p>
    <w:p w14:paraId="55F900A5" w14:textId="77777777" w:rsidR="006318AB" w:rsidRPr="000D6ECF" w:rsidRDefault="006318AB" w:rsidP="006318AB">
      <w:pPr>
        <w:spacing w:after="0" w:line="360" w:lineRule="auto"/>
        <w:ind w:firstLine="709"/>
        <w:jc w:val="both"/>
        <w:rPr>
          <w:rFonts w:ascii="Times New Roman" w:hAnsi="Times New Roman" w:cs="Times New Roman"/>
          <w:sz w:val="28"/>
          <w:szCs w:val="28"/>
        </w:rPr>
      </w:pPr>
      <w:r w:rsidRPr="000D6ECF">
        <w:rPr>
          <w:rFonts w:ascii="Times New Roman" w:hAnsi="Times New Roman" w:cs="Times New Roman"/>
          <w:sz w:val="28"/>
          <w:szCs w:val="28"/>
        </w:rPr>
        <w:t xml:space="preserve">Дослідження стану партнерської взаємодії в українських закладах дошкільної освіти свідчить про наявність певних труднощів, серед яких: недостатня активність батьків у процесі мовленнєвого розвитку дітей, обмеженість методичних ресурсів для організації спільної діяльності, а також потреба у підвищенні професійної компетентності педагогів щодо комунікації з родинами. Водночас позитивні приклади, наведені у працях </w:t>
      </w:r>
      <w:r w:rsidRPr="0016779A">
        <w:rPr>
          <w:rFonts w:ascii="Times New Roman" w:hAnsi="Times New Roman" w:cs="Times New Roman"/>
          <w:sz w:val="28"/>
          <w:szCs w:val="28"/>
        </w:rPr>
        <w:t>Цвіркун К.</w:t>
      </w:r>
      <w:r>
        <w:rPr>
          <w:rFonts w:ascii="Times New Roman" w:hAnsi="Times New Roman" w:cs="Times New Roman"/>
          <w:sz w:val="28"/>
          <w:szCs w:val="28"/>
        </w:rPr>
        <w:t xml:space="preserve"> та </w:t>
      </w:r>
      <w:r w:rsidRPr="0016779A">
        <w:rPr>
          <w:rFonts w:ascii="Times New Roman" w:hAnsi="Times New Roman" w:cs="Times New Roman"/>
          <w:sz w:val="28"/>
          <w:szCs w:val="28"/>
        </w:rPr>
        <w:t>Волинець Ю.</w:t>
      </w:r>
      <w:r w:rsidRPr="000D6ECF">
        <w:rPr>
          <w:rFonts w:ascii="Times New Roman" w:hAnsi="Times New Roman" w:cs="Times New Roman"/>
          <w:sz w:val="28"/>
          <w:szCs w:val="28"/>
        </w:rPr>
        <w:t xml:space="preserve"> демонструють, що впровадження моделей педагогіки партнерства сприяє підвищенню ефективності мовленнєвого розвитку, оскільки забезпечує єдність виховних впливів і створює сприятливе середовище для комунікативної активності дошкільників</w:t>
      </w:r>
      <w:r>
        <w:rPr>
          <w:rFonts w:ascii="Times New Roman" w:hAnsi="Times New Roman" w:cs="Times New Roman"/>
          <w:sz w:val="28"/>
          <w:szCs w:val="28"/>
        </w:rPr>
        <w:t xml:space="preserve"> [</w:t>
      </w:r>
      <w:r w:rsidRPr="0016779A">
        <w:rPr>
          <w:rFonts w:ascii="Times New Roman" w:hAnsi="Times New Roman" w:cs="Times New Roman"/>
          <w:sz w:val="28"/>
          <w:szCs w:val="28"/>
        </w:rPr>
        <w:t>Цвіркун, Волинець</w:t>
      </w:r>
      <w:r>
        <w:rPr>
          <w:rFonts w:ascii="Times New Roman" w:hAnsi="Times New Roman" w:cs="Times New Roman"/>
          <w:sz w:val="28"/>
          <w:szCs w:val="28"/>
        </w:rPr>
        <w:t xml:space="preserve">, </w:t>
      </w:r>
      <w:r w:rsidRPr="0016779A">
        <w:rPr>
          <w:rFonts w:ascii="Times New Roman" w:hAnsi="Times New Roman" w:cs="Times New Roman"/>
          <w:sz w:val="28"/>
          <w:szCs w:val="28"/>
        </w:rPr>
        <w:t>2022</w:t>
      </w:r>
      <w:r>
        <w:rPr>
          <w:rFonts w:ascii="Times New Roman" w:hAnsi="Times New Roman" w:cs="Times New Roman"/>
          <w:sz w:val="28"/>
          <w:szCs w:val="28"/>
        </w:rPr>
        <w:t>]</w:t>
      </w:r>
      <w:r w:rsidRPr="000D6ECF">
        <w:rPr>
          <w:rFonts w:ascii="Times New Roman" w:hAnsi="Times New Roman" w:cs="Times New Roman"/>
          <w:sz w:val="28"/>
          <w:szCs w:val="28"/>
        </w:rPr>
        <w:t>.</w:t>
      </w:r>
    </w:p>
    <w:p w14:paraId="4C9A9847" w14:textId="77777777" w:rsidR="006318AB" w:rsidRPr="000D6ECF" w:rsidRDefault="006318AB" w:rsidP="006318AB">
      <w:pPr>
        <w:spacing w:after="0" w:line="360" w:lineRule="auto"/>
        <w:ind w:firstLine="709"/>
        <w:jc w:val="both"/>
        <w:rPr>
          <w:rFonts w:ascii="Times New Roman" w:hAnsi="Times New Roman" w:cs="Times New Roman"/>
          <w:sz w:val="28"/>
          <w:szCs w:val="28"/>
        </w:rPr>
      </w:pPr>
      <w:r w:rsidRPr="000D6ECF">
        <w:rPr>
          <w:rFonts w:ascii="Times New Roman" w:hAnsi="Times New Roman" w:cs="Times New Roman"/>
          <w:sz w:val="28"/>
          <w:szCs w:val="28"/>
        </w:rPr>
        <w:t xml:space="preserve">Особливу роль у цьому процесі відіграє соціальний працівник, який виступає посередником між закладом освіти та сім’єю, допомагає вирішувати проблеми соціально-психологічного характеру та сприяє формуванню позитивного мікроклімату для розвитку мовлення. Як зазначає </w:t>
      </w:r>
      <w:r>
        <w:rPr>
          <w:rFonts w:ascii="Times New Roman" w:hAnsi="Times New Roman" w:cs="Times New Roman"/>
          <w:sz w:val="28"/>
          <w:szCs w:val="28"/>
        </w:rPr>
        <w:t>Стойнова О.</w:t>
      </w:r>
      <w:r w:rsidRPr="000D6ECF">
        <w:rPr>
          <w:rFonts w:ascii="Times New Roman" w:hAnsi="Times New Roman" w:cs="Times New Roman"/>
          <w:sz w:val="28"/>
          <w:szCs w:val="28"/>
        </w:rPr>
        <w:t>, саме соціальний працівник здатний інтегрувати педагогічні та соціальні ресурси, забезпечуючи комплексну підтримку дитини та її родини</w:t>
      </w:r>
      <w:r>
        <w:rPr>
          <w:rFonts w:ascii="Times New Roman" w:hAnsi="Times New Roman" w:cs="Times New Roman"/>
          <w:sz w:val="28"/>
          <w:szCs w:val="28"/>
        </w:rPr>
        <w:t xml:space="preserve"> [</w:t>
      </w:r>
      <w:r w:rsidRPr="0016779A">
        <w:rPr>
          <w:rFonts w:ascii="Times New Roman" w:hAnsi="Times New Roman" w:cs="Times New Roman"/>
          <w:sz w:val="28"/>
          <w:szCs w:val="28"/>
        </w:rPr>
        <w:t>Стойнова</w:t>
      </w:r>
      <w:r>
        <w:rPr>
          <w:rFonts w:ascii="Times New Roman" w:hAnsi="Times New Roman" w:cs="Times New Roman"/>
          <w:sz w:val="28"/>
          <w:szCs w:val="28"/>
        </w:rPr>
        <w:t xml:space="preserve">, </w:t>
      </w:r>
      <w:r w:rsidRPr="0016779A">
        <w:rPr>
          <w:rFonts w:ascii="Times New Roman" w:hAnsi="Times New Roman" w:cs="Times New Roman"/>
          <w:sz w:val="28"/>
          <w:szCs w:val="28"/>
        </w:rPr>
        <w:t>2024</w:t>
      </w:r>
      <w:r>
        <w:rPr>
          <w:rFonts w:ascii="Times New Roman" w:hAnsi="Times New Roman" w:cs="Times New Roman"/>
          <w:sz w:val="28"/>
          <w:szCs w:val="28"/>
        </w:rPr>
        <w:t>]</w:t>
      </w:r>
      <w:r w:rsidRPr="000D6ECF">
        <w:rPr>
          <w:rFonts w:ascii="Times New Roman" w:hAnsi="Times New Roman" w:cs="Times New Roman"/>
          <w:sz w:val="28"/>
          <w:szCs w:val="28"/>
        </w:rPr>
        <w:t>.</w:t>
      </w:r>
    </w:p>
    <w:p w14:paraId="61D0A991" w14:textId="77777777" w:rsidR="006318AB" w:rsidRPr="000D6ECF" w:rsidRDefault="006318AB" w:rsidP="006318AB">
      <w:pPr>
        <w:spacing w:after="0" w:line="360" w:lineRule="auto"/>
        <w:ind w:firstLine="709"/>
        <w:jc w:val="both"/>
        <w:rPr>
          <w:rFonts w:ascii="Times New Roman" w:hAnsi="Times New Roman" w:cs="Times New Roman"/>
          <w:b/>
          <w:bCs/>
          <w:sz w:val="28"/>
          <w:szCs w:val="28"/>
        </w:rPr>
      </w:pPr>
      <w:r>
        <w:rPr>
          <w:rFonts w:ascii="Times New Roman" w:hAnsi="Times New Roman" w:cs="Times New Roman"/>
          <w:sz w:val="28"/>
          <w:szCs w:val="28"/>
        </w:rPr>
        <w:t>Вивчення</w:t>
      </w:r>
      <w:r w:rsidRPr="000D6ECF">
        <w:rPr>
          <w:rFonts w:ascii="Times New Roman" w:hAnsi="Times New Roman" w:cs="Times New Roman"/>
          <w:sz w:val="28"/>
          <w:szCs w:val="28"/>
        </w:rPr>
        <w:t xml:space="preserve"> стану партнерської взаємодії щодо мовленнєвого розвитку дошкільників </w:t>
      </w:r>
      <w:r>
        <w:rPr>
          <w:rFonts w:ascii="Times New Roman" w:hAnsi="Times New Roman" w:cs="Times New Roman"/>
          <w:sz w:val="28"/>
          <w:szCs w:val="28"/>
        </w:rPr>
        <w:t>дозволяє нам зазначити</w:t>
      </w:r>
      <w:r w:rsidRPr="000D6ECF">
        <w:rPr>
          <w:rFonts w:ascii="Times New Roman" w:hAnsi="Times New Roman" w:cs="Times New Roman"/>
          <w:sz w:val="28"/>
          <w:szCs w:val="28"/>
        </w:rPr>
        <w:t>, що успішність цього процесу визначається рівнем співпраці між закладом дошкільної освіти, сім’єю та соціальними інституціями. Сучасні українські дослідники підкреслюють необхідність системного підходу, який поєднує психолого-педагогічні засади, моделі педагогіки партнерства та соціальну підтримку. Такий інтегрований підхід створює умови для гармонійного мовленнєвого розвитку дітей, формує їхню готовність до подальшої освітньої діяльності та забезпечує єдність виховних впливів у контексті сучасних освітніх трансформацій.</w:t>
      </w:r>
    </w:p>
    <w:p w14:paraId="1D060E59" w14:textId="77777777" w:rsidR="006318AB" w:rsidRDefault="006318AB" w:rsidP="006318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межах кваліфікаційного дослідження для досягнення поставленої мети і розв’язання намічених завдань нами була </w:t>
      </w:r>
      <w:r w:rsidRPr="000D6ECF">
        <w:rPr>
          <w:rFonts w:ascii="Times New Roman" w:hAnsi="Times New Roman" w:cs="Times New Roman"/>
          <w:sz w:val="28"/>
          <w:szCs w:val="28"/>
        </w:rPr>
        <w:t xml:space="preserve">розроблена </w:t>
      </w:r>
      <w:r>
        <w:rPr>
          <w:rFonts w:ascii="Times New Roman" w:hAnsi="Times New Roman" w:cs="Times New Roman"/>
          <w:sz w:val="28"/>
          <w:szCs w:val="28"/>
        </w:rPr>
        <w:t>м</w:t>
      </w:r>
      <w:r w:rsidRPr="000D6ECF">
        <w:rPr>
          <w:rFonts w:ascii="Times New Roman" w:hAnsi="Times New Roman" w:cs="Times New Roman"/>
          <w:sz w:val="28"/>
          <w:szCs w:val="28"/>
        </w:rPr>
        <w:t xml:space="preserve">етодика дослідження стану партнерської взаємодії щодо мовленнєвого розвитку дошкільників, </w:t>
      </w:r>
      <w:r>
        <w:rPr>
          <w:rFonts w:ascii="Times New Roman" w:hAnsi="Times New Roman" w:cs="Times New Roman"/>
          <w:sz w:val="28"/>
          <w:szCs w:val="28"/>
        </w:rPr>
        <w:t>яка</w:t>
      </w:r>
      <w:r w:rsidRPr="000D6ECF">
        <w:rPr>
          <w:rFonts w:ascii="Times New Roman" w:hAnsi="Times New Roman" w:cs="Times New Roman"/>
          <w:sz w:val="28"/>
          <w:szCs w:val="28"/>
        </w:rPr>
        <w:t xml:space="preserve"> ґрунтувалася на принципах системності, комплексності та наукової достовірності. Вона передбачала послідовне поєднання теоретичних, емпіричних та експериментальних методів, що дозволило отримати цілісну картину досліджуваного явища.</w:t>
      </w:r>
    </w:p>
    <w:p w14:paraId="0C612AAD" w14:textId="77777777" w:rsidR="006318AB" w:rsidRPr="000D6ECF" w:rsidRDefault="006318AB" w:rsidP="006318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Реалізація експериментальної роботи проходила у кілька етапів.</w:t>
      </w:r>
    </w:p>
    <w:p w14:paraId="06AEE71F" w14:textId="77777777" w:rsidR="006318AB" w:rsidRPr="000D6ECF" w:rsidRDefault="006318AB" w:rsidP="006318AB">
      <w:pPr>
        <w:spacing w:after="0" w:line="360" w:lineRule="auto"/>
        <w:ind w:firstLine="709"/>
        <w:jc w:val="both"/>
        <w:rPr>
          <w:rFonts w:ascii="Times New Roman" w:hAnsi="Times New Roman" w:cs="Times New Roman"/>
          <w:sz w:val="28"/>
          <w:szCs w:val="28"/>
        </w:rPr>
      </w:pPr>
      <w:r w:rsidRPr="000D6ECF">
        <w:rPr>
          <w:rFonts w:ascii="Times New Roman" w:hAnsi="Times New Roman" w:cs="Times New Roman"/>
          <w:sz w:val="28"/>
          <w:szCs w:val="28"/>
        </w:rPr>
        <w:t>Теоретичний етап.</w:t>
      </w:r>
      <w:r>
        <w:rPr>
          <w:rFonts w:ascii="Times New Roman" w:hAnsi="Times New Roman" w:cs="Times New Roman"/>
          <w:sz w:val="28"/>
          <w:szCs w:val="28"/>
        </w:rPr>
        <w:t xml:space="preserve"> </w:t>
      </w:r>
      <w:r w:rsidRPr="000D6ECF">
        <w:rPr>
          <w:rFonts w:ascii="Times New Roman" w:hAnsi="Times New Roman" w:cs="Times New Roman"/>
          <w:sz w:val="28"/>
          <w:szCs w:val="28"/>
        </w:rPr>
        <w:t>На першому етапі здійснювався аналіз психолого-педагогічної літератури з проблеми мовленнєвого розвитку дошкільників та педагогіки партнерства. Було узагальнено концептуальні положення сучасних українських дослідників (</w:t>
      </w:r>
      <w:r w:rsidRPr="0016779A">
        <w:rPr>
          <w:rFonts w:ascii="Times New Roman" w:hAnsi="Times New Roman" w:cs="Times New Roman"/>
          <w:sz w:val="28"/>
          <w:szCs w:val="28"/>
        </w:rPr>
        <w:t>Ю</w:t>
      </w:r>
      <w:r>
        <w:rPr>
          <w:rFonts w:ascii="Times New Roman" w:hAnsi="Times New Roman" w:cs="Times New Roman"/>
          <w:sz w:val="28"/>
          <w:szCs w:val="28"/>
        </w:rPr>
        <w:t>.</w:t>
      </w:r>
      <w:r w:rsidRPr="00EA2CF8">
        <w:rPr>
          <w:rFonts w:ascii="Times New Roman" w:hAnsi="Times New Roman" w:cs="Times New Roman"/>
          <w:sz w:val="28"/>
          <w:szCs w:val="28"/>
        </w:rPr>
        <w:t xml:space="preserve"> </w:t>
      </w:r>
      <w:r w:rsidRPr="0016779A">
        <w:rPr>
          <w:rFonts w:ascii="Times New Roman" w:hAnsi="Times New Roman" w:cs="Times New Roman"/>
          <w:sz w:val="28"/>
          <w:szCs w:val="28"/>
        </w:rPr>
        <w:t>Волинець</w:t>
      </w:r>
      <w:r w:rsidRPr="000D6ECF">
        <w:rPr>
          <w:rFonts w:ascii="Times New Roman" w:hAnsi="Times New Roman" w:cs="Times New Roman"/>
          <w:sz w:val="28"/>
          <w:szCs w:val="28"/>
        </w:rPr>
        <w:t>, Л. Задорожна, О. Кузнєцова, І. Раєвська, О. Мироненко</w:t>
      </w:r>
      <w:r>
        <w:rPr>
          <w:rFonts w:ascii="Times New Roman" w:hAnsi="Times New Roman" w:cs="Times New Roman"/>
          <w:sz w:val="28"/>
          <w:szCs w:val="28"/>
        </w:rPr>
        <w:t xml:space="preserve">, </w:t>
      </w:r>
      <w:r w:rsidRPr="0016779A">
        <w:rPr>
          <w:rFonts w:ascii="Times New Roman" w:hAnsi="Times New Roman" w:cs="Times New Roman"/>
          <w:sz w:val="28"/>
          <w:szCs w:val="28"/>
        </w:rPr>
        <w:t>К.</w:t>
      </w:r>
      <w:r>
        <w:rPr>
          <w:rFonts w:ascii="Times New Roman" w:hAnsi="Times New Roman" w:cs="Times New Roman"/>
          <w:sz w:val="28"/>
          <w:szCs w:val="28"/>
        </w:rPr>
        <w:t xml:space="preserve"> </w:t>
      </w:r>
      <w:r w:rsidRPr="0016779A">
        <w:rPr>
          <w:rFonts w:ascii="Times New Roman" w:hAnsi="Times New Roman" w:cs="Times New Roman"/>
          <w:sz w:val="28"/>
          <w:szCs w:val="28"/>
        </w:rPr>
        <w:t>Цвіркун</w:t>
      </w:r>
      <w:r>
        <w:rPr>
          <w:rFonts w:ascii="Times New Roman" w:hAnsi="Times New Roman" w:cs="Times New Roman"/>
          <w:sz w:val="28"/>
          <w:szCs w:val="28"/>
        </w:rPr>
        <w:t xml:space="preserve">), </w:t>
      </w:r>
      <w:r w:rsidRPr="000D6ECF">
        <w:rPr>
          <w:rFonts w:ascii="Times New Roman" w:hAnsi="Times New Roman" w:cs="Times New Roman"/>
          <w:sz w:val="28"/>
          <w:szCs w:val="28"/>
        </w:rPr>
        <w:t>які акцентують увагу на необхідності інтеграції освітніх і соціальних ресурсів у процесі формування мовленнєвої компетентності дітей. Теоретичний аналіз дозволив визначити ключові категорії дослідження: «мовленнєвий розвиток», «партнерська взаємодія», «педагогіка співробітництва», «роль соціального працівника».</w:t>
      </w:r>
    </w:p>
    <w:p w14:paraId="7EE5538B" w14:textId="77777777" w:rsidR="006318AB" w:rsidRPr="000D6ECF" w:rsidRDefault="006318AB" w:rsidP="006318AB">
      <w:pPr>
        <w:spacing w:after="0" w:line="360" w:lineRule="auto"/>
        <w:ind w:firstLine="709"/>
        <w:jc w:val="both"/>
        <w:rPr>
          <w:rFonts w:ascii="Times New Roman" w:hAnsi="Times New Roman" w:cs="Times New Roman"/>
          <w:sz w:val="28"/>
          <w:szCs w:val="28"/>
        </w:rPr>
      </w:pPr>
      <w:r w:rsidRPr="000D6ECF">
        <w:rPr>
          <w:rFonts w:ascii="Times New Roman" w:hAnsi="Times New Roman" w:cs="Times New Roman"/>
          <w:sz w:val="28"/>
          <w:szCs w:val="28"/>
        </w:rPr>
        <w:t>Емпіричний етап.</w:t>
      </w:r>
      <w:r>
        <w:rPr>
          <w:rFonts w:ascii="Times New Roman" w:hAnsi="Times New Roman" w:cs="Times New Roman"/>
          <w:sz w:val="28"/>
          <w:szCs w:val="28"/>
        </w:rPr>
        <w:t xml:space="preserve"> </w:t>
      </w:r>
      <w:r w:rsidRPr="000D6ECF">
        <w:rPr>
          <w:rFonts w:ascii="Times New Roman" w:hAnsi="Times New Roman" w:cs="Times New Roman"/>
          <w:sz w:val="28"/>
          <w:szCs w:val="28"/>
        </w:rPr>
        <w:t>Другий етап був спрямований на безпосереднє вивчення стану партнерської взаємодії у закладах дошкільної освіти. Для цього застосовувалися такі методи:</w:t>
      </w:r>
    </w:p>
    <w:p w14:paraId="3EC3000B" w14:textId="77777777" w:rsidR="006318AB" w:rsidRPr="000D6ECF" w:rsidRDefault="006318AB" w:rsidP="006318AB">
      <w:pPr>
        <w:numPr>
          <w:ilvl w:val="0"/>
          <w:numId w:val="19"/>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с</w:t>
      </w:r>
      <w:r w:rsidRPr="000D6ECF">
        <w:rPr>
          <w:rFonts w:ascii="Times New Roman" w:hAnsi="Times New Roman" w:cs="Times New Roman"/>
          <w:sz w:val="28"/>
          <w:szCs w:val="28"/>
        </w:rPr>
        <w:t>постереження за мовленнєвою активністю дітей у різних видах діяльності (ігровій, навчальній, комунікативній). Це дозволило визначити рівень сформованості мовленнєвих навичок та простежити вплив партнерської взаємодії на їх розвиток</w:t>
      </w:r>
      <w:r>
        <w:rPr>
          <w:rFonts w:ascii="Times New Roman" w:hAnsi="Times New Roman" w:cs="Times New Roman"/>
          <w:sz w:val="28"/>
          <w:szCs w:val="28"/>
        </w:rPr>
        <w:t>;</w:t>
      </w:r>
    </w:p>
    <w:p w14:paraId="59E58C46" w14:textId="77777777" w:rsidR="006318AB" w:rsidRPr="000D6ECF" w:rsidRDefault="006318AB" w:rsidP="006318AB">
      <w:pPr>
        <w:numPr>
          <w:ilvl w:val="0"/>
          <w:numId w:val="19"/>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а</w:t>
      </w:r>
      <w:r w:rsidRPr="000D6ECF">
        <w:rPr>
          <w:rFonts w:ascii="Times New Roman" w:hAnsi="Times New Roman" w:cs="Times New Roman"/>
          <w:sz w:val="28"/>
          <w:szCs w:val="28"/>
        </w:rPr>
        <w:t>нкетування та інтерв’ю з батьками і педагогами, які дали змогу виявити ставлення до співпраці, рівень залученості родини у мовленнєвий розвиток дітей, а також труднощі, що виникають у процесі взаємодії.</w:t>
      </w:r>
      <w:r>
        <w:rPr>
          <w:rFonts w:ascii="Times New Roman" w:hAnsi="Times New Roman" w:cs="Times New Roman"/>
          <w:sz w:val="28"/>
          <w:szCs w:val="28"/>
        </w:rPr>
        <w:t>;</w:t>
      </w:r>
    </w:p>
    <w:p w14:paraId="564330F2" w14:textId="77777777" w:rsidR="006318AB" w:rsidRPr="000D6ECF" w:rsidRDefault="006318AB" w:rsidP="006318AB">
      <w:pPr>
        <w:numPr>
          <w:ilvl w:val="0"/>
          <w:numId w:val="19"/>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д</w:t>
      </w:r>
      <w:r w:rsidRPr="000D6ECF">
        <w:rPr>
          <w:rFonts w:ascii="Times New Roman" w:hAnsi="Times New Roman" w:cs="Times New Roman"/>
          <w:sz w:val="28"/>
          <w:szCs w:val="28"/>
        </w:rPr>
        <w:t>іагностичні методики (мовленнєві карти розвитку, тестові завдання), що забезпечили можливість оцінити індивідуальні особливості мовлення дошкільників та співвіднести їх із умовами партнерської взаємодії.</w:t>
      </w:r>
    </w:p>
    <w:p w14:paraId="6AB993BF" w14:textId="77777777" w:rsidR="006318AB" w:rsidRPr="000D6ECF" w:rsidRDefault="006318AB" w:rsidP="006318AB">
      <w:pPr>
        <w:spacing w:after="0" w:line="360" w:lineRule="auto"/>
        <w:ind w:firstLine="709"/>
        <w:jc w:val="both"/>
        <w:rPr>
          <w:rFonts w:ascii="Times New Roman" w:hAnsi="Times New Roman" w:cs="Times New Roman"/>
          <w:sz w:val="28"/>
          <w:szCs w:val="28"/>
        </w:rPr>
      </w:pPr>
      <w:r w:rsidRPr="000D6ECF">
        <w:rPr>
          <w:rFonts w:ascii="Times New Roman" w:hAnsi="Times New Roman" w:cs="Times New Roman"/>
          <w:sz w:val="28"/>
          <w:szCs w:val="28"/>
        </w:rPr>
        <w:t>Соціологічний інструментарій.</w:t>
      </w:r>
      <w:r>
        <w:rPr>
          <w:rFonts w:ascii="Times New Roman" w:hAnsi="Times New Roman" w:cs="Times New Roman"/>
          <w:sz w:val="28"/>
          <w:szCs w:val="28"/>
        </w:rPr>
        <w:t xml:space="preserve"> </w:t>
      </w:r>
      <w:r w:rsidRPr="000D6ECF">
        <w:rPr>
          <w:rFonts w:ascii="Times New Roman" w:hAnsi="Times New Roman" w:cs="Times New Roman"/>
          <w:sz w:val="28"/>
          <w:szCs w:val="28"/>
        </w:rPr>
        <w:t>На додаток було використано контент-аналіз освітніх програм, планів роботи та методичних матеріалів закладів дошкільної освіти. Це дозволило простежити, наскільки системно у них закладено принципи партнерства та підтримки мовленнєвого розвитку.</w:t>
      </w:r>
    </w:p>
    <w:p w14:paraId="6C65EC70" w14:textId="77777777" w:rsidR="006318AB" w:rsidRPr="000D6ECF" w:rsidRDefault="006318AB" w:rsidP="006318AB">
      <w:pPr>
        <w:spacing w:after="0" w:line="360" w:lineRule="auto"/>
        <w:ind w:firstLine="709"/>
        <w:jc w:val="both"/>
        <w:rPr>
          <w:rFonts w:ascii="Times New Roman" w:hAnsi="Times New Roman" w:cs="Times New Roman"/>
          <w:sz w:val="28"/>
          <w:szCs w:val="28"/>
        </w:rPr>
      </w:pPr>
      <w:r w:rsidRPr="000D6ECF">
        <w:rPr>
          <w:rFonts w:ascii="Times New Roman" w:hAnsi="Times New Roman" w:cs="Times New Roman"/>
          <w:sz w:val="28"/>
          <w:szCs w:val="28"/>
        </w:rPr>
        <w:t>Експериментальний етап.</w:t>
      </w:r>
      <w:r>
        <w:rPr>
          <w:rFonts w:ascii="Times New Roman" w:hAnsi="Times New Roman" w:cs="Times New Roman"/>
          <w:sz w:val="28"/>
          <w:szCs w:val="28"/>
        </w:rPr>
        <w:t xml:space="preserve"> </w:t>
      </w:r>
      <w:r w:rsidRPr="000D6ECF">
        <w:rPr>
          <w:rFonts w:ascii="Times New Roman" w:hAnsi="Times New Roman" w:cs="Times New Roman"/>
          <w:sz w:val="28"/>
          <w:szCs w:val="28"/>
        </w:rPr>
        <w:t>Заключний етап передбачав апробацію моделей партнерської взаємодії, зокрема:</w:t>
      </w:r>
    </w:p>
    <w:p w14:paraId="1D2C6DAA" w14:textId="77777777" w:rsidR="006318AB" w:rsidRPr="000D6ECF" w:rsidRDefault="006318AB" w:rsidP="006318AB">
      <w:pPr>
        <w:numPr>
          <w:ilvl w:val="0"/>
          <w:numId w:val="20"/>
        </w:numPr>
        <w:spacing w:after="0" w:line="360" w:lineRule="auto"/>
        <w:ind w:left="0" w:firstLine="0"/>
        <w:jc w:val="both"/>
        <w:rPr>
          <w:rFonts w:ascii="Times New Roman" w:hAnsi="Times New Roman" w:cs="Times New Roman"/>
          <w:sz w:val="28"/>
          <w:szCs w:val="28"/>
        </w:rPr>
      </w:pPr>
      <w:r w:rsidRPr="000D6ECF">
        <w:rPr>
          <w:rFonts w:ascii="Times New Roman" w:hAnsi="Times New Roman" w:cs="Times New Roman"/>
          <w:sz w:val="28"/>
          <w:szCs w:val="28"/>
        </w:rPr>
        <w:t>організацію спільних мовленнєвих ігор;</w:t>
      </w:r>
    </w:p>
    <w:p w14:paraId="4C77D8AA" w14:textId="77777777" w:rsidR="006318AB" w:rsidRPr="000D6ECF" w:rsidRDefault="006318AB" w:rsidP="006318AB">
      <w:pPr>
        <w:numPr>
          <w:ilvl w:val="0"/>
          <w:numId w:val="20"/>
        </w:numPr>
        <w:spacing w:after="0" w:line="360" w:lineRule="auto"/>
        <w:ind w:left="0" w:firstLine="0"/>
        <w:jc w:val="both"/>
        <w:rPr>
          <w:rFonts w:ascii="Times New Roman" w:hAnsi="Times New Roman" w:cs="Times New Roman"/>
          <w:sz w:val="28"/>
          <w:szCs w:val="28"/>
        </w:rPr>
      </w:pPr>
      <w:r w:rsidRPr="000D6ECF">
        <w:rPr>
          <w:rFonts w:ascii="Times New Roman" w:hAnsi="Times New Roman" w:cs="Times New Roman"/>
          <w:sz w:val="28"/>
          <w:szCs w:val="28"/>
        </w:rPr>
        <w:t>проведення родинних майстерень;</w:t>
      </w:r>
    </w:p>
    <w:p w14:paraId="2CBFDDA8" w14:textId="77777777" w:rsidR="006318AB" w:rsidRPr="000D6ECF" w:rsidRDefault="006318AB" w:rsidP="006318AB">
      <w:pPr>
        <w:numPr>
          <w:ilvl w:val="0"/>
          <w:numId w:val="20"/>
        </w:numPr>
        <w:spacing w:after="0" w:line="360" w:lineRule="auto"/>
        <w:ind w:left="0" w:firstLine="0"/>
        <w:jc w:val="both"/>
        <w:rPr>
          <w:rFonts w:ascii="Times New Roman" w:hAnsi="Times New Roman" w:cs="Times New Roman"/>
          <w:sz w:val="28"/>
          <w:szCs w:val="28"/>
        </w:rPr>
      </w:pPr>
      <w:r w:rsidRPr="000D6ECF">
        <w:rPr>
          <w:rFonts w:ascii="Times New Roman" w:hAnsi="Times New Roman" w:cs="Times New Roman"/>
          <w:sz w:val="28"/>
          <w:szCs w:val="28"/>
        </w:rPr>
        <w:t>інтегрованих занять за участю батьків.</w:t>
      </w:r>
    </w:p>
    <w:p w14:paraId="57A73F16" w14:textId="77777777" w:rsidR="006318AB" w:rsidRPr="000D6ECF" w:rsidRDefault="006318AB" w:rsidP="006318AB">
      <w:pPr>
        <w:spacing w:after="0" w:line="360" w:lineRule="auto"/>
        <w:ind w:firstLine="709"/>
        <w:jc w:val="both"/>
        <w:rPr>
          <w:rFonts w:ascii="Times New Roman" w:hAnsi="Times New Roman" w:cs="Times New Roman"/>
          <w:sz w:val="28"/>
          <w:szCs w:val="28"/>
        </w:rPr>
      </w:pPr>
      <w:r w:rsidRPr="000D6ECF">
        <w:rPr>
          <w:rFonts w:ascii="Times New Roman" w:hAnsi="Times New Roman" w:cs="Times New Roman"/>
          <w:sz w:val="28"/>
          <w:szCs w:val="28"/>
        </w:rPr>
        <w:t xml:space="preserve">Результати експерименту дали </w:t>
      </w:r>
      <w:r>
        <w:rPr>
          <w:rFonts w:ascii="Times New Roman" w:hAnsi="Times New Roman" w:cs="Times New Roman"/>
          <w:sz w:val="28"/>
          <w:szCs w:val="28"/>
        </w:rPr>
        <w:t xml:space="preserve">дозволили </w:t>
      </w:r>
      <w:r w:rsidRPr="000D6ECF">
        <w:rPr>
          <w:rFonts w:ascii="Times New Roman" w:hAnsi="Times New Roman" w:cs="Times New Roman"/>
          <w:sz w:val="28"/>
          <w:szCs w:val="28"/>
        </w:rPr>
        <w:t>оцінити ефективність запропонованих форм співпраці та визначити їхній вплив на мовленнєву компетентність дітей.</w:t>
      </w:r>
    </w:p>
    <w:p w14:paraId="462C0CA7" w14:textId="08EA1D5C" w:rsidR="006318AB" w:rsidRPr="004334BA" w:rsidRDefault="006318AB" w:rsidP="006318AB">
      <w:pPr>
        <w:spacing w:after="0" w:line="360" w:lineRule="auto"/>
        <w:ind w:firstLine="709"/>
        <w:jc w:val="right"/>
        <w:rPr>
          <w:rFonts w:ascii="Times New Roman" w:hAnsi="Times New Roman" w:cs="Times New Roman"/>
          <w:b/>
          <w:bCs/>
          <w:sz w:val="28"/>
          <w:szCs w:val="28"/>
        </w:rPr>
      </w:pPr>
      <w:r w:rsidRPr="004334BA">
        <w:rPr>
          <w:rFonts w:ascii="Times New Roman" w:hAnsi="Times New Roman" w:cs="Times New Roman"/>
          <w:b/>
          <w:bCs/>
          <w:sz w:val="28"/>
          <w:szCs w:val="28"/>
        </w:rPr>
        <w:t xml:space="preserve">Таблиця </w:t>
      </w:r>
      <w:r>
        <w:rPr>
          <w:rFonts w:ascii="Times New Roman" w:hAnsi="Times New Roman" w:cs="Times New Roman"/>
          <w:b/>
          <w:bCs/>
          <w:sz w:val="28"/>
          <w:szCs w:val="28"/>
        </w:rPr>
        <w:t>3</w:t>
      </w:r>
      <w:r w:rsidRPr="004334BA">
        <w:rPr>
          <w:rFonts w:ascii="Times New Roman" w:hAnsi="Times New Roman" w:cs="Times New Roman"/>
          <w:b/>
          <w:bCs/>
          <w:sz w:val="28"/>
          <w:szCs w:val="28"/>
        </w:rPr>
        <w:t>.1</w:t>
      </w:r>
    </w:p>
    <w:p w14:paraId="22EE3E75" w14:textId="77777777" w:rsidR="006318AB" w:rsidRDefault="006318AB" w:rsidP="006318AB">
      <w:pPr>
        <w:spacing w:after="0" w:line="360" w:lineRule="auto"/>
        <w:ind w:firstLine="709"/>
        <w:jc w:val="right"/>
        <w:rPr>
          <w:rFonts w:ascii="Times New Roman" w:hAnsi="Times New Roman" w:cs="Times New Roman"/>
          <w:b/>
          <w:bCs/>
          <w:sz w:val="28"/>
          <w:szCs w:val="28"/>
        </w:rPr>
      </w:pPr>
      <w:r w:rsidRPr="004334BA">
        <w:rPr>
          <w:rFonts w:ascii="Times New Roman" w:hAnsi="Times New Roman" w:cs="Times New Roman"/>
          <w:b/>
          <w:bCs/>
          <w:sz w:val="28"/>
          <w:szCs w:val="28"/>
        </w:rPr>
        <w:t>Етапи дослідження, методи, завдання та очікувані результати</w:t>
      </w:r>
    </w:p>
    <w:tbl>
      <w:tblPr>
        <w:tblStyle w:val="af1"/>
        <w:tblW w:w="9812" w:type="dxa"/>
        <w:tblLook w:val="04A0" w:firstRow="1" w:lastRow="0" w:firstColumn="1" w:lastColumn="0" w:noHBand="0" w:noVBand="1"/>
      </w:tblPr>
      <w:tblGrid>
        <w:gridCol w:w="2833"/>
        <w:gridCol w:w="2325"/>
        <w:gridCol w:w="2328"/>
        <w:gridCol w:w="2326"/>
      </w:tblGrid>
      <w:tr w:rsidR="006318AB" w:rsidRPr="004334BA" w14:paraId="25183D00" w14:textId="77777777" w:rsidTr="00B37CEA">
        <w:tc>
          <w:tcPr>
            <w:tcW w:w="2833" w:type="dxa"/>
            <w:vAlign w:val="center"/>
          </w:tcPr>
          <w:p w14:paraId="28DED58A" w14:textId="77777777" w:rsidR="006318AB" w:rsidRPr="004334BA" w:rsidRDefault="006318AB" w:rsidP="00B37CEA">
            <w:pPr>
              <w:jc w:val="center"/>
              <w:rPr>
                <w:rFonts w:ascii="Times New Roman" w:hAnsi="Times New Roman" w:cs="Times New Roman"/>
              </w:rPr>
            </w:pPr>
            <w:r w:rsidRPr="004334BA">
              <w:rPr>
                <w:rFonts w:ascii="Times New Roman" w:hAnsi="Times New Roman" w:cs="Times New Roman"/>
                <w:b/>
                <w:bCs/>
              </w:rPr>
              <w:t>Етап дослідження</w:t>
            </w:r>
          </w:p>
        </w:tc>
        <w:tc>
          <w:tcPr>
            <w:tcW w:w="2325" w:type="dxa"/>
            <w:vAlign w:val="center"/>
          </w:tcPr>
          <w:p w14:paraId="07B2CA1B" w14:textId="77777777" w:rsidR="006318AB" w:rsidRPr="004334BA" w:rsidRDefault="006318AB" w:rsidP="00B37CEA">
            <w:pPr>
              <w:jc w:val="center"/>
              <w:rPr>
                <w:rFonts w:ascii="Times New Roman" w:hAnsi="Times New Roman" w:cs="Times New Roman"/>
              </w:rPr>
            </w:pPr>
            <w:r w:rsidRPr="004334BA">
              <w:rPr>
                <w:rFonts w:ascii="Times New Roman" w:hAnsi="Times New Roman" w:cs="Times New Roman"/>
                <w:b/>
                <w:bCs/>
              </w:rPr>
              <w:t>Методи та інструменти</w:t>
            </w:r>
          </w:p>
        </w:tc>
        <w:tc>
          <w:tcPr>
            <w:tcW w:w="2328" w:type="dxa"/>
            <w:vAlign w:val="center"/>
          </w:tcPr>
          <w:p w14:paraId="71001F69" w14:textId="77777777" w:rsidR="006318AB" w:rsidRPr="004334BA" w:rsidRDefault="006318AB" w:rsidP="00B37CEA">
            <w:pPr>
              <w:jc w:val="center"/>
              <w:rPr>
                <w:rFonts w:ascii="Times New Roman" w:hAnsi="Times New Roman" w:cs="Times New Roman"/>
              </w:rPr>
            </w:pPr>
            <w:r w:rsidRPr="004334BA">
              <w:rPr>
                <w:rFonts w:ascii="Times New Roman" w:hAnsi="Times New Roman" w:cs="Times New Roman"/>
                <w:b/>
                <w:bCs/>
              </w:rPr>
              <w:t>Завдання</w:t>
            </w:r>
          </w:p>
        </w:tc>
        <w:tc>
          <w:tcPr>
            <w:tcW w:w="2326" w:type="dxa"/>
            <w:vAlign w:val="center"/>
          </w:tcPr>
          <w:p w14:paraId="2CC1E26D" w14:textId="77777777" w:rsidR="006318AB" w:rsidRPr="004334BA" w:rsidRDefault="006318AB" w:rsidP="00B37CEA">
            <w:pPr>
              <w:jc w:val="center"/>
              <w:rPr>
                <w:rFonts w:ascii="Times New Roman" w:hAnsi="Times New Roman" w:cs="Times New Roman"/>
              </w:rPr>
            </w:pPr>
            <w:r w:rsidRPr="004334BA">
              <w:rPr>
                <w:rFonts w:ascii="Times New Roman" w:hAnsi="Times New Roman" w:cs="Times New Roman"/>
                <w:b/>
                <w:bCs/>
              </w:rPr>
              <w:t>Очікувані результати</w:t>
            </w:r>
          </w:p>
        </w:tc>
      </w:tr>
      <w:tr w:rsidR="006318AB" w:rsidRPr="004334BA" w14:paraId="7296CF38" w14:textId="77777777" w:rsidTr="00B37CEA">
        <w:tc>
          <w:tcPr>
            <w:tcW w:w="2833" w:type="dxa"/>
            <w:vAlign w:val="center"/>
          </w:tcPr>
          <w:p w14:paraId="2DE8F4D4" w14:textId="77777777" w:rsidR="006318AB" w:rsidRPr="004334BA" w:rsidRDefault="006318AB" w:rsidP="00B37CEA">
            <w:pPr>
              <w:jc w:val="both"/>
              <w:rPr>
                <w:rFonts w:ascii="Times New Roman" w:hAnsi="Times New Roman" w:cs="Times New Roman"/>
              </w:rPr>
            </w:pPr>
            <w:r w:rsidRPr="004334BA">
              <w:rPr>
                <w:rFonts w:ascii="Times New Roman" w:hAnsi="Times New Roman" w:cs="Times New Roman"/>
                <w:b/>
                <w:bCs/>
              </w:rPr>
              <w:t>Теоретичний</w:t>
            </w:r>
          </w:p>
        </w:tc>
        <w:tc>
          <w:tcPr>
            <w:tcW w:w="2325" w:type="dxa"/>
            <w:vAlign w:val="center"/>
          </w:tcPr>
          <w:p w14:paraId="5D053BF6" w14:textId="77777777" w:rsidR="006318AB" w:rsidRPr="004334BA" w:rsidRDefault="006318AB" w:rsidP="00B37CEA">
            <w:pPr>
              <w:rPr>
                <w:rFonts w:ascii="Times New Roman" w:hAnsi="Times New Roman" w:cs="Times New Roman"/>
              </w:rPr>
            </w:pPr>
            <w:r w:rsidRPr="004334BA">
              <w:rPr>
                <w:rFonts w:ascii="Times New Roman" w:hAnsi="Times New Roman" w:cs="Times New Roman"/>
              </w:rPr>
              <w:t>Аналіз, синтез, узагальнення літератури; порівняння концепцій; контент-аналіз</w:t>
            </w:r>
          </w:p>
        </w:tc>
        <w:tc>
          <w:tcPr>
            <w:tcW w:w="2328" w:type="dxa"/>
            <w:vAlign w:val="center"/>
          </w:tcPr>
          <w:p w14:paraId="2CDA2921" w14:textId="77777777" w:rsidR="006318AB" w:rsidRPr="004334BA" w:rsidRDefault="006318AB" w:rsidP="00B37CEA">
            <w:pPr>
              <w:rPr>
                <w:rFonts w:ascii="Times New Roman" w:hAnsi="Times New Roman" w:cs="Times New Roman"/>
              </w:rPr>
            </w:pPr>
            <w:r w:rsidRPr="004334BA">
              <w:rPr>
                <w:rFonts w:ascii="Times New Roman" w:hAnsi="Times New Roman" w:cs="Times New Roman"/>
              </w:rPr>
              <w:t>Визначити ключові поняття («мовленнєвий розвиток», «партнерська взаємодія»); систематизувати наукові підходи</w:t>
            </w:r>
          </w:p>
        </w:tc>
        <w:tc>
          <w:tcPr>
            <w:tcW w:w="2326" w:type="dxa"/>
            <w:vAlign w:val="center"/>
          </w:tcPr>
          <w:p w14:paraId="4868ABE2" w14:textId="77777777" w:rsidR="006318AB" w:rsidRPr="004334BA" w:rsidRDefault="006318AB" w:rsidP="00B37CEA">
            <w:pPr>
              <w:rPr>
                <w:rFonts w:ascii="Times New Roman" w:hAnsi="Times New Roman" w:cs="Times New Roman"/>
              </w:rPr>
            </w:pPr>
            <w:r w:rsidRPr="004334BA">
              <w:rPr>
                <w:rFonts w:ascii="Times New Roman" w:hAnsi="Times New Roman" w:cs="Times New Roman"/>
              </w:rPr>
              <w:t>Теоретичне підґрунтя дослідження; уточнена категоріальна база; визначені моделі партнерства</w:t>
            </w:r>
          </w:p>
        </w:tc>
      </w:tr>
      <w:tr w:rsidR="006318AB" w:rsidRPr="004334BA" w14:paraId="63CF52F5" w14:textId="77777777" w:rsidTr="00B37CEA">
        <w:tc>
          <w:tcPr>
            <w:tcW w:w="2833" w:type="dxa"/>
            <w:vAlign w:val="center"/>
          </w:tcPr>
          <w:p w14:paraId="1E989A8C" w14:textId="77777777" w:rsidR="006318AB" w:rsidRPr="004334BA" w:rsidRDefault="006318AB" w:rsidP="00B37CEA">
            <w:pPr>
              <w:jc w:val="both"/>
              <w:rPr>
                <w:rFonts w:ascii="Times New Roman" w:hAnsi="Times New Roman" w:cs="Times New Roman"/>
              </w:rPr>
            </w:pPr>
            <w:r w:rsidRPr="004334BA">
              <w:rPr>
                <w:rFonts w:ascii="Times New Roman" w:hAnsi="Times New Roman" w:cs="Times New Roman"/>
                <w:b/>
                <w:bCs/>
              </w:rPr>
              <w:t>Емпіричний</w:t>
            </w:r>
          </w:p>
        </w:tc>
        <w:tc>
          <w:tcPr>
            <w:tcW w:w="2325" w:type="dxa"/>
            <w:vAlign w:val="center"/>
          </w:tcPr>
          <w:p w14:paraId="5F6DA26E" w14:textId="77777777" w:rsidR="006318AB" w:rsidRPr="004334BA" w:rsidRDefault="006318AB" w:rsidP="00B37CEA">
            <w:pPr>
              <w:rPr>
                <w:rFonts w:ascii="Times New Roman" w:hAnsi="Times New Roman" w:cs="Times New Roman"/>
              </w:rPr>
            </w:pPr>
            <w:r w:rsidRPr="004334BA">
              <w:rPr>
                <w:rFonts w:ascii="Times New Roman" w:hAnsi="Times New Roman" w:cs="Times New Roman"/>
              </w:rPr>
              <w:t>Спостереження; анкетування; інтерв’ю; діагностичні методики (мовленнєві карти, тести)</w:t>
            </w:r>
          </w:p>
        </w:tc>
        <w:tc>
          <w:tcPr>
            <w:tcW w:w="2328" w:type="dxa"/>
            <w:vAlign w:val="center"/>
          </w:tcPr>
          <w:p w14:paraId="0BFD514C" w14:textId="77777777" w:rsidR="006318AB" w:rsidRPr="004334BA" w:rsidRDefault="006318AB" w:rsidP="00B37CEA">
            <w:pPr>
              <w:rPr>
                <w:rFonts w:ascii="Times New Roman" w:hAnsi="Times New Roman" w:cs="Times New Roman"/>
              </w:rPr>
            </w:pPr>
            <w:r w:rsidRPr="004334BA">
              <w:rPr>
                <w:rFonts w:ascii="Times New Roman" w:hAnsi="Times New Roman" w:cs="Times New Roman"/>
              </w:rPr>
              <w:t>Виявити рівень мовленнєвої компетентності дітей; дослідити ставлення батьків і педагогів до співпраці</w:t>
            </w:r>
          </w:p>
        </w:tc>
        <w:tc>
          <w:tcPr>
            <w:tcW w:w="2326" w:type="dxa"/>
            <w:vAlign w:val="center"/>
          </w:tcPr>
          <w:p w14:paraId="10248357" w14:textId="77777777" w:rsidR="006318AB" w:rsidRPr="004334BA" w:rsidRDefault="006318AB" w:rsidP="00B37CEA">
            <w:pPr>
              <w:rPr>
                <w:rFonts w:ascii="Times New Roman" w:hAnsi="Times New Roman" w:cs="Times New Roman"/>
              </w:rPr>
            </w:pPr>
            <w:r w:rsidRPr="004334BA">
              <w:rPr>
                <w:rFonts w:ascii="Times New Roman" w:hAnsi="Times New Roman" w:cs="Times New Roman"/>
              </w:rPr>
              <w:t>Опис сучасного стану мовленнєвого розвитку; визначені труднощі та потенціал партнерської взаємодії</w:t>
            </w:r>
          </w:p>
        </w:tc>
      </w:tr>
      <w:tr w:rsidR="006318AB" w:rsidRPr="004334BA" w14:paraId="43572CB8" w14:textId="77777777" w:rsidTr="00B37CEA">
        <w:tc>
          <w:tcPr>
            <w:tcW w:w="2833" w:type="dxa"/>
            <w:vAlign w:val="center"/>
          </w:tcPr>
          <w:p w14:paraId="23AE5D3E" w14:textId="77777777" w:rsidR="006318AB" w:rsidRPr="004334BA" w:rsidRDefault="006318AB" w:rsidP="00B37CEA">
            <w:pPr>
              <w:jc w:val="both"/>
              <w:rPr>
                <w:rFonts w:ascii="Times New Roman" w:hAnsi="Times New Roman" w:cs="Times New Roman"/>
                <w:b/>
                <w:bCs/>
              </w:rPr>
            </w:pPr>
            <w:r w:rsidRPr="004334BA">
              <w:rPr>
                <w:rFonts w:ascii="Times New Roman" w:hAnsi="Times New Roman" w:cs="Times New Roman"/>
                <w:b/>
                <w:bCs/>
              </w:rPr>
              <w:t>Соціологічний</w:t>
            </w:r>
          </w:p>
        </w:tc>
        <w:tc>
          <w:tcPr>
            <w:tcW w:w="2325" w:type="dxa"/>
            <w:vAlign w:val="center"/>
          </w:tcPr>
          <w:p w14:paraId="733BDE00" w14:textId="77777777" w:rsidR="006318AB" w:rsidRPr="004334BA" w:rsidRDefault="006318AB" w:rsidP="00B37CEA">
            <w:pPr>
              <w:rPr>
                <w:rFonts w:ascii="Times New Roman" w:hAnsi="Times New Roman" w:cs="Times New Roman"/>
              </w:rPr>
            </w:pPr>
            <w:r w:rsidRPr="004334BA">
              <w:rPr>
                <w:rFonts w:ascii="Times New Roman" w:hAnsi="Times New Roman" w:cs="Times New Roman"/>
              </w:rPr>
              <w:t>Контент-аналіз освітніх програм, планів роботи, методичних матеріалів</w:t>
            </w:r>
          </w:p>
        </w:tc>
        <w:tc>
          <w:tcPr>
            <w:tcW w:w="2328" w:type="dxa"/>
            <w:vAlign w:val="center"/>
          </w:tcPr>
          <w:p w14:paraId="5AC094F8" w14:textId="77777777" w:rsidR="006318AB" w:rsidRPr="004334BA" w:rsidRDefault="006318AB" w:rsidP="00B37CEA">
            <w:pPr>
              <w:rPr>
                <w:rFonts w:ascii="Times New Roman" w:hAnsi="Times New Roman" w:cs="Times New Roman"/>
              </w:rPr>
            </w:pPr>
            <w:r w:rsidRPr="004334BA">
              <w:rPr>
                <w:rFonts w:ascii="Times New Roman" w:hAnsi="Times New Roman" w:cs="Times New Roman"/>
              </w:rPr>
              <w:t>Простежити системність закладених принципів партнерства у діяльності ЗДО</w:t>
            </w:r>
          </w:p>
        </w:tc>
        <w:tc>
          <w:tcPr>
            <w:tcW w:w="2326" w:type="dxa"/>
            <w:vAlign w:val="center"/>
          </w:tcPr>
          <w:p w14:paraId="291FC862" w14:textId="77777777" w:rsidR="006318AB" w:rsidRPr="004334BA" w:rsidRDefault="006318AB" w:rsidP="00B37CEA">
            <w:pPr>
              <w:rPr>
                <w:rFonts w:ascii="Times New Roman" w:hAnsi="Times New Roman" w:cs="Times New Roman"/>
              </w:rPr>
            </w:pPr>
            <w:r w:rsidRPr="004334BA">
              <w:rPr>
                <w:rFonts w:ascii="Times New Roman" w:hAnsi="Times New Roman" w:cs="Times New Roman"/>
              </w:rPr>
              <w:t>Виявлені сильні та слабкі сторони організаційної підтримки мовленнєвого розвитку</w:t>
            </w:r>
          </w:p>
        </w:tc>
      </w:tr>
      <w:tr w:rsidR="006318AB" w:rsidRPr="004334BA" w14:paraId="3B795BD4" w14:textId="77777777" w:rsidTr="00B37CEA">
        <w:tc>
          <w:tcPr>
            <w:tcW w:w="2833" w:type="dxa"/>
            <w:vAlign w:val="center"/>
          </w:tcPr>
          <w:p w14:paraId="025B75E0" w14:textId="77777777" w:rsidR="006318AB" w:rsidRPr="004334BA" w:rsidRDefault="006318AB" w:rsidP="00B37CEA">
            <w:pPr>
              <w:jc w:val="both"/>
              <w:rPr>
                <w:rFonts w:ascii="Times New Roman" w:hAnsi="Times New Roman" w:cs="Times New Roman"/>
                <w:b/>
                <w:bCs/>
              </w:rPr>
            </w:pPr>
            <w:r w:rsidRPr="004334BA">
              <w:rPr>
                <w:rFonts w:ascii="Times New Roman" w:hAnsi="Times New Roman" w:cs="Times New Roman"/>
                <w:b/>
                <w:bCs/>
              </w:rPr>
              <w:t>Експериментальний</w:t>
            </w:r>
          </w:p>
        </w:tc>
        <w:tc>
          <w:tcPr>
            <w:tcW w:w="2325" w:type="dxa"/>
            <w:vAlign w:val="center"/>
          </w:tcPr>
          <w:p w14:paraId="09C5BC7D" w14:textId="77777777" w:rsidR="006318AB" w:rsidRPr="004334BA" w:rsidRDefault="006318AB" w:rsidP="00B37CEA">
            <w:pPr>
              <w:rPr>
                <w:rFonts w:ascii="Times New Roman" w:hAnsi="Times New Roman" w:cs="Times New Roman"/>
              </w:rPr>
            </w:pPr>
            <w:r w:rsidRPr="004334BA">
              <w:rPr>
                <w:rFonts w:ascii="Times New Roman" w:hAnsi="Times New Roman" w:cs="Times New Roman"/>
              </w:rPr>
              <w:t>Педагогічний експеримент (спільні мовленнєві ігри, родинні майстерні, інтегровані заняття)</w:t>
            </w:r>
          </w:p>
        </w:tc>
        <w:tc>
          <w:tcPr>
            <w:tcW w:w="2328" w:type="dxa"/>
            <w:vAlign w:val="center"/>
          </w:tcPr>
          <w:p w14:paraId="01DCBE0A" w14:textId="77777777" w:rsidR="006318AB" w:rsidRPr="004334BA" w:rsidRDefault="006318AB" w:rsidP="00B37CEA">
            <w:pPr>
              <w:rPr>
                <w:rFonts w:ascii="Times New Roman" w:hAnsi="Times New Roman" w:cs="Times New Roman"/>
              </w:rPr>
            </w:pPr>
            <w:r w:rsidRPr="004334BA">
              <w:rPr>
                <w:rFonts w:ascii="Times New Roman" w:hAnsi="Times New Roman" w:cs="Times New Roman"/>
              </w:rPr>
              <w:t>Апробувати моделі партнерської взаємодії; оцінити їхній вплив на мовленнєву компетентність дітей</w:t>
            </w:r>
          </w:p>
        </w:tc>
        <w:tc>
          <w:tcPr>
            <w:tcW w:w="2326" w:type="dxa"/>
            <w:vAlign w:val="center"/>
          </w:tcPr>
          <w:p w14:paraId="0C7339B4" w14:textId="77777777" w:rsidR="006318AB" w:rsidRPr="004334BA" w:rsidRDefault="006318AB" w:rsidP="00B37CEA">
            <w:pPr>
              <w:rPr>
                <w:rFonts w:ascii="Times New Roman" w:hAnsi="Times New Roman" w:cs="Times New Roman"/>
              </w:rPr>
            </w:pPr>
            <w:r w:rsidRPr="004334BA">
              <w:rPr>
                <w:rFonts w:ascii="Times New Roman" w:hAnsi="Times New Roman" w:cs="Times New Roman"/>
              </w:rPr>
              <w:t>Підтверджена ефективність запропонованих форм співпраці; розроблені практичні рекомендації</w:t>
            </w:r>
          </w:p>
        </w:tc>
      </w:tr>
    </w:tbl>
    <w:p w14:paraId="39C4A8BE" w14:textId="77777777" w:rsidR="006318AB" w:rsidRDefault="006318AB" w:rsidP="006318AB">
      <w:pPr>
        <w:spacing w:after="0" w:line="360" w:lineRule="auto"/>
        <w:ind w:firstLine="709"/>
        <w:jc w:val="both"/>
        <w:rPr>
          <w:rFonts w:ascii="Times New Roman" w:hAnsi="Times New Roman" w:cs="Times New Roman"/>
          <w:sz w:val="28"/>
          <w:szCs w:val="28"/>
        </w:rPr>
      </w:pPr>
    </w:p>
    <w:p w14:paraId="488A4D13" w14:textId="77777777" w:rsidR="006318AB" w:rsidRPr="000D6ECF" w:rsidRDefault="006318AB" w:rsidP="006318AB">
      <w:pPr>
        <w:spacing w:after="0" w:line="360" w:lineRule="auto"/>
        <w:ind w:firstLine="709"/>
        <w:jc w:val="both"/>
        <w:rPr>
          <w:rFonts w:ascii="Times New Roman" w:hAnsi="Times New Roman" w:cs="Times New Roman"/>
          <w:sz w:val="28"/>
          <w:szCs w:val="28"/>
        </w:rPr>
      </w:pPr>
      <w:r w:rsidRPr="000D6ECF">
        <w:rPr>
          <w:rFonts w:ascii="Times New Roman" w:hAnsi="Times New Roman" w:cs="Times New Roman"/>
          <w:sz w:val="28"/>
          <w:szCs w:val="28"/>
        </w:rPr>
        <w:t>Застосування комплексної методики дослідження дозволило:</w:t>
      </w:r>
    </w:p>
    <w:p w14:paraId="7CBBB9C0" w14:textId="77777777" w:rsidR="006318AB" w:rsidRPr="000D6ECF" w:rsidRDefault="006318AB" w:rsidP="006318AB">
      <w:pPr>
        <w:numPr>
          <w:ilvl w:val="0"/>
          <w:numId w:val="21"/>
        </w:numPr>
        <w:spacing w:after="0" w:line="360" w:lineRule="auto"/>
        <w:ind w:left="0" w:firstLine="0"/>
        <w:jc w:val="both"/>
        <w:rPr>
          <w:rFonts w:ascii="Times New Roman" w:hAnsi="Times New Roman" w:cs="Times New Roman"/>
          <w:sz w:val="28"/>
          <w:szCs w:val="28"/>
        </w:rPr>
      </w:pPr>
      <w:r w:rsidRPr="000D6ECF">
        <w:rPr>
          <w:rFonts w:ascii="Times New Roman" w:hAnsi="Times New Roman" w:cs="Times New Roman"/>
          <w:sz w:val="28"/>
          <w:szCs w:val="28"/>
        </w:rPr>
        <w:t>виявити сильні та слабкі сторони партнерської взаємодії у сфері мовленнєвого розвитку;</w:t>
      </w:r>
    </w:p>
    <w:p w14:paraId="48D1F183" w14:textId="77777777" w:rsidR="006318AB" w:rsidRPr="000D6ECF" w:rsidRDefault="006318AB" w:rsidP="006318AB">
      <w:pPr>
        <w:numPr>
          <w:ilvl w:val="0"/>
          <w:numId w:val="21"/>
        </w:numPr>
        <w:spacing w:after="0" w:line="360" w:lineRule="auto"/>
        <w:ind w:left="0" w:firstLine="0"/>
        <w:jc w:val="both"/>
        <w:rPr>
          <w:rFonts w:ascii="Times New Roman" w:hAnsi="Times New Roman" w:cs="Times New Roman"/>
          <w:sz w:val="28"/>
          <w:szCs w:val="28"/>
        </w:rPr>
      </w:pPr>
      <w:r w:rsidRPr="000D6ECF">
        <w:rPr>
          <w:rFonts w:ascii="Times New Roman" w:hAnsi="Times New Roman" w:cs="Times New Roman"/>
          <w:sz w:val="28"/>
          <w:szCs w:val="28"/>
        </w:rPr>
        <w:t>визначити рівень мовленнєвої компетентності дошкільників у різних умовах освітнього середовища;</w:t>
      </w:r>
    </w:p>
    <w:p w14:paraId="392B04AF" w14:textId="77777777" w:rsidR="006318AB" w:rsidRPr="000D6ECF" w:rsidRDefault="006318AB" w:rsidP="006318AB">
      <w:pPr>
        <w:numPr>
          <w:ilvl w:val="0"/>
          <w:numId w:val="21"/>
        </w:numPr>
        <w:spacing w:after="0" w:line="360" w:lineRule="auto"/>
        <w:ind w:left="0" w:firstLine="0"/>
        <w:jc w:val="both"/>
        <w:rPr>
          <w:rFonts w:ascii="Times New Roman" w:hAnsi="Times New Roman" w:cs="Times New Roman"/>
          <w:sz w:val="28"/>
          <w:szCs w:val="28"/>
        </w:rPr>
      </w:pPr>
      <w:r w:rsidRPr="000D6ECF">
        <w:rPr>
          <w:rFonts w:ascii="Times New Roman" w:hAnsi="Times New Roman" w:cs="Times New Roman"/>
          <w:sz w:val="28"/>
          <w:szCs w:val="28"/>
        </w:rPr>
        <w:t>сформувати практичні рекомендації для педагогів, батьків і соціальних працівників щодо оптимізації партнерської взаємодії.</w:t>
      </w:r>
    </w:p>
    <w:p w14:paraId="425F7C19" w14:textId="77777777" w:rsidR="006318AB" w:rsidRPr="004334BA" w:rsidRDefault="006318AB" w:rsidP="006318AB">
      <w:pPr>
        <w:spacing w:after="0" w:line="360" w:lineRule="auto"/>
        <w:ind w:firstLine="709"/>
        <w:jc w:val="both"/>
        <w:rPr>
          <w:rFonts w:ascii="Times New Roman" w:hAnsi="Times New Roman" w:cs="Times New Roman"/>
          <w:sz w:val="28"/>
          <w:szCs w:val="28"/>
        </w:rPr>
      </w:pPr>
    </w:p>
    <w:p w14:paraId="6428B2B5" w14:textId="77777777" w:rsidR="006318AB" w:rsidRDefault="006318AB" w:rsidP="006318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4334BA">
        <w:rPr>
          <w:rFonts w:ascii="Times New Roman" w:hAnsi="Times New Roman" w:cs="Times New Roman"/>
          <w:noProof/>
          <w:sz w:val="28"/>
          <w:szCs w:val="28"/>
          <w:lang w:val="ru-RU" w:eastAsia="ru-RU"/>
        </w:rPr>
        <w:drawing>
          <wp:inline distT="0" distB="0" distL="0" distR="0" wp14:anchorId="305DA90A" wp14:editId="142AB8A1">
            <wp:extent cx="5308600" cy="2999921"/>
            <wp:effectExtent l="0" t="0" r="635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312539" cy="3002147"/>
                    </a:xfrm>
                    <a:prstGeom prst="rect">
                      <a:avLst/>
                    </a:prstGeom>
                  </pic:spPr>
                </pic:pic>
              </a:graphicData>
            </a:graphic>
          </wp:inline>
        </w:drawing>
      </w:r>
    </w:p>
    <w:p w14:paraId="085CAB9D" w14:textId="5CB5171F" w:rsidR="006318AB" w:rsidRPr="004334BA" w:rsidRDefault="006318AB" w:rsidP="006318AB">
      <w:pPr>
        <w:spacing w:after="0" w:line="360" w:lineRule="auto"/>
        <w:ind w:firstLine="709"/>
        <w:jc w:val="center"/>
        <w:rPr>
          <w:rFonts w:ascii="Times New Roman" w:hAnsi="Times New Roman" w:cs="Times New Roman"/>
          <w:b/>
          <w:bCs/>
          <w:sz w:val="28"/>
          <w:szCs w:val="28"/>
        </w:rPr>
      </w:pPr>
      <w:r w:rsidRPr="004334BA">
        <w:rPr>
          <w:rFonts w:ascii="Times New Roman" w:hAnsi="Times New Roman" w:cs="Times New Roman"/>
          <w:b/>
          <w:bCs/>
          <w:sz w:val="28"/>
          <w:szCs w:val="28"/>
        </w:rPr>
        <w:t xml:space="preserve">Блок-схема </w:t>
      </w:r>
      <w:r>
        <w:rPr>
          <w:rFonts w:ascii="Times New Roman" w:hAnsi="Times New Roman" w:cs="Times New Roman"/>
          <w:b/>
          <w:bCs/>
          <w:sz w:val="28"/>
          <w:szCs w:val="28"/>
        </w:rPr>
        <w:t>3</w:t>
      </w:r>
      <w:r w:rsidRPr="004334BA">
        <w:rPr>
          <w:rFonts w:ascii="Times New Roman" w:hAnsi="Times New Roman" w:cs="Times New Roman"/>
          <w:b/>
          <w:bCs/>
          <w:sz w:val="28"/>
          <w:szCs w:val="28"/>
        </w:rPr>
        <w:t>.1. Етапи дослідження стану партнерської взаємодії щодо мовленнєвого розвитку дошкільників</w:t>
      </w:r>
    </w:p>
    <w:p w14:paraId="6630620D" w14:textId="77777777" w:rsidR="006318AB" w:rsidRDefault="006318AB" w:rsidP="006318AB">
      <w:pPr>
        <w:spacing w:after="0" w:line="360" w:lineRule="auto"/>
        <w:ind w:firstLine="709"/>
        <w:jc w:val="both"/>
        <w:rPr>
          <w:rFonts w:ascii="Times New Roman" w:hAnsi="Times New Roman" w:cs="Times New Roman"/>
          <w:sz w:val="28"/>
          <w:szCs w:val="28"/>
        </w:rPr>
      </w:pPr>
    </w:p>
    <w:p w14:paraId="692E7984" w14:textId="77777777" w:rsidR="006318AB" w:rsidRPr="000D6ECF" w:rsidRDefault="006318AB" w:rsidP="006318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Впроваджена</w:t>
      </w:r>
      <w:r w:rsidRPr="000D6ECF">
        <w:rPr>
          <w:rFonts w:ascii="Times New Roman" w:hAnsi="Times New Roman" w:cs="Times New Roman"/>
          <w:sz w:val="28"/>
          <w:szCs w:val="28"/>
        </w:rPr>
        <w:t xml:space="preserve"> методика дослідження поєднала теоретичний аналіз, емпіричні спостереження, соціологічні інструменти та педагогічний експеримент, що забезпечило комплексність і достовірність отриманих результатів.</w:t>
      </w:r>
    </w:p>
    <w:p w14:paraId="36F8B344" w14:textId="77777777" w:rsidR="006318AB" w:rsidRPr="00254683" w:rsidRDefault="006318AB" w:rsidP="006318AB">
      <w:pPr>
        <w:spacing w:after="0" w:line="360" w:lineRule="auto"/>
        <w:ind w:firstLine="709"/>
        <w:jc w:val="both"/>
        <w:rPr>
          <w:rFonts w:ascii="Times New Roman" w:hAnsi="Times New Roman" w:cs="Times New Roman"/>
          <w:sz w:val="28"/>
          <w:szCs w:val="28"/>
        </w:rPr>
      </w:pPr>
      <w:r w:rsidRPr="00254683">
        <w:rPr>
          <w:rFonts w:ascii="Times New Roman" w:hAnsi="Times New Roman" w:cs="Times New Roman"/>
          <w:sz w:val="28"/>
          <w:szCs w:val="28"/>
        </w:rPr>
        <w:t xml:space="preserve">У дослідженні брали участь діти старшого дошкільного віку (5–6 років), вихованці закладів дошкільної освіти, їхні батьки та педагогічні працівники. </w:t>
      </w:r>
      <w:r>
        <w:rPr>
          <w:rFonts w:ascii="Times New Roman" w:hAnsi="Times New Roman" w:cs="Times New Roman"/>
          <w:sz w:val="28"/>
          <w:szCs w:val="28"/>
        </w:rPr>
        <w:t xml:space="preserve"> </w:t>
      </w:r>
      <w:r w:rsidRPr="00254683">
        <w:rPr>
          <w:rFonts w:ascii="Times New Roman" w:hAnsi="Times New Roman" w:cs="Times New Roman"/>
          <w:sz w:val="28"/>
          <w:szCs w:val="28"/>
        </w:rPr>
        <w:t xml:space="preserve"> Вибірка була сформована за принципом репрезентативності, що дозволило врахувати різні соціально-економічні умови сімей та особливості освітнього середовища.</w:t>
      </w:r>
    </w:p>
    <w:p w14:paraId="7E020A45" w14:textId="77777777" w:rsidR="006318AB" w:rsidRPr="00254683" w:rsidRDefault="006318AB" w:rsidP="006318AB">
      <w:pPr>
        <w:spacing w:after="0" w:line="360" w:lineRule="auto"/>
        <w:ind w:firstLine="709"/>
        <w:jc w:val="both"/>
        <w:rPr>
          <w:rFonts w:ascii="Times New Roman" w:hAnsi="Times New Roman" w:cs="Times New Roman"/>
          <w:sz w:val="28"/>
          <w:szCs w:val="28"/>
        </w:rPr>
      </w:pPr>
      <w:r w:rsidRPr="00254683">
        <w:rPr>
          <w:rFonts w:ascii="Times New Roman" w:hAnsi="Times New Roman" w:cs="Times New Roman"/>
          <w:sz w:val="28"/>
          <w:szCs w:val="28"/>
        </w:rPr>
        <w:t>У процесі дослідження стану партнерської взаємодії щодо мовленнєвого розвитку дошкільників було використано комплекс методів, кожен із яких мав чітко визначену мету та очікуваний результат. Спостереження за мовленнєвою активністю дітей у різних видах діяльності (ігровій, навчальній, комунікативній) застосовувалося з метою виявлення рівня сформованості мовленнєвих навичок та особливостей їх прояву у природних умовах освітнього середовища; очікуваним результатом стало отримання емпіричних даних про мовленнєву компетентність дошкільників та визначення факторів, що її стимулюють або гальмують. Анкетування та інтерв’ю з батьками й педагогами проводилися для з’ясування ставлення до партнерської взаємодії та рівня залученості родини у процес мовленнєвого розвитку дітей; очікуваним результатом було окреслення ступеня готовності дорослих до співпраці, а також виявлення труднощів і потреб у налагодженні ефективної комунікації. Діагностичні методики (мовленнєві карти розвитку, тестові завдання, вправи на визначення словникового запасу та граматичної правильності мовлення) використовувалися з метою об’єктивного вимірювання індивідуальних показників мовленнєвого розвитку дошкільників; очікуваним результатом стало отримання кількісних і якісних характеристик мовлення, що дозволили співвіднести їх із умовами партнерської взаємодії. Контент-аналіз освітніх програм, планів роботи та методичних матеріалів закладів дошкільної освіти мав на меті визначити, наскільки системно у них закладено принципи партнерства та підтримки мовленнєвого розвитку; очікуваним результатом було виявлення сильних і слабких сторін організаційної та методичної бази. Нарешті, педагогічний експеримент, що передбачав апробацію моделей партнерської взаємодії (спільні мовленнєві ігри, родинні майстерні, інтегровані заняття), проводився з метою перевірки ефективності запропонованих форм співпраці; очікуваним результатом стало підтвердження їхнього позитивного впливу на мовленнєву компетентність дітей та розробка практичних рекомендацій для педагогів, батьків і соціальних працівників. Таким чином, комплексне використання зазначених методів забезпечило багатовимірне дослідження проблеми та дозволило отримати достовірні дані для формування висновків і рекомендацій.</w:t>
      </w:r>
    </w:p>
    <w:p w14:paraId="2F50FFB7" w14:textId="77777777" w:rsidR="006318AB" w:rsidRDefault="006318AB" w:rsidP="006318AB">
      <w:pPr>
        <w:spacing w:after="0" w:line="360" w:lineRule="auto"/>
        <w:ind w:firstLine="709"/>
        <w:jc w:val="both"/>
        <w:rPr>
          <w:rFonts w:ascii="Times New Roman" w:hAnsi="Times New Roman" w:cs="Times New Roman"/>
          <w:sz w:val="28"/>
          <w:szCs w:val="28"/>
        </w:rPr>
      </w:pPr>
      <w:r w:rsidRPr="00254683">
        <w:rPr>
          <w:rFonts w:ascii="Times New Roman" w:hAnsi="Times New Roman" w:cs="Times New Roman"/>
          <w:sz w:val="28"/>
          <w:szCs w:val="28"/>
        </w:rPr>
        <w:t>Алгоритм дослідження стану партнерської взаємодії щодо мовленнєвого розвитку дошкільників передбача</w:t>
      </w:r>
      <w:r>
        <w:rPr>
          <w:rFonts w:ascii="Times New Roman" w:hAnsi="Times New Roman" w:cs="Times New Roman"/>
          <w:sz w:val="28"/>
          <w:szCs w:val="28"/>
        </w:rPr>
        <w:t>в</w:t>
      </w:r>
      <w:r w:rsidRPr="00254683">
        <w:rPr>
          <w:rFonts w:ascii="Times New Roman" w:hAnsi="Times New Roman" w:cs="Times New Roman"/>
          <w:sz w:val="28"/>
          <w:szCs w:val="28"/>
        </w:rPr>
        <w:t xml:space="preserve"> послідовне проходження кількох етапів, кожен із яких має власну логіку та завдання. На підготовчому етапі визначається мета та завдання дослідження, окреслюються його об’єкт і предмет, формується вибірка респондентів (діти дошкільного віку, їхні батьки та педагоги), а також здійснюється добір методичних інструментів, що забезпечують комплексність і достовірність отриманих даних. Теоретичний етап полягає у ґрунтовному аналізі наукової літератури, узагальненні концепцій мовленнєвого розвитку та партнерської взаємодії, а також у систематизації підходів сучасних українських дослідників, що дозволяє сформувати теоретичне підґрунтя та уточнити категоріальний апарат дослідження. На емпіричному етапі проводяться спостереження за мовленнєвою активністю дітей у різних видах діяльності, здійснюється анкетування та інтерв’ю з батьками й педагогами, застосовуються діагностичні методики для оцінки рівня мовленнєвої компетентності; результатом цього етапу є збір первинних даних, необхідних для подальшого аналізу. Соціологічний етап передбачає контент-аналіз освітніх програм, планів роботи та методичних матеріалів закладів дошкільної освіти з метою визначення рівня системності впровадження принципів партнерства у практику; це дозволяє виявити сильні та слабкі сторони організаційної підтримки мовленнєвого розвитку. На експериментальному етапі здійснюється впровадження та апробація моделей партнерської взаємодії (спільні мовленнєві ігри, родинні майстерні, інтегровані заняття), що дає змогу оцінити їхній вплив на мовленнєву компетентність дітей і визначити ефективність запропонованих форм співпраці. Завершальний, аналітичний етап, полягає в узагальненні отриманих результатів, формулюванні висновків та розробці практичних рекомендацій для педагогів, батьків і соціальних працівників, що забезпечує можливість практичного застосування дослідження у сфері дошкільної освіти.</w:t>
      </w:r>
    </w:p>
    <w:p w14:paraId="516ED2B1" w14:textId="77777777" w:rsidR="006318AB" w:rsidRPr="00254683" w:rsidRDefault="006318AB" w:rsidP="006318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Pr="00254683">
        <w:rPr>
          <w:rFonts w:ascii="Times New Roman" w:hAnsi="Times New Roman" w:cs="Times New Roman"/>
          <w:sz w:val="28"/>
          <w:szCs w:val="28"/>
        </w:rPr>
        <w:t>, алгоритм дослідження має чітку послідовність, яка дозволяє комплексно вивчити проблему та отримати достовірні висновки щодо оптимізації партнерської взаємодії у процесі мовленнєвого розвитку дошкільників.</w:t>
      </w:r>
    </w:p>
    <w:p w14:paraId="2395A785" w14:textId="77777777" w:rsidR="006318AB" w:rsidRPr="00F07663" w:rsidRDefault="006318AB" w:rsidP="006318AB">
      <w:pPr>
        <w:spacing w:after="0" w:line="360" w:lineRule="auto"/>
        <w:ind w:firstLine="709"/>
        <w:jc w:val="both"/>
        <w:rPr>
          <w:rFonts w:ascii="Times New Roman" w:hAnsi="Times New Roman" w:cs="Times New Roman"/>
          <w:sz w:val="28"/>
          <w:szCs w:val="28"/>
        </w:rPr>
      </w:pPr>
      <w:r w:rsidRPr="00F07663">
        <w:rPr>
          <w:rFonts w:ascii="Times New Roman" w:hAnsi="Times New Roman" w:cs="Times New Roman"/>
          <w:sz w:val="28"/>
          <w:szCs w:val="28"/>
        </w:rPr>
        <w:t>У дослідженні стану партнерської взаємодії щодо мовленнєвого розвитку дошкільників було використано репрезентативну вибірку, яка охоплювала 115 респондентів, серед яких 60 дітей старшого дошкільного віку (5–6 років), 40 батьків та 15 педагогів (вихователі, логопеди, соціальні працівники). Такий склад вибірки забезпечив можливість комплексного аналізу проблеми з урахуванням різних позицій учасників освітнього процесу. На підготовчому етапі було визначено мету, завдання, об’єкт і предмет дослідження, сформовано вибірку та здійснено добір методичних інструментів. Теоретичний етап передбачав аналіз понад 50 наукових джерел, систематизацію концепцій мовленнєвого розвитку та партнерської взаємодії, а також узагальнення підходів сучасних українських дослідників, що дозволило уточнити категоріальний апарат та визначити теоретичні моделі співпраці. На емпіричному етапі було проведено спостереження за мовленнєвою активністю дітей у різних видах діяльності, що охопило 6 груп закладів дошкільної освіти та зафіксувало понад 180 мовленнєвих ситуацій. Анкетуванням було охоплено 40 батьків, інтерв’ю проведено з 15 педагогами, а діагностичні методики дозволили скласти 60 індивідуальних профілів мовленнєвої компетентності дітей. Соціологічний етап включав контент-аналіз 10 освітніх програм та 12 планів роботи закладів дошкільної освіти, що дало змогу визначити рівень системності впровадження принципів партнерства у практику. Експериментальний етап передбачав апробацію трьох моделей партнерської взаємодії (спільні мовленнєві ігри, родинні майстерні, інтегровані заняття), у яких взяли участь 30 дітей, їхні батьки та 8 педагогів; результати засвідчили позитивний вплив запропонованих форм співпраці на мовленнєву компетентність дошкільників. Завершальний аналітичний етап полягав в узагальненні даних, отриманих від усіх 115 респондентів, формулюванні висновків та розробці практичних рекомендацій для педагогів, батьків і соціальних працівників. Таким чином, комплексне використання різних інструментів на кожному етапі дослідження забезпечило багатовимірне вивчення проблеми та дозволило отримати достовірні результати, які мають практичне значення для оптимізації партнерської взаємодії у процесі мовленнєвого розвитку дітей дошкільного віку.</w:t>
      </w:r>
    </w:p>
    <w:p w14:paraId="3F485D47" w14:textId="77777777" w:rsidR="006318AB" w:rsidRPr="005920D2" w:rsidRDefault="006318AB" w:rsidP="006318AB">
      <w:pPr>
        <w:spacing w:after="0" w:line="360" w:lineRule="auto"/>
        <w:ind w:firstLine="709"/>
        <w:jc w:val="both"/>
        <w:rPr>
          <w:rFonts w:ascii="Times New Roman" w:hAnsi="Times New Roman" w:cs="Times New Roman"/>
          <w:sz w:val="28"/>
          <w:szCs w:val="28"/>
        </w:rPr>
      </w:pPr>
      <w:r w:rsidRPr="005920D2">
        <w:rPr>
          <w:rFonts w:ascii="Times New Roman" w:hAnsi="Times New Roman" w:cs="Times New Roman"/>
          <w:sz w:val="28"/>
          <w:szCs w:val="28"/>
        </w:rPr>
        <w:t>У дослідженні стану партнерської взаємодії щодо мовленнєвого розвитку дошкільників було використано комплекс методів, кожен із яких мав чітко визначену мету та очікуваний результат. Анкетування батьків проводилося з метою виявлення їхнього ставлення до співпраці із закладом дошкільної освіти та рівня залученості у процес мовленнєвого розвитку дітей. У ході опитування було встановлено, що 65% батьків щодня ведуть діалоги з дітьми, 40% беруть участь у мовленнєвих іграх, запропонованих вихователями, тоді як 25% відчувають труднощі через нестачу часу, а 15% вказали на недостатню методичну підтримку з боку закладу. Інтерв’ю з педагогами мало на меті визначити рівень їхньої готовності до партнерської взаємодії та підходи до розвитку мовлення дошкільників. Результати показали, що 80% педагогів застосовують ігрові методи, 60% регулярно організовують спільні заходи з батьками, 40% відзначають низьку активність частини родин, а 70% визнають необхідність залучення соціального працівника як посередника у процесі взаємодії. Спостереження за мовленнєвою активністю дітей у різних видах діяльності проводилося для оцінки рівня мовленнєвої компетентності у природних умовах. Було зафіксовано понад 180 мовленнєвих ситуацій у 6 групах закладів дошкільної освіти, що охопили 60 дітей. Результати показали, що 30% дітей мають високий рівень словникового запасу (понад 1200 слів), 45% — середній рівень (800–1000 слів), а 25% — низький рівень (менше 700 слів). У комунікативній активності 50% дітей охоче беруть участь у діалозі, 35% роблять це лише за ініціативи дорослого, а 15% уникають мовленнєвих ситуацій. Таким чином, початковий етап дослідження засвідчив, що більшість батьків усвідомлюють значення мовленнєвого розвитку, але не завжди мають достатньо часу чи методичної підтримки для активної участі; педагоги демонструють готовність до співпраці, проте відзначають низьку активність частини родин; а спостереження за дітьми показали значну диференціацію рівнів мовленнєвої компетентності, що підтверджує необхідність системної партнерської взаємодії між закладом дошкільної освіти, сім’єю та соціальними інституціями.</w:t>
      </w:r>
    </w:p>
    <w:p w14:paraId="562F3CF7" w14:textId="30CB8DF6" w:rsidR="006318AB" w:rsidRDefault="006318AB" w:rsidP="006318AB">
      <w:pPr>
        <w:spacing w:after="0" w:line="360" w:lineRule="auto"/>
        <w:ind w:firstLine="709"/>
        <w:jc w:val="right"/>
        <w:rPr>
          <w:rFonts w:ascii="Times New Roman" w:hAnsi="Times New Roman" w:cs="Times New Roman"/>
          <w:b/>
          <w:bCs/>
          <w:sz w:val="28"/>
          <w:szCs w:val="28"/>
        </w:rPr>
      </w:pPr>
      <w:r w:rsidRPr="005920D2">
        <w:rPr>
          <w:rFonts w:ascii="Times New Roman" w:hAnsi="Times New Roman" w:cs="Times New Roman"/>
          <w:b/>
          <w:bCs/>
          <w:sz w:val="28"/>
          <w:szCs w:val="28"/>
        </w:rPr>
        <w:t xml:space="preserve">Таблиця </w:t>
      </w:r>
      <w:r>
        <w:rPr>
          <w:rFonts w:ascii="Times New Roman" w:hAnsi="Times New Roman" w:cs="Times New Roman"/>
          <w:b/>
          <w:bCs/>
          <w:sz w:val="28"/>
          <w:szCs w:val="28"/>
        </w:rPr>
        <w:t xml:space="preserve">3.2. </w:t>
      </w:r>
    </w:p>
    <w:p w14:paraId="6D42B734" w14:textId="77777777" w:rsidR="006318AB" w:rsidRDefault="006318AB" w:rsidP="006318AB">
      <w:pPr>
        <w:spacing w:after="0" w:line="360" w:lineRule="auto"/>
        <w:ind w:firstLine="709"/>
        <w:jc w:val="right"/>
        <w:rPr>
          <w:rFonts w:ascii="Times New Roman" w:hAnsi="Times New Roman" w:cs="Times New Roman"/>
          <w:b/>
          <w:bCs/>
          <w:sz w:val="28"/>
          <w:szCs w:val="28"/>
        </w:rPr>
      </w:pPr>
      <w:r>
        <w:rPr>
          <w:rFonts w:ascii="Times New Roman" w:hAnsi="Times New Roman" w:cs="Times New Roman"/>
          <w:b/>
          <w:bCs/>
          <w:sz w:val="28"/>
          <w:szCs w:val="28"/>
        </w:rPr>
        <w:t xml:space="preserve">Результати набутих </w:t>
      </w:r>
      <w:r w:rsidRPr="005920D2">
        <w:rPr>
          <w:rFonts w:ascii="Times New Roman" w:hAnsi="Times New Roman" w:cs="Times New Roman"/>
          <w:b/>
          <w:bCs/>
          <w:sz w:val="28"/>
          <w:szCs w:val="28"/>
        </w:rPr>
        <w:t>емпіричних даних початкового етапу</w:t>
      </w:r>
    </w:p>
    <w:tbl>
      <w:tblPr>
        <w:tblStyle w:val="af1"/>
        <w:tblW w:w="9492" w:type="dxa"/>
        <w:tblLook w:val="04A0" w:firstRow="1" w:lastRow="0" w:firstColumn="1" w:lastColumn="0" w:noHBand="0" w:noVBand="1"/>
      </w:tblPr>
      <w:tblGrid>
        <w:gridCol w:w="2547"/>
        <w:gridCol w:w="4819"/>
        <w:gridCol w:w="2126"/>
      </w:tblGrid>
      <w:tr w:rsidR="006318AB" w:rsidRPr="005920D2" w14:paraId="07939A0E" w14:textId="77777777" w:rsidTr="00B37CEA">
        <w:tc>
          <w:tcPr>
            <w:tcW w:w="2547" w:type="dxa"/>
            <w:vAlign w:val="center"/>
          </w:tcPr>
          <w:p w14:paraId="337B402D" w14:textId="77777777" w:rsidR="006318AB" w:rsidRPr="005920D2" w:rsidRDefault="006318AB" w:rsidP="00B37CEA">
            <w:pPr>
              <w:jc w:val="center"/>
              <w:rPr>
                <w:rFonts w:ascii="Times New Roman" w:hAnsi="Times New Roman" w:cs="Times New Roman"/>
                <w:b/>
                <w:bCs/>
              </w:rPr>
            </w:pPr>
            <w:r w:rsidRPr="005920D2">
              <w:rPr>
                <w:rFonts w:ascii="Times New Roman" w:hAnsi="Times New Roman" w:cs="Times New Roman"/>
                <w:b/>
                <w:bCs/>
              </w:rPr>
              <w:t>Категорія</w:t>
            </w:r>
          </w:p>
        </w:tc>
        <w:tc>
          <w:tcPr>
            <w:tcW w:w="4819" w:type="dxa"/>
            <w:vAlign w:val="center"/>
          </w:tcPr>
          <w:p w14:paraId="1A59C29C" w14:textId="77777777" w:rsidR="006318AB" w:rsidRPr="005920D2" w:rsidRDefault="006318AB" w:rsidP="00B37CEA">
            <w:pPr>
              <w:jc w:val="center"/>
              <w:rPr>
                <w:rFonts w:ascii="Times New Roman" w:hAnsi="Times New Roman" w:cs="Times New Roman"/>
                <w:b/>
                <w:bCs/>
              </w:rPr>
            </w:pPr>
            <w:r w:rsidRPr="005920D2">
              <w:rPr>
                <w:rFonts w:ascii="Times New Roman" w:hAnsi="Times New Roman" w:cs="Times New Roman"/>
                <w:b/>
                <w:bCs/>
              </w:rPr>
              <w:t>Показники</w:t>
            </w:r>
          </w:p>
        </w:tc>
        <w:tc>
          <w:tcPr>
            <w:tcW w:w="2126" w:type="dxa"/>
            <w:vAlign w:val="center"/>
          </w:tcPr>
          <w:p w14:paraId="008BA05C" w14:textId="77777777" w:rsidR="006318AB" w:rsidRPr="005920D2" w:rsidRDefault="006318AB" w:rsidP="00B37CEA">
            <w:pPr>
              <w:jc w:val="center"/>
              <w:rPr>
                <w:rFonts w:ascii="Times New Roman" w:hAnsi="Times New Roman" w:cs="Times New Roman"/>
                <w:b/>
                <w:bCs/>
              </w:rPr>
            </w:pPr>
            <w:r w:rsidRPr="005920D2">
              <w:rPr>
                <w:rFonts w:ascii="Times New Roman" w:hAnsi="Times New Roman" w:cs="Times New Roman"/>
                <w:b/>
                <w:bCs/>
              </w:rPr>
              <w:t>Результати (%)</w:t>
            </w:r>
          </w:p>
        </w:tc>
      </w:tr>
      <w:tr w:rsidR="006318AB" w:rsidRPr="005920D2" w14:paraId="7711E6C0" w14:textId="77777777" w:rsidTr="00B37CEA">
        <w:tc>
          <w:tcPr>
            <w:tcW w:w="2547" w:type="dxa"/>
            <w:vMerge w:val="restart"/>
            <w:vAlign w:val="center"/>
          </w:tcPr>
          <w:p w14:paraId="4489BA24" w14:textId="77777777" w:rsidR="006318AB" w:rsidRPr="005920D2" w:rsidRDefault="006318AB" w:rsidP="00B37CEA">
            <w:pPr>
              <w:rPr>
                <w:rFonts w:ascii="Times New Roman" w:hAnsi="Times New Roman" w:cs="Times New Roman"/>
                <w:b/>
                <w:bCs/>
              </w:rPr>
            </w:pPr>
            <w:r w:rsidRPr="005920D2">
              <w:rPr>
                <w:rFonts w:ascii="Times New Roman" w:hAnsi="Times New Roman" w:cs="Times New Roman"/>
                <w:b/>
                <w:bCs/>
              </w:rPr>
              <w:t>Батьки</w:t>
            </w:r>
          </w:p>
        </w:tc>
        <w:tc>
          <w:tcPr>
            <w:tcW w:w="4819" w:type="dxa"/>
            <w:vAlign w:val="center"/>
          </w:tcPr>
          <w:p w14:paraId="72B6DF1D" w14:textId="77777777" w:rsidR="006318AB" w:rsidRPr="005920D2" w:rsidRDefault="006318AB" w:rsidP="00B37CEA">
            <w:pPr>
              <w:rPr>
                <w:rFonts w:ascii="Times New Roman" w:hAnsi="Times New Roman" w:cs="Times New Roman"/>
                <w:b/>
                <w:bCs/>
              </w:rPr>
            </w:pPr>
            <w:r w:rsidRPr="005920D2">
              <w:rPr>
                <w:rFonts w:ascii="Times New Roman" w:hAnsi="Times New Roman" w:cs="Times New Roman"/>
              </w:rPr>
              <w:t>Щоденні діалоги</w:t>
            </w:r>
          </w:p>
        </w:tc>
        <w:tc>
          <w:tcPr>
            <w:tcW w:w="2126" w:type="dxa"/>
            <w:vAlign w:val="center"/>
          </w:tcPr>
          <w:p w14:paraId="6C9A5092" w14:textId="77777777" w:rsidR="006318AB" w:rsidRPr="005920D2" w:rsidRDefault="006318AB" w:rsidP="00B37CEA">
            <w:pPr>
              <w:jc w:val="center"/>
              <w:rPr>
                <w:rFonts w:ascii="Times New Roman" w:hAnsi="Times New Roman" w:cs="Times New Roman"/>
                <w:b/>
                <w:bCs/>
              </w:rPr>
            </w:pPr>
            <w:r w:rsidRPr="005920D2">
              <w:rPr>
                <w:rFonts w:ascii="Times New Roman" w:hAnsi="Times New Roman" w:cs="Times New Roman"/>
              </w:rPr>
              <w:t>65</w:t>
            </w:r>
          </w:p>
        </w:tc>
      </w:tr>
      <w:tr w:rsidR="006318AB" w:rsidRPr="005920D2" w14:paraId="766726E5" w14:textId="77777777" w:rsidTr="00B37CEA">
        <w:tc>
          <w:tcPr>
            <w:tcW w:w="2547" w:type="dxa"/>
            <w:vMerge/>
            <w:vAlign w:val="center"/>
          </w:tcPr>
          <w:p w14:paraId="04CE3B61" w14:textId="77777777" w:rsidR="006318AB" w:rsidRPr="005920D2" w:rsidRDefault="006318AB" w:rsidP="00B37CEA">
            <w:pPr>
              <w:rPr>
                <w:rFonts w:ascii="Times New Roman" w:hAnsi="Times New Roman" w:cs="Times New Roman"/>
                <w:b/>
                <w:bCs/>
              </w:rPr>
            </w:pPr>
          </w:p>
        </w:tc>
        <w:tc>
          <w:tcPr>
            <w:tcW w:w="4819" w:type="dxa"/>
            <w:vAlign w:val="center"/>
          </w:tcPr>
          <w:p w14:paraId="76C8B3CE" w14:textId="77777777" w:rsidR="006318AB" w:rsidRPr="005920D2" w:rsidRDefault="006318AB" w:rsidP="00B37CEA">
            <w:pPr>
              <w:rPr>
                <w:rFonts w:ascii="Times New Roman" w:hAnsi="Times New Roman" w:cs="Times New Roman"/>
                <w:b/>
                <w:bCs/>
              </w:rPr>
            </w:pPr>
            <w:r w:rsidRPr="005920D2">
              <w:rPr>
                <w:rFonts w:ascii="Times New Roman" w:hAnsi="Times New Roman" w:cs="Times New Roman"/>
              </w:rPr>
              <w:t>Участь у мовленнєвих іграх</w:t>
            </w:r>
          </w:p>
        </w:tc>
        <w:tc>
          <w:tcPr>
            <w:tcW w:w="2126" w:type="dxa"/>
            <w:vAlign w:val="center"/>
          </w:tcPr>
          <w:p w14:paraId="0CA6CF30" w14:textId="77777777" w:rsidR="006318AB" w:rsidRPr="005920D2" w:rsidRDefault="006318AB" w:rsidP="00B37CEA">
            <w:pPr>
              <w:jc w:val="center"/>
              <w:rPr>
                <w:rFonts w:ascii="Times New Roman" w:hAnsi="Times New Roman" w:cs="Times New Roman"/>
                <w:b/>
                <w:bCs/>
              </w:rPr>
            </w:pPr>
            <w:r w:rsidRPr="005920D2">
              <w:rPr>
                <w:rFonts w:ascii="Times New Roman" w:hAnsi="Times New Roman" w:cs="Times New Roman"/>
              </w:rPr>
              <w:t>40</w:t>
            </w:r>
          </w:p>
        </w:tc>
      </w:tr>
      <w:tr w:rsidR="006318AB" w:rsidRPr="005920D2" w14:paraId="3195F044" w14:textId="77777777" w:rsidTr="00B37CEA">
        <w:tc>
          <w:tcPr>
            <w:tcW w:w="2547" w:type="dxa"/>
            <w:vMerge/>
            <w:vAlign w:val="center"/>
          </w:tcPr>
          <w:p w14:paraId="6E4C23D0" w14:textId="77777777" w:rsidR="006318AB" w:rsidRPr="005920D2" w:rsidRDefault="006318AB" w:rsidP="00B37CEA">
            <w:pPr>
              <w:rPr>
                <w:rFonts w:ascii="Times New Roman" w:hAnsi="Times New Roman" w:cs="Times New Roman"/>
                <w:b/>
                <w:bCs/>
              </w:rPr>
            </w:pPr>
          </w:p>
        </w:tc>
        <w:tc>
          <w:tcPr>
            <w:tcW w:w="4819" w:type="dxa"/>
            <w:vAlign w:val="center"/>
          </w:tcPr>
          <w:p w14:paraId="7A06CFE1" w14:textId="77777777" w:rsidR="006318AB" w:rsidRPr="005920D2" w:rsidRDefault="006318AB" w:rsidP="00B37CEA">
            <w:pPr>
              <w:rPr>
                <w:rFonts w:ascii="Times New Roman" w:hAnsi="Times New Roman" w:cs="Times New Roman"/>
              </w:rPr>
            </w:pPr>
            <w:r w:rsidRPr="005920D2">
              <w:rPr>
                <w:rFonts w:ascii="Times New Roman" w:hAnsi="Times New Roman" w:cs="Times New Roman"/>
              </w:rPr>
              <w:t>Труднощі через брак часу</w:t>
            </w:r>
          </w:p>
        </w:tc>
        <w:tc>
          <w:tcPr>
            <w:tcW w:w="2126" w:type="dxa"/>
            <w:vAlign w:val="center"/>
          </w:tcPr>
          <w:p w14:paraId="7261EB8A" w14:textId="77777777" w:rsidR="006318AB" w:rsidRPr="005920D2" w:rsidRDefault="006318AB" w:rsidP="00B37CEA">
            <w:pPr>
              <w:jc w:val="center"/>
              <w:rPr>
                <w:rFonts w:ascii="Times New Roman" w:hAnsi="Times New Roman" w:cs="Times New Roman"/>
              </w:rPr>
            </w:pPr>
            <w:r w:rsidRPr="005920D2">
              <w:rPr>
                <w:rFonts w:ascii="Times New Roman" w:hAnsi="Times New Roman" w:cs="Times New Roman"/>
              </w:rPr>
              <w:t>25</w:t>
            </w:r>
          </w:p>
        </w:tc>
      </w:tr>
      <w:tr w:rsidR="006318AB" w:rsidRPr="005920D2" w14:paraId="5878B0F1" w14:textId="77777777" w:rsidTr="00B37CEA">
        <w:tc>
          <w:tcPr>
            <w:tcW w:w="2547" w:type="dxa"/>
            <w:vMerge/>
            <w:vAlign w:val="center"/>
          </w:tcPr>
          <w:p w14:paraId="602F202A" w14:textId="77777777" w:rsidR="006318AB" w:rsidRPr="005920D2" w:rsidRDefault="006318AB" w:rsidP="00B37CEA">
            <w:pPr>
              <w:rPr>
                <w:rFonts w:ascii="Times New Roman" w:hAnsi="Times New Roman" w:cs="Times New Roman"/>
                <w:b/>
                <w:bCs/>
              </w:rPr>
            </w:pPr>
          </w:p>
        </w:tc>
        <w:tc>
          <w:tcPr>
            <w:tcW w:w="4819" w:type="dxa"/>
            <w:vAlign w:val="center"/>
          </w:tcPr>
          <w:p w14:paraId="0AF1E5B2" w14:textId="77777777" w:rsidR="006318AB" w:rsidRPr="005920D2" w:rsidRDefault="006318AB" w:rsidP="00B37CEA">
            <w:pPr>
              <w:rPr>
                <w:rFonts w:ascii="Times New Roman" w:hAnsi="Times New Roman" w:cs="Times New Roman"/>
              </w:rPr>
            </w:pPr>
            <w:r w:rsidRPr="005920D2">
              <w:rPr>
                <w:rFonts w:ascii="Times New Roman" w:hAnsi="Times New Roman" w:cs="Times New Roman"/>
              </w:rPr>
              <w:t>Недостатня методична підтримка</w:t>
            </w:r>
          </w:p>
        </w:tc>
        <w:tc>
          <w:tcPr>
            <w:tcW w:w="2126" w:type="dxa"/>
            <w:vAlign w:val="center"/>
          </w:tcPr>
          <w:p w14:paraId="7D05897E" w14:textId="77777777" w:rsidR="006318AB" w:rsidRPr="005920D2" w:rsidRDefault="006318AB" w:rsidP="00B37CEA">
            <w:pPr>
              <w:jc w:val="center"/>
              <w:rPr>
                <w:rFonts w:ascii="Times New Roman" w:hAnsi="Times New Roman" w:cs="Times New Roman"/>
              </w:rPr>
            </w:pPr>
            <w:r w:rsidRPr="005920D2">
              <w:rPr>
                <w:rFonts w:ascii="Times New Roman" w:hAnsi="Times New Roman" w:cs="Times New Roman"/>
              </w:rPr>
              <w:t>15</w:t>
            </w:r>
          </w:p>
        </w:tc>
      </w:tr>
      <w:tr w:rsidR="006318AB" w:rsidRPr="005920D2" w14:paraId="23D31AE1" w14:textId="77777777" w:rsidTr="00B37CEA">
        <w:tc>
          <w:tcPr>
            <w:tcW w:w="2547" w:type="dxa"/>
            <w:vMerge w:val="restart"/>
            <w:vAlign w:val="center"/>
          </w:tcPr>
          <w:p w14:paraId="2928E54B" w14:textId="77777777" w:rsidR="006318AB" w:rsidRPr="005920D2" w:rsidRDefault="006318AB" w:rsidP="00B37CEA">
            <w:pPr>
              <w:rPr>
                <w:rFonts w:ascii="Times New Roman" w:hAnsi="Times New Roman" w:cs="Times New Roman"/>
                <w:b/>
                <w:bCs/>
              </w:rPr>
            </w:pPr>
            <w:r w:rsidRPr="005920D2">
              <w:rPr>
                <w:rFonts w:ascii="Times New Roman" w:hAnsi="Times New Roman" w:cs="Times New Roman"/>
                <w:b/>
                <w:bCs/>
              </w:rPr>
              <w:t>Педагоги</w:t>
            </w:r>
          </w:p>
        </w:tc>
        <w:tc>
          <w:tcPr>
            <w:tcW w:w="4819" w:type="dxa"/>
            <w:vAlign w:val="center"/>
          </w:tcPr>
          <w:p w14:paraId="20F13CA0" w14:textId="77777777" w:rsidR="006318AB" w:rsidRPr="005920D2" w:rsidRDefault="006318AB" w:rsidP="00B37CEA">
            <w:pPr>
              <w:rPr>
                <w:rFonts w:ascii="Times New Roman" w:hAnsi="Times New Roman" w:cs="Times New Roman"/>
              </w:rPr>
            </w:pPr>
            <w:r w:rsidRPr="005920D2">
              <w:rPr>
                <w:rFonts w:ascii="Times New Roman" w:hAnsi="Times New Roman" w:cs="Times New Roman"/>
              </w:rPr>
              <w:t>Використання ігрових методів</w:t>
            </w:r>
          </w:p>
        </w:tc>
        <w:tc>
          <w:tcPr>
            <w:tcW w:w="2126" w:type="dxa"/>
            <w:vAlign w:val="center"/>
          </w:tcPr>
          <w:p w14:paraId="61AF7973" w14:textId="77777777" w:rsidR="006318AB" w:rsidRPr="005920D2" w:rsidRDefault="006318AB" w:rsidP="00B37CEA">
            <w:pPr>
              <w:jc w:val="center"/>
              <w:rPr>
                <w:rFonts w:ascii="Times New Roman" w:hAnsi="Times New Roman" w:cs="Times New Roman"/>
              </w:rPr>
            </w:pPr>
            <w:r w:rsidRPr="005920D2">
              <w:rPr>
                <w:rFonts w:ascii="Times New Roman" w:hAnsi="Times New Roman" w:cs="Times New Roman"/>
              </w:rPr>
              <w:t>80</w:t>
            </w:r>
          </w:p>
        </w:tc>
      </w:tr>
      <w:tr w:rsidR="006318AB" w:rsidRPr="005920D2" w14:paraId="5A01DA81" w14:textId="77777777" w:rsidTr="00B37CEA">
        <w:tc>
          <w:tcPr>
            <w:tcW w:w="2547" w:type="dxa"/>
            <w:vMerge/>
            <w:vAlign w:val="center"/>
          </w:tcPr>
          <w:p w14:paraId="74BAE501" w14:textId="77777777" w:rsidR="006318AB" w:rsidRPr="005920D2" w:rsidRDefault="006318AB" w:rsidP="00B37CEA">
            <w:pPr>
              <w:rPr>
                <w:rFonts w:ascii="Times New Roman" w:hAnsi="Times New Roman" w:cs="Times New Roman"/>
                <w:b/>
                <w:bCs/>
              </w:rPr>
            </w:pPr>
          </w:p>
        </w:tc>
        <w:tc>
          <w:tcPr>
            <w:tcW w:w="4819" w:type="dxa"/>
            <w:vAlign w:val="center"/>
          </w:tcPr>
          <w:p w14:paraId="40F04B34" w14:textId="77777777" w:rsidR="006318AB" w:rsidRPr="005920D2" w:rsidRDefault="006318AB" w:rsidP="00B37CEA">
            <w:pPr>
              <w:rPr>
                <w:rFonts w:ascii="Times New Roman" w:hAnsi="Times New Roman" w:cs="Times New Roman"/>
              </w:rPr>
            </w:pPr>
            <w:r w:rsidRPr="005920D2">
              <w:rPr>
                <w:rFonts w:ascii="Times New Roman" w:hAnsi="Times New Roman" w:cs="Times New Roman"/>
              </w:rPr>
              <w:t>Організація спільних заходів</w:t>
            </w:r>
          </w:p>
        </w:tc>
        <w:tc>
          <w:tcPr>
            <w:tcW w:w="2126" w:type="dxa"/>
            <w:vAlign w:val="center"/>
          </w:tcPr>
          <w:p w14:paraId="5D81DCD6" w14:textId="77777777" w:rsidR="006318AB" w:rsidRPr="005920D2" w:rsidRDefault="006318AB" w:rsidP="00B37CEA">
            <w:pPr>
              <w:jc w:val="center"/>
              <w:rPr>
                <w:rFonts w:ascii="Times New Roman" w:hAnsi="Times New Roman" w:cs="Times New Roman"/>
              </w:rPr>
            </w:pPr>
            <w:r w:rsidRPr="005920D2">
              <w:rPr>
                <w:rFonts w:ascii="Times New Roman" w:hAnsi="Times New Roman" w:cs="Times New Roman"/>
              </w:rPr>
              <w:t>60</w:t>
            </w:r>
          </w:p>
        </w:tc>
      </w:tr>
      <w:tr w:rsidR="006318AB" w:rsidRPr="005920D2" w14:paraId="113311D0" w14:textId="77777777" w:rsidTr="00B37CEA">
        <w:tc>
          <w:tcPr>
            <w:tcW w:w="2547" w:type="dxa"/>
            <w:vMerge/>
            <w:vAlign w:val="center"/>
          </w:tcPr>
          <w:p w14:paraId="14285BC3" w14:textId="77777777" w:rsidR="006318AB" w:rsidRPr="005920D2" w:rsidRDefault="006318AB" w:rsidP="00B37CEA">
            <w:pPr>
              <w:rPr>
                <w:rFonts w:ascii="Times New Roman" w:hAnsi="Times New Roman" w:cs="Times New Roman"/>
                <w:b/>
                <w:bCs/>
              </w:rPr>
            </w:pPr>
          </w:p>
        </w:tc>
        <w:tc>
          <w:tcPr>
            <w:tcW w:w="4819" w:type="dxa"/>
            <w:vAlign w:val="center"/>
          </w:tcPr>
          <w:p w14:paraId="6B54F398" w14:textId="77777777" w:rsidR="006318AB" w:rsidRPr="005920D2" w:rsidRDefault="006318AB" w:rsidP="00B37CEA">
            <w:pPr>
              <w:rPr>
                <w:rFonts w:ascii="Times New Roman" w:hAnsi="Times New Roman" w:cs="Times New Roman"/>
              </w:rPr>
            </w:pPr>
            <w:r w:rsidRPr="005920D2">
              <w:rPr>
                <w:rFonts w:ascii="Times New Roman" w:hAnsi="Times New Roman" w:cs="Times New Roman"/>
              </w:rPr>
              <w:t>Відзначення низької активності родин</w:t>
            </w:r>
          </w:p>
        </w:tc>
        <w:tc>
          <w:tcPr>
            <w:tcW w:w="2126" w:type="dxa"/>
            <w:vAlign w:val="center"/>
          </w:tcPr>
          <w:p w14:paraId="3512116B" w14:textId="77777777" w:rsidR="006318AB" w:rsidRPr="005920D2" w:rsidRDefault="006318AB" w:rsidP="00B37CEA">
            <w:pPr>
              <w:jc w:val="center"/>
              <w:rPr>
                <w:rFonts w:ascii="Times New Roman" w:hAnsi="Times New Roman" w:cs="Times New Roman"/>
              </w:rPr>
            </w:pPr>
            <w:r w:rsidRPr="005920D2">
              <w:rPr>
                <w:rFonts w:ascii="Times New Roman" w:hAnsi="Times New Roman" w:cs="Times New Roman"/>
              </w:rPr>
              <w:t>40</w:t>
            </w:r>
          </w:p>
        </w:tc>
      </w:tr>
      <w:tr w:rsidR="006318AB" w:rsidRPr="005920D2" w14:paraId="51B0CA7C" w14:textId="77777777" w:rsidTr="00B37CEA">
        <w:tc>
          <w:tcPr>
            <w:tcW w:w="2547" w:type="dxa"/>
            <w:vMerge/>
            <w:vAlign w:val="center"/>
          </w:tcPr>
          <w:p w14:paraId="6F3F072A" w14:textId="77777777" w:rsidR="006318AB" w:rsidRPr="005920D2" w:rsidRDefault="006318AB" w:rsidP="00B37CEA">
            <w:pPr>
              <w:rPr>
                <w:rFonts w:ascii="Times New Roman" w:hAnsi="Times New Roman" w:cs="Times New Roman"/>
                <w:b/>
                <w:bCs/>
              </w:rPr>
            </w:pPr>
          </w:p>
        </w:tc>
        <w:tc>
          <w:tcPr>
            <w:tcW w:w="4819" w:type="dxa"/>
            <w:vAlign w:val="center"/>
          </w:tcPr>
          <w:p w14:paraId="6002D5B6" w14:textId="77777777" w:rsidR="006318AB" w:rsidRPr="005920D2" w:rsidRDefault="006318AB" w:rsidP="00B37CEA">
            <w:pPr>
              <w:rPr>
                <w:rFonts w:ascii="Times New Roman" w:hAnsi="Times New Roman" w:cs="Times New Roman"/>
              </w:rPr>
            </w:pPr>
            <w:r w:rsidRPr="005920D2">
              <w:rPr>
                <w:rFonts w:ascii="Times New Roman" w:hAnsi="Times New Roman" w:cs="Times New Roman"/>
              </w:rPr>
              <w:t>Потреба у соціальному працівнику</w:t>
            </w:r>
          </w:p>
        </w:tc>
        <w:tc>
          <w:tcPr>
            <w:tcW w:w="2126" w:type="dxa"/>
            <w:vAlign w:val="center"/>
          </w:tcPr>
          <w:p w14:paraId="67CD7FE8" w14:textId="77777777" w:rsidR="006318AB" w:rsidRPr="005920D2" w:rsidRDefault="006318AB" w:rsidP="00B37CEA">
            <w:pPr>
              <w:jc w:val="center"/>
              <w:rPr>
                <w:rFonts w:ascii="Times New Roman" w:hAnsi="Times New Roman" w:cs="Times New Roman"/>
              </w:rPr>
            </w:pPr>
            <w:r w:rsidRPr="005920D2">
              <w:rPr>
                <w:rFonts w:ascii="Times New Roman" w:hAnsi="Times New Roman" w:cs="Times New Roman"/>
              </w:rPr>
              <w:t>70</w:t>
            </w:r>
          </w:p>
        </w:tc>
      </w:tr>
      <w:tr w:rsidR="006318AB" w:rsidRPr="005920D2" w14:paraId="473E9B22" w14:textId="77777777" w:rsidTr="00B37CEA">
        <w:tc>
          <w:tcPr>
            <w:tcW w:w="2547" w:type="dxa"/>
            <w:vMerge w:val="restart"/>
            <w:vAlign w:val="center"/>
          </w:tcPr>
          <w:p w14:paraId="0654E3C6" w14:textId="77777777" w:rsidR="006318AB" w:rsidRPr="005920D2" w:rsidRDefault="006318AB" w:rsidP="00B37CEA">
            <w:pPr>
              <w:rPr>
                <w:rFonts w:ascii="Times New Roman" w:hAnsi="Times New Roman" w:cs="Times New Roman"/>
                <w:b/>
                <w:bCs/>
              </w:rPr>
            </w:pPr>
            <w:r w:rsidRPr="005920D2">
              <w:rPr>
                <w:rFonts w:ascii="Times New Roman" w:hAnsi="Times New Roman" w:cs="Times New Roman"/>
                <w:b/>
                <w:bCs/>
              </w:rPr>
              <w:t>Діти (словниковий запас)</w:t>
            </w:r>
          </w:p>
        </w:tc>
        <w:tc>
          <w:tcPr>
            <w:tcW w:w="4819" w:type="dxa"/>
            <w:vAlign w:val="center"/>
          </w:tcPr>
          <w:p w14:paraId="01B2C58D" w14:textId="77777777" w:rsidR="006318AB" w:rsidRPr="005920D2" w:rsidRDefault="006318AB" w:rsidP="00B37CEA">
            <w:pPr>
              <w:rPr>
                <w:rFonts w:ascii="Times New Roman" w:hAnsi="Times New Roman" w:cs="Times New Roman"/>
              </w:rPr>
            </w:pPr>
            <w:r w:rsidRPr="005920D2">
              <w:rPr>
                <w:rFonts w:ascii="Times New Roman" w:hAnsi="Times New Roman" w:cs="Times New Roman"/>
              </w:rPr>
              <w:t>Високий (&gt;1200 слів)</w:t>
            </w:r>
          </w:p>
        </w:tc>
        <w:tc>
          <w:tcPr>
            <w:tcW w:w="2126" w:type="dxa"/>
            <w:vAlign w:val="center"/>
          </w:tcPr>
          <w:p w14:paraId="4251628D" w14:textId="77777777" w:rsidR="006318AB" w:rsidRPr="005920D2" w:rsidRDefault="006318AB" w:rsidP="00B37CEA">
            <w:pPr>
              <w:jc w:val="center"/>
              <w:rPr>
                <w:rFonts w:ascii="Times New Roman" w:hAnsi="Times New Roman" w:cs="Times New Roman"/>
              </w:rPr>
            </w:pPr>
            <w:r w:rsidRPr="005920D2">
              <w:rPr>
                <w:rFonts w:ascii="Times New Roman" w:hAnsi="Times New Roman" w:cs="Times New Roman"/>
              </w:rPr>
              <w:t>30</w:t>
            </w:r>
          </w:p>
        </w:tc>
      </w:tr>
      <w:tr w:rsidR="006318AB" w:rsidRPr="005920D2" w14:paraId="2FCDC3E6" w14:textId="77777777" w:rsidTr="00B37CEA">
        <w:tc>
          <w:tcPr>
            <w:tcW w:w="2547" w:type="dxa"/>
            <w:vMerge/>
            <w:vAlign w:val="center"/>
          </w:tcPr>
          <w:p w14:paraId="47D24503" w14:textId="77777777" w:rsidR="006318AB" w:rsidRPr="005920D2" w:rsidRDefault="006318AB" w:rsidP="00B37CEA">
            <w:pPr>
              <w:rPr>
                <w:rFonts w:ascii="Times New Roman" w:hAnsi="Times New Roman" w:cs="Times New Roman"/>
                <w:b/>
                <w:bCs/>
              </w:rPr>
            </w:pPr>
          </w:p>
        </w:tc>
        <w:tc>
          <w:tcPr>
            <w:tcW w:w="4819" w:type="dxa"/>
            <w:vAlign w:val="center"/>
          </w:tcPr>
          <w:p w14:paraId="68AE5FE0" w14:textId="77777777" w:rsidR="006318AB" w:rsidRPr="005920D2" w:rsidRDefault="006318AB" w:rsidP="00B37CEA">
            <w:pPr>
              <w:rPr>
                <w:rFonts w:ascii="Times New Roman" w:hAnsi="Times New Roman" w:cs="Times New Roman"/>
              </w:rPr>
            </w:pPr>
            <w:r w:rsidRPr="005920D2">
              <w:rPr>
                <w:rFonts w:ascii="Times New Roman" w:hAnsi="Times New Roman" w:cs="Times New Roman"/>
              </w:rPr>
              <w:t>Середній (800–1000 слів)</w:t>
            </w:r>
          </w:p>
        </w:tc>
        <w:tc>
          <w:tcPr>
            <w:tcW w:w="2126" w:type="dxa"/>
            <w:vAlign w:val="center"/>
          </w:tcPr>
          <w:p w14:paraId="04A101C6" w14:textId="77777777" w:rsidR="006318AB" w:rsidRPr="005920D2" w:rsidRDefault="006318AB" w:rsidP="00B37CEA">
            <w:pPr>
              <w:jc w:val="center"/>
              <w:rPr>
                <w:rFonts w:ascii="Times New Roman" w:hAnsi="Times New Roman" w:cs="Times New Roman"/>
              </w:rPr>
            </w:pPr>
            <w:r w:rsidRPr="005920D2">
              <w:rPr>
                <w:rFonts w:ascii="Times New Roman" w:hAnsi="Times New Roman" w:cs="Times New Roman"/>
              </w:rPr>
              <w:t>45</w:t>
            </w:r>
          </w:p>
        </w:tc>
      </w:tr>
      <w:tr w:rsidR="006318AB" w:rsidRPr="005920D2" w14:paraId="05ED1882" w14:textId="77777777" w:rsidTr="00B37CEA">
        <w:tc>
          <w:tcPr>
            <w:tcW w:w="2547" w:type="dxa"/>
            <w:vMerge/>
            <w:vAlign w:val="center"/>
          </w:tcPr>
          <w:p w14:paraId="03E12686" w14:textId="77777777" w:rsidR="006318AB" w:rsidRPr="005920D2" w:rsidRDefault="006318AB" w:rsidP="00B37CEA">
            <w:pPr>
              <w:rPr>
                <w:rFonts w:ascii="Times New Roman" w:hAnsi="Times New Roman" w:cs="Times New Roman"/>
                <w:b/>
                <w:bCs/>
              </w:rPr>
            </w:pPr>
          </w:p>
        </w:tc>
        <w:tc>
          <w:tcPr>
            <w:tcW w:w="4819" w:type="dxa"/>
            <w:vAlign w:val="center"/>
          </w:tcPr>
          <w:p w14:paraId="6F8F9F98" w14:textId="77777777" w:rsidR="006318AB" w:rsidRPr="005920D2" w:rsidRDefault="006318AB" w:rsidP="00B37CEA">
            <w:pPr>
              <w:rPr>
                <w:rFonts w:ascii="Times New Roman" w:hAnsi="Times New Roman" w:cs="Times New Roman"/>
              </w:rPr>
            </w:pPr>
            <w:r w:rsidRPr="005920D2">
              <w:rPr>
                <w:rFonts w:ascii="Times New Roman" w:hAnsi="Times New Roman" w:cs="Times New Roman"/>
              </w:rPr>
              <w:t>Низький (&lt;700 слів)</w:t>
            </w:r>
          </w:p>
        </w:tc>
        <w:tc>
          <w:tcPr>
            <w:tcW w:w="2126" w:type="dxa"/>
            <w:vAlign w:val="center"/>
          </w:tcPr>
          <w:p w14:paraId="73EA7DE8" w14:textId="77777777" w:rsidR="006318AB" w:rsidRPr="005920D2" w:rsidRDefault="006318AB" w:rsidP="00B37CEA">
            <w:pPr>
              <w:jc w:val="center"/>
              <w:rPr>
                <w:rFonts w:ascii="Times New Roman" w:hAnsi="Times New Roman" w:cs="Times New Roman"/>
              </w:rPr>
            </w:pPr>
            <w:r w:rsidRPr="005920D2">
              <w:rPr>
                <w:rFonts w:ascii="Times New Roman" w:hAnsi="Times New Roman" w:cs="Times New Roman"/>
              </w:rPr>
              <w:t>25</w:t>
            </w:r>
          </w:p>
        </w:tc>
      </w:tr>
      <w:tr w:rsidR="006318AB" w:rsidRPr="005920D2" w14:paraId="3529D58F" w14:textId="77777777" w:rsidTr="00B37CEA">
        <w:tc>
          <w:tcPr>
            <w:tcW w:w="2547" w:type="dxa"/>
            <w:vMerge w:val="restart"/>
            <w:vAlign w:val="center"/>
          </w:tcPr>
          <w:p w14:paraId="73D1E401" w14:textId="77777777" w:rsidR="006318AB" w:rsidRPr="005920D2" w:rsidRDefault="006318AB" w:rsidP="00B37CEA">
            <w:pPr>
              <w:rPr>
                <w:rFonts w:ascii="Times New Roman" w:hAnsi="Times New Roman" w:cs="Times New Roman"/>
                <w:b/>
                <w:bCs/>
              </w:rPr>
            </w:pPr>
            <w:r w:rsidRPr="005920D2">
              <w:rPr>
                <w:rFonts w:ascii="Times New Roman" w:hAnsi="Times New Roman" w:cs="Times New Roman"/>
                <w:b/>
                <w:bCs/>
              </w:rPr>
              <w:t>Діти (комунікативна активність)</w:t>
            </w:r>
          </w:p>
        </w:tc>
        <w:tc>
          <w:tcPr>
            <w:tcW w:w="4819" w:type="dxa"/>
            <w:vAlign w:val="center"/>
          </w:tcPr>
          <w:p w14:paraId="5624DDB8" w14:textId="77777777" w:rsidR="006318AB" w:rsidRPr="005920D2" w:rsidRDefault="006318AB" w:rsidP="00B37CEA">
            <w:pPr>
              <w:rPr>
                <w:rFonts w:ascii="Times New Roman" w:hAnsi="Times New Roman" w:cs="Times New Roman"/>
              </w:rPr>
            </w:pPr>
            <w:r w:rsidRPr="005920D2">
              <w:rPr>
                <w:rFonts w:ascii="Times New Roman" w:hAnsi="Times New Roman" w:cs="Times New Roman"/>
              </w:rPr>
              <w:t>Активні у діалозі</w:t>
            </w:r>
          </w:p>
        </w:tc>
        <w:tc>
          <w:tcPr>
            <w:tcW w:w="2126" w:type="dxa"/>
            <w:vAlign w:val="center"/>
          </w:tcPr>
          <w:p w14:paraId="5F5AB049" w14:textId="77777777" w:rsidR="006318AB" w:rsidRPr="005920D2" w:rsidRDefault="006318AB" w:rsidP="00B37CEA">
            <w:pPr>
              <w:jc w:val="center"/>
              <w:rPr>
                <w:rFonts w:ascii="Times New Roman" w:hAnsi="Times New Roman" w:cs="Times New Roman"/>
              </w:rPr>
            </w:pPr>
            <w:r w:rsidRPr="005920D2">
              <w:rPr>
                <w:rFonts w:ascii="Times New Roman" w:hAnsi="Times New Roman" w:cs="Times New Roman"/>
              </w:rPr>
              <w:t>50</w:t>
            </w:r>
          </w:p>
        </w:tc>
      </w:tr>
      <w:tr w:rsidR="006318AB" w:rsidRPr="005920D2" w14:paraId="50F1DAC0" w14:textId="77777777" w:rsidTr="00B37CEA">
        <w:tc>
          <w:tcPr>
            <w:tcW w:w="2547" w:type="dxa"/>
            <w:vMerge/>
            <w:vAlign w:val="center"/>
          </w:tcPr>
          <w:p w14:paraId="20F29E27" w14:textId="77777777" w:rsidR="006318AB" w:rsidRPr="005920D2" w:rsidRDefault="006318AB" w:rsidP="00B37CEA">
            <w:pPr>
              <w:rPr>
                <w:rFonts w:ascii="Times New Roman" w:hAnsi="Times New Roman" w:cs="Times New Roman"/>
                <w:b/>
                <w:bCs/>
              </w:rPr>
            </w:pPr>
          </w:p>
        </w:tc>
        <w:tc>
          <w:tcPr>
            <w:tcW w:w="4819" w:type="dxa"/>
            <w:vAlign w:val="center"/>
          </w:tcPr>
          <w:p w14:paraId="16A9F16C" w14:textId="77777777" w:rsidR="006318AB" w:rsidRPr="005920D2" w:rsidRDefault="006318AB" w:rsidP="00B37CEA">
            <w:pPr>
              <w:rPr>
                <w:rFonts w:ascii="Times New Roman" w:hAnsi="Times New Roman" w:cs="Times New Roman"/>
              </w:rPr>
            </w:pPr>
            <w:r w:rsidRPr="005920D2">
              <w:rPr>
                <w:rFonts w:ascii="Times New Roman" w:hAnsi="Times New Roman" w:cs="Times New Roman"/>
              </w:rPr>
              <w:t>Лише за ініціативи дорослого</w:t>
            </w:r>
          </w:p>
        </w:tc>
        <w:tc>
          <w:tcPr>
            <w:tcW w:w="2126" w:type="dxa"/>
            <w:vAlign w:val="center"/>
          </w:tcPr>
          <w:p w14:paraId="109F7901" w14:textId="77777777" w:rsidR="006318AB" w:rsidRPr="005920D2" w:rsidRDefault="006318AB" w:rsidP="00B37CEA">
            <w:pPr>
              <w:jc w:val="center"/>
              <w:rPr>
                <w:rFonts w:ascii="Times New Roman" w:hAnsi="Times New Roman" w:cs="Times New Roman"/>
              </w:rPr>
            </w:pPr>
            <w:r w:rsidRPr="005920D2">
              <w:rPr>
                <w:rFonts w:ascii="Times New Roman" w:hAnsi="Times New Roman" w:cs="Times New Roman"/>
              </w:rPr>
              <w:t>35</w:t>
            </w:r>
          </w:p>
        </w:tc>
      </w:tr>
      <w:tr w:rsidR="006318AB" w:rsidRPr="005920D2" w14:paraId="0C3C70F9" w14:textId="77777777" w:rsidTr="00B37CEA">
        <w:tc>
          <w:tcPr>
            <w:tcW w:w="2547" w:type="dxa"/>
            <w:vMerge/>
            <w:vAlign w:val="center"/>
          </w:tcPr>
          <w:p w14:paraId="6961EB36" w14:textId="77777777" w:rsidR="006318AB" w:rsidRPr="005920D2" w:rsidRDefault="006318AB" w:rsidP="00B37CEA">
            <w:pPr>
              <w:rPr>
                <w:rFonts w:ascii="Times New Roman" w:hAnsi="Times New Roman" w:cs="Times New Roman"/>
                <w:b/>
                <w:bCs/>
              </w:rPr>
            </w:pPr>
          </w:p>
        </w:tc>
        <w:tc>
          <w:tcPr>
            <w:tcW w:w="4819" w:type="dxa"/>
            <w:vAlign w:val="center"/>
          </w:tcPr>
          <w:p w14:paraId="6C89734C" w14:textId="77777777" w:rsidR="006318AB" w:rsidRPr="005920D2" w:rsidRDefault="006318AB" w:rsidP="00B37CEA">
            <w:pPr>
              <w:rPr>
                <w:rFonts w:ascii="Times New Roman" w:hAnsi="Times New Roman" w:cs="Times New Roman"/>
              </w:rPr>
            </w:pPr>
            <w:r w:rsidRPr="005920D2">
              <w:rPr>
                <w:rFonts w:ascii="Times New Roman" w:hAnsi="Times New Roman" w:cs="Times New Roman"/>
              </w:rPr>
              <w:t>Уникають мовленнєвих ситуацій</w:t>
            </w:r>
          </w:p>
        </w:tc>
        <w:tc>
          <w:tcPr>
            <w:tcW w:w="2126" w:type="dxa"/>
            <w:vAlign w:val="center"/>
          </w:tcPr>
          <w:p w14:paraId="70190E09" w14:textId="77777777" w:rsidR="006318AB" w:rsidRPr="005920D2" w:rsidRDefault="006318AB" w:rsidP="00B37CEA">
            <w:pPr>
              <w:jc w:val="center"/>
              <w:rPr>
                <w:rFonts w:ascii="Times New Roman" w:hAnsi="Times New Roman" w:cs="Times New Roman"/>
              </w:rPr>
            </w:pPr>
            <w:r w:rsidRPr="005920D2">
              <w:rPr>
                <w:rFonts w:ascii="Times New Roman" w:hAnsi="Times New Roman" w:cs="Times New Roman"/>
              </w:rPr>
              <w:t>15</w:t>
            </w:r>
          </w:p>
        </w:tc>
      </w:tr>
    </w:tbl>
    <w:p w14:paraId="05C6C41F" w14:textId="77777777" w:rsidR="006318AB" w:rsidRPr="005920D2" w:rsidRDefault="006318AB" w:rsidP="006318AB">
      <w:pPr>
        <w:spacing w:after="0" w:line="360" w:lineRule="auto"/>
        <w:ind w:firstLine="709"/>
        <w:jc w:val="right"/>
        <w:rPr>
          <w:rFonts w:ascii="Times New Roman" w:hAnsi="Times New Roman" w:cs="Times New Roman"/>
          <w:b/>
          <w:bCs/>
          <w:sz w:val="28"/>
          <w:szCs w:val="28"/>
        </w:rPr>
      </w:pPr>
    </w:p>
    <w:p w14:paraId="355E8D90" w14:textId="77777777" w:rsidR="006318AB" w:rsidRDefault="006318AB" w:rsidP="006318AB">
      <w:pPr>
        <w:spacing w:after="0" w:line="360" w:lineRule="auto"/>
        <w:jc w:val="center"/>
        <w:rPr>
          <w:rFonts w:ascii="Times New Roman" w:hAnsi="Times New Roman" w:cs="Times New Roman"/>
          <w:sz w:val="28"/>
          <w:szCs w:val="28"/>
        </w:rPr>
      </w:pPr>
      <w:r w:rsidRPr="00F46953">
        <w:rPr>
          <w:rFonts w:ascii="Times New Roman" w:hAnsi="Times New Roman" w:cs="Times New Roman"/>
          <w:noProof/>
          <w:sz w:val="28"/>
          <w:szCs w:val="28"/>
          <w:lang w:val="ru-RU" w:eastAsia="ru-RU"/>
        </w:rPr>
        <w:drawing>
          <wp:inline distT="0" distB="0" distL="0" distR="0" wp14:anchorId="45F9C3B7" wp14:editId="19D62B69">
            <wp:extent cx="3954773" cy="2633133"/>
            <wp:effectExtent l="0" t="0" r="825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984780" cy="2653112"/>
                    </a:xfrm>
                    <a:prstGeom prst="rect">
                      <a:avLst/>
                    </a:prstGeom>
                  </pic:spPr>
                </pic:pic>
              </a:graphicData>
            </a:graphic>
          </wp:inline>
        </w:drawing>
      </w:r>
    </w:p>
    <w:p w14:paraId="07699EEA" w14:textId="23F198B1" w:rsidR="006318AB" w:rsidRPr="00F46953" w:rsidRDefault="006318AB" w:rsidP="006318AB">
      <w:pPr>
        <w:spacing w:after="0" w:line="360" w:lineRule="auto"/>
        <w:ind w:firstLine="709"/>
        <w:jc w:val="center"/>
        <w:rPr>
          <w:rFonts w:ascii="Times New Roman" w:hAnsi="Times New Roman" w:cs="Times New Roman"/>
          <w:b/>
          <w:bCs/>
          <w:sz w:val="28"/>
          <w:szCs w:val="28"/>
        </w:rPr>
      </w:pPr>
      <w:r w:rsidRPr="00F46953">
        <w:rPr>
          <w:rFonts w:ascii="Times New Roman" w:hAnsi="Times New Roman" w:cs="Times New Roman"/>
          <w:b/>
          <w:bCs/>
          <w:sz w:val="28"/>
          <w:szCs w:val="28"/>
        </w:rPr>
        <w:t xml:space="preserve">Діаграма </w:t>
      </w:r>
      <w:r>
        <w:rPr>
          <w:rFonts w:ascii="Times New Roman" w:hAnsi="Times New Roman" w:cs="Times New Roman"/>
          <w:b/>
          <w:bCs/>
          <w:sz w:val="28"/>
          <w:szCs w:val="28"/>
        </w:rPr>
        <w:t>3</w:t>
      </w:r>
      <w:r w:rsidRPr="00F46953">
        <w:rPr>
          <w:rFonts w:ascii="Times New Roman" w:hAnsi="Times New Roman" w:cs="Times New Roman"/>
          <w:b/>
          <w:bCs/>
          <w:sz w:val="28"/>
          <w:szCs w:val="28"/>
        </w:rPr>
        <w:t>.1. Комунікативна активність дітей у різних видах діяльності</w:t>
      </w:r>
    </w:p>
    <w:p w14:paraId="7A022310" w14:textId="77777777" w:rsidR="006318AB" w:rsidRDefault="006318AB" w:rsidP="006318AB">
      <w:pPr>
        <w:spacing w:after="0" w:line="360" w:lineRule="auto"/>
        <w:ind w:firstLine="709"/>
        <w:jc w:val="both"/>
        <w:rPr>
          <w:rFonts w:ascii="Times New Roman" w:hAnsi="Times New Roman" w:cs="Times New Roman"/>
          <w:sz w:val="28"/>
          <w:szCs w:val="28"/>
        </w:rPr>
      </w:pPr>
    </w:p>
    <w:p w14:paraId="3F081586" w14:textId="77777777" w:rsidR="006318AB" w:rsidRPr="00F46953" w:rsidRDefault="006318AB" w:rsidP="006318AB">
      <w:pPr>
        <w:spacing w:after="0" w:line="360" w:lineRule="auto"/>
        <w:ind w:firstLine="709"/>
        <w:jc w:val="both"/>
        <w:rPr>
          <w:rFonts w:ascii="Times New Roman" w:hAnsi="Times New Roman" w:cs="Times New Roman"/>
          <w:sz w:val="28"/>
          <w:szCs w:val="28"/>
        </w:rPr>
      </w:pPr>
      <w:r w:rsidRPr="00F46953">
        <w:rPr>
          <w:rFonts w:ascii="Times New Roman" w:hAnsi="Times New Roman" w:cs="Times New Roman"/>
          <w:sz w:val="28"/>
          <w:szCs w:val="28"/>
        </w:rPr>
        <w:t>Дані спостереження показують, що 50% дітей охоче беруть участь у діалозі, 35% — лише за ініціативи дорослого, а 15% — уникають мовленнєвих ситуацій. Ця діаграма демонструє різний рівень комунікативної ініціативи дошкільників, що підтверджує необхідність створення сприятливого середовища для розвитку мовленнєвої активності та формування позитивної мотивації до спілкування.</w:t>
      </w:r>
    </w:p>
    <w:p w14:paraId="342E8122" w14:textId="77777777" w:rsidR="006318AB" w:rsidRDefault="006318AB" w:rsidP="006318AB">
      <w:pPr>
        <w:spacing w:after="0" w:line="360" w:lineRule="auto"/>
        <w:ind w:firstLine="709"/>
        <w:jc w:val="center"/>
        <w:rPr>
          <w:rFonts w:ascii="Times New Roman" w:hAnsi="Times New Roman" w:cs="Times New Roman"/>
          <w:sz w:val="28"/>
          <w:szCs w:val="28"/>
        </w:rPr>
      </w:pPr>
      <w:r w:rsidRPr="00F46953">
        <w:rPr>
          <w:rFonts w:ascii="Times New Roman" w:hAnsi="Times New Roman" w:cs="Times New Roman"/>
          <w:noProof/>
          <w:sz w:val="28"/>
          <w:szCs w:val="28"/>
          <w:lang w:val="ru-RU" w:eastAsia="ru-RU"/>
        </w:rPr>
        <w:drawing>
          <wp:inline distT="0" distB="0" distL="0" distR="0" wp14:anchorId="484C0C26" wp14:editId="287ADFB4">
            <wp:extent cx="4292600" cy="2548760"/>
            <wp:effectExtent l="0" t="0" r="0" b="444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313015" cy="2560881"/>
                    </a:xfrm>
                    <a:prstGeom prst="rect">
                      <a:avLst/>
                    </a:prstGeom>
                  </pic:spPr>
                </pic:pic>
              </a:graphicData>
            </a:graphic>
          </wp:inline>
        </w:drawing>
      </w:r>
    </w:p>
    <w:p w14:paraId="771CCBD1" w14:textId="4AD3D96D" w:rsidR="006318AB" w:rsidRPr="00F46953" w:rsidRDefault="006318AB" w:rsidP="006318AB">
      <w:pPr>
        <w:spacing w:after="0" w:line="360" w:lineRule="auto"/>
        <w:ind w:firstLine="709"/>
        <w:jc w:val="center"/>
        <w:rPr>
          <w:rFonts w:ascii="Times New Roman" w:hAnsi="Times New Roman" w:cs="Times New Roman"/>
          <w:b/>
          <w:bCs/>
          <w:sz w:val="28"/>
          <w:szCs w:val="28"/>
        </w:rPr>
      </w:pPr>
      <w:r w:rsidRPr="00F46953">
        <w:rPr>
          <w:rFonts w:ascii="Times New Roman" w:hAnsi="Times New Roman" w:cs="Times New Roman"/>
          <w:b/>
          <w:bCs/>
          <w:sz w:val="28"/>
          <w:szCs w:val="28"/>
        </w:rPr>
        <w:t xml:space="preserve">Діаграма </w:t>
      </w:r>
      <w:r>
        <w:rPr>
          <w:rFonts w:ascii="Times New Roman" w:hAnsi="Times New Roman" w:cs="Times New Roman"/>
          <w:b/>
          <w:bCs/>
          <w:sz w:val="28"/>
          <w:szCs w:val="28"/>
        </w:rPr>
        <w:t>3</w:t>
      </w:r>
      <w:r w:rsidRPr="00F46953">
        <w:rPr>
          <w:rFonts w:ascii="Times New Roman" w:hAnsi="Times New Roman" w:cs="Times New Roman"/>
          <w:b/>
          <w:bCs/>
          <w:sz w:val="28"/>
          <w:szCs w:val="28"/>
        </w:rPr>
        <w:t>.2. Анкетування батьків щодо участі у мовленнєвому розвитку дітей</w:t>
      </w:r>
    </w:p>
    <w:p w14:paraId="26C4024B" w14:textId="77777777" w:rsidR="006318AB" w:rsidRDefault="006318AB" w:rsidP="006318AB">
      <w:pPr>
        <w:spacing w:after="0" w:line="360" w:lineRule="auto"/>
        <w:ind w:firstLine="709"/>
        <w:jc w:val="both"/>
        <w:rPr>
          <w:rFonts w:ascii="Times New Roman" w:hAnsi="Times New Roman" w:cs="Times New Roman"/>
          <w:sz w:val="28"/>
          <w:szCs w:val="28"/>
        </w:rPr>
      </w:pPr>
    </w:p>
    <w:p w14:paraId="4898CA57" w14:textId="77777777" w:rsidR="006318AB" w:rsidRPr="00F46953" w:rsidRDefault="006318AB" w:rsidP="006318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Дані, представлені в</w:t>
      </w:r>
      <w:r w:rsidRPr="00F46953">
        <w:rPr>
          <w:rFonts w:ascii="Times New Roman" w:hAnsi="Times New Roman" w:cs="Times New Roman"/>
          <w:sz w:val="28"/>
          <w:szCs w:val="28"/>
        </w:rPr>
        <w:t xml:space="preserve"> діаграм</w:t>
      </w:r>
      <w:r>
        <w:rPr>
          <w:rFonts w:ascii="Times New Roman" w:hAnsi="Times New Roman" w:cs="Times New Roman"/>
          <w:sz w:val="28"/>
          <w:szCs w:val="28"/>
        </w:rPr>
        <w:t xml:space="preserve"> 2.1., </w:t>
      </w:r>
      <w:r w:rsidRPr="00F46953">
        <w:rPr>
          <w:rFonts w:ascii="Times New Roman" w:hAnsi="Times New Roman" w:cs="Times New Roman"/>
          <w:sz w:val="28"/>
          <w:szCs w:val="28"/>
        </w:rPr>
        <w:t xml:space="preserve"> відобража</w:t>
      </w:r>
      <w:r>
        <w:rPr>
          <w:rFonts w:ascii="Times New Roman" w:hAnsi="Times New Roman" w:cs="Times New Roman"/>
          <w:sz w:val="28"/>
          <w:szCs w:val="28"/>
        </w:rPr>
        <w:t>ють</w:t>
      </w:r>
      <w:r w:rsidRPr="00F46953">
        <w:rPr>
          <w:rFonts w:ascii="Times New Roman" w:hAnsi="Times New Roman" w:cs="Times New Roman"/>
          <w:sz w:val="28"/>
          <w:szCs w:val="28"/>
        </w:rPr>
        <w:t xml:space="preserve"> результати анкетування 40 батьків. Найбільша частка (65%) щодня веде діалоги з дітьми, що свідчить про високий рівень усвідомлення значення мовленнєвої практики у сімейному середовищі. 40% батьків беруть участь у мовленнєвих іграх, запропонованих вихователями, що демонструє готовність до співпраці із закладом дошкільної освіти. Водночас 25% респондентів відзначають труднощі через брак часу, а 15% — недостатню методичну підтримку, що вказує на потребу у додаткових ресурсах для оптимізації партнерської взаємодії.</w:t>
      </w:r>
    </w:p>
    <w:p w14:paraId="2897564E" w14:textId="77777777" w:rsidR="006318AB" w:rsidRDefault="006318AB" w:rsidP="006318AB">
      <w:pPr>
        <w:spacing w:after="0" w:line="360" w:lineRule="auto"/>
        <w:jc w:val="center"/>
        <w:rPr>
          <w:rFonts w:ascii="Times New Roman" w:hAnsi="Times New Roman" w:cs="Times New Roman"/>
          <w:sz w:val="28"/>
          <w:szCs w:val="28"/>
        </w:rPr>
      </w:pPr>
      <w:r w:rsidRPr="00F46953">
        <w:rPr>
          <w:rFonts w:ascii="Times New Roman" w:hAnsi="Times New Roman" w:cs="Times New Roman"/>
          <w:noProof/>
          <w:sz w:val="28"/>
          <w:szCs w:val="28"/>
          <w:lang w:val="ru-RU" w:eastAsia="ru-RU"/>
        </w:rPr>
        <w:drawing>
          <wp:inline distT="0" distB="0" distL="0" distR="0" wp14:anchorId="0CE4C453" wp14:editId="3F4C6604">
            <wp:extent cx="3809571" cy="2604469"/>
            <wp:effectExtent l="0" t="0" r="635" b="571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809571" cy="2604469"/>
                    </a:xfrm>
                    <a:prstGeom prst="rect">
                      <a:avLst/>
                    </a:prstGeom>
                  </pic:spPr>
                </pic:pic>
              </a:graphicData>
            </a:graphic>
          </wp:inline>
        </w:drawing>
      </w:r>
    </w:p>
    <w:p w14:paraId="50D6BAFD" w14:textId="5ABFF164" w:rsidR="006318AB" w:rsidRPr="00F46953" w:rsidRDefault="006318AB" w:rsidP="006318AB">
      <w:pPr>
        <w:spacing w:after="0" w:line="360" w:lineRule="auto"/>
        <w:ind w:firstLine="709"/>
        <w:jc w:val="both"/>
        <w:rPr>
          <w:rFonts w:ascii="Times New Roman" w:hAnsi="Times New Roman" w:cs="Times New Roman"/>
          <w:b/>
          <w:bCs/>
          <w:sz w:val="28"/>
          <w:szCs w:val="28"/>
        </w:rPr>
      </w:pPr>
      <w:r w:rsidRPr="00F46953">
        <w:rPr>
          <w:rFonts w:ascii="Times New Roman" w:hAnsi="Times New Roman" w:cs="Times New Roman"/>
          <w:b/>
          <w:bCs/>
          <w:sz w:val="28"/>
          <w:szCs w:val="28"/>
        </w:rPr>
        <w:t xml:space="preserve">Діаграма </w:t>
      </w:r>
      <w:r>
        <w:rPr>
          <w:rFonts w:ascii="Times New Roman" w:hAnsi="Times New Roman" w:cs="Times New Roman"/>
          <w:b/>
          <w:bCs/>
          <w:sz w:val="28"/>
          <w:szCs w:val="28"/>
        </w:rPr>
        <w:t>3</w:t>
      </w:r>
      <w:r w:rsidRPr="00F46953">
        <w:rPr>
          <w:rFonts w:ascii="Times New Roman" w:hAnsi="Times New Roman" w:cs="Times New Roman"/>
          <w:b/>
          <w:bCs/>
          <w:sz w:val="28"/>
          <w:szCs w:val="28"/>
        </w:rPr>
        <w:t>.</w:t>
      </w:r>
      <w:r>
        <w:rPr>
          <w:rFonts w:ascii="Times New Roman" w:hAnsi="Times New Roman" w:cs="Times New Roman"/>
          <w:b/>
          <w:bCs/>
          <w:sz w:val="28"/>
          <w:szCs w:val="28"/>
        </w:rPr>
        <w:t>3.</w:t>
      </w:r>
      <w:r w:rsidRPr="00F46953">
        <w:rPr>
          <w:rFonts w:ascii="Times New Roman" w:hAnsi="Times New Roman" w:cs="Times New Roman"/>
          <w:b/>
          <w:bCs/>
          <w:sz w:val="28"/>
          <w:szCs w:val="28"/>
        </w:rPr>
        <w:t xml:space="preserve"> Інтерв’ю педагогів щодо партнерської взаємодії</w:t>
      </w:r>
    </w:p>
    <w:p w14:paraId="58D04EC8" w14:textId="77777777" w:rsidR="006318AB" w:rsidRDefault="006318AB" w:rsidP="006318AB">
      <w:pPr>
        <w:spacing w:after="0" w:line="360" w:lineRule="auto"/>
        <w:ind w:firstLine="709"/>
        <w:jc w:val="both"/>
        <w:rPr>
          <w:rFonts w:ascii="Times New Roman" w:hAnsi="Times New Roman" w:cs="Times New Roman"/>
          <w:sz w:val="28"/>
          <w:szCs w:val="28"/>
        </w:rPr>
      </w:pPr>
    </w:p>
    <w:p w14:paraId="4A6B2473" w14:textId="77777777" w:rsidR="006318AB" w:rsidRPr="00F46953" w:rsidRDefault="006318AB" w:rsidP="006318AB">
      <w:pPr>
        <w:spacing w:after="0" w:line="360" w:lineRule="auto"/>
        <w:ind w:firstLine="709"/>
        <w:jc w:val="both"/>
        <w:rPr>
          <w:rFonts w:ascii="Times New Roman" w:hAnsi="Times New Roman" w:cs="Times New Roman"/>
          <w:sz w:val="28"/>
          <w:szCs w:val="28"/>
        </w:rPr>
      </w:pPr>
      <w:r w:rsidRPr="00F46953">
        <w:rPr>
          <w:rFonts w:ascii="Times New Roman" w:hAnsi="Times New Roman" w:cs="Times New Roman"/>
          <w:sz w:val="28"/>
          <w:szCs w:val="28"/>
        </w:rPr>
        <w:t>Дані інтерв’ю з 15 педагогами представлені у вигляді кругової діаграми. 80% педагогів активно застосовують ігрові методи для стимулювання мовленнєвої активності дітей, що підтверджує ефективність ігрової діяльності як провідного засобу розвитку мовлення. 60% регулярно організовують спільні заходи з батьками, проте 40% відзначають низьку активність частини родин, що створює бар’єри для реалізації принципів партнерства. Водночас 70% педагогів визнають потребу у залученні соціального працівника як посередника між закладом та сім’єю, що підкреслює значення соціальної підтримки у процесі мовленнєвого розвитку.</w:t>
      </w:r>
    </w:p>
    <w:p w14:paraId="0B6228CC" w14:textId="77777777" w:rsidR="006318AB" w:rsidRDefault="006318AB" w:rsidP="006318AB">
      <w:pPr>
        <w:spacing w:after="0" w:line="360" w:lineRule="auto"/>
        <w:ind w:firstLine="142"/>
        <w:jc w:val="center"/>
        <w:rPr>
          <w:rFonts w:ascii="Times New Roman" w:hAnsi="Times New Roman" w:cs="Times New Roman"/>
          <w:sz w:val="28"/>
          <w:szCs w:val="28"/>
        </w:rPr>
      </w:pPr>
      <w:r w:rsidRPr="00F46953">
        <w:rPr>
          <w:rFonts w:ascii="Times New Roman" w:hAnsi="Times New Roman" w:cs="Times New Roman"/>
          <w:noProof/>
          <w:sz w:val="28"/>
          <w:szCs w:val="28"/>
          <w:lang w:val="ru-RU" w:eastAsia="ru-RU"/>
        </w:rPr>
        <w:drawing>
          <wp:inline distT="0" distB="0" distL="0" distR="0" wp14:anchorId="70F27454" wp14:editId="2065A24B">
            <wp:extent cx="2540000" cy="2412105"/>
            <wp:effectExtent l="0" t="0" r="0" b="762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556999" cy="2428249"/>
                    </a:xfrm>
                    <a:prstGeom prst="rect">
                      <a:avLst/>
                    </a:prstGeom>
                  </pic:spPr>
                </pic:pic>
              </a:graphicData>
            </a:graphic>
          </wp:inline>
        </w:drawing>
      </w:r>
    </w:p>
    <w:p w14:paraId="4FC3C57E" w14:textId="77777777" w:rsidR="006318AB" w:rsidRDefault="006318AB" w:rsidP="006318AB">
      <w:pPr>
        <w:spacing w:after="0" w:line="360" w:lineRule="auto"/>
        <w:ind w:firstLine="142"/>
        <w:jc w:val="both"/>
        <w:rPr>
          <w:rFonts w:ascii="Times New Roman" w:hAnsi="Times New Roman" w:cs="Times New Roman"/>
          <w:sz w:val="28"/>
          <w:szCs w:val="28"/>
        </w:rPr>
      </w:pPr>
    </w:p>
    <w:p w14:paraId="247C5322" w14:textId="19D1DBBD" w:rsidR="006318AB" w:rsidRPr="00F46953" w:rsidRDefault="006318AB" w:rsidP="006318AB">
      <w:pPr>
        <w:spacing w:after="0" w:line="360" w:lineRule="auto"/>
        <w:ind w:firstLine="142"/>
        <w:jc w:val="center"/>
        <w:rPr>
          <w:rFonts w:ascii="Times New Roman" w:hAnsi="Times New Roman" w:cs="Times New Roman"/>
          <w:b/>
          <w:bCs/>
          <w:sz w:val="28"/>
          <w:szCs w:val="28"/>
        </w:rPr>
      </w:pPr>
      <w:r w:rsidRPr="00F46953">
        <w:rPr>
          <w:rFonts w:ascii="Times New Roman" w:hAnsi="Times New Roman" w:cs="Times New Roman"/>
          <w:b/>
          <w:bCs/>
          <w:sz w:val="28"/>
          <w:szCs w:val="28"/>
        </w:rPr>
        <w:t xml:space="preserve">Діаграма </w:t>
      </w:r>
      <w:r>
        <w:rPr>
          <w:rFonts w:ascii="Times New Roman" w:hAnsi="Times New Roman" w:cs="Times New Roman"/>
          <w:b/>
          <w:bCs/>
          <w:sz w:val="28"/>
          <w:szCs w:val="28"/>
        </w:rPr>
        <w:t>3</w:t>
      </w:r>
      <w:r w:rsidRPr="00F46953">
        <w:rPr>
          <w:rFonts w:ascii="Times New Roman" w:hAnsi="Times New Roman" w:cs="Times New Roman"/>
          <w:b/>
          <w:bCs/>
          <w:sz w:val="28"/>
          <w:szCs w:val="28"/>
        </w:rPr>
        <w:t>.4. Рівень словникового запасу дітей дошкільного віку</w:t>
      </w:r>
    </w:p>
    <w:p w14:paraId="508E0974" w14:textId="77777777" w:rsidR="006318AB" w:rsidRPr="00F46953" w:rsidRDefault="006318AB" w:rsidP="006318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Дані, представлені в </w:t>
      </w:r>
      <w:r w:rsidRPr="00F46953">
        <w:rPr>
          <w:rFonts w:ascii="Times New Roman" w:hAnsi="Times New Roman" w:cs="Times New Roman"/>
          <w:sz w:val="28"/>
          <w:szCs w:val="28"/>
        </w:rPr>
        <w:t>діаграм</w:t>
      </w:r>
      <w:r>
        <w:rPr>
          <w:rFonts w:ascii="Times New Roman" w:hAnsi="Times New Roman" w:cs="Times New Roman"/>
          <w:sz w:val="28"/>
          <w:szCs w:val="28"/>
        </w:rPr>
        <w:t xml:space="preserve">и 2.4., </w:t>
      </w:r>
      <w:r w:rsidRPr="00F46953">
        <w:rPr>
          <w:rFonts w:ascii="Times New Roman" w:hAnsi="Times New Roman" w:cs="Times New Roman"/>
          <w:sz w:val="28"/>
          <w:szCs w:val="28"/>
        </w:rPr>
        <w:t xml:space="preserve"> </w:t>
      </w:r>
      <w:r>
        <w:rPr>
          <w:rFonts w:ascii="Times New Roman" w:hAnsi="Times New Roman" w:cs="Times New Roman"/>
          <w:sz w:val="28"/>
          <w:szCs w:val="28"/>
        </w:rPr>
        <w:t>демонструють</w:t>
      </w:r>
      <w:r w:rsidRPr="00F46953">
        <w:rPr>
          <w:rFonts w:ascii="Times New Roman" w:hAnsi="Times New Roman" w:cs="Times New Roman"/>
          <w:sz w:val="28"/>
          <w:szCs w:val="28"/>
        </w:rPr>
        <w:t xml:space="preserve"> результати спостереження за 60 дітьми. 30% дошкільників мають високий рівень словникового запасу (понад 1200 слів), 45% — середній рівень (800–1000 слів), а 25% — низький рівень (менше 700 слів). Отримані дані свідчать про значну диференціацію мовленнєвої компетентності, що потребує індивідуалізації педагогічних підходів та активної участі батьків у процесі розвитку мовлення.</w:t>
      </w:r>
    </w:p>
    <w:p w14:paraId="740D99A1" w14:textId="77777777" w:rsidR="006318AB" w:rsidRPr="00F46953" w:rsidRDefault="006318AB" w:rsidP="006318AB">
      <w:pPr>
        <w:spacing w:after="0" w:line="360" w:lineRule="auto"/>
        <w:ind w:firstLine="709"/>
        <w:jc w:val="both"/>
        <w:rPr>
          <w:rFonts w:ascii="Times New Roman" w:hAnsi="Times New Roman" w:cs="Times New Roman"/>
          <w:sz w:val="28"/>
          <w:szCs w:val="28"/>
        </w:rPr>
      </w:pPr>
      <w:r w:rsidRPr="00F46953">
        <w:rPr>
          <w:rFonts w:ascii="Times New Roman" w:hAnsi="Times New Roman" w:cs="Times New Roman"/>
          <w:sz w:val="28"/>
          <w:szCs w:val="28"/>
        </w:rPr>
        <w:t>Представлені у діаграмах результати висвітлюють окремі складові партнерської взаємодії, а саме: участь батьків у процесі мовленнєвого розвитку, готовність педагогів до співпраці, рівень сформованості словникового запасу дітей та їхню комунікативну активність. У сукупності ці показники формують цілісну картину стану мовленнєвого розвитку дошкільників і окреслюють основні напрями вдосконалення співпраці між закладом дошкільної освіти, родиною та соціальними інституціями.</w:t>
      </w:r>
    </w:p>
    <w:p w14:paraId="48CBA44F" w14:textId="77777777" w:rsidR="006318AB" w:rsidRDefault="006318AB" w:rsidP="006318AB">
      <w:pPr>
        <w:spacing w:after="0" w:line="360" w:lineRule="auto"/>
        <w:ind w:firstLine="142"/>
        <w:jc w:val="both"/>
        <w:rPr>
          <w:rFonts w:ascii="Times New Roman" w:hAnsi="Times New Roman" w:cs="Times New Roman"/>
          <w:sz w:val="28"/>
          <w:szCs w:val="28"/>
        </w:rPr>
      </w:pPr>
    </w:p>
    <w:p w14:paraId="476B370D" w14:textId="5A27FF35" w:rsidR="006318AB" w:rsidRPr="00302047" w:rsidRDefault="006318AB" w:rsidP="006318AB">
      <w:pPr>
        <w:spacing w:after="0" w:line="360" w:lineRule="auto"/>
        <w:ind w:firstLine="709"/>
        <w:rPr>
          <w:rFonts w:ascii="Times New Roman" w:hAnsi="Times New Roman" w:cs="Times New Roman"/>
          <w:b/>
          <w:bCs/>
          <w:sz w:val="28"/>
          <w:szCs w:val="28"/>
        </w:rPr>
      </w:pPr>
      <w:r>
        <w:rPr>
          <w:rFonts w:ascii="Times New Roman" w:hAnsi="Times New Roman" w:cs="Times New Roman"/>
          <w:b/>
          <w:bCs/>
          <w:sz w:val="28"/>
          <w:szCs w:val="28"/>
        </w:rPr>
        <w:t>3</w:t>
      </w:r>
      <w:r w:rsidRPr="00302047">
        <w:rPr>
          <w:rFonts w:ascii="Times New Roman" w:hAnsi="Times New Roman" w:cs="Times New Roman"/>
          <w:b/>
          <w:bCs/>
          <w:sz w:val="28"/>
          <w:szCs w:val="28"/>
        </w:rPr>
        <w:t>.2. Аналіз результатів дослідження</w:t>
      </w:r>
    </w:p>
    <w:p w14:paraId="772BCB15" w14:textId="77777777" w:rsidR="006318AB" w:rsidRDefault="006318AB" w:rsidP="006318AB">
      <w:pPr>
        <w:spacing w:after="0" w:line="360" w:lineRule="auto"/>
        <w:ind w:firstLine="709"/>
        <w:jc w:val="both"/>
        <w:rPr>
          <w:rFonts w:ascii="Times New Roman" w:hAnsi="Times New Roman" w:cs="Times New Roman"/>
          <w:sz w:val="28"/>
          <w:szCs w:val="28"/>
        </w:rPr>
      </w:pPr>
    </w:p>
    <w:p w14:paraId="661ACAE7" w14:textId="77777777" w:rsidR="006318AB" w:rsidRPr="00FD0A9B" w:rsidRDefault="006318AB" w:rsidP="006318AB">
      <w:pPr>
        <w:spacing w:after="0" w:line="360" w:lineRule="auto"/>
        <w:ind w:firstLine="709"/>
        <w:jc w:val="both"/>
        <w:rPr>
          <w:rFonts w:ascii="Times New Roman" w:hAnsi="Times New Roman" w:cs="Times New Roman"/>
          <w:sz w:val="28"/>
          <w:szCs w:val="28"/>
        </w:rPr>
      </w:pPr>
      <w:r w:rsidRPr="00FD0A9B">
        <w:rPr>
          <w:rFonts w:ascii="Times New Roman" w:hAnsi="Times New Roman" w:cs="Times New Roman"/>
          <w:sz w:val="28"/>
          <w:szCs w:val="28"/>
        </w:rPr>
        <w:t>Аналіз результатів дослідження дозволяє всебічно охарактеризувати стан партнерської взаємодії у процесі мовленнєвого розвитку дошкільників, виокремити ключові фактори впливу та окреслити проблемні зони, що стримують ефективність цього процесу. На рівні сім’ї визначальними факторами виступають частота та якість мовленнєвої комунікації дорослого з дитиною, готовність батьків долучатися до педагогічно спроєктованих мовленнєвих практик, а також доступність для них методичних ресурсів. Емпіричні дані свідчать, що системні щоденні діалоги характерні для більшості родин, однак участь у спільних мовленнєвих іграх і завданнях, запропонованих закладом дошкільної освіти, істотно нижча, що сигналізує про розрив між природною родинною комунікацією і цілеспрямованою освітньою взаємодією. Внутрішніми модераторами цієї взаємодії є батьківські установки, мотиваційна готовність і уявлення про значущість мовленнєвого розвитку, тоді як зовнішніми — організаційні умови (часові, інформаційні, інструментальні) та інституційна підтримка з боку ЗДО. На проблемному полі вирізняються обмеженість часу, недостатня методична навігація для родин і нерівномірна активність батьків, що знижує інтенсивність і сталість партнерської участі, особливо у сім’ях із нижчим ресурсним забезпеченням або суперечливими педагогічними очікуваннями.</w:t>
      </w:r>
    </w:p>
    <w:p w14:paraId="2CE6FDE0" w14:textId="77777777" w:rsidR="006318AB" w:rsidRPr="00FD0A9B" w:rsidRDefault="006318AB" w:rsidP="006318AB">
      <w:pPr>
        <w:spacing w:after="0" w:line="360" w:lineRule="auto"/>
        <w:ind w:firstLine="709"/>
        <w:jc w:val="both"/>
        <w:rPr>
          <w:rFonts w:ascii="Times New Roman" w:hAnsi="Times New Roman" w:cs="Times New Roman"/>
          <w:sz w:val="28"/>
          <w:szCs w:val="28"/>
        </w:rPr>
      </w:pPr>
      <w:r w:rsidRPr="00FD0A9B">
        <w:rPr>
          <w:rFonts w:ascii="Times New Roman" w:hAnsi="Times New Roman" w:cs="Times New Roman"/>
          <w:sz w:val="28"/>
          <w:szCs w:val="28"/>
        </w:rPr>
        <w:t>На рівні закладу дошкільної освіти провідним фактором є професійна готовність педагогів до організації партнерства та застосування діяльнісно-ігрових, комунікативних і інтегрованих методик. Дані інтерв’ю підтверджують високий рівень володіння ігровими підходами та регулярну організацію спільних заходів з батьками, що створює методичне підґрунтя для розвитку мовленнєвої компетентності. Водночас ключовою проблемою залишається невисока залученість частини родин, яка проявляється у нерегулярній участі у заходах і слабкій відповідності домашніх практик педагогічним рекомендаціям. Це формує системний бар’єр у трансфері мовленнєвих практик із освітнього середовища в домашній простір і назад. Додатковим компенсаторним фактором, визнаним більшістю педагогів, є залучення соціального працівника як посередника і фасилітатора комунікації між ЗДО та сім’єю; його відсутність або епізодичність взаємодії посилює фрагментацію зусиль і знижує керованість партнерства. Інституційно важливим залишається рівень системності впровадження принципів партнерства у програми, плани та методичні матеріали: там, де зміст і процеси чітко структуровані, спостерігається краща узгодженість дій, проте контент-аналіз фіксує неоднорідність і різну глибину методичного забезпечення, що є джерелом нерівномірної якості практик.</w:t>
      </w:r>
    </w:p>
    <w:p w14:paraId="34A63AD0" w14:textId="77777777" w:rsidR="006318AB" w:rsidRPr="00FD0A9B" w:rsidRDefault="006318AB" w:rsidP="006318AB">
      <w:pPr>
        <w:spacing w:after="0" w:line="360" w:lineRule="auto"/>
        <w:ind w:firstLine="709"/>
        <w:jc w:val="both"/>
        <w:rPr>
          <w:rFonts w:ascii="Times New Roman" w:hAnsi="Times New Roman" w:cs="Times New Roman"/>
          <w:sz w:val="28"/>
          <w:szCs w:val="28"/>
        </w:rPr>
      </w:pPr>
      <w:r w:rsidRPr="00FD0A9B">
        <w:rPr>
          <w:rFonts w:ascii="Times New Roman" w:hAnsi="Times New Roman" w:cs="Times New Roman"/>
          <w:sz w:val="28"/>
          <w:szCs w:val="28"/>
        </w:rPr>
        <w:t>На рівні дітей визначальними є базові параметри мовленнєвої компетентності (обсяг словника, граматична правильність, комунікативна ініціатива) і чутливість до середовищних чинників. Спостереження засвідчують виразну диференціацію: значна частка дітей має середній рівень словникового запасу та вибіркову ініціативу у діалозі, тоді як менша частка демонструє високі показники за обома вимірами. Ця неоднорідність зумовлює потребу в індивідуалізації методичних рішень і диференціації завдань, а також у точному узгодженні педагогічних і родинних практик, щоб уникнути методичного «розриву» між вимогами ЗДО та реальними можливостями і звичками сім’ї. Проблемним аспектом є група дітей, які уникають мовленнєвих ситуацій або виявляють активність лише за зовнішнього стимулювання; це може свідчити про дефіцит позитивних комунікативних підкріплень, тривожність у взаємодії або недостатню варіативність мовленнєвих сценаріїв у середовищі. За відсутності системної корекції (через інтегровані ігри, рольові діалоги, родинні майстерні та індивідуальні плани підтримки) ризик закріплення низької ініціативи і бідності мовлення зростає.</w:t>
      </w:r>
    </w:p>
    <w:p w14:paraId="682B1F7E" w14:textId="77777777" w:rsidR="006318AB" w:rsidRPr="00FD0A9B" w:rsidRDefault="006318AB" w:rsidP="006318AB">
      <w:pPr>
        <w:spacing w:after="0" w:line="360" w:lineRule="auto"/>
        <w:ind w:firstLine="709"/>
        <w:jc w:val="both"/>
        <w:rPr>
          <w:rFonts w:ascii="Times New Roman" w:hAnsi="Times New Roman" w:cs="Times New Roman"/>
          <w:sz w:val="28"/>
          <w:szCs w:val="28"/>
        </w:rPr>
      </w:pPr>
      <w:r w:rsidRPr="00FD0A9B">
        <w:rPr>
          <w:rFonts w:ascii="Times New Roman" w:hAnsi="Times New Roman" w:cs="Times New Roman"/>
          <w:sz w:val="28"/>
          <w:szCs w:val="28"/>
        </w:rPr>
        <w:t>Узагальнюючи, комплекс факторів, що позитивно модулює партнерську взаємодію, включає регулярну родинну комунікацію, професійну готовність педагогів до ігрово-комунікативних методів, інституційну структурованість програм і фасилітацію через соціального працівника. Водночас сукупність проблем охоплює часові та мотиваційні обмеження родин, дефіцит доступних і адаптованих методичних матеріалів для домашніх практик, бар’єри у перенесенні освітніх моделей у сімейне середовище, неоднорідність організаційної підтримки на рівні ЗДО, комунікаційні розриви між учасниками взаємодії та диференціацію мовленнєвих показників дітей, що потребує персоналізованих траєкторій. Виявлені тенденції підкреслюють, що підвищення ефективності мовленнєвого розвитку дошкільників прямо залежить від узгодженості і безперервності партнерства: якісна методична навігація для батьків, системні формати спільних мовленнєвих практик, посередництво соціального працівника в складних випадках, а також регулярний моніторинг індивідуальних мовленнєвих профілів є необхідними умовами зниження нерівності результатів і стабілізації прогресу у всіх групах дітей.</w:t>
      </w:r>
    </w:p>
    <w:p w14:paraId="59640E1F" w14:textId="77777777" w:rsidR="006318AB" w:rsidRDefault="006318AB" w:rsidP="006318AB">
      <w:pPr>
        <w:spacing w:after="0" w:line="360" w:lineRule="auto"/>
        <w:ind w:firstLine="709"/>
        <w:jc w:val="both"/>
        <w:rPr>
          <w:rFonts w:ascii="Times New Roman" w:hAnsi="Times New Roman" w:cs="Times New Roman"/>
          <w:sz w:val="28"/>
          <w:szCs w:val="28"/>
        </w:rPr>
      </w:pPr>
      <w:r w:rsidRPr="00FD0A9B">
        <w:rPr>
          <w:rFonts w:ascii="Times New Roman" w:hAnsi="Times New Roman" w:cs="Times New Roman"/>
          <w:sz w:val="28"/>
          <w:szCs w:val="28"/>
        </w:rPr>
        <w:t xml:space="preserve">Рівень мовленнєвого розвитку дітей дошкільного віку, визначений у ході емпіричного дослідження, виявився неоднорідним та характеризується значною диференціацією показників. Аналіз результатів спостережень і діагностичних методик засвідчив наявність трьох основних рівнів сформованості мовленнєвої компетентності. Високий рівень, який продемонстрували близько 30% дітей, визначається багатим словниковим запасом (понад 1200 слів), граматично правильною побудовою речень, активним використанням мовленнєвих засобів у різних видах діяльності та високою комунікативною ініціативою. Діти цієї групи охоче вступають у діалог, самостійно ініціюють спілкування, здатні до розгорнутих висловлювань і демонструють готовність до навчання у школі. Середній рівень, який охоплює 45% дошкільників, характеризується словниковим запасом у межах 800–1000 слів, умінням будувати прості речення з окремими граматичними помилками та здатністю підтримувати діалог переважно за ініціативи дорослого. Їхні висловлювання менш розгорнуті, проте вони демонструють базову готовність до комунікації та реагують на мовленнєві стимули. Низький рівень, що притаманний 25% дітей, визначається обмеженим словниковим запасом (менше 700 слів), труднощами у побудові граматично правильних речень, частим використанням невербальних засобів комунікації та низькою мовленнєвою ініціативністю. Діти цієї групи нерідко уникають мовленнєвих ситуацій, що може свідчити про недостатню стимуляцію мовленнєвої активності у сімейному та освітньому середовищі. </w:t>
      </w:r>
    </w:p>
    <w:p w14:paraId="6E7EA3EF" w14:textId="2A03695F" w:rsidR="006318AB" w:rsidRDefault="006318AB" w:rsidP="006318AB">
      <w:pPr>
        <w:spacing w:after="0" w:line="360" w:lineRule="auto"/>
        <w:ind w:firstLine="709"/>
        <w:jc w:val="right"/>
        <w:rPr>
          <w:rFonts w:ascii="Times New Roman" w:hAnsi="Times New Roman" w:cs="Times New Roman"/>
          <w:b/>
          <w:bCs/>
          <w:sz w:val="28"/>
          <w:szCs w:val="28"/>
        </w:rPr>
      </w:pPr>
      <w:r w:rsidRPr="00FD0A9B">
        <w:rPr>
          <w:rFonts w:ascii="Times New Roman" w:hAnsi="Times New Roman" w:cs="Times New Roman"/>
          <w:b/>
          <w:bCs/>
          <w:sz w:val="28"/>
          <w:szCs w:val="28"/>
        </w:rPr>
        <w:t xml:space="preserve">Таблиця </w:t>
      </w:r>
      <w:r>
        <w:rPr>
          <w:rFonts w:ascii="Times New Roman" w:hAnsi="Times New Roman" w:cs="Times New Roman"/>
          <w:b/>
          <w:bCs/>
          <w:sz w:val="28"/>
          <w:szCs w:val="28"/>
        </w:rPr>
        <w:t>3.</w:t>
      </w:r>
      <w:r w:rsidRPr="00FD0A9B">
        <w:rPr>
          <w:rFonts w:ascii="Times New Roman" w:hAnsi="Times New Roman" w:cs="Times New Roman"/>
          <w:b/>
          <w:bCs/>
          <w:sz w:val="28"/>
          <w:szCs w:val="28"/>
        </w:rPr>
        <w:t>3.</w:t>
      </w:r>
    </w:p>
    <w:p w14:paraId="0B63FE84" w14:textId="77777777" w:rsidR="006318AB" w:rsidRDefault="006318AB" w:rsidP="006318AB">
      <w:pPr>
        <w:spacing w:after="0" w:line="360" w:lineRule="auto"/>
        <w:ind w:firstLine="709"/>
        <w:jc w:val="right"/>
        <w:rPr>
          <w:rFonts w:ascii="Times New Roman" w:hAnsi="Times New Roman" w:cs="Times New Roman"/>
          <w:b/>
          <w:bCs/>
          <w:sz w:val="28"/>
          <w:szCs w:val="28"/>
        </w:rPr>
      </w:pPr>
      <w:r w:rsidRPr="00FD0A9B">
        <w:rPr>
          <w:rFonts w:ascii="Times New Roman" w:hAnsi="Times New Roman" w:cs="Times New Roman"/>
          <w:b/>
          <w:bCs/>
          <w:sz w:val="28"/>
          <w:szCs w:val="28"/>
        </w:rPr>
        <w:t>Рівнева характеристика мовленнєвого розвитку дітей дошкільного віку</w:t>
      </w:r>
    </w:p>
    <w:tbl>
      <w:tblPr>
        <w:tblStyle w:val="af1"/>
        <w:tblW w:w="10399" w:type="dxa"/>
        <w:jc w:val="center"/>
        <w:tblLook w:val="04A0" w:firstRow="1" w:lastRow="0" w:firstColumn="1" w:lastColumn="0" w:noHBand="0" w:noVBand="1"/>
      </w:tblPr>
      <w:tblGrid>
        <w:gridCol w:w="1413"/>
        <w:gridCol w:w="2551"/>
        <w:gridCol w:w="2378"/>
        <w:gridCol w:w="3065"/>
        <w:gridCol w:w="992"/>
      </w:tblGrid>
      <w:tr w:rsidR="006318AB" w:rsidRPr="00FD0A9B" w14:paraId="3F752D50" w14:textId="77777777" w:rsidTr="008D4DD9">
        <w:trPr>
          <w:jc w:val="center"/>
        </w:trPr>
        <w:tc>
          <w:tcPr>
            <w:tcW w:w="1413" w:type="dxa"/>
            <w:vAlign w:val="center"/>
          </w:tcPr>
          <w:p w14:paraId="1627B6A4" w14:textId="77777777" w:rsidR="006318AB" w:rsidRPr="00FD0A9B" w:rsidRDefault="006318AB" w:rsidP="00B37CEA">
            <w:pPr>
              <w:jc w:val="center"/>
              <w:rPr>
                <w:rFonts w:ascii="Times New Roman" w:hAnsi="Times New Roman" w:cs="Times New Roman"/>
              </w:rPr>
            </w:pPr>
            <w:r w:rsidRPr="00FD0A9B">
              <w:rPr>
                <w:rFonts w:ascii="Times New Roman" w:hAnsi="Times New Roman" w:cs="Times New Roman"/>
                <w:b/>
                <w:bCs/>
              </w:rPr>
              <w:t>Рівень розвитку</w:t>
            </w:r>
          </w:p>
        </w:tc>
        <w:tc>
          <w:tcPr>
            <w:tcW w:w="2551" w:type="dxa"/>
            <w:vAlign w:val="center"/>
          </w:tcPr>
          <w:p w14:paraId="0C967D42" w14:textId="77777777" w:rsidR="006318AB" w:rsidRPr="00FD0A9B" w:rsidRDefault="006318AB" w:rsidP="00B37CEA">
            <w:pPr>
              <w:jc w:val="center"/>
              <w:rPr>
                <w:rFonts w:ascii="Times New Roman" w:hAnsi="Times New Roman" w:cs="Times New Roman"/>
              </w:rPr>
            </w:pPr>
            <w:r w:rsidRPr="00FD0A9B">
              <w:rPr>
                <w:rFonts w:ascii="Times New Roman" w:hAnsi="Times New Roman" w:cs="Times New Roman"/>
                <w:b/>
                <w:bCs/>
              </w:rPr>
              <w:t>Характеристика словникового запасу</w:t>
            </w:r>
          </w:p>
        </w:tc>
        <w:tc>
          <w:tcPr>
            <w:tcW w:w="2378" w:type="dxa"/>
            <w:vAlign w:val="center"/>
          </w:tcPr>
          <w:p w14:paraId="045011FD" w14:textId="77777777" w:rsidR="006318AB" w:rsidRPr="00FD0A9B" w:rsidRDefault="006318AB" w:rsidP="00B37CEA">
            <w:pPr>
              <w:jc w:val="center"/>
              <w:rPr>
                <w:rFonts w:ascii="Times New Roman" w:hAnsi="Times New Roman" w:cs="Times New Roman"/>
              </w:rPr>
            </w:pPr>
            <w:r w:rsidRPr="00FD0A9B">
              <w:rPr>
                <w:rFonts w:ascii="Times New Roman" w:hAnsi="Times New Roman" w:cs="Times New Roman"/>
                <w:b/>
                <w:bCs/>
              </w:rPr>
              <w:t>Граматична правильність</w:t>
            </w:r>
          </w:p>
        </w:tc>
        <w:tc>
          <w:tcPr>
            <w:tcW w:w="3065" w:type="dxa"/>
            <w:vAlign w:val="center"/>
          </w:tcPr>
          <w:p w14:paraId="0ECED58E" w14:textId="77777777" w:rsidR="006318AB" w:rsidRPr="00FD0A9B" w:rsidRDefault="006318AB" w:rsidP="00B37CEA">
            <w:pPr>
              <w:jc w:val="center"/>
              <w:rPr>
                <w:rFonts w:ascii="Times New Roman" w:hAnsi="Times New Roman" w:cs="Times New Roman"/>
              </w:rPr>
            </w:pPr>
            <w:r w:rsidRPr="00FD0A9B">
              <w:rPr>
                <w:rFonts w:ascii="Times New Roman" w:hAnsi="Times New Roman" w:cs="Times New Roman"/>
                <w:b/>
                <w:bCs/>
              </w:rPr>
              <w:t>Комунікативна активність</w:t>
            </w:r>
          </w:p>
        </w:tc>
        <w:tc>
          <w:tcPr>
            <w:tcW w:w="992" w:type="dxa"/>
            <w:vAlign w:val="center"/>
          </w:tcPr>
          <w:p w14:paraId="2FE3565E" w14:textId="77777777" w:rsidR="006318AB" w:rsidRPr="00FD0A9B" w:rsidRDefault="006318AB" w:rsidP="00B37CEA">
            <w:pPr>
              <w:jc w:val="center"/>
              <w:rPr>
                <w:rFonts w:ascii="Times New Roman" w:hAnsi="Times New Roman" w:cs="Times New Roman"/>
              </w:rPr>
            </w:pPr>
            <w:r w:rsidRPr="00FD0A9B">
              <w:rPr>
                <w:rFonts w:ascii="Times New Roman" w:hAnsi="Times New Roman" w:cs="Times New Roman"/>
                <w:b/>
                <w:bCs/>
              </w:rPr>
              <w:t>Частка дітей (%)</w:t>
            </w:r>
          </w:p>
        </w:tc>
      </w:tr>
      <w:tr w:rsidR="006318AB" w:rsidRPr="00FD0A9B" w14:paraId="40585490" w14:textId="77777777" w:rsidTr="008D4DD9">
        <w:trPr>
          <w:jc w:val="center"/>
        </w:trPr>
        <w:tc>
          <w:tcPr>
            <w:tcW w:w="1413" w:type="dxa"/>
            <w:vAlign w:val="center"/>
          </w:tcPr>
          <w:p w14:paraId="0D5835C0" w14:textId="77777777" w:rsidR="006318AB" w:rsidRPr="00FD0A9B" w:rsidRDefault="006318AB" w:rsidP="00B37CEA">
            <w:pPr>
              <w:jc w:val="center"/>
              <w:rPr>
                <w:rFonts w:ascii="Times New Roman" w:hAnsi="Times New Roman" w:cs="Times New Roman"/>
              </w:rPr>
            </w:pPr>
            <w:r w:rsidRPr="00FD0A9B">
              <w:rPr>
                <w:rFonts w:ascii="Times New Roman" w:hAnsi="Times New Roman" w:cs="Times New Roman"/>
                <w:b/>
                <w:bCs/>
              </w:rPr>
              <w:t>Високий</w:t>
            </w:r>
          </w:p>
        </w:tc>
        <w:tc>
          <w:tcPr>
            <w:tcW w:w="2551" w:type="dxa"/>
            <w:vAlign w:val="center"/>
          </w:tcPr>
          <w:p w14:paraId="0C12B882" w14:textId="77777777" w:rsidR="006318AB" w:rsidRPr="00FD0A9B" w:rsidRDefault="006318AB" w:rsidP="00B37CEA">
            <w:pPr>
              <w:jc w:val="center"/>
              <w:rPr>
                <w:rFonts w:ascii="Times New Roman" w:hAnsi="Times New Roman" w:cs="Times New Roman"/>
              </w:rPr>
            </w:pPr>
            <w:r w:rsidRPr="00FD0A9B">
              <w:rPr>
                <w:rFonts w:ascii="Times New Roman" w:hAnsi="Times New Roman" w:cs="Times New Roman"/>
              </w:rPr>
              <w:t>Понад 1200 слів; багатий, різноманітний словник</w:t>
            </w:r>
          </w:p>
        </w:tc>
        <w:tc>
          <w:tcPr>
            <w:tcW w:w="2378" w:type="dxa"/>
            <w:vAlign w:val="center"/>
          </w:tcPr>
          <w:p w14:paraId="453CF7B7" w14:textId="77777777" w:rsidR="006318AB" w:rsidRPr="00FD0A9B" w:rsidRDefault="006318AB" w:rsidP="00B37CEA">
            <w:pPr>
              <w:jc w:val="center"/>
              <w:rPr>
                <w:rFonts w:ascii="Times New Roman" w:hAnsi="Times New Roman" w:cs="Times New Roman"/>
              </w:rPr>
            </w:pPr>
            <w:r w:rsidRPr="00FD0A9B">
              <w:rPr>
                <w:rFonts w:ascii="Times New Roman" w:hAnsi="Times New Roman" w:cs="Times New Roman"/>
              </w:rPr>
              <w:t>Правильне використання граматичних конструкцій; складні речення</w:t>
            </w:r>
          </w:p>
        </w:tc>
        <w:tc>
          <w:tcPr>
            <w:tcW w:w="3065" w:type="dxa"/>
            <w:vAlign w:val="center"/>
          </w:tcPr>
          <w:p w14:paraId="4EF812ED" w14:textId="77777777" w:rsidR="006318AB" w:rsidRPr="00FD0A9B" w:rsidRDefault="006318AB" w:rsidP="00B37CEA">
            <w:pPr>
              <w:jc w:val="center"/>
              <w:rPr>
                <w:rFonts w:ascii="Times New Roman" w:hAnsi="Times New Roman" w:cs="Times New Roman"/>
              </w:rPr>
            </w:pPr>
            <w:r w:rsidRPr="00FD0A9B">
              <w:rPr>
                <w:rFonts w:ascii="Times New Roman" w:hAnsi="Times New Roman" w:cs="Times New Roman"/>
              </w:rPr>
              <w:t>Активно ініціюють діалог, охоче беруть участь у спілкуванні, здатні до розгорнутих висловлювань</w:t>
            </w:r>
          </w:p>
        </w:tc>
        <w:tc>
          <w:tcPr>
            <w:tcW w:w="992" w:type="dxa"/>
            <w:vAlign w:val="center"/>
          </w:tcPr>
          <w:p w14:paraId="1DFAFA12" w14:textId="77777777" w:rsidR="006318AB" w:rsidRPr="00FD0A9B" w:rsidRDefault="006318AB" w:rsidP="00B37CEA">
            <w:pPr>
              <w:jc w:val="center"/>
              <w:rPr>
                <w:rFonts w:ascii="Times New Roman" w:hAnsi="Times New Roman" w:cs="Times New Roman"/>
              </w:rPr>
            </w:pPr>
            <w:r w:rsidRPr="00FD0A9B">
              <w:rPr>
                <w:rFonts w:ascii="Times New Roman" w:hAnsi="Times New Roman" w:cs="Times New Roman"/>
              </w:rPr>
              <w:t>30</w:t>
            </w:r>
          </w:p>
        </w:tc>
      </w:tr>
      <w:tr w:rsidR="006318AB" w:rsidRPr="00FD0A9B" w14:paraId="08302561" w14:textId="77777777" w:rsidTr="008D4DD9">
        <w:trPr>
          <w:jc w:val="center"/>
        </w:trPr>
        <w:tc>
          <w:tcPr>
            <w:tcW w:w="1413" w:type="dxa"/>
            <w:vAlign w:val="center"/>
          </w:tcPr>
          <w:p w14:paraId="17B0F1DB" w14:textId="77777777" w:rsidR="006318AB" w:rsidRPr="00FD0A9B" w:rsidRDefault="006318AB" w:rsidP="00B37CEA">
            <w:pPr>
              <w:jc w:val="center"/>
              <w:rPr>
                <w:rFonts w:ascii="Times New Roman" w:hAnsi="Times New Roman" w:cs="Times New Roman"/>
              </w:rPr>
            </w:pPr>
            <w:r w:rsidRPr="00FD0A9B">
              <w:rPr>
                <w:rFonts w:ascii="Times New Roman" w:hAnsi="Times New Roman" w:cs="Times New Roman"/>
                <w:b/>
                <w:bCs/>
              </w:rPr>
              <w:t>Середній</w:t>
            </w:r>
          </w:p>
        </w:tc>
        <w:tc>
          <w:tcPr>
            <w:tcW w:w="2551" w:type="dxa"/>
            <w:vAlign w:val="center"/>
          </w:tcPr>
          <w:p w14:paraId="7A3B145B" w14:textId="77777777" w:rsidR="006318AB" w:rsidRPr="00FD0A9B" w:rsidRDefault="006318AB" w:rsidP="00B37CEA">
            <w:pPr>
              <w:jc w:val="center"/>
              <w:rPr>
                <w:rFonts w:ascii="Times New Roman" w:hAnsi="Times New Roman" w:cs="Times New Roman"/>
              </w:rPr>
            </w:pPr>
            <w:r w:rsidRPr="00FD0A9B">
              <w:rPr>
                <w:rFonts w:ascii="Times New Roman" w:hAnsi="Times New Roman" w:cs="Times New Roman"/>
              </w:rPr>
              <w:t>800–1000 слів; достатній словниковий запас</w:t>
            </w:r>
          </w:p>
        </w:tc>
        <w:tc>
          <w:tcPr>
            <w:tcW w:w="2378" w:type="dxa"/>
            <w:vAlign w:val="center"/>
          </w:tcPr>
          <w:p w14:paraId="4788D0EF" w14:textId="77777777" w:rsidR="006318AB" w:rsidRPr="00FD0A9B" w:rsidRDefault="006318AB" w:rsidP="00B37CEA">
            <w:pPr>
              <w:jc w:val="center"/>
              <w:rPr>
                <w:rFonts w:ascii="Times New Roman" w:hAnsi="Times New Roman" w:cs="Times New Roman"/>
              </w:rPr>
            </w:pPr>
            <w:r w:rsidRPr="00FD0A9B">
              <w:rPr>
                <w:rFonts w:ascii="Times New Roman" w:hAnsi="Times New Roman" w:cs="Times New Roman"/>
              </w:rPr>
              <w:t>Простi речення з окремими граматичними помилками</w:t>
            </w:r>
          </w:p>
        </w:tc>
        <w:tc>
          <w:tcPr>
            <w:tcW w:w="3065" w:type="dxa"/>
            <w:vAlign w:val="center"/>
          </w:tcPr>
          <w:p w14:paraId="66C42DA0" w14:textId="77777777" w:rsidR="006318AB" w:rsidRPr="00FD0A9B" w:rsidRDefault="006318AB" w:rsidP="00B37CEA">
            <w:pPr>
              <w:jc w:val="center"/>
              <w:rPr>
                <w:rFonts w:ascii="Times New Roman" w:hAnsi="Times New Roman" w:cs="Times New Roman"/>
              </w:rPr>
            </w:pPr>
            <w:r w:rsidRPr="00FD0A9B">
              <w:rPr>
                <w:rFonts w:ascii="Times New Roman" w:hAnsi="Times New Roman" w:cs="Times New Roman"/>
              </w:rPr>
              <w:t>Беруть участь у діалозі переважно за ініціативи дорослого; висловлювання менш розгорнуті</w:t>
            </w:r>
          </w:p>
        </w:tc>
        <w:tc>
          <w:tcPr>
            <w:tcW w:w="992" w:type="dxa"/>
            <w:vAlign w:val="center"/>
          </w:tcPr>
          <w:p w14:paraId="0F1733F0" w14:textId="77777777" w:rsidR="006318AB" w:rsidRPr="00FD0A9B" w:rsidRDefault="006318AB" w:rsidP="00B37CEA">
            <w:pPr>
              <w:jc w:val="center"/>
              <w:rPr>
                <w:rFonts w:ascii="Times New Roman" w:hAnsi="Times New Roman" w:cs="Times New Roman"/>
              </w:rPr>
            </w:pPr>
            <w:r w:rsidRPr="00FD0A9B">
              <w:rPr>
                <w:rFonts w:ascii="Times New Roman" w:hAnsi="Times New Roman" w:cs="Times New Roman"/>
              </w:rPr>
              <w:t>45</w:t>
            </w:r>
          </w:p>
        </w:tc>
      </w:tr>
    </w:tbl>
    <w:p w14:paraId="4C7638B9" w14:textId="77777777" w:rsidR="006318AB" w:rsidRDefault="006318AB" w:rsidP="006318AB">
      <w:pPr>
        <w:spacing w:after="0" w:line="360" w:lineRule="auto"/>
        <w:ind w:firstLine="709"/>
        <w:jc w:val="right"/>
        <w:rPr>
          <w:rFonts w:ascii="Times New Roman" w:hAnsi="Times New Roman" w:cs="Times New Roman"/>
          <w:sz w:val="28"/>
          <w:szCs w:val="28"/>
        </w:rPr>
      </w:pPr>
    </w:p>
    <w:p w14:paraId="73A5F0CA" w14:textId="4A8BF8B2" w:rsidR="008D4DD9" w:rsidRDefault="008D4DD9" w:rsidP="006318AB">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 xml:space="preserve">Продовження таблиці 3.3. </w:t>
      </w:r>
    </w:p>
    <w:tbl>
      <w:tblPr>
        <w:tblStyle w:val="af1"/>
        <w:tblW w:w="10399" w:type="dxa"/>
        <w:jc w:val="center"/>
        <w:tblLook w:val="04A0" w:firstRow="1" w:lastRow="0" w:firstColumn="1" w:lastColumn="0" w:noHBand="0" w:noVBand="1"/>
      </w:tblPr>
      <w:tblGrid>
        <w:gridCol w:w="1413"/>
        <w:gridCol w:w="2551"/>
        <w:gridCol w:w="2378"/>
        <w:gridCol w:w="3065"/>
        <w:gridCol w:w="992"/>
      </w:tblGrid>
      <w:tr w:rsidR="008D4DD9" w:rsidRPr="00FD0A9B" w14:paraId="59A38331" w14:textId="77777777" w:rsidTr="00CF3130">
        <w:trPr>
          <w:jc w:val="center"/>
        </w:trPr>
        <w:tc>
          <w:tcPr>
            <w:tcW w:w="1413" w:type="dxa"/>
            <w:vAlign w:val="center"/>
          </w:tcPr>
          <w:p w14:paraId="33A75787" w14:textId="77777777" w:rsidR="008D4DD9" w:rsidRPr="00FD0A9B" w:rsidRDefault="008D4DD9" w:rsidP="00CF3130">
            <w:pPr>
              <w:jc w:val="center"/>
              <w:rPr>
                <w:rFonts w:ascii="Times New Roman" w:hAnsi="Times New Roman" w:cs="Times New Roman"/>
              </w:rPr>
            </w:pPr>
            <w:r w:rsidRPr="00FD0A9B">
              <w:rPr>
                <w:rFonts w:ascii="Times New Roman" w:hAnsi="Times New Roman" w:cs="Times New Roman"/>
                <w:b/>
                <w:bCs/>
              </w:rPr>
              <w:t>Рівень розвитку</w:t>
            </w:r>
          </w:p>
        </w:tc>
        <w:tc>
          <w:tcPr>
            <w:tcW w:w="2551" w:type="dxa"/>
            <w:vAlign w:val="center"/>
          </w:tcPr>
          <w:p w14:paraId="35D5B4C1" w14:textId="77777777" w:rsidR="008D4DD9" w:rsidRPr="00FD0A9B" w:rsidRDefault="008D4DD9" w:rsidP="00CF3130">
            <w:pPr>
              <w:jc w:val="center"/>
              <w:rPr>
                <w:rFonts w:ascii="Times New Roman" w:hAnsi="Times New Roman" w:cs="Times New Roman"/>
              </w:rPr>
            </w:pPr>
            <w:r w:rsidRPr="00FD0A9B">
              <w:rPr>
                <w:rFonts w:ascii="Times New Roman" w:hAnsi="Times New Roman" w:cs="Times New Roman"/>
                <w:b/>
                <w:bCs/>
              </w:rPr>
              <w:t>Характеристика словникового запасу</w:t>
            </w:r>
          </w:p>
        </w:tc>
        <w:tc>
          <w:tcPr>
            <w:tcW w:w="2378" w:type="dxa"/>
            <w:vAlign w:val="center"/>
          </w:tcPr>
          <w:p w14:paraId="62841A5E" w14:textId="77777777" w:rsidR="008D4DD9" w:rsidRPr="00FD0A9B" w:rsidRDefault="008D4DD9" w:rsidP="00CF3130">
            <w:pPr>
              <w:jc w:val="center"/>
              <w:rPr>
                <w:rFonts w:ascii="Times New Roman" w:hAnsi="Times New Roman" w:cs="Times New Roman"/>
              </w:rPr>
            </w:pPr>
            <w:r w:rsidRPr="00FD0A9B">
              <w:rPr>
                <w:rFonts w:ascii="Times New Roman" w:hAnsi="Times New Roman" w:cs="Times New Roman"/>
                <w:b/>
                <w:bCs/>
              </w:rPr>
              <w:t>Граматична правильність</w:t>
            </w:r>
          </w:p>
        </w:tc>
        <w:tc>
          <w:tcPr>
            <w:tcW w:w="3065" w:type="dxa"/>
            <w:vAlign w:val="center"/>
          </w:tcPr>
          <w:p w14:paraId="00F46237" w14:textId="77777777" w:rsidR="008D4DD9" w:rsidRPr="00FD0A9B" w:rsidRDefault="008D4DD9" w:rsidP="00CF3130">
            <w:pPr>
              <w:jc w:val="center"/>
              <w:rPr>
                <w:rFonts w:ascii="Times New Roman" w:hAnsi="Times New Roman" w:cs="Times New Roman"/>
              </w:rPr>
            </w:pPr>
            <w:r w:rsidRPr="00FD0A9B">
              <w:rPr>
                <w:rFonts w:ascii="Times New Roman" w:hAnsi="Times New Roman" w:cs="Times New Roman"/>
                <w:b/>
                <w:bCs/>
              </w:rPr>
              <w:t>Комунікативна активність</w:t>
            </w:r>
          </w:p>
        </w:tc>
        <w:tc>
          <w:tcPr>
            <w:tcW w:w="992" w:type="dxa"/>
            <w:vAlign w:val="center"/>
          </w:tcPr>
          <w:p w14:paraId="3A689832" w14:textId="77777777" w:rsidR="008D4DD9" w:rsidRPr="00FD0A9B" w:rsidRDefault="008D4DD9" w:rsidP="00CF3130">
            <w:pPr>
              <w:jc w:val="center"/>
              <w:rPr>
                <w:rFonts w:ascii="Times New Roman" w:hAnsi="Times New Roman" w:cs="Times New Roman"/>
              </w:rPr>
            </w:pPr>
            <w:r w:rsidRPr="00FD0A9B">
              <w:rPr>
                <w:rFonts w:ascii="Times New Roman" w:hAnsi="Times New Roman" w:cs="Times New Roman"/>
                <w:b/>
                <w:bCs/>
              </w:rPr>
              <w:t>Частка дітей (%)</w:t>
            </w:r>
          </w:p>
        </w:tc>
      </w:tr>
      <w:tr w:rsidR="008D4DD9" w:rsidRPr="00FD0A9B" w14:paraId="7FDFDAD1" w14:textId="77777777" w:rsidTr="00CF3130">
        <w:trPr>
          <w:jc w:val="center"/>
        </w:trPr>
        <w:tc>
          <w:tcPr>
            <w:tcW w:w="1413" w:type="dxa"/>
            <w:vAlign w:val="center"/>
          </w:tcPr>
          <w:p w14:paraId="70ECC99C" w14:textId="5FCF3746" w:rsidR="008D4DD9" w:rsidRPr="00FD0A9B" w:rsidRDefault="008D4DD9" w:rsidP="008D4DD9">
            <w:pPr>
              <w:jc w:val="center"/>
              <w:rPr>
                <w:rFonts w:ascii="Times New Roman" w:hAnsi="Times New Roman" w:cs="Times New Roman"/>
              </w:rPr>
            </w:pPr>
            <w:r w:rsidRPr="00FD0A9B">
              <w:rPr>
                <w:rFonts w:ascii="Times New Roman" w:hAnsi="Times New Roman" w:cs="Times New Roman"/>
                <w:b/>
                <w:bCs/>
              </w:rPr>
              <w:t>Низький</w:t>
            </w:r>
          </w:p>
        </w:tc>
        <w:tc>
          <w:tcPr>
            <w:tcW w:w="2551" w:type="dxa"/>
            <w:vAlign w:val="center"/>
          </w:tcPr>
          <w:p w14:paraId="46FF6B92" w14:textId="2A051002" w:rsidR="008D4DD9" w:rsidRPr="00FD0A9B" w:rsidRDefault="008D4DD9" w:rsidP="008D4DD9">
            <w:pPr>
              <w:jc w:val="center"/>
              <w:rPr>
                <w:rFonts w:ascii="Times New Roman" w:hAnsi="Times New Roman" w:cs="Times New Roman"/>
              </w:rPr>
            </w:pPr>
            <w:r w:rsidRPr="00FD0A9B">
              <w:rPr>
                <w:rFonts w:ascii="Times New Roman" w:hAnsi="Times New Roman" w:cs="Times New Roman"/>
              </w:rPr>
              <w:t>Менше 700 слів; обмежений словниковий запас</w:t>
            </w:r>
          </w:p>
        </w:tc>
        <w:tc>
          <w:tcPr>
            <w:tcW w:w="2378" w:type="dxa"/>
            <w:vAlign w:val="center"/>
          </w:tcPr>
          <w:p w14:paraId="4FCE8A4B" w14:textId="09BF13BC" w:rsidR="008D4DD9" w:rsidRPr="00FD0A9B" w:rsidRDefault="008D4DD9" w:rsidP="008D4DD9">
            <w:pPr>
              <w:jc w:val="center"/>
              <w:rPr>
                <w:rFonts w:ascii="Times New Roman" w:hAnsi="Times New Roman" w:cs="Times New Roman"/>
              </w:rPr>
            </w:pPr>
            <w:r w:rsidRPr="00FD0A9B">
              <w:rPr>
                <w:rFonts w:ascii="Times New Roman" w:hAnsi="Times New Roman" w:cs="Times New Roman"/>
              </w:rPr>
              <w:t>Значні труднощі у побудові речень; часті помилки</w:t>
            </w:r>
          </w:p>
        </w:tc>
        <w:tc>
          <w:tcPr>
            <w:tcW w:w="3065" w:type="dxa"/>
            <w:vAlign w:val="center"/>
          </w:tcPr>
          <w:p w14:paraId="419C394F" w14:textId="7141138B" w:rsidR="008D4DD9" w:rsidRPr="00FD0A9B" w:rsidRDefault="008D4DD9" w:rsidP="008D4DD9">
            <w:pPr>
              <w:jc w:val="center"/>
              <w:rPr>
                <w:rFonts w:ascii="Times New Roman" w:hAnsi="Times New Roman" w:cs="Times New Roman"/>
              </w:rPr>
            </w:pPr>
            <w:r w:rsidRPr="00FD0A9B">
              <w:rPr>
                <w:rFonts w:ascii="Times New Roman" w:hAnsi="Times New Roman" w:cs="Times New Roman"/>
              </w:rPr>
              <w:t>Уникають мовленнєвих ситуацій або реагують лише на стимулювання; низька ініціативність</w:t>
            </w:r>
          </w:p>
        </w:tc>
        <w:tc>
          <w:tcPr>
            <w:tcW w:w="992" w:type="dxa"/>
            <w:vAlign w:val="center"/>
          </w:tcPr>
          <w:p w14:paraId="214F7247" w14:textId="20142A30" w:rsidR="008D4DD9" w:rsidRPr="00FD0A9B" w:rsidRDefault="008D4DD9" w:rsidP="008D4DD9">
            <w:pPr>
              <w:jc w:val="center"/>
              <w:rPr>
                <w:rFonts w:ascii="Times New Roman" w:hAnsi="Times New Roman" w:cs="Times New Roman"/>
              </w:rPr>
            </w:pPr>
            <w:r w:rsidRPr="00FD0A9B">
              <w:rPr>
                <w:rFonts w:ascii="Times New Roman" w:hAnsi="Times New Roman" w:cs="Times New Roman"/>
              </w:rPr>
              <w:t>25</w:t>
            </w:r>
          </w:p>
        </w:tc>
      </w:tr>
    </w:tbl>
    <w:p w14:paraId="3B693787" w14:textId="77777777" w:rsidR="008D4DD9" w:rsidRPr="00FD0A9B" w:rsidRDefault="008D4DD9" w:rsidP="006318AB">
      <w:pPr>
        <w:spacing w:after="0" w:line="360" w:lineRule="auto"/>
        <w:ind w:firstLine="709"/>
        <w:jc w:val="right"/>
        <w:rPr>
          <w:rFonts w:ascii="Times New Roman" w:hAnsi="Times New Roman" w:cs="Times New Roman"/>
          <w:sz w:val="28"/>
          <w:szCs w:val="28"/>
        </w:rPr>
      </w:pPr>
    </w:p>
    <w:p w14:paraId="6E6AF396" w14:textId="77777777" w:rsidR="006318AB" w:rsidRPr="00FD0A9B" w:rsidRDefault="006318AB" w:rsidP="006318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Наведені дані</w:t>
      </w:r>
      <w:r w:rsidRPr="00FD0A9B">
        <w:rPr>
          <w:rFonts w:ascii="Times New Roman" w:hAnsi="Times New Roman" w:cs="Times New Roman"/>
          <w:sz w:val="28"/>
          <w:szCs w:val="28"/>
        </w:rPr>
        <w:t xml:space="preserve"> таблиц</w:t>
      </w:r>
      <w:r>
        <w:rPr>
          <w:rFonts w:ascii="Times New Roman" w:hAnsi="Times New Roman" w:cs="Times New Roman"/>
          <w:sz w:val="28"/>
          <w:szCs w:val="28"/>
        </w:rPr>
        <w:t>і</w:t>
      </w:r>
      <w:r w:rsidRPr="00FD0A9B">
        <w:rPr>
          <w:rFonts w:ascii="Times New Roman" w:hAnsi="Times New Roman" w:cs="Times New Roman"/>
          <w:sz w:val="28"/>
          <w:szCs w:val="28"/>
        </w:rPr>
        <w:t xml:space="preserve"> </w:t>
      </w:r>
      <w:r>
        <w:rPr>
          <w:rFonts w:ascii="Times New Roman" w:hAnsi="Times New Roman" w:cs="Times New Roman"/>
          <w:sz w:val="28"/>
          <w:szCs w:val="28"/>
        </w:rPr>
        <w:t xml:space="preserve">2.3. </w:t>
      </w:r>
      <w:r w:rsidRPr="00FD0A9B">
        <w:rPr>
          <w:rFonts w:ascii="Times New Roman" w:hAnsi="Times New Roman" w:cs="Times New Roman"/>
          <w:sz w:val="28"/>
          <w:szCs w:val="28"/>
        </w:rPr>
        <w:t>чітко демонстру</w:t>
      </w:r>
      <w:r>
        <w:rPr>
          <w:rFonts w:ascii="Times New Roman" w:hAnsi="Times New Roman" w:cs="Times New Roman"/>
          <w:sz w:val="28"/>
          <w:szCs w:val="28"/>
        </w:rPr>
        <w:t>ють</w:t>
      </w:r>
      <w:r w:rsidRPr="00FD0A9B">
        <w:rPr>
          <w:rFonts w:ascii="Times New Roman" w:hAnsi="Times New Roman" w:cs="Times New Roman"/>
          <w:sz w:val="28"/>
          <w:szCs w:val="28"/>
        </w:rPr>
        <w:t xml:space="preserve"> диференціацію рівнів мовленнєвого розвитку дошкільників за основними критеріями: словниковий запас, граматична правильність та комунікативна активність. </w:t>
      </w:r>
      <w:r>
        <w:rPr>
          <w:rFonts w:ascii="Times New Roman" w:hAnsi="Times New Roman" w:cs="Times New Roman"/>
          <w:sz w:val="28"/>
          <w:szCs w:val="28"/>
        </w:rPr>
        <w:t xml:space="preserve"> </w:t>
      </w:r>
    </w:p>
    <w:p w14:paraId="180FAE4A" w14:textId="77777777" w:rsidR="006318AB" w:rsidRPr="00FD0A9B" w:rsidRDefault="006318AB" w:rsidP="006318AB">
      <w:pPr>
        <w:spacing w:after="0" w:line="360" w:lineRule="auto"/>
        <w:jc w:val="center"/>
        <w:rPr>
          <w:rFonts w:ascii="Times New Roman" w:hAnsi="Times New Roman" w:cs="Times New Roman"/>
          <w:sz w:val="28"/>
          <w:szCs w:val="28"/>
        </w:rPr>
      </w:pPr>
      <w:r w:rsidRPr="00FF3FAF">
        <w:rPr>
          <w:rFonts w:ascii="Times New Roman" w:hAnsi="Times New Roman" w:cs="Times New Roman"/>
          <w:noProof/>
          <w:sz w:val="28"/>
          <w:szCs w:val="28"/>
          <w:lang w:val="ru-RU" w:eastAsia="ru-RU"/>
        </w:rPr>
        <w:drawing>
          <wp:inline distT="0" distB="0" distL="0" distR="0" wp14:anchorId="760FE0BF" wp14:editId="5A2E06DB">
            <wp:extent cx="3776134" cy="2947355"/>
            <wp:effectExtent l="0" t="0" r="0" b="571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784944" cy="2954231"/>
                    </a:xfrm>
                    <a:prstGeom prst="rect">
                      <a:avLst/>
                    </a:prstGeom>
                  </pic:spPr>
                </pic:pic>
              </a:graphicData>
            </a:graphic>
          </wp:inline>
        </w:drawing>
      </w:r>
    </w:p>
    <w:p w14:paraId="2C9E1CD5" w14:textId="4D8AE9DB" w:rsidR="006318AB" w:rsidRPr="00FF3FAF" w:rsidRDefault="006318AB" w:rsidP="006318AB">
      <w:pPr>
        <w:spacing w:after="0" w:line="360" w:lineRule="auto"/>
        <w:ind w:firstLine="709"/>
        <w:jc w:val="center"/>
        <w:rPr>
          <w:rFonts w:ascii="Times New Roman" w:hAnsi="Times New Roman" w:cs="Times New Roman"/>
          <w:b/>
          <w:bCs/>
          <w:sz w:val="28"/>
          <w:szCs w:val="28"/>
        </w:rPr>
      </w:pPr>
      <w:r w:rsidRPr="00FF3FAF">
        <w:rPr>
          <w:rFonts w:ascii="Times New Roman" w:hAnsi="Times New Roman" w:cs="Times New Roman"/>
          <w:b/>
          <w:bCs/>
          <w:sz w:val="28"/>
          <w:szCs w:val="28"/>
        </w:rPr>
        <w:t xml:space="preserve">Діаграма </w:t>
      </w:r>
      <w:r>
        <w:rPr>
          <w:rFonts w:ascii="Times New Roman" w:hAnsi="Times New Roman" w:cs="Times New Roman"/>
          <w:b/>
          <w:bCs/>
          <w:sz w:val="28"/>
          <w:szCs w:val="28"/>
        </w:rPr>
        <w:t>3</w:t>
      </w:r>
      <w:r w:rsidRPr="00FF3FAF">
        <w:rPr>
          <w:rFonts w:ascii="Times New Roman" w:hAnsi="Times New Roman" w:cs="Times New Roman"/>
          <w:b/>
          <w:bCs/>
          <w:sz w:val="28"/>
          <w:szCs w:val="28"/>
        </w:rPr>
        <w:t>.5. Співвідношення рівнів мовленнєвого розвитку дітей дошкільного віку</w:t>
      </w:r>
    </w:p>
    <w:p w14:paraId="48C4E9F3" w14:textId="77777777" w:rsidR="006318AB" w:rsidRDefault="006318AB" w:rsidP="006318AB">
      <w:pPr>
        <w:spacing w:after="0" w:line="360" w:lineRule="auto"/>
        <w:ind w:firstLine="709"/>
        <w:jc w:val="both"/>
        <w:rPr>
          <w:rFonts w:ascii="Times New Roman" w:hAnsi="Times New Roman" w:cs="Times New Roman"/>
          <w:sz w:val="28"/>
          <w:szCs w:val="28"/>
        </w:rPr>
      </w:pPr>
    </w:p>
    <w:p w14:paraId="454FEF8F" w14:textId="77777777" w:rsidR="006318AB" w:rsidRPr="00FF3FAF" w:rsidRDefault="006318AB" w:rsidP="006318AB">
      <w:pPr>
        <w:spacing w:after="0" w:line="360" w:lineRule="auto"/>
        <w:ind w:firstLine="709"/>
        <w:jc w:val="both"/>
        <w:rPr>
          <w:rFonts w:ascii="Times New Roman" w:hAnsi="Times New Roman" w:cs="Times New Roman"/>
          <w:sz w:val="28"/>
          <w:szCs w:val="28"/>
        </w:rPr>
      </w:pPr>
      <w:r w:rsidRPr="00FF3FAF">
        <w:rPr>
          <w:rFonts w:ascii="Times New Roman" w:hAnsi="Times New Roman" w:cs="Times New Roman"/>
          <w:sz w:val="28"/>
          <w:szCs w:val="28"/>
        </w:rPr>
        <w:t>На діаграмі 2.5 представлено узагальнені результати спостереження за рівнем мовленнєвого розвитку дітей дошкільного віку, які демонструють неоднорідність показників та суттєву диференціацію у межах вибірки. Зокрема, 30% дітей мають високий рівень розвитку, що характеризується багатим словниковим запасом, граматично правильною побудовою речень, активною комунікативною ініціативою та здатністю до розгорнутих висловлювань. Ця група дітей демонструє готовність до навчання у школі та може слугувати орієнтиром для визначення оптимальних педагогічних стратегій.</w:t>
      </w:r>
    </w:p>
    <w:p w14:paraId="26A62A73" w14:textId="77777777" w:rsidR="006318AB" w:rsidRPr="00FF3FAF" w:rsidRDefault="006318AB" w:rsidP="006318AB">
      <w:pPr>
        <w:spacing w:after="0" w:line="360" w:lineRule="auto"/>
        <w:ind w:firstLine="709"/>
        <w:jc w:val="both"/>
        <w:rPr>
          <w:rFonts w:ascii="Times New Roman" w:hAnsi="Times New Roman" w:cs="Times New Roman"/>
          <w:sz w:val="28"/>
          <w:szCs w:val="28"/>
        </w:rPr>
      </w:pPr>
      <w:r w:rsidRPr="00FF3FAF">
        <w:rPr>
          <w:rFonts w:ascii="Times New Roman" w:hAnsi="Times New Roman" w:cs="Times New Roman"/>
          <w:sz w:val="28"/>
          <w:szCs w:val="28"/>
        </w:rPr>
        <w:t>Найбільшу частку становлять діти із середнім рівнем розвитку — 45%. Вони володіють достатнім словниковим запасом (у межах 800–1000 слів), здатні будувати прості речення, проте допускають окремі граматичні помилки. Їхня комунікативна активність проявляється переважно за ініціативи дорослого, висловлювання є менш розгорнутими, але достатніми для підтримання діалогу. Ця група потребує системної стимуляції мовленнєвої активності та поступового розширення словникового запасу.</w:t>
      </w:r>
    </w:p>
    <w:p w14:paraId="4FB74E06" w14:textId="77777777" w:rsidR="006318AB" w:rsidRPr="00FF3FAF" w:rsidRDefault="006318AB" w:rsidP="006318AB">
      <w:pPr>
        <w:spacing w:after="0" w:line="360" w:lineRule="auto"/>
        <w:ind w:firstLine="709"/>
        <w:jc w:val="both"/>
        <w:rPr>
          <w:rFonts w:ascii="Times New Roman" w:hAnsi="Times New Roman" w:cs="Times New Roman"/>
          <w:sz w:val="28"/>
          <w:szCs w:val="28"/>
        </w:rPr>
      </w:pPr>
      <w:r w:rsidRPr="00FF3FAF">
        <w:rPr>
          <w:rFonts w:ascii="Times New Roman" w:hAnsi="Times New Roman" w:cs="Times New Roman"/>
          <w:sz w:val="28"/>
          <w:szCs w:val="28"/>
        </w:rPr>
        <w:t>Нарешті, 25% дітей мають низький рівень мовленнєвого розвитку, що визначається обмеженим словниковим запасом (менше 700 слів), труднощами у побудові граматично правильних речень та низькою комунікативною ініціативністю. Такі діти нерідко уникають мовленнєвих ситуацій, використовують невербальні засоби комунікації та демонструють недостатню готовність до навчання у школі. Ця група потребує цілеспрямованої корекційної роботи, індивідуалізованих педагогічних підходів та активного залучення батьків до мовленнєвих практик.</w:t>
      </w:r>
    </w:p>
    <w:p w14:paraId="46392AA0" w14:textId="77777777" w:rsidR="006318AB" w:rsidRDefault="006318AB" w:rsidP="006318AB">
      <w:pPr>
        <w:spacing w:after="0" w:line="360" w:lineRule="auto"/>
        <w:ind w:firstLine="709"/>
        <w:jc w:val="both"/>
        <w:rPr>
          <w:rFonts w:ascii="Times New Roman" w:hAnsi="Times New Roman" w:cs="Times New Roman"/>
          <w:sz w:val="28"/>
          <w:szCs w:val="28"/>
        </w:rPr>
      </w:pPr>
      <w:r w:rsidRPr="00FD0A9B">
        <w:rPr>
          <w:rFonts w:ascii="Times New Roman" w:hAnsi="Times New Roman" w:cs="Times New Roman"/>
          <w:sz w:val="28"/>
          <w:szCs w:val="28"/>
        </w:rPr>
        <w:t>Таким чином, результати дослідження підтверджують, що рівень мовленнєвого розвитку дошкільників є неоднорідним і залежить від комплексу факторів, серед яких провідними виступають якість родинної комунікації, професійна готовність педагогів до організації мовленнєвих практик та системність партнерської взаємодії між закладом дошкільної освіти, сім’єю та соціальними інституціями. Виявлені відмінності обґрунтовують необхідність індивідуалізації педагогічних підходів, розширення методичної підтримки батьків та створення умов для цілеспрямованої корекційної роботи, спрямованої на підвищення мовленнєвої компетентності дітей із низьким рівнем розвитку.</w:t>
      </w:r>
    </w:p>
    <w:p w14:paraId="1A250BED" w14:textId="77777777" w:rsidR="006318AB" w:rsidRDefault="006318AB" w:rsidP="006318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Зазначимо, що у партнерській взаємодії батьків, педагогів-логопедів та соціального працівника позитивною тенденцією у мовленнєвому розвитку є ще активність сімей впродовж всього процесі взаємодії. </w:t>
      </w:r>
    </w:p>
    <w:p w14:paraId="1A4747BC" w14:textId="77777777" w:rsidR="006318AB" w:rsidRDefault="006318AB" w:rsidP="006318AB">
      <w:pPr>
        <w:spacing w:after="0" w:line="360" w:lineRule="auto"/>
        <w:ind w:firstLine="709"/>
        <w:jc w:val="both"/>
        <w:rPr>
          <w:rFonts w:ascii="Times New Roman" w:hAnsi="Times New Roman" w:cs="Times New Roman"/>
          <w:sz w:val="28"/>
          <w:szCs w:val="28"/>
        </w:rPr>
      </w:pPr>
      <w:r w:rsidRPr="00AB2827">
        <w:rPr>
          <w:rFonts w:ascii="Times New Roman" w:hAnsi="Times New Roman" w:cs="Times New Roman"/>
          <w:sz w:val="28"/>
          <w:szCs w:val="28"/>
        </w:rPr>
        <w:t>Активність</w:t>
      </w:r>
      <w:r>
        <w:rPr>
          <w:rFonts w:ascii="Times New Roman" w:hAnsi="Times New Roman" w:cs="Times New Roman"/>
          <w:sz w:val="28"/>
          <w:szCs w:val="28"/>
        </w:rPr>
        <w:t xml:space="preserve"> </w:t>
      </w:r>
      <w:r w:rsidRPr="00AB2827">
        <w:rPr>
          <w:rFonts w:ascii="Times New Roman" w:hAnsi="Times New Roman" w:cs="Times New Roman"/>
          <w:sz w:val="28"/>
          <w:szCs w:val="28"/>
        </w:rPr>
        <w:t xml:space="preserve"> сімей у партнерській взаємодії з закладом дошкільної освіти є системоутворюючим чинником, що забезпечує ефективність мовленнєвого розвитку дошкільників. Вона охоплює планувально-організаційний, комунікативно-ігровий, середовищний, діагностико-аналітичний та соціально-комунікативний рівні, які взаємопов’язані та координуються діяльністю соціального працівника. Саме така багатовимірна активність дозволяє створити умови для гармонійного розвитку мовлення дітей, інтегруючи освітні та сімейні ресурси у єдину партнерську систему.</w:t>
      </w:r>
    </w:p>
    <w:p w14:paraId="3B97B976" w14:textId="77777777" w:rsidR="006318AB" w:rsidRPr="00AB2827" w:rsidRDefault="006318AB" w:rsidP="006318AB">
      <w:pPr>
        <w:spacing w:after="0" w:line="360" w:lineRule="auto"/>
        <w:ind w:firstLine="709"/>
        <w:jc w:val="both"/>
        <w:rPr>
          <w:rFonts w:ascii="Times New Roman" w:hAnsi="Times New Roman" w:cs="Times New Roman"/>
          <w:sz w:val="28"/>
          <w:szCs w:val="28"/>
        </w:rPr>
      </w:pPr>
      <w:r w:rsidRPr="00AB2827">
        <w:rPr>
          <w:rFonts w:ascii="Times New Roman" w:hAnsi="Times New Roman" w:cs="Times New Roman"/>
          <w:sz w:val="28"/>
          <w:szCs w:val="28"/>
        </w:rPr>
        <w:t>Активність сімей у партнерській взаємодії із закладом дошкільної освіти в контексті мовленнєвого розвитку дітей дошкільного віку постає як багатовимірний процес, що охоплює освітню, виховну, комунікативну та соціально-психологічну сфери. У дисертаційному дослідженні, присвяченому партнерській взаємодії закладу дошкільної освіти та сім’ї, особливого значення набуває діяльність соціального працівника, який виступає посередником, координатором і фасилітатором співпраці між педагогами та батьками. Саме через активну участь сімей у партнерських практиках забезпечується цілісність мовленнєвого розвитку дошкільників, формуються умови для гармонійного поєднання освітніх і виховних впливів.</w:t>
      </w:r>
    </w:p>
    <w:p w14:paraId="46B2A641" w14:textId="77777777" w:rsidR="006318AB" w:rsidRPr="00AB2827" w:rsidRDefault="006318AB" w:rsidP="006318AB">
      <w:pPr>
        <w:spacing w:after="0" w:line="360" w:lineRule="auto"/>
        <w:ind w:firstLine="709"/>
        <w:jc w:val="both"/>
        <w:rPr>
          <w:rFonts w:ascii="Times New Roman" w:hAnsi="Times New Roman" w:cs="Times New Roman"/>
          <w:sz w:val="28"/>
          <w:szCs w:val="28"/>
        </w:rPr>
      </w:pPr>
      <w:r w:rsidRPr="00AB2827">
        <w:rPr>
          <w:rFonts w:ascii="Times New Roman" w:hAnsi="Times New Roman" w:cs="Times New Roman"/>
          <w:sz w:val="28"/>
          <w:szCs w:val="28"/>
        </w:rPr>
        <w:t>По-перше, активність сімей проявляється у спільному плануванні та реалізації освітніх завдань, що стосуються мовленнєвого розвитку. Батьки залучаються до розробки індивідуальних програм мовленнєвої підтримки, беруть участь у консультаціях із соціальним працівником та педагогами, надають інформацію про особливості мовленнєвої поведінки дитини в домашньому середовищі. Така взаємодія сприяє узгодженості методів і прийомів, які застосовуються у закладі та вдома, забезпечує наступність і системність мовленнєвих практик.</w:t>
      </w:r>
    </w:p>
    <w:p w14:paraId="4EA0E2E7" w14:textId="77777777" w:rsidR="006318AB" w:rsidRPr="00AB2827" w:rsidRDefault="006318AB" w:rsidP="006318AB">
      <w:pPr>
        <w:spacing w:after="0" w:line="360" w:lineRule="auto"/>
        <w:ind w:firstLine="709"/>
        <w:jc w:val="both"/>
        <w:rPr>
          <w:rFonts w:ascii="Times New Roman" w:hAnsi="Times New Roman" w:cs="Times New Roman"/>
          <w:sz w:val="28"/>
          <w:szCs w:val="28"/>
        </w:rPr>
      </w:pPr>
      <w:r w:rsidRPr="00AB2827">
        <w:rPr>
          <w:rFonts w:ascii="Times New Roman" w:hAnsi="Times New Roman" w:cs="Times New Roman"/>
          <w:sz w:val="28"/>
          <w:szCs w:val="28"/>
        </w:rPr>
        <w:t>По-друге, важливим аспектом є участь сімей у комунікативно-ігрових заходах, організованих закладом дошкільної освіти. Батьки виступають активними учасниками мовленнєвих ігор, театралізованих постановок, інтерактивних занять, що моделюють ситуації живого мовленнєвого спілкування. Це не лише розширює мовленнєве середовище дитини, а й формує у батьків розуміння значення ігрової діяльності як провідного чинника розвитку мовлення.</w:t>
      </w:r>
    </w:p>
    <w:p w14:paraId="0D2DA937" w14:textId="77777777" w:rsidR="006318AB" w:rsidRPr="00AB2827" w:rsidRDefault="006318AB" w:rsidP="006318AB">
      <w:pPr>
        <w:spacing w:after="0" w:line="360" w:lineRule="auto"/>
        <w:ind w:firstLine="709"/>
        <w:jc w:val="both"/>
        <w:rPr>
          <w:rFonts w:ascii="Times New Roman" w:hAnsi="Times New Roman" w:cs="Times New Roman"/>
          <w:sz w:val="28"/>
          <w:szCs w:val="28"/>
        </w:rPr>
      </w:pPr>
      <w:r w:rsidRPr="00AB2827">
        <w:rPr>
          <w:rFonts w:ascii="Times New Roman" w:hAnsi="Times New Roman" w:cs="Times New Roman"/>
          <w:sz w:val="28"/>
          <w:szCs w:val="28"/>
        </w:rPr>
        <w:t>По-третє, активність сімей реалізується у створенні мовленнєво-розвивального середовища вдома. Під керівництвом соціального працівника батьки навчаються організовувати мовленнєві вправи, читати художні твори, використовувати дидактичні матеріали, що стимулюють розвиток словника, граматичних конструкцій, зв’язного мовлення. Важливо, що соціальний працівник забезпечує методичний супровід цього процесу, надає рекомендації щодо добору літератури, ігрових завдань, мультимедійних ресурсів, які відповідають віковим та індивідуальним особливостям дитини.</w:t>
      </w:r>
    </w:p>
    <w:p w14:paraId="2BC148AC" w14:textId="77777777" w:rsidR="006318AB" w:rsidRPr="00AB2827" w:rsidRDefault="006318AB" w:rsidP="006318AB">
      <w:pPr>
        <w:spacing w:after="0" w:line="360" w:lineRule="auto"/>
        <w:ind w:firstLine="709"/>
        <w:jc w:val="both"/>
        <w:rPr>
          <w:rFonts w:ascii="Times New Roman" w:hAnsi="Times New Roman" w:cs="Times New Roman"/>
          <w:sz w:val="28"/>
          <w:szCs w:val="28"/>
        </w:rPr>
      </w:pPr>
      <w:r w:rsidRPr="00AB2827">
        <w:rPr>
          <w:rFonts w:ascii="Times New Roman" w:hAnsi="Times New Roman" w:cs="Times New Roman"/>
          <w:sz w:val="28"/>
          <w:szCs w:val="28"/>
        </w:rPr>
        <w:t>По-четверте, сім’ї активно залучаються до діагностико-аналітичної діяльності, спрямованої на оцінку мовленнєвого розвитку дошкільників. Батьки беруть участь у заповненні анкет, спостереженнях, інтерв’ю, що дозволяє соціальному працівникові та педагогам отримати комплексне уявлення про мовленнєві досягнення та труднощі дитини. Така співучасть сприяє формуванню довіри між закладом і сім’єю, а також підвищує відповідальність батьків за результати мовленнєвого розвитку.</w:t>
      </w:r>
    </w:p>
    <w:p w14:paraId="310DAFF9" w14:textId="77777777" w:rsidR="006318AB" w:rsidRPr="00AB2827" w:rsidRDefault="006318AB" w:rsidP="006318AB">
      <w:pPr>
        <w:spacing w:after="0" w:line="360" w:lineRule="auto"/>
        <w:ind w:firstLine="709"/>
        <w:jc w:val="both"/>
        <w:rPr>
          <w:rFonts w:ascii="Times New Roman" w:hAnsi="Times New Roman" w:cs="Times New Roman"/>
          <w:sz w:val="28"/>
          <w:szCs w:val="28"/>
        </w:rPr>
      </w:pPr>
      <w:r w:rsidRPr="00AB2827">
        <w:rPr>
          <w:rFonts w:ascii="Times New Roman" w:hAnsi="Times New Roman" w:cs="Times New Roman"/>
          <w:sz w:val="28"/>
          <w:szCs w:val="28"/>
        </w:rPr>
        <w:t>По-п’яте, активність сімей проявляється у соціально-комунікативній взаємодії, що виходить за межі закладу дошкільної освіти. Батьки беруть участь у батьківських клубах, тренінгах, семінарах, організованих соціальним працівником, де відбувається обмін досвідом, формування спільних стратегій підтримки мовленнєвого розвитку. Важливим є також залучення сімей до громадських ініціатив, спрямованих на популяризацію культури мовлення, розвиток комунікативної компетентності дітей у соціальному середовищі.</w:t>
      </w:r>
    </w:p>
    <w:p w14:paraId="7524B3DA" w14:textId="77777777" w:rsidR="006318AB" w:rsidRPr="00AB2827" w:rsidRDefault="006318AB" w:rsidP="006318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Pr="00AB2827">
        <w:rPr>
          <w:rFonts w:ascii="Times New Roman" w:hAnsi="Times New Roman" w:cs="Times New Roman"/>
          <w:sz w:val="28"/>
          <w:szCs w:val="28"/>
        </w:rPr>
        <w:t xml:space="preserve"> активність сімей у партнерській взаємодії з закладом дошкільної освіти є системоутворюючим чинником, що забезпечує ефективність мовленнєвого розвитку дошкільників. Вона охоплює планувально-організаційний, комунікативно-ігровий, середовищний, діагностико-аналітичний та соціально-комунікативний рівні, які взаємопов’язані та координуються діяльністю соціального працівника. Саме така багатовимірна активність дозволяє створити умови для гармонійного розвитку мовлення дітей, інтегруючи освітні та сімейні ресурси у єдину партнерську систему.</w:t>
      </w:r>
    </w:p>
    <w:p w14:paraId="1C14AE94" w14:textId="77777777" w:rsidR="006318AB" w:rsidRPr="00AB2827" w:rsidRDefault="006318AB" w:rsidP="006318AB">
      <w:pPr>
        <w:spacing w:after="0" w:line="360" w:lineRule="auto"/>
        <w:ind w:firstLine="709"/>
        <w:jc w:val="both"/>
        <w:rPr>
          <w:rFonts w:ascii="Times New Roman" w:hAnsi="Times New Roman" w:cs="Times New Roman"/>
          <w:sz w:val="28"/>
          <w:szCs w:val="28"/>
        </w:rPr>
      </w:pPr>
      <w:r w:rsidRPr="00AB2827">
        <w:rPr>
          <w:rFonts w:ascii="Times New Roman" w:hAnsi="Times New Roman" w:cs="Times New Roman"/>
          <w:sz w:val="28"/>
          <w:szCs w:val="28"/>
        </w:rPr>
        <w:t>Не можна оминути й те, що визначальною тут є і роль соціального працівника, яка проявляється насамперед у підтримці мовленнєвого розвитку дошкільників у системі партнерської взаємодії закладу дошкільної освіти та сім’ї є ключовою, оскільки він виступає координатором, консультантом і фасилітатором процесів, що забезпечують цілісність і наступність мовленнєвого виховання. Його діяльність охоплює кілька взаємопов’язаних напрямів, які формують основу ефективної співпраці між педагогами та батьками.</w:t>
      </w:r>
    </w:p>
    <w:p w14:paraId="607A2B52" w14:textId="77777777" w:rsidR="006318AB" w:rsidRPr="00AB2827" w:rsidRDefault="006318AB" w:rsidP="006318AB">
      <w:pPr>
        <w:spacing w:after="0" w:line="360" w:lineRule="auto"/>
        <w:ind w:firstLine="709"/>
        <w:jc w:val="both"/>
        <w:rPr>
          <w:rFonts w:ascii="Times New Roman" w:hAnsi="Times New Roman" w:cs="Times New Roman"/>
          <w:sz w:val="28"/>
          <w:szCs w:val="28"/>
        </w:rPr>
      </w:pPr>
      <w:r w:rsidRPr="00AB2827">
        <w:rPr>
          <w:rFonts w:ascii="Times New Roman" w:hAnsi="Times New Roman" w:cs="Times New Roman"/>
          <w:sz w:val="28"/>
          <w:szCs w:val="28"/>
        </w:rPr>
        <w:t>По-перше, соціальний працівник виконує організаційно-координуючу функцію, спрямовану на узгодження дій закладу дошкільної освіти та сім’ї. Він допомагає визначати пріоритети мовленнєвого розвитку, координує планування індивідуальних програм підтримки, забезпечує інтеграцію педагогічних і сімейних ресурсів. Завдяки цьому створюється єдина стратегія мовленнєвого виховання, яка враховує як освітні стандарти, так і особливості домашнього середовища.</w:t>
      </w:r>
    </w:p>
    <w:p w14:paraId="49DCD489" w14:textId="77777777" w:rsidR="006318AB" w:rsidRPr="00AB2827" w:rsidRDefault="006318AB" w:rsidP="006318AB">
      <w:pPr>
        <w:spacing w:after="0" w:line="360" w:lineRule="auto"/>
        <w:ind w:firstLine="709"/>
        <w:jc w:val="both"/>
        <w:rPr>
          <w:rFonts w:ascii="Times New Roman" w:hAnsi="Times New Roman" w:cs="Times New Roman"/>
          <w:sz w:val="28"/>
          <w:szCs w:val="28"/>
        </w:rPr>
      </w:pPr>
      <w:r w:rsidRPr="00AB2827">
        <w:rPr>
          <w:rFonts w:ascii="Times New Roman" w:hAnsi="Times New Roman" w:cs="Times New Roman"/>
          <w:sz w:val="28"/>
          <w:szCs w:val="28"/>
        </w:rPr>
        <w:t>По-друге, соціальний працівник реалізує консультативно-методичну діяльність, надаючи батькам і педагогам рекомендації щодо організації мовленнєвих вправ, добору літератури, використання ігрових та мультимедійних ресурсів. Він проводить індивідуальні та групові консультації, тренінги, семінари, спрямовані на підвищення компетентності дорослих у питаннях мовленнєвого розвитку дітей. Таким чином, соціальний працівник виступає провідником сучасних науково-методичних підходів у практику сімейного виховання.</w:t>
      </w:r>
    </w:p>
    <w:p w14:paraId="37D26D41" w14:textId="77777777" w:rsidR="006318AB" w:rsidRPr="00AB2827" w:rsidRDefault="006318AB" w:rsidP="006318AB">
      <w:pPr>
        <w:spacing w:after="0" w:line="360" w:lineRule="auto"/>
        <w:ind w:firstLine="709"/>
        <w:jc w:val="both"/>
        <w:rPr>
          <w:rFonts w:ascii="Times New Roman" w:hAnsi="Times New Roman" w:cs="Times New Roman"/>
          <w:sz w:val="28"/>
          <w:szCs w:val="28"/>
        </w:rPr>
      </w:pPr>
      <w:r w:rsidRPr="00AB2827">
        <w:rPr>
          <w:rFonts w:ascii="Times New Roman" w:hAnsi="Times New Roman" w:cs="Times New Roman"/>
          <w:sz w:val="28"/>
          <w:szCs w:val="28"/>
        </w:rPr>
        <w:t>По-третє, важливою є діагностико-аналітична функція соціального працівника. Він організовує спостереження, анкетування, інтерв’ю з батьками, аналізує мовленнєві досягнення та труднощі дітей, формує рекомендації щодо індивідуальної підтримки. У цьому контексті соціальний працівник забезпечує зворотний зв’язок між закладом і сім’єю, допомагаючи батькам усвідомити сильні сторони та проблемні зони мовленнєвого розвитку їхньої дитини.</w:t>
      </w:r>
    </w:p>
    <w:p w14:paraId="1EB61628" w14:textId="77777777" w:rsidR="006318AB" w:rsidRPr="00AB2827" w:rsidRDefault="006318AB" w:rsidP="006318AB">
      <w:pPr>
        <w:spacing w:after="0" w:line="360" w:lineRule="auto"/>
        <w:ind w:firstLine="709"/>
        <w:jc w:val="both"/>
        <w:rPr>
          <w:rFonts w:ascii="Times New Roman" w:hAnsi="Times New Roman" w:cs="Times New Roman"/>
          <w:sz w:val="28"/>
          <w:szCs w:val="28"/>
        </w:rPr>
      </w:pPr>
      <w:r w:rsidRPr="00AB2827">
        <w:rPr>
          <w:rFonts w:ascii="Times New Roman" w:hAnsi="Times New Roman" w:cs="Times New Roman"/>
          <w:sz w:val="28"/>
          <w:szCs w:val="28"/>
        </w:rPr>
        <w:t>По-четверте, соціальний працівник виконує медіативну та комунікативну роль, сприяючи налагодженню довірливих стосунків між педагогами та сім’ями. Він допомагає подолати можливі бар’єри у спілкуванні, забезпечує відкритий діалог, формує атмосферу партнерства та взаємної відповідальності. Завдяки цьому батьки відчувають себе рівноправними учасниками освітнього процесу, а педагоги отримують підтримку у реалізації мовленнєвих програм.</w:t>
      </w:r>
    </w:p>
    <w:p w14:paraId="4A7CB135" w14:textId="77777777" w:rsidR="006318AB" w:rsidRPr="00AB2827" w:rsidRDefault="006318AB" w:rsidP="006318AB">
      <w:pPr>
        <w:spacing w:after="0" w:line="360" w:lineRule="auto"/>
        <w:ind w:firstLine="709"/>
        <w:jc w:val="both"/>
        <w:rPr>
          <w:rFonts w:ascii="Times New Roman" w:hAnsi="Times New Roman" w:cs="Times New Roman"/>
          <w:sz w:val="28"/>
          <w:szCs w:val="28"/>
        </w:rPr>
      </w:pPr>
      <w:r w:rsidRPr="00AB2827">
        <w:rPr>
          <w:rFonts w:ascii="Times New Roman" w:hAnsi="Times New Roman" w:cs="Times New Roman"/>
          <w:sz w:val="28"/>
          <w:szCs w:val="28"/>
        </w:rPr>
        <w:t>По-п’яте, соціальний працівник активно залучає сім’ї до соціально-культурних та комунікативних практик, що розширюють мовленнєве середовище дитини. Це можуть бути спільні театралізовані заходи, мовленнєві ігри, конкурси, клуби сімейного читання, які формують позитивну мотивацію до мовленнєвої активності та сприяють розвитку комунікативної компетентності дошкільників.</w:t>
      </w:r>
    </w:p>
    <w:p w14:paraId="2CA70C55" w14:textId="77777777" w:rsidR="006318AB" w:rsidRPr="00AB2827" w:rsidRDefault="006318AB" w:rsidP="006318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вищезазначеного відмітимо</w:t>
      </w:r>
      <w:r w:rsidRPr="00AB2827">
        <w:rPr>
          <w:rFonts w:ascii="Times New Roman" w:hAnsi="Times New Roman" w:cs="Times New Roman"/>
          <w:sz w:val="28"/>
          <w:szCs w:val="28"/>
        </w:rPr>
        <w:t>,</w:t>
      </w:r>
      <w:r>
        <w:rPr>
          <w:rFonts w:ascii="Times New Roman" w:hAnsi="Times New Roman" w:cs="Times New Roman"/>
          <w:sz w:val="28"/>
          <w:szCs w:val="28"/>
        </w:rPr>
        <w:t xml:space="preserve"> що</w:t>
      </w:r>
      <w:r w:rsidRPr="00AB2827">
        <w:rPr>
          <w:rFonts w:ascii="Times New Roman" w:hAnsi="Times New Roman" w:cs="Times New Roman"/>
          <w:sz w:val="28"/>
          <w:szCs w:val="28"/>
        </w:rPr>
        <w:t xml:space="preserve"> соціальний працівник у системі партнерської взаємодії закладу дошкільної освіти та сім’ї виступає не лише організатором і консультантом, а й стратегічним посередником, який забезпечує гармонійне поєднання освітніх і сімейних впливів на мовленнєвий розвиток дітей. Його діяльність спрямована на створення умов для цілісного, системного й емоційно підтримувального мовленнєвого середовища, що є запорукою успішної соціалізації та готовності дошкільників до подальшого навчання.</w:t>
      </w:r>
    </w:p>
    <w:p w14:paraId="1765CC98" w14:textId="77777777" w:rsidR="008D4DD9" w:rsidRDefault="006318AB" w:rsidP="006318AB">
      <w:pPr>
        <w:spacing w:after="0" w:line="360" w:lineRule="auto"/>
        <w:ind w:firstLine="709"/>
        <w:jc w:val="both"/>
        <w:rPr>
          <w:rFonts w:ascii="Times New Roman" w:hAnsi="Times New Roman" w:cs="Times New Roman"/>
          <w:sz w:val="28"/>
          <w:szCs w:val="28"/>
        </w:rPr>
      </w:pPr>
      <w:r w:rsidRPr="0031544A">
        <w:rPr>
          <w:rFonts w:ascii="Times New Roman" w:hAnsi="Times New Roman" w:cs="Times New Roman"/>
          <w:sz w:val="28"/>
          <w:szCs w:val="28"/>
        </w:rPr>
        <w:t xml:space="preserve">За результатами проведеної діагностики мовленнєвого розвитку дошкільників у контексті партнерської взаємодії закладу дошкільної освіти та сім’ї встановлено, що рівень сформованості мовленнєвої компетентності дітей є неоднорідним і залежить від низки чинників, серед яких провідне місце посідає активність сімей у створенні мовленнєвого середовища та узгодженість педагогічних і сімейних впливів. Виявлено, що діти, чиї батьки систематично залучаються до освітніх заходів, беруть участь у консультаціях та організовують мовленнєві практики вдома, демонструють більш високі показники розвитку словника, граматичних конструкцій та зв’язного мовлення. Натомість недостатня участь сімей у партнерській взаємодії призводить до фрагментарності мовленнєвих практик і знижує ефективність освітнього процесу. Діагностика також засвідчила наявність проблемних зон, що потребують цілеспрямованої корекційної роботи, зокрема формування фонематичного слуху, розвиток зв’язного мовлення та збагачення активного словника. У цьому контексті особливого значення набуває діяльність соціального працівника, який виконує організаційно-координуючу, консультативно-методичну, діагностико-аналітичну та медіативну функції, забезпечуючи цілісність і системність мовленнєвого розвитку. </w:t>
      </w:r>
    </w:p>
    <w:p w14:paraId="0DCC8D5D" w14:textId="0F8FB6D5" w:rsidR="006318AB" w:rsidRPr="0031544A" w:rsidRDefault="006318AB" w:rsidP="006318AB">
      <w:pPr>
        <w:spacing w:after="0" w:line="360" w:lineRule="auto"/>
        <w:ind w:firstLine="709"/>
        <w:jc w:val="both"/>
        <w:rPr>
          <w:rFonts w:ascii="Times New Roman" w:hAnsi="Times New Roman" w:cs="Times New Roman"/>
          <w:sz w:val="28"/>
          <w:szCs w:val="28"/>
        </w:rPr>
      </w:pPr>
      <w:r w:rsidRPr="0031544A">
        <w:rPr>
          <w:rFonts w:ascii="Times New Roman" w:hAnsi="Times New Roman" w:cs="Times New Roman"/>
          <w:sz w:val="28"/>
          <w:szCs w:val="28"/>
        </w:rPr>
        <w:t>Його робота спрямована на підвищення мотивації батьків до участі у мовленнєвих практиках, формування довіри та партнерських відносин між закладом і сім’єю, а також на створення умов для гармонійного поєднання освітніх і сімейних ресурсів. Отримані результати підтверджують необхідність посилення інтеграції освітніх і сімейних впливів через регулярні тренінги, майстер-класи, клуби сімейного читання та розробку індивідуальних програм мовленнєвої підтримки з урахуванням діагностичних даних. Таким чином, діагностика засвідчила, що ефективність мовленнєвого розвитку дошкільників значною мірою визначається рівнем партнерської взаємодії закладу дошкільної освіти та сім’ї, а діяльність соціального працівника є системоутворюючим чинником у забезпеченні результативності цього процесу.</w:t>
      </w:r>
    </w:p>
    <w:p w14:paraId="7B57DAE9" w14:textId="77777777" w:rsidR="006318AB" w:rsidRPr="0031544A" w:rsidRDefault="006318AB" w:rsidP="006318AB">
      <w:pPr>
        <w:spacing w:after="0" w:line="360" w:lineRule="auto"/>
        <w:ind w:firstLine="709"/>
        <w:jc w:val="both"/>
        <w:rPr>
          <w:rFonts w:ascii="Times New Roman" w:hAnsi="Times New Roman" w:cs="Times New Roman"/>
          <w:sz w:val="28"/>
          <w:szCs w:val="28"/>
        </w:rPr>
      </w:pPr>
      <w:r w:rsidRPr="0031544A">
        <w:rPr>
          <w:rFonts w:ascii="Times New Roman" w:hAnsi="Times New Roman" w:cs="Times New Roman"/>
          <w:sz w:val="28"/>
          <w:szCs w:val="28"/>
        </w:rPr>
        <w:t>За результатами діагностики мовленнєвого розвитку дошкільників у контексті партнерської взаємодії закладу дошкільної освіти та сім’ї було виявлено низку проблем, що потребують системного вирішення.</w:t>
      </w:r>
    </w:p>
    <w:p w14:paraId="74760A56" w14:textId="77777777" w:rsidR="006318AB" w:rsidRPr="0031544A" w:rsidRDefault="006318AB" w:rsidP="006318AB">
      <w:pPr>
        <w:spacing w:after="0" w:line="360" w:lineRule="auto"/>
        <w:ind w:firstLine="709"/>
        <w:jc w:val="both"/>
        <w:rPr>
          <w:rFonts w:ascii="Times New Roman" w:hAnsi="Times New Roman" w:cs="Times New Roman"/>
          <w:sz w:val="28"/>
          <w:szCs w:val="28"/>
        </w:rPr>
      </w:pPr>
      <w:r w:rsidRPr="0031544A">
        <w:rPr>
          <w:rFonts w:ascii="Times New Roman" w:hAnsi="Times New Roman" w:cs="Times New Roman"/>
          <w:sz w:val="28"/>
          <w:szCs w:val="28"/>
        </w:rPr>
        <w:t>По-перше, спостерігається неоднорідність рівня мовленнєвої компетентності дітей, яка проявляється у значних відмінностях між окремими дошкільниками щодо сформованості словникового запасу, граматичних конструкцій та навичок зв’язного мовлення. Це свідчить про нерівномірність мовленнєвого середовища, у якому перебувають діти, та про різний ступінь залученості сімей до процесу мовленнєвого розвитку.</w:t>
      </w:r>
    </w:p>
    <w:p w14:paraId="6F778272" w14:textId="77777777" w:rsidR="006318AB" w:rsidRPr="0031544A" w:rsidRDefault="006318AB" w:rsidP="006318AB">
      <w:pPr>
        <w:spacing w:after="0" w:line="360" w:lineRule="auto"/>
        <w:ind w:firstLine="709"/>
        <w:jc w:val="both"/>
        <w:rPr>
          <w:rFonts w:ascii="Times New Roman" w:hAnsi="Times New Roman" w:cs="Times New Roman"/>
          <w:sz w:val="28"/>
          <w:szCs w:val="28"/>
        </w:rPr>
      </w:pPr>
      <w:r w:rsidRPr="0031544A">
        <w:rPr>
          <w:rFonts w:ascii="Times New Roman" w:hAnsi="Times New Roman" w:cs="Times New Roman"/>
          <w:sz w:val="28"/>
          <w:szCs w:val="28"/>
        </w:rPr>
        <w:t>По-друге, виявлено недостатній рівень сформованості фонематичного слуху та звукової культури мовлення у частини дітей. Це ускладнює процес оволодіння правильною вимовою, впливає на якість комунікації та може стати перешкодою для подальшого успішного навчання у школі.</w:t>
      </w:r>
    </w:p>
    <w:p w14:paraId="56D43D55" w14:textId="77777777" w:rsidR="006318AB" w:rsidRPr="0031544A" w:rsidRDefault="006318AB" w:rsidP="006318AB">
      <w:pPr>
        <w:spacing w:after="0" w:line="360" w:lineRule="auto"/>
        <w:ind w:firstLine="709"/>
        <w:jc w:val="both"/>
        <w:rPr>
          <w:rFonts w:ascii="Times New Roman" w:hAnsi="Times New Roman" w:cs="Times New Roman"/>
          <w:sz w:val="28"/>
          <w:szCs w:val="28"/>
        </w:rPr>
      </w:pPr>
      <w:r w:rsidRPr="0031544A">
        <w:rPr>
          <w:rFonts w:ascii="Times New Roman" w:hAnsi="Times New Roman" w:cs="Times New Roman"/>
          <w:sz w:val="28"/>
          <w:szCs w:val="28"/>
        </w:rPr>
        <w:t>По-третє, діагностика засвідчила обмеженість активного словника та труднощі у побудові зв’язних висловлювань, що знижує рівень комунікативної компетентності дошкільників. Діти часто використовують короткі, неповні фрази, мають труднощі у вираженні власних думок та емоцій.</w:t>
      </w:r>
    </w:p>
    <w:p w14:paraId="2741D1B4" w14:textId="77777777" w:rsidR="006318AB" w:rsidRPr="0031544A" w:rsidRDefault="006318AB" w:rsidP="006318AB">
      <w:pPr>
        <w:spacing w:after="0" w:line="360" w:lineRule="auto"/>
        <w:ind w:firstLine="709"/>
        <w:jc w:val="both"/>
        <w:rPr>
          <w:rFonts w:ascii="Times New Roman" w:hAnsi="Times New Roman" w:cs="Times New Roman"/>
          <w:sz w:val="28"/>
          <w:szCs w:val="28"/>
        </w:rPr>
      </w:pPr>
      <w:r w:rsidRPr="0031544A">
        <w:rPr>
          <w:rFonts w:ascii="Times New Roman" w:hAnsi="Times New Roman" w:cs="Times New Roman"/>
          <w:sz w:val="28"/>
          <w:szCs w:val="28"/>
        </w:rPr>
        <w:t>По-четверте, проблемою є фрагментарність мовленнєвих практик у сімейному середовищі. Частина батьків не забезпечує систематичної мовленнєвої підтримки вдома, обмежуючись епізодичними заняттями або спілкуванням у побутових ситуаціях. Це призводить до розриву між освітніми впливами закладу дошкільної освіти та сімейними практиками.</w:t>
      </w:r>
    </w:p>
    <w:p w14:paraId="2316A87B" w14:textId="77777777" w:rsidR="006318AB" w:rsidRPr="0031544A" w:rsidRDefault="006318AB" w:rsidP="006318AB">
      <w:pPr>
        <w:spacing w:after="0" w:line="360" w:lineRule="auto"/>
        <w:ind w:firstLine="709"/>
        <w:jc w:val="both"/>
        <w:rPr>
          <w:rFonts w:ascii="Times New Roman" w:hAnsi="Times New Roman" w:cs="Times New Roman"/>
          <w:sz w:val="28"/>
          <w:szCs w:val="28"/>
        </w:rPr>
      </w:pPr>
      <w:r w:rsidRPr="0031544A">
        <w:rPr>
          <w:rFonts w:ascii="Times New Roman" w:hAnsi="Times New Roman" w:cs="Times New Roman"/>
          <w:sz w:val="28"/>
          <w:szCs w:val="28"/>
        </w:rPr>
        <w:t>По-п’яте, виявлено низький рівень мотивації окремих сімей до участі у партнерській взаємодії. Батьки не завжди усвідомлюють значення мовленнєвого розвитку для майбутньої успішності дитини, що знижує їхню активність у спільних заходах, консультаціях та діагностичних процедурах.</w:t>
      </w:r>
    </w:p>
    <w:p w14:paraId="374A321A" w14:textId="77777777" w:rsidR="006318AB" w:rsidRDefault="006318AB" w:rsidP="006318AB">
      <w:pPr>
        <w:spacing w:after="0" w:line="360" w:lineRule="auto"/>
        <w:ind w:firstLine="709"/>
        <w:jc w:val="both"/>
        <w:rPr>
          <w:rFonts w:ascii="Times New Roman" w:hAnsi="Times New Roman" w:cs="Times New Roman"/>
          <w:sz w:val="28"/>
          <w:szCs w:val="28"/>
        </w:rPr>
      </w:pPr>
      <w:r w:rsidRPr="0031544A">
        <w:rPr>
          <w:rFonts w:ascii="Times New Roman" w:hAnsi="Times New Roman" w:cs="Times New Roman"/>
          <w:sz w:val="28"/>
          <w:szCs w:val="28"/>
        </w:rPr>
        <w:t>По-шосте, діагностика показала потребу у посиленні консультативно-методичної підтримки сімей. Батьки часто не володіють достатніми знаннями щодо організації мовленнєвих вправ, добору літератури та ігрових завдань, що потребує системної роботи соціального працівника.</w:t>
      </w:r>
    </w:p>
    <w:p w14:paraId="20C70866" w14:textId="77777777" w:rsidR="008D4DD9" w:rsidRDefault="008D4DD9" w:rsidP="006318AB">
      <w:pPr>
        <w:spacing w:after="0" w:line="360" w:lineRule="auto"/>
        <w:ind w:firstLine="709"/>
        <w:jc w:val="right"/>
        <w:rPr>
          <w:rFonts w:ascii="Times New Roman" w:hAnsi="Times New Roman" w:cs="Times New Roman"/>
          <w:b/>
          <w:bCs/>
          <w:sz w:val="28"/>
          <w:szCs w:val="28"/>
        </w:rPr>
      </w:pPr>
    </w:p>
    <w:p w14:paraId="41682100" w14:textId="77777777" w:rsidR="008D4DD9" w:rsidRDefault="008D4DD9" w:rsidP="006318AB">
      <w:pPr>
        <w:spacing w:after="0" w:line="360" w:lineRule="auto"/>
        <w:ind w:firstLine="709"/>
        <w:jc w:val="right"/>
        <w:rPr>
          <w:rFonts w:ascii="Times New Roman" w:hAnsi="Times New Roman" w:cs="Times New Roman"/>
          <w:b/>
          <w:bCs/>
          <w:sz w:val="28"/>
          <w:szCs w:val="28"/>
        </w:rPr>
      </w:pPr>
    </w:p>
    <w:p w14:paraId="30D3ABCA" w14:textId="77777777" w:rsidR="008D4DD9" w:rsidRDefault="008D4DD9" w:rsidP="006318AB">
      <w:pPr>
        <w:spacing w:after="0" w:line="360" w:lineRule="auto"/>
        <w:ind w:firstLine="709"/>
        <w:jc w:val="right"/>
        <w:rPr>
          <w:rFonts w:ascii="Times New Roman" w:hAnsi="Times New Roman" w:cs="Times New Roman"/>
          <w:b/>
          <w:bCs/>
          <w:sz w:val="28"/>
          <w:szCs w:val="28"/>
        </w:rPr>
      </w:pPr>
    </w:p>
    <w:p w14:paraId="0CDEAF84" w14:textId="77777777" w:rsidR="008D4DD9" w:rsidRDefault="008D4DD9" w:rsidP="006318AB">
      <w:pPr>
        <w:spacing w:after="0" w:line="360" w:lineRule="auto"/>
        <w:ind w:firstLine="709"/>
        <w:jc w:val="right"/>
        <w:rPr>
          <w:rFonts w:ascii="Times New Roman" w:hAnsi="Times New Roman" w:cs="Times New Roman"/>
          <w:b/>
          <w:bCs/>
          <w:sz w:val="28"/>
          <w:szCs w:val="28"/>
        </w:rPr>
      </w:pPr>
    </w:p>
    <w:p w14:paraId="5DF6A3F2" w14:textId="77777777" w:rsidR="008D4DD9" w:rsidRDefault="008D4DD9" w:rsidP="006318AB">
      <w:pPr>
        <w:spacing w:after="0" w:line="360" w:lineRule="auto"/>
        <w:ind w:firstLine="709"/>
        <w:jc w:val="right"/>
        <w:rPr>
          <w:rFonts w:ascii="Times New Roman" w:hAnsi="Times New Roman" w:cs="Times New Roman"/>
          <w:b/>
          <w:bCs/>
          <w:sz w:val="28"/>
          <w:szCs w:val="28"/>
        </w:rPr>
      </w:pPr>
    </w:p>
    <w:p w14:paraId="4426356D" w14:textId="77777777" w:rsidR="008D4DD9" w:rsidRDefault="008D4DD9" w:rsidP="006318AB">
      <w:pPr>
        <w:spacing w:after="0" w:line="360" w:lineRule="auto"/>
        <w:ind w:firstLine="709"/>
        <w:jc w:val="right"/>
        <w:rPr>
          <w:rFonts w:ascii="Times New Roman" w:hAnsi="Times New Roman" w:cs="Times New Roman"/>
          <w:b/>
          <w:bCs/>
          <w:sz w:val="28"/>
          <w:szCs w:val="28"/>
        </w:rPr>
      </w:pPr>
    </w:p>
    <w:p w14:paraId="0CA420EC" w14:textId="77777777" w:rsidR="008D4DD9" w:rsidRDefault="008D4DD9" w:rsidP="006318AB">
      <w:pPr>
        <w:spacing w:after="0" w:line="360" w:lineRule="auto"/>
        <w:ind w:firstLine="709"/>
        <w:jc w:val="right"/>
        <w:rPr>
          <w:rFonts w:ascii="Times New Roman" w:hAnsi="Times New Roman" w:cs="Times New Roman"/>
          <w:b/>
          <w:bCs/>
          <w:sz w:val="28"/>
          <w:szCs w:val="28"/>
        </w:rPr>
      </w:pPr>
    </w:p>
    <w:p w14:paraId="0B106670" w14:textId="08DC75E9" w:rsidR="006318AB" w:rsidRPr="00D83A2E" w:rsidRDefault="006318AB" w:rsidP="006318AB">
      <w:pPr>
        <w:spacing w:after="0" w:line="360" w:lineRule="auto"/>
        <w:ind w:firstLine="709"/>
        <w:jc w:val="right"/>
        <w:rPr>
          <w:rFonts w:ascii="Times New Roman" w:hAnsi="Times New Roman" w:cs="Times New Roman"/>
          <w:b/>
          <w:bCs/>
          <w:sz w:val="28"/>
          <w:szCs w:val="28"/>
        </w:rPr>
      </w:pPr>
      <w:r w:rsidRPr="000C4C64">
        <w:rPr>
          <w:rFonts w:ascii="Times New Roman" w:hAnsi="Times New Roman" w:cs="Times New Roman"/>
          <w:b/>
          <w:bCs/>
          <w:sz w:val="28"/>
          <w:szCs w:val="28"/>
        </w:rPr>
        <w:t xml:space="preserve">Таблиця </w:t>
      </w:r>
      <w:r>
        <w:rPr>
          <w:rFonts w:ascii="Times New Roman" w:hAnsi="Times New Roman" w:cs="Times New Roman"/>
          <w:b/>
          <w:bCs/>
          <w:sz w:val="28"/>
          <w:szCs w:val="28"/>
        </w:rPr>
        <w:t>3</w:t>
      </w:r>
      <w:r w:rsidRPr="000C4C64">
        <w:rPr>
          <w:rFonts w:ascii="Times New Roman" w:hAnsi="Times New Roman" w:cs="Times New Roman"/>
          <w:b/>
          <w:bCs/>
          <w:sz w:val="28"/>
          <w:szCs w:val="28"/>
        </w:rPr>
        <w:t xml:space="preserve">.4. </w:t>
      </w:r>
    </w:p>
    <w:p w14:paraId="0F368CCA" w14:textId="77777777" w:rsidR="006318AB" w:rsidRPr="000C4C64" w:rsidRDefault="006318AB" w:rsidP="006318AB">
      <w:pPr>
        <w:spacing w:after="0" w:line="360" w:lineRule="auto"/>
        <w:ind w:firstLine="709"/>
        <w:jc w:val="right"/>
        <w:rPr>
          <w:rFonts w:ascii="Times New Roman" w:hAnsi="Times New Roman" w:cs="Times New Roman"/>
          <w:b/>
          <w:bCs/>
          <w:sz w:val="28"/>
          <w:szCs w:val="28"/>
        </w:rPr>
      </w:pPr>
      <w:r w:rsidRPr="000C4C64">
        <w:rPr>
          <w:rFonts w:ascii="Times New Roman" w:hAnsi="Times New Roman" w:cs="Times New Roman"/>
          <w:b/>
          <w:bCs/>
          <w:sz w:val="28"/>
          <w:szCs w:val="28"/>
        </w:rPr>
        <w:t>Проблеми мовленнєвого розвитку дошкільників у контексті партнерської взаємодії закладу дошкільної освіти та сім’ї:</w:t>
      </w:r>
    </w:p>
    <w:tbl>
      <w:tblPr>
        <w:tblStyle w:val="af1"/>
        <w:tblW w:w="9344" w:type="dxa"/>
        <w:tblLook w:val="04A0" w:firstRow="1" w:lastRow="0" w:firstColumn="1" w:lastColumn="0" w:noHBand="0" w:noVBand="1"/>
      </w:tblPr>
      <w:tblGrid>
        <w:gridCol w:w="2336"/>
        <w:gridCol w:w="2336"/>
        <w:gridCol w:w="2336"/>
        <w:gridCol w:w="2336"/>
      </w:tblGrid>
      <w:tr w:rsidR="006318AB" w:rsidRPr="005732F0" w14:paraId="78D7DB9C" w14:textId="77777777" w:rsidTr="00B37CEA">
        <w:tc>
          <w:tcPr>
            <w:tcW w:w="2336" w:type="dxa"/>
            <w:vAlign w:val="center"/>
          </w:tcPr>
          <w:p w14:paraId="3AC3DA67" w14:textId="77777777" w:rsidR="006318AB" w:rsidRPr="005732F0" w:rsidRDefault="006318AB" w:rsidP="00B37CEA">
            <w:pPr>
              <w:jc w:val="center"/>
              <w:rPr>
                <w:rFonts w:ascii="Times New Roman" w:hAnsi="Times New Roman" w:cs="Times New Roman"/>
              </w:rPr>
            </w:pPr>
            <w:r w:rsidRPr="005732F0">
              <w:rPr>
                <w:rFonts w:ascii="Times New Roman" w:hAnsi="Times New Roman" w:cs="Times New Roman"/>
                <w:b/>
                <w:bCs/>
              </w:rPr>
              <w:t>Категорія проблеми</w:t>
            </w:r>
          </w:p>
        </w:tc>
        <w:tc>
          <w:tcPr>
            <w:tcW w:w="2336" w:type="dxa"/>
            <w:vAlign w:val="center"/>
          </w:tcPr>
          <w:p w14:paraId="069E8407" w14:textId="77777777" w:rsidR="006318AB" w:rsidRPr="005732F0" w:rsidRDefault="006318AB" w:rsidP="00B37CEA">
            <w:pPr>
              <w:jc w:val="center"/>
              <w:rPr>
                <w:rFonts w:ascii="Times New Roman" w:hAnsi="Times New Roman" w:cs="Times New Roman"/>
              </w:rPr>
            </w:pPr>
            <w:r w:rsidRPr="005732F0">
              <w:rPr>
                <w:rFonts w:ascii="Times New Roman" w:hAnsi="Times New Roman" w:cs="Times New Roman"/>
                <w:b/>
                <w:bCs/>
              </w:rPr>
              <w:t>Сутність проблеми</w:t>
            </w:r>
          </w:p>
        </w:tc>
        <w:tc>
          <w:tcPr>
            <w:tcW w:w="2336" w:type="dxa"/>
            <w:vAlign w:val="center"/>
          </w:tcPr>
          <w:p w14:paraId="0A3BB585" w14:textId="77777777" w:rsidR="006318AB" w:rsidRPr="005732F0" w:rsidRDefault="006318AB" w:rsidP="00B37CEA">
            <w:pPr>
              <w:jc w:val="center"/>
              <w:rPr>
                <w:rFonts w:ascii="Times New Roman" w:hAnsi="Times New Roman" w:cs="Times New Roman"/>
              </w:rPr>
            </w:pPr>
            <w:r w:rsidRPr="005732F0">
              <w:rPr>
                <w:rFonts w:ascii="Times New Roman" w:hAnsi="Times New Roman" w:cs="Times New Roman"/>
                <w:b/>
                <w:bCs/>
              </w:rPr>
              <w:t>Наслідки для мовленнєвого розвитку</w:t>
            </w:r>
          </w:p>
        </w:tc>
        <w:tc>
          <w:tcPr>
            <w:tcW w:w="2336" w:type="dxa"/>
            <w:vAlign w:val="center"/>
          </w:tcPr>
          <w:p w14:paraId="2FAF72E7" w14:textId="77777777" w:rsidR="006318AB" w:rsidRPr="005732F0" w:rsidRDefault="006318AB" w:rsidP="00B37CEA">
            <w:pPr>
              <w:jc w:val="center"/>
              <w:rPr>
                <w:rFonts w:ascii="Times New Roman" w:hAnsi="Times New Roman" w:cs="Times New Roman"/>
              </w:rPr>
            </w:pPr>
            <w:r w:rsidRPr="005732F0">
              <w:rPr>
                <w:rFonts w:ascii="Times New Roman" w:hAnsi="Times New Roman" w:cs="Times New Roman"/>
                <w:b/>
                <w:bCs/>
              </w:rPr>
              <w:t>Потреба у підтримці</w:t>
            </w:r>
          </w:p>
        </w:tc>
      </w:tr>
      <w:tr w:rsidR="006318AB" w:rsidRPr="005732F0" w14:paraId="4A1D0DBD" w14:textId="77777777" w:rsidTr="00B37CEA">
        <w:tc>
          <w:tcPr>
            <w:tcW w:w="2336" w:type="dxa"/>
            <w:vAlign w:val="center"/>
          </w:tcPr>
          <w:p w14:paraId="0C10EBC2" w14:textId="77777777" w:rsidR="006318AB" w:rsidRPr="005732F0" w:rsidRDefault="006318AB" w:rsidP="00B37CEA">
            <w:pPr>
              <w:rPr>
                <w:rFonts w:ascii="Times New Roman" w:hAnsi="Times New Roman" w:cs="Times New Roman"/>
              </w:rPr>
            </w:pPr>
            <w:r w:rsidRPr="005732F0">
              <w:rPr>
                <w:rFonts w:ascii="Times New Roman" w:hAnsi="Times New Roman" w:cs="Times New Roman"/>
              </w:rPr>
              <w:t>Неоднорідність рівня мовленнєвої компетентності</w:t>
            </w:r>
          </w:p>
        </w:tc>
        <w:tc>
          <w:tcPr>
            <w:tcW w:w="2336" w:type="dxa"/>
            <w:vAlign w:val="center"/>
          </w:tcPr>
          <w:p w14:paraId="00311D2A" w14:textId="77777777" w:rsidR="006318AB" w:rsidRPr="005732F0" w:rsidRDefault="006318AB" w:rsidP="00B37CEA">
            <w:pPr>
              <w:rPr>
                <w:rFonts w:ascii="Times New Roman" w:hAnsi="Times New Roman" w:cs="Times New Roman"/>
              </w:rPr>
            </w:pPr>
            <w:r w:rsidRPr="005732F0">
              <w:rPr>
                <w:rFonts w:ascii="Times New Roman" w:hAnsi="Times New Roman" w:cs="Times New Roman"/>
              </w:rPr>
              <w:t>Значні відмінності між дітьми у сформованості словника, граматики та зв’язного мовлення</w:t>
            </w:r>
          </w:p>
        </w:tc>
        <w:tc>
          <w:tcPr>
            <w:tcW w:w="2336" w:type="dxa"/>
            <w:vAlign w:val="center"/>
          </w:tcPr>
          <w:p w14:paraId="773883C2" w14:textId="77777777" w:rsidR="006318AB" w:rsidRPr="005732F0" w:rsidRDefault="006318AB" w:rsidP="00B37CEA">
            <w:pPr>
              <w:rPr>
                <w:rFonts w:ascii="Times New Roman" w:hAnsi="Times New Roman" w:cs="Times New Roman"/>
              </w:rPr>
            </w:pPr>
            <w:r w:rsidRPr="005732F0">
              <w:rPr>
                <w:rFonts w:ascii="Times New Roman" w:hAnsi="Times New Roman" w:cs="Times New Roman"/>
              </w:rPr>
              <w:t>Нерівномірність мовленнєвого середовища, різний рівень готовності до навчання</w:t>
            </w:r>
          </w:p>
        </w:tc>
        <w:tc>
          <w:tcPr>
            <w:tcW w:w="2336" w:type="dxa"/>
            <w:vAlign w:val="center"/>
          </w:tcPr>
          <w:p w14:paraId="4E23AFD3" w14:textId="77777777" w:rsidR="006318AB" w:rsidRPr="005732F0" w:rsidRDefault="006318AB" w:rsidP="00B37CEA">
            <w:pPr>
              <w:rPr>
                <w:rFonts w:ascii="Times New Roman" w:hAnsi="Times New Roman" w:cs="Times New Roman"/>
              </w:rPr>
            </w:pPr>
            <w:r w:rsidRPr="005732F0">
              <w:rPr>
                <w:rFonts w:ascii="Times New Roman" w:hAnsi="Times New Roman" w:cs="Times New Roman"/>
              </w:rPr>
              <w:t>Узгодження освітніх і сімейних впливів, індивідуальні програми підтримки</w:t>
            </w:r>
          </w:p>
        </w:tc>
      </w:tr>
      <w:tr w:rsidR="006318AB" w:rsidRPr="005732F0" w14:paraId="1855B797" w14:textId="77777777" w:rsidTr="00B37CEA">
        <w:tc>
          <w:tcPr>
            <w:tcW w:w="2336" w:type="dxa"/>
            <w:vAlign w:val="center"/>
          </w:tcPr>
          <w:p w14:paraId="57A4EE90" w14:textId="77777777" w:rsidR="006318AB" w:rsidRPr="005732F0" w:rsidRDefault="006318AB" w:rsidP="00B37CEA">
            <w:pPr>
              <w:rPr>
                <w:rFonts w:ascii="Times New Roman" w:hAnsi="Times New Roman" w:cs="Times New Roman"/>
              </w:rPr>
            </w:pPr>
            <w:r w:rsidRPr="005732F0">
              <w:rPr>
                <w:rFonts w:ascii="Times New Roman" w:hAnsi="Times New Roman" w:cs="Times New Roman"/>
              </w:rPr>
              <w:t>Недостатня сформованість фонематичного слуху</w:t>
            </w:r>
          </w:p>
        </w:tc>
        <w:tc>
          <w:tcPr>
            <w:tcW w:w="2336" w:type="dxa"/>
            <w:vAlign w:val="center"/>
          </w:tcPr>
          <w:p w14:paraId="6D610185" w14:textId="77777777" w:rsidR="006318AB" w:rsidRPr="005732F0" w:rsidRDefault="006318AB" w:rsidP="00B37CEA">
            <w:pPr>
              <w:rPr>
                <w:rFonts w:ascii="Times New Roman" w:hAnsi="Times New Roman" w:cs="Times New Roman"/>
              </w:rPr>
            </w:pPr>
            <w:r w:rsidRPr="005732F0">
              <w:rPr>
                <w:rFonts w:ascii="Times New Roman" w:hAnsi="Times New Roman" w:cs="Times New Roman"/>
              </w:rPr>
              <w:t>Труднощі у сприйнятті та відтворенні звуків</w:t>
            </w:r>
          </w:p>
        </w:tc>
        <w:tc>
          <w:tcPr>
            <w:tcW w:w="2336" w:type="dxa"/>
            <w:vAlign w:val="center"/>
          </w:tcPr>
          <w:p w14:paraId="3D844B25" w14:textId="77777777" w:rsidR="006318AB" w:rsidRPr="005732F0" w:rsidRDefault="006318AB" w:rsidP="00B37CEA">
            <w:pPr>
              <w:rPr>
                <w:rFonts w:ascii="Times New Roman" w:hAnsi="Times New Roman" w:cs="Times New Roman"/>
              </w:rPr>
            </w:pPr>
            <w:r w:rsidRPr="005732F0">
              <w:rPr>
                <w:rFonts w:ascii="Times New Roman" w:hAnsi="Times New Roman" w:cs="Times New Roman"/>
              </w:rPr>
              <w:t>Помилки у вимові, ускладнене оволодіння читанням і письмом</w:t>
            </w:r>
          </w:p>
        </w:tc>
        <w:tc>
          <w:tcPr>
            <w:tcW w:w="2336" w:type="dxa"/>
            <w:vAlign w:val="center"/>
          </w:tcPr>
          <w:p w14:paraId="17439FCA" w14:textId="77777777" w:rsidR="006318AB" w:rsidRPr="005732F0" w:rsidRDefault="006318AB" w:rsidP="00B37CEA">
            <w:pPr>
              <w:rPr>
                <w:rFonts w:ascii="Times New Roman" w:hAnsi="Times New Roman" w:cs="Times New Roman"/>
              </w:rPr>
            </w:pPr>
            <w:r w:rsidRPr="005732F0">
              <w:rPr>
                <w:rFonts w:ascii="Times New Roman" w:hAnsi="Times New Roman" w:cs="Times New Roman"/>
              </w:rPr>
              <w:t>Цілеспрямовані вправи на розвиток фонематичного слуху, методичні рекомендації для сімей</w:t>
            </w:r>
          </w:p>
        </w:tc>
      </w:tr>
      <w:tr w:rsidR="006318AB" w:rsidRPr="005732F0" w14:paraId="47738A02" w14:textId="77777777" w:rsidTr="00B37CEA">
        <w:tc>
          <w:tcPr>
            <w:tcW w:w="2336" w:type="dxa"/>
            <w:vAlign w:val="center"/>
          </w:tcPr>
          <w:p w14:paraId="2B70DFF8" w14:textId="77777777" w:rsidR="006318AB" w:rsidRPr="005732F0" w:rsidRDefault="006318AB" w:rsidP="00B37CEA">
            <w:pPr>
              <w:rPr>
                <w:rFonts w:ascii="Times New Roman" w:hAnsi="Times New Roman" w:cs="Times New Roman"/>
              </w:rPr>
            </w:pPr>
            <w:r w:rsidRPr="005732F0">
              <w:rPr>
                <w:rFonts w:ascii="Times New Roman" w:hAnsi="Times New Roman" w:cs="Times New Roman"/>
              </w:rPr>
              <w:t>Обмеженість активного словника</w:t>
            </w:r>
          </w:p>
        </w:tc>
        <w:tc>
          <w:tcPr>
            <w:tcW w:w="2336" w:type="dxa"/>
            <w:vAlign w:val="center"/>
          </w:tcPr>
          <w:p w14:paraId="244CE4D8" w14:textId="77777777" w:rsidR="006318AB" w:rsidRPr="005732F0" w:rsidRDefault="006318AB" w:rsidP="00B37CEA">
            <w:pPr>
              <w:rPr>
                <w:rFonts w:ascii="Times New Roman" w:hAnsi="Times New Roman" w:cs="Times New Roman"/>
              </w:rPr>
            </w:pPr>
            <w:r w:rsidRPr="005732F0">
              <w:rPr>
                <w:rFonts w:ascii="Times New Roman" w:hAnsi="Times New Roman" w:cs="Times New Roman"/>
              </w:rPr>
              <w:t>Використання коротких, неповних фраз, труднощі у вираженні думок</w:t>
            </w:r>
          </w:p>
        </w:tc>
        <w:tc>
          <w:tcPr>
            <w:tcW w:w="2336" w:type="dxa"/>
            <w:vAlign w:val="center"/>
          </w:tcPr>
          <w:p w14:paraId="34F3EB57" w14:textId="77777777" w:rsidR="006318AB" w:rsidRPr="005732F0" w:rsidRDefault="006318AB" w:rsidP="00B37CEA">
            <w:pPr>
              <w:rPr>
                <w:rFonts w:ascii="Times New Roman" w:hAnsi="Times New Roman" w:cs="Times New Roman"/>
              </w:rPr>
            </w:pPr>
            <w:r w:rsidRPr="005732F0">
              <w:rPr>
                <w:rFonts w:ascii="Times New Roman" w:hAnsi="Times New Roman" w:cs="Times New Roman"/>
              </w:rPr>
              <w:t>Зниження комунікативної компетентності, обмеження соціальної взаємодії</w:t>
            </w:r>
          </w:p>
        </w:tc>
        <w:tc>
          <w:tcPr>
            <w:tcW w:w="2336" w:type="dxa"/>
            <w:vAlign w:val="center"/>
          </w:tcPr>
          <w:p w14:paraId="0C983D47" w14:textId="77777777" w:rsidR="006318AB" w:rsidRPr="005732F0" w:rsidRDefault="006318AB" w:rsidP="00B37CEA">
            <w:pPr>
              <w:rPr>
                <w:rFonts w:ascii="Times New Roman" w:hAnsi="Times New Roman" w:cs="Times New Roman"/>
              </w:rPr>
            </w:pPr>
            <w:r w:rsidRPr="005732F0">
              <w:rPr>
                <w:rFonts w:ascii="Times New Roman" w:hAnsi="Times New Roman" w:cs="Times New Roman"/>
              </w:rPr>
              <w:t>Збагачення словника через читання, ігрові та комунікативні практики</w:t>
            </w:r>
          </w:p>
        </w:tc>
      </w:tr>
      <w:tr w:rsidR="006318AB" w:rsidRPr="005732F0" w14:paraId="4D505AB8" w14:textId="77777777" w:rsidTr="00B37CEA">
        <w:tc>
          <w:tcPr>
            <w:tcW w:w="2336" w:type="dxa"/>
            <w:vAlign w:val="center"/>
          </w:tcPr>
          <w:p w14:paraId="368257ED" w14:textId="77777777" w:rsidR="006318AB" w:rsidRPr="005732F0" w:rsidRDefault="006318AB" w:rsidP="00B37CEA">
            <w:pPr>
              <w:rPr>
                <w:rFonts w:ascii="Times New Roman" w:hAnsi="Times New Roman" w:cs="Times New Roman"/>
              </w:rPr>
            </w:pPr>
            <w:r w:rsidRPr="005732F0">
              <w:rPr>
                <w:rFonts w:ascii="Times New Roman" w:hAnsi="Times New Roman" w:cs="Times New Roman"/>
              </w:rPr>
              <w:t>Недостатній розвиток зв’язного мовлення</w:t>
            </w:r>
          </w:p>
        </w:tc>
        <w:tc>
          <w:tcPr>
            <w:tcW w:w="2336" w:type="dxa"/>
            <w:vAlign w:val="center"/>
          </w:tcPr>
          <w:p w14:paraId="4173F9D6" w14:textId="77777777" w:rsidR="006318AB" w:rsidRPr="005732F0" w:rsidRDefault="006318AB" w:rsidP="00B37CEA">
            <w:pPr>
              <w:rPr>
                <w:rFonts w:ascii="Times New Roman" w:hAnsi="Times New Roman" w:cs="Times New Roman"/>
              </w:rPr>
            </w:pPr>
            <w:r w:rsidRPr="005732F0">
              <w:rPr>
                <w:rFonts w:ascii="Times New Roman" w:hAnsi="Times New Roman" w:cs="Times New Roman"/>
              </w:rPr>
              <w:t>Труднощі у побудові логічних висловлювань</w:t>
            </w:r>
          </w:p>
        </w:tc>
        <w:tc>
          <w:tcPr>
            <w:tcW w:w="2336" w:type="dxa"/>
            <w:vAlign w:val="center"/>
          </w:tcPr>
          <w:p w14:paraId="19445F4F" w14:textId="77777777" w:rsidR="006318AB" w:rsidRPr="005732F0" w:rsidRDefault="006318AB" w:rsidP="00B37CEA">
            <w:pPr>
              <w:rPr>
                <w:rFonts w:ascii="Times New Roman" w:hAnsi="Times New Roman" w:cs="Times New Roman"/>
              </w:rPr>
            </w:pPr>
            <w:r w:rsidRPr="005732F0">
              <w:rPr>
                <w:rFonts w:ascii="Times New Roman" w:hAnsi="Times New Roman" w:cs="Times New Roman"/>
              </w:rPr>
              <w:t>Обмежена здатність до самовираження, проблеми у соціалізації</w:t>
            </w:r>
          </w:p>
        </w:tc>
        <w:tc>
          <w:tcPr>
            <w:tcW w:w="2336" w:type="dxa"/>
            <w:vAlign w:val="center"/>
          </w:tcPr>
          <w:p w14:paraId="6F0927FF" w14:textId="77777777" w:rsidR="006318AB" w:rsidRPr="005732F0" w:rsidRDefault="006318AB" w:rsidP="00B37CEA">
            <w:pPr>
              <w:rPr>
                <w:rFonts w:ascii="Times New Roman" w:hAnsi="Times New Roman" w:cs="Times New Roman"/>
              </w:rPr>
            </w:pPr>
            <w:r w:rsidRPr="005732F0">
              <w:rPr>
                <w:rFonts w:ascii="Times New Roman" w:hAnsi="Times New Roman" w:cs="Times New Roman"/>
              </w:rPr>
              <w:t>Використання сюжетно-рольових ігор, театралізованих вправ, сімейне читання</w:t>
            </w:r>
          </w:p>
        </w:tc>
      </w:tr>
      <w:tr w:rsidR="006318AB" w:rsidRPr="005732F0" w14:paraId="31CF98F0" w14:textId="77777777" w:rsidTr="00B37CEA">
        <w:tc>
          <w:tcPr>
            <w:tcW w:w="2336" w:type="dxa"/>
            <w:vAlign w:val="center"/>
          </w:tcPr>
          <w:p w14:paraId="1EB53311" w14:textId="77777777" w:rsidR="006318AB" w:rsidRPr="005732F0" w:rsidRDefault="006318AB" w:rsidP="00B37CEA">
            <w:pPr>
              <w:rPr>
                <w:rFonts w:ascii="Times New Roman" w:hAnsi="Times New Roman" w:cs="Times New Roman"/>
              </w:rPr>
            </w:pPr>
            <w:r w:rsidRPr="005732F0">
              <w:rPr>
                <w:rFonts w:ascii="Times New Roman" w:hAnsi="Times New Roman" w:cs="Times New Roman"/>
              </w:rPr>
              <w:t>Фрагментарність сімейних мовленнєвих практик</w:t>
            </w:r>
          </w:p>
        </w:tc>
        <w:tc>
          <w:tcPr>
            <w:tcW w:w="2336" w:type="dxa"/>
            <w:vAlign w:val="center"/>
          </w:tcPr>
          <w:p w14:paraId="2874CE12" w14:textId="77777777" w:rsidR="006318AB" w:rsidRPr="005732F0" w:rsidRDefault="006318AB" w:rsidP="00B37CEA">
            <w:pPr>
              <w:rPr>
                <w:rFonts w:ascii="Times New Roman" w:hAnsi="Times New Roman" w:cs="Times New Roman"/>
              </w:rPr>
            </w:pPr>
            <w:r w:rsidRPr="005732F0">
              <w:rPr>
                <w:rFonts w:ascii="Times New Roman" w:hAnsi="Times New Roman" w:cs="Times New Roman"/>
              </w:rPr>
              <w:t>Епізодичність занять, відсутність системності у домашньому мовленнєвому середовищі</w:t>
            </w:r>
          </w:p>
        </w:tc>
        <w:tc>
          <w:tcPr>
            <w:tcW w:w="2336" w:type="dxa"/>
            <w:vAlign w:val="center"/>
          </w:tcPr>
          <w:p w14:paraId="2412598A" w14:textId="77777777" w:rsidR="006318AB" w:rsidRPr="005732F0" w:rsidRDefault="006318AB" w:rsidP="00B37CEA">
            <w:pPr>
              <w:rPr>
                <w:rFonts w:ascii="Times New Roman" w:hAnsi="Times New Roman" w:cs="Times New Roman"/>
              </w:rPr>
            </w:pPr>
            <w:r w:rsidRPr="005732F0">
              <w:rPr>
                <w:rFonts w:ascii="Times New Roman" w:hAnsi="Times New Roman" w:cs="Times New Roman"/>
              </w:rPr>
              <w:t>Розрив між освітніми та сімейними впливами</w:t>
            </w:r>
          </w:p>
        </w:tc>
        <w:tc>
          <w:tcPr>
            <w:tcW w:w="2336" w:type="dxa"/>
            <w:vAlign w:val="center"/>
          </w:tcPr>
          <w:p w14:paraId="6F01C42B" w14:textId="77777777" w:rsidR="006318AB" w:rsidRPr="005732F0" w:rsidRDefault="006318AB" w:rsidP="00B37CEA">
            <w:pPr>
              <w:rPr>
                <w:rFonts w:ascii="Times New Roman" w:hAnsi="Times New Roman" w:cs="Times New Roman"/>
              </w:rPr>
            </w:pPr>
            <w:r w:rsidRPr="005732F0">
              <w:rPr>
                <w:rFonts w:ascii="Times New Roman" w:hAnsi="Times New Roman" w:cs="Times New Roman"/>
              </w:rPr>
              <w:t>Консультативна підтримка батьків, формування стратегії сімейного мовленнєвого виховання</w:t>
            </w:r>
          </w:p>
        </w:tc>
      </w:tr>
      <w:tr w:rsidR="006318AB" w:rsidRPr="005732F0" w14:paraId="22B830AE" w14:textId="77777777" w:rsidTr="00B37CEA">
        <w:tc>
          <w:tcPr>
            <w:tcW w:w="2336" w:type="dxa"/>
            <w:vAlign w:val="center"/>
          </w:tcPr>
          <w:p w14:paraId="042AF7A6" w14:textId="77777777" w:rsidR="006318AB" w:rsidRPr="005732F0" w:rsidRDefault="006318AB" w:rsidP="00B37CEA">
            <w:pPr>
              <w:rPr>
                <w:rFonts w:ascii="Times New Roman" w:hAnsi="Times New Roman" w:cs="Times New Roman"/>
              </w:rPr>
            </w:pPr>
            <w:r w:rsidRPr="005732F0">
              <w:rPr>
                <w:rFonts w:ascii="Times New Roman" w:hAnsi="Times New Roman" w:cs="Times New Roman"/>
              </w:rPr>
              <w:t>Низька мотивація сімей до партнерської взаємодії</w:t>
            </w:r>
          </w:p>
        </w:tc>
        <w:tc>
          <w:tcPr>
            <w:tcW w:w="2336" w:type="dxa"/>
            <w:vAlign w:val="center"/>
          </w:tcPr>
          <w:p w14:paraId="7F6B4137" w14:textId="77777777" w:rsidR="006318AB" w:rsidRPr="005732F0" w:rsidRDefault="006318AB" w:rsidP="00B37CEA">
            <w:pPr>
              <w:rPr>
                <w:rFonts w:ascii="Times New Roman" w:hAnsi="Times New Roman" w:cs="Times New Roman"/>
              </w:rPr>
            </w:pPr>
            <w:r w:rsidRPr="005732F0">
              <w:rPr>
                <w:rFonts w:ascii="Times New Roman" w:hAnsi="Times New Roman" w:cs="Times New Roman"/>
              </w:rPr>
              <w:t>Обмежена участь у заходах, консультаціях, діагностиці</w:t>
            </w:r>
          </w:p>
        </w:tc>
        <w:tc>
          <w:tcPr>
            <w:tcW w:w="2336" w:type="dxa"/>
            <w:vAlign w:val="center"/>
          </w:tcPr>
          <w:p w14:paraId="50B1D7BC" w14:textId="77777777" w:rsidR="006318AB" w:rsidRPr="005732F0" w:rsidRDefault="006318AB" w:rsidP="00B37CEA">
            <w:pPr>
              <w:rPr>
                <w:rFonts w:ascii="Times New Roman" w:hAnsi="Times New Roman" w:cs="Times New Roman"/>
              </w:rPr>
            </w:pPr>
            <w:r w:rsidRPr="005732F0">
              <w:rPr>
                <w:rFonts w:ascii="Times New Roman" w:hAnsi="Times New Roman" w:cs="Times New Roman"/>
              </w:rPr>
              <w:t>Зниження ефективності освітнього процесу</w:t>
            </w:r>
          </w:p>
        </w:tc>
        <w:tc>
          <w:tcPr>
            <w:tcW w:w="2336" w:type="dxa"/>
            <w:vAlign w:val="center"/>
          </w:tcPr>
          <w:p w14:paraId="51AE31C5" w14:textId="77777777" w:rsidR="006318AB" w:rsidRPr="005732F0" w:rsidRDefault="006318AB" w:rsidP="00B37CEA">
            <w:pPr>
              <w:rPr>
                <w:rFonts w:ascii="Times New Roman" w:hAnsi="Times New Roman" w:cs="Times New Roman"/>
              </w:rPr>
            </w:pPr>
            <w:r w:rsidRPr="005732F0">
              <w:rPr>
                <w:rFonts w:ascii="Times New Roman" w:hAnsi="Times New Roman" w:cs="Times New Roman"/>
              </w:rPr>
              <w:t>Підвищення мотивації через тренінги, клуби сімейного читання, просвітницькі заходи</w:t>
            </w:r>
          </w:p>
        </w:tc>
      </w:tr>
      <w:tr w:rsidR="006318AB" w:rsidRPr="005732F0" w14:paraId="77EE56F3" w14:textId="77777777" w:rsidTr="00B37CEA">
        <w:tc>
          <w:tcPr>
            <w:tcW w:w="2336" w:type="dxa"/>
            <w:vAlign w:val="center"/>
          </w:tcPr>
          <w:p w14:paraId="0F303C16" w14:textId="77777777" w:rsidR="006318AB" w:rsidRPr="005732F0" w:rsidRDefault="006318AB" w:rsidP="00B37CEA">
            <w:pPr>
              <w:rPr>
                <w:rFonts w:ascii="Times New Roman" w:hAnsi="Times New Roman" w:cs="Times New Roman"/>
              </w:rPr>
            </w:pPr>
            <w:r w:rsidRPr="005732F0">
              <w:rPr>
                <w:rFonts w:ascii="Times New Roman" w:hAnsi="Times New Roman" w:cs="Times New Roman"/>
              </w:rPr>
              <w:t>Потреба у методичній підтримці</w:t>
            </w:r>
          </w:p>
        </w:tc>
        <w:tc>
          <w:tcPr>
            <w:tcW w:w="2336" w:type="dxa"/>
            <w:vAlign w:val="center"/>
          </w:tcPr>
          <w:p w14:paraId="487DC64C" w14:textId="77777777" w:rsidR="006318AB" w:rsidRPr="005732F0" w:rsidRDefault="006318AB" w:rsidP="00B37CEA">
            <w:pPr>
              <w:rPr>
                <w:rFonts w:ascii="Times New Roman" w:hAnsi="Times New Roman" w:cs="Times New Roman"/>
              </w:rPr>
            </w:pPr>
            <w:r w:rsidRPr="005732F0">
              <w:rPr>
                <w:rFonts w:ascii="Times New Roman" w:hAnsi="Times New Roman" w:cs="Times New Roman"/>
              </w:rPr>
              <w:t>Недостатні знання батьків щодо організації мовленнєвих вправ</w:t>
            </w:r>
          </w:p>
        </w:tc>
        <w:tc>
          <w:tcPr>
            <w:tcW w:w="2336" w:type="dxa"/>
            <w:vAlign w:val="center"/>
          </w:tcPr>
          <w:p w14:paraId="1C2D3531" w14:textId="77777777" w:rsidR="006318AB" w:rsidRPr="005732F0" w:rsidRDefault="006318AB" w:rsidP="00B37CEA">
            <w:pPr>
              <w:rPr>
                <w:rFonts w:ascii="Times New Roman" w:hAnsi="Times New Roman" w:cs="Times New Roman"/>
              </w:rPr>
            </w:pPr>
            <w:r w:rsidRPr="005732F0">
              <w:rPr>
                <w:rFonts w:ascii="Times New Roman" w:hAnsi="Times New Roman" w:cs="Times New Roman"/>
              </w:rPr>
              <w:t>Використання неефективних або випадкових методів</w:t>
            </w:r>
          </w:p>
        </w:tc>
        <w:tc>
          <w:tcPr>
            <w:tcW w:w="2336" w:type="dxa"/>
            <w:vAlign w:val="center"/>
          </w:tcPr>
          <w:p w14:paraId="0D5E5BA4" w14:textId="77777777" w:rsidR="006318AB" w:rsidRPr="005732F0" w:rsidRDefault="006318AB" w:rsidP="00B37CEA">
            <w:pPr>
              <w:rPr>
                <w:rFonts w:ascii="Times New Roman" w:hAnsi="Times New Roman" w:cs="Times New Roman"/>
              </w:rPr>
            </w:pPr>
            <w:r w:rsidRPr="005732F0">
              <w:rPr>
                <w:rFonts w:ascii="Times New Roman" w:hAnsi="Times New Roman" w:cs="Times New Roman"/>
              </w:rPr>
              <w:t>Системна консультативно-методична діяльність соціального працівника</w:t>
            </w:r>
          </w:p>
        </w:tc>
      </w:tr>
    </w:tbl>
    <w:p w14:paraId="0D8AA736" w14:textId="77777777" w:rsidR="006318AB" w:rsidRPr="0031544A" w:rsidRDefault="006318AB" w:rsidP="006318AB">
      <w:pPr>
        <w:spacing w:after="0" w:line="360" w:lineRule="auto"/>
        <w:ind w:firstLine="709"/>
        <w:jc w:val="both"/>
        <w:rPr>
          <w:rFonts w:ascii="Times New Roman" w:hAnsi="Times New Roman" w:cs="Times New Roman"/>
          <w:sz w:val="28"/>
          <w:szCs w:val="28"/>
        </w:rPr>
      </w:pPr>
    </w:p>
    <w:p w14:paraId="1B3D6AB5" w14:textId="77777777" w:rsidR="006318AB" w:rsidRPr="000C4C64" w:rsidRDefault="006318AB" w:rsidP="006318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результаті</w:t>
      </w:r>
      <w:r w:rsidRPr="0031544A">
        <w:rPr>
          <w:rFonts w:ascii="Times New Roman" w:hAnsi="Times New Roman" w:cs="Times New Roman"/>
          <w:sz w:val="28"/>
          <w:szCs w:val="28"/>
        </w:rPr>
        <w:t>, основними проблемами є нерівномірність мовленнєвого розвитку дітей, недостатня сформованість фонематичного слуху та зв’язного мовлення, обмеженість словникового запасу, фрагментарність сімейних мовленнєвих практик, низька мотивація батьків до партнерської взаємодії та потреба у методичній підтримці сімей. Вирішення цих проблем можливе лише за умови цілеспрямованої діяльності соціального працівника, який забезпечує координацію, консультування та інтеграцію освітніх і сімейних ресурсів у єдину систему мовленнєвої підтримки дошкільників.</w:t>
      </w:r>
    </w:p>
    <w:p w14:paraId="1E335C0D" w14:textId="77777777" w:rsidR="006318AB" w:rsidRPr="000C4C64" w:rsidRDefault="006318AB" w:rsidP="006318AB">
      <w:pPr>
        <w:spacing w:after="0" w:line="360" w:lineRule="auto"/>
        <w:ind w:firstLine="709"/>
        <w:jc w:val="both"/>
        <w:rPr>
          <w:rFonts w:ascii="Times New Roman" w:hAnsi="Times New Roman" w:cs="Times New Roman"/>
          <w:sz w:val="28"/>
          <w:szCs w:val="28"/>
        </w:rPr>
      </w:pPr>
      <w:r w:rsidRPr="000C4C64">
        <w:rPr>
          <w:rFonts w:ascii="Times New Roman" w:hAnsi="Times New Roman" w:cs="Times New Roman"/>
          <w:sz w:val="28"/>
          <w:szCs w:val="28"/>
        </w:rPr>
        <w:t>На підставі виявлених проблем мовленнєвого розвитку дошкільників у контексті партнерської взаємодії закладу дошкільної освіти та сім’ї ми наведемо ще</w:t>
      </w:r>
      <w:r>
        <w:rPr>
          <w:rFonts w:ascii="Times New Roman" w:hAnsi="Times New Roman" w:cs="Times New Roman"/>
          <w:sz w:val="28"/>
          <w:szCs w:val="28"/>
        </w:rPr>
        <w:t xml:space="preserve"> </w:t>
      </w:r>
      <w:r w:rsidRPr="000C4C64">
        <w:rPr>
          <w:rFonts w:ascii="Times New Roman" w:hAnsi="Times New Roman" w:cs="Times New Roman"/>
          <w:sz w:val="28"/>
          <w:szCs w:val="28"/>
        </w:rPr>
        <w:t xml:space="preserve">й комплекс потреб сімей, які визначають напрями діяльності соціального працівника та педагогів, що, у свою чергу, слугувало предметом </w:t>
      </w:r>
      <w:r>
        <w:rPr>
          <w:rFonts w:ascii="Times New Roman" w:hAnsi="Times New Roman" w:cs="Times New Roman"/>
          <w:sz w:val="28"/>
          <w:szCs w:val="28"/>
        </w:rPr>
        <w:t>нашої</w:t>
      </w:r>
      <w:r w:rsidRPr="000C4C64">
        <w:rPr>
          <w:rFonts w:ascii="Times New Roman" w:hAnsi="Times New Roman" w:cs="Times New Roman"/>
          <w:sz w:val="28"/>
          <w:szCs w:val="28"/>
        </w:rPr>
        <w:t xml:space="preserve"> уваги в </w:t>
      </w:r>
      <w:r>
        <w:rPr>
          <w:rFonts w:ascii="Times New Roman" w:hAnsi="Times New Roman" w:cs="Times New Roman"/>
          <w:sz w:val="28"/>
          <w:szCs w:val="28"/>
        </w:rPr>
        <w:t>процесі</w:t>
      </w:r>
      <w:r w:rsidRPr="000C4C64">
        <w:rPr>
          <w:rFonts w:ascii="Times New Roman" w:hAnsi="Times New Roman" w:cs="Times New Roman"/>
          <w:sz w:val="28"/>
          <w:szCs w:val="28"/>
        </w:rPr>
        <w:t xml:space="preserve"> </w:t>
      </w:r>
      <w:r>
        <w:rPr>
          <w:rFonts w:ascii="Times New Roman" w:hAnsi="Times New Roman" w:cs="Times New Roman"/>
          <w:sz w:val="28"/>
          <w:szCs w:val="28"/>
        </w:rPr>
        <w:t>експериментальної</w:t>
      </w:r>
      <w:r w:rsidRPr="000C4C64">
        <w:rPr>
          <w:rFonts w:ascii="Times New Roman" w:hAnsi="Times New Roman" w:cs="Times New Roman"/>
          <w:sz w:val="28"/>
          <w:szCs w:val="28"/>
        </w:rPr>
        <w:t xml:space="preserve"> роботи.</w:t>
      </w:r>
    </w:p>
    <w:p w14:paraId="335F1E56" w14:textId="77777777" w:rsidR="006318AB" w:rsidRPr="000C4C64" w:rsidRDefault="006318AB" w:rsidP="006318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першу чергу</w:t>
      </w:r>
      <w:r w:rsidRPr="000C4C64">
        <w:rPr>
          <w:rFonts w:ascii="Times New Roman" w:hAnsi="Times New Roman" w:cs="Times New Roman"/>
          <w:sz w:val="28"/>
          <w:szCs w:val="28"/>
        </w:rPr>
        <w:t xml:space="preserve"> сім’ї потребують методичної та консультативної підтримки, що полягає у наданні доступних рекомендацій щодо організації мовленнєвих вправ, добору художньої літератури, використання ігрових та мультимедійних ресурсів. Це дозволяє батькам усвідомлено формувати мовленнєве середовище вдома та уникати випадковості у виховних практиках.</w:t>
      </w:r>
    </w:p>
    <w:p w14:paraId="631BAB3F" w14:textId="77777777" w:rsidR="006318AB" w:rsidRPr="000C4C64" w:rsidRDefault="006318AB" w:rsidP="006318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того ж</w:t>
      </w:r>
      <w:r w:rsidRPr="000C4C64">
        <w:rPr>
          <w:rFonts w:ascii="Times New Roman" w:hAnsi="Times New Roman" w:cs="Times New Roman"/>
          <w:sz w:val="28"/>
          <w:szCs w:val="28"/>
        </w:rPr>
        <w:t xml:space="preserve"> актуальною є потреба у підвищенні мотивації до партнерської взаємодії. Частина батьків демонструє низький рівень залученості до освітнього процесу, що знижує ефективність мовленнєвого розвитку дітей. Тому необхідно створювати умови для формування позитивної мотивації через тренінги, клуби сімейного читання, інтерактивні заходи, які підкреслюють значення мовленнєвої компетентності для майбутньої успішності дитини.</w:t>
      </w:r>
    </w:p>
    <w:p w14:paraId="37858034" w14:textId="77777777" w:rsidR="006318AB" w:rsidRPr="000C4C64" w:rsidRDefault="006318AB" w:rsidP="006318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Відмітимо, що</w:t>
      </w:r>
      <w:r w:rsidRPr="000C4C64">
        <w:rPr>
          <w:rFonts w:ascii="Times New Roman" w:hAnsi="Times New Roman" w:cs="Times New Roman"/>
          <w:sz w:val="28"/>
          <w:szCs w:val="28"/>
        </w:rPr>
        <w:t xml:space="preserve"> сім’ї мають </w:t>
      </w:r>
      <w:r>
        <w:rPr>
          <w:rFonts w:ascii="Times New Roman" w:hAnsi="Times New Roman" w:cs="Times New Roman"/>
          <w:sz w:val="28"/>
          <w:szCs w:val="28"/>
        </w:rPr>
        <w:t xml:space="preserve">також </w:t>
      </w:r>
      <w:r w:rsidRPr="000C4C64">
        <w:rPr>
          <w:rFonts w:ascii="Times New Roman" w:hAnsi="Times New Roman" w:cs="Times New Roman"/>
          <w:sz w:val="28"/>
          <w:szCs w:val="28"/>
        </w:rPr>
        <w:t>потребу</w:t>
      </w:r>
      <w:r>
        <w:rPr>
          <w:rFonts w:ascii="Times New Roman" w:hAnsi="Times New Roman" w:cs="Times New Roman"/>
          <w:sz w:val="28"/>
          <w:szCs w:val="28"/>
        </w:rPr>
        <w:t xml:space="preserve"> і</w:t>
      </w:r>
      <w:r w:rsidRPr="000C4C64">
        <w:rPr>
          <w:rFonts w:ascii="Times New Roman" w:hAnsi="Times New Roman" w:cs="Times New Roman"/>
          <w:sz w:val="28"/>
          <w:szCs w:val="28"/>
        </w:rPr>
        <w:t xml:space="preserve"> у формуванні системності мовленнєвих практик у домашньому середовищі. Епізодичність занять та відсутність цілісної стратегії призводить до розриву між освітніми та сімейними впливами. Тому важливо забезпечити батьків інструментами для щоденної мовленнєвої роботи, що інтегрується у побутові та ігрові ситуації.</w:t>
      </w:r>
    </w:p>
    <w:p w14:paraId="17942F72" w14:textId="77777777" w:rsidR="006318AB" w:rsidRPr="000C4C64" w:rsidRDefault="006318AB" w:rsidP="006318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Принагідно виникає ще й</w:t>
      </w:r>
      <w:r w:rsidRPr="000C4C64">
        <w:rPr>
          <w:rFonts w:ascii="Times New Roman" w:hAnsi="Times New Roman" w:cs="Times New Roman"/>
          <w:sz w:val="28"/>
          <w:szCs w:val="28"/>
        </w:rPr>
        <w:t xml:space="preserve"> потреба у розвитку компетентності батьків щодо діагностики та оцінювання мовленнєвих досягнень дітей. Батьки часто не мають достатніх знань для самостійного визначення сильних і слабких сторін мовленнєвого розвитку, що знижує їхню здатність до своєчасної підтримки. Соціальний працівник має забезпечувати доступні інструменти самооцінки та пояснювати результати діагностики у зрозумілій формі.</w:t>
      </w:r>
    </w:p>
    <w:p w14:paraId="2AECF91D" w14:textId="77777777" w:rsidR="006318AB" w:rsidRPr="000C4C64" w:rsidRDefault="006318AB" w:rsidP="006318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 на останок</w:t>
      </w:r>
      <w:r w:rsidRPr="000C4C64">
        <w:rPr>
          <w:rFonts w:ascii="Times New Roman" w:hAnsi="Times New Roman" w:cs="Times New Roman"/>
          <w:sz w:val="28"/>
          <w:szCs w:val="28"/>
        </w:rPr>
        <w:t>, сім’ї потребують емоційно-психологічної підтримки, адже труднощі у мовленнєвому розвитку дитини можуть викликати тривогу, невпевненість або відчуття безпорадності у батьків. Важливо формувати атмосферу довіри, партнерства та взаємної відповідальності, де батьки відчувають себе рівноправними учасниками освітнього процесу.</w:t>
      </w:r>
    </w:p>
    <w:p w14:paraId="601D9910" w14:textId="77777777" w:rsidR="006318AB" w:rsidRDefault="006318AB" w:rsidP="006318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Підсумовуючи вищезазначене, зауважимо</w:t>
      </w:r>
      <w:r w:rsidRPr="000C4C64">
        <w:rPr>
          <w:rFonts w:ascii="Times New Roman" w:hAnsi="Times New Roman" w:cs="Times New Roman"/>
          <w:sz w:val="28"/>
          <w:szCs w:val="28"/>
        </w:rPr>
        <w:t>,</w:t>
      </w:r>
      <w:r>
        <w:rPr>
          <w:rFonts w:ascii="Times New Roman" w:hAnsi="Times New Roman" w:cs="Times New Roman"/>
          <w:sz w:val="28"/>
          <w:szCs w:val="28"/>
        </w:rPr>
        <w:t xml:space="preserve"> що</w:t>
      </w:r>
      <w:r w:rsidRPr="000C4C64">
        <w:rPr>
          <w:rFonts w:ascii="Times New Roman" w:hAnsi="Times New Roman" w:cs="Times New Roman"/>
          <w:sz w:val="28"/>
          <w:szCs w:val="28"/>
        </w:rPr>
        <w:t xml:space="preserve"> основними потребами сімей є методична та консультативна допомога, підвищення мотивації до співпраці, формування системності мовленнєвих практик, розвиток компетентності у сфері діагностики та емоційно-психологічна підтримка. Задоволення цих потреб можливе лише за умови активної діяльності соціального працівника, який координує, консультує та інтегрує освітні й сімейні ресурси у єдину систему мовленнєвої підтримки дошкільників.</w:t>
      </w:r>
    </w:p>
    <w:p w14:paraId="6A85D83F" w14:textId="77777777" w:rsidR="006318AB" w:rsidRPr="000C4C64" w:rsidRDefault="006318AB" w:rsidP="006318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Саме в розв’язанні посталих потреб і проблем батьків і дітей, а також  педагогічного складу реалізується п</w:t>
      </w:r>
      <w:r w:rsidRPr="00F26BB6">
        <w:rPr>
          <w:rFonts w:ascii="Times New Roman" w:hAnsi="Times New Roman" w:cs="Times New Roman"/>
          <w:sz w:val="28"/>
          <w:szCs w:val="28"/>
        </w:rPr>
        <w:t>отенціал соціального працівника</w:t>
      </w:r>
      <w:r>
        <w:rPr>
          <w:rFonts w:ascii="Times New Roman" w:hAnsi="Times New Roman" w:cs="Times New Roman"/>
          <w:sz w:val="28"/>
          <w:szCs w:val="28"/>
        </w:rPr>
        <w:t xml:space="preserve">, а саме: </w:t>
      </w:r>
      <w:r w:rsidRPr="00F26BB6">
        <w:rPr>
          <w:rFonts w:ascii="Times New Roman" w:hAnsi="Times New Roman" w:cs="Times New Roman"/>
          <w:sz w:val="28"/>
          <w:szCs w:val="28"/>
        </w:rPr>
        <w:t xml:space="preserve"> у підтримці мовленнєвого розвитку дошкільників у системі партнерської взаємодії закладу дошкільної освіти та сім’ї розкривається як багатофункціональний і стратегічно значущий ресурс, що забезпечує цілісність, системність та результативність освітнього процесу. Виявлені проблеми мовленнєвого розвитку дітей та потреби сімей засвідчують, що саме соціальний працівник здатний інтегрувати педагогічні, сімейні та соціально-психологічні впливи у єдину підтримувальну систему. Його потенціал полягає у виконанні організаційно-координуючої функції, яка дозволяє узгоджувати дії педагогів і батьків, формувати індивідуальні програми мовленнєвої підтримки та забезпечувати наступність освітніх і сімейних практик. Водночас соціальний працівник реалізує консультативно-методичний потенціал, надаючи сім’ям доступні рекомендації щодо організації мовленнєвих вправ, добору літератури, використання ігрових та мультимедійних ресурсів, що сприяє формуванню системності мовленнєвого середовища вдома. Важливим є також його діагностико-аналітичний потенціал, який полягає у здатності здійснювати комплексну оцінку мовленнєвого розвитку дітей, інтерпретувати результати діагностики у зрозумілій для батьків формі та визначати напрями корекційної роботи. Крім того, соціальний працівник має медіативний потенціал, що проявляється у налагодженні довірливих стосунків між закладом дошкільної освіти та сім’єю, подоланні комунікативних бар’єрів і формуванні атмосфери партнерства та взаємної відповідальності. Нарешті, його соціально-культурний потенціал реалізується через організацію спільних заходів, клубів сімейного читання, інтерактивних ігор та театралізованих практик, які розширюють мовленнєве середовище дитини та підвищують мотивацію батьків до активної участі у процесі. Таким чином, потенціал соціального працівника охоплює організаційний, консультативний, діагностичний, медіативний та соціально-культурний виміри, що у своїй сукупності забезпечують ефективну підтримку мовленнєвого розвитку дошкільників і сприяють формуванню цілісної системи партнерської взаємодії закладу дошкільної освіти та сім’ї.</w:t>
      </w:r>
    </w:p>
    <w:p w14:paraId="136CCA33" w14:textId="77777777" w:rsidR="006318AB" w:rsidRPr="004177AE" w:rsidRDefault="006318AB" w:rsidP="004177AE">
      <w:pPr>
        <w:spacing w:after="0" w:line="360" w:lineRule="auto"/>
        <w:ind w:firstLine="709"/>
        <w:jc w:val="both"/>
        <w:rPr>
          <w:rFonts w:ascii="Times New Roman" w:hAnsi="Times New Roman" w:cs="Times New Roman"/>
          <w:sz w:val="28"/>
          <w:szCs w:val="28"/>
        </w:rPr>
      </w:pPr>
    </w:p>
    <w:p w14:paraId="70321A70" w14:textId="46A869FD" w:rsidR="005B4229" w:rsidRPr="00302047" w:rsidRDefault="005B4229" w:rsidP="00161D6E">
      <w:pPr>
        <w:spacing w:after="0" w:line="360" w:lineRule="auto"/>
        <w:ind w:firstLine="709"/>
        <w:jc w:val="both"/>
        <w:rPr>
          <w:rFonts w:ascii="Times New Roman" w:hAnsi="Times New Roman" w:cs="Times New Roman"/>
          <w:b/>
          <w:bCs/>
          <w:sz w:val="28"/>
          <w:szCs w:val="28"/>
        </w:rPr>
      </w:pPr>
      <w:r w:rsidRPr="00302047">
        <w:rPr>
          <w:rFonts w:ascii="Times New Roman" w:hAnsi="Times New Roman" w:cs="Times New Roman"/>
          <w:b/>
          <w:bCs/>
          <w:sz w:val="28"/>
          <w:szCs w:val="28"/>
        </w:rPr>
        <w:t xml:space="preserve">3.3. </w:t>
      </w:r>
      <w:r w:rsidR="0014679A">
        <w:rPr>
          <w:rFonts w:ascii="Times New Roman" w:hAnsi="Times New Roman" w:cs="Times New Roman"/>
          <w:b/>
          <w:bCs/>
          <w:sz w:val="28"/>
          <w:szCs w:val="28"/>
        </w:rPr>
        <w:t>Методичні р</w:t>
      </w:r>
      <w:r w:rsidRPr="00302047">
        <w:rPr>
          <w:rFonts w:ascii="Times New Roman" w:hAnsi="Times New Roman" w:cs="Times New Roman"/>
          <w:b/>
          <w:bCs/>
          <w:sz w:val="28"/>
          <w:szCs w:val="28"/>
        </w:rPr>
        <w:t>екомендації для соціальних працівників</w:t>
      </w:r>
    </w:p>
    <w:p w14:paraId="7F9E32E6" w14:textId="37704B8B" w:rsidR="005B4229" w:rsidRDefault="005B4229" w:rsidP="00170B5D">
      <w:pPr>
        <w:spacing w:after="0" w:line="360" w:lineRule="auto"/>
        <w:ind w:firstLine="709"/>
        <w:jc w:val="both"/>
        <w:rPr>
          <w:rFonts w:ascii="Times New Roman" w:hAnsi="Times New Roman" w:cs="Times New Roman"/>
          <w:sz w:val="28"/>
          <w:szCs w:val="28"/>
        </w:rPr>
      </w:pPr>
    </w:p>
    <w:p w14:paraId="274B7278" w14:textId="77777777" w:rsidR="00170B5D" w:rsidRPr="00170B5D" w:rsidRDefault="00170B5D" w:rsidP="00170B5D">
      <w:pPr>
        <w:spacing w:after="0" w:line="360" w:lineRule="auto"/>
        <w:ind w:firstLine="709"/>
        <w:jc w:val="both"/>
        <w:rPr>
          <w:rFonts w:ascii="Times New Roman" w:hAnsi="Times New Roman" w:cs="Times New Roman"/>
          <w:sz w:val="28"/>
          <w:szCs w:val="28"/>
        </w:rPr>
      </w:pPr>
      <w:r w:rsidRPr="00170B5D">
        <w:rPr>
          <w:rFonts w:ascii="Times New Roman" w:hAnsi="Times New Roman" w:cs="Times New Roman"/>
          <w:sz w:val="28"/>
          <w:szCs w:val="28"/>
        </w:rPr>
        <w:t>У процесі організації соціально-педагогічної підтримки дітей з особливими освітніми потребами важливим є не лише впровадження ефективних вправ та алгоритмів взаємодії, але й врахування можливих ризиків, що можуть виникати у практичній діяльності соціальних працівників. Академічний аналіз показує, що рекомендації для фахівців мають бути комплексними, поєднувати чіткі алгоритми дій, міждисциплінарну співпрацю та системну оцінку результатів, водночас передбачаючи потенційні труднощі.</w:t>
      </w:r>
    </w:p>
    <w:p w14:paraId="1473370B" w14:textId="77777777" w:rsidR="00170B5D" w:rsidRPr="00170B5D" w:rsidRDefault="00170B5D" w:rsidP="00170B5D">
      <w:pPr>
        <w:spacing w:after="0" w:line="360" w:lineRule="auto"/>
        <w:ind w:firstLine="709"/>
        <w:jc w:val="both"/>
        <w:rPr>
          <w:rFonts w:ascii="Times New Roman" w:hAnsi="Times New Roman" w:cs="Times New Roman"/>
          <w:sz w:val="28"/>
          <w:szCs w:val="28"/>
        </w:rPr>
      </w:pPr>
      <w:r w:rsidRPr="00170B5D">
        <w:rPr>
          <w:rFonts w:ascii="Times New Roman" w:hAnsi="Times New Roman" w:cs="Times New Roman"/>
          <w:sz w:val="28"/>
          <w:szCs w:val="28"/>
        </w:rPr>
        <w:t>Алгоритми дій у різних ситуаціях повинні враховувати як педагогічні, так і соціально-емоційні аспекти розвитку дитини. Соціальний працівник має діяти послідовно: здійснювати первинне спостереження, фіксувати прояви мовленнєвих чи комунікативних труднощів, організовувати консультації з логопедом чи дефектологом, а також координувати роботу з педагогами та батьками. Водночас існує ризик формального підходу, коли алгоритм виконується механічно, без урахування індивідуальних особливостей дитини. Це може призвести до зниження ефективності втручання, тому важливо забезпечувати гнучкість і адаптивність дій.</w:t>
      </w:r>
    </w:p>
    <w:p w14:paraId="2313657C" w14:textId="77777777" w:rsidR="00170B5D" w:rsidRPr="00170B5D" w:rsidRDefault="00170B5D" w:rsidP="00170B5D">
      <w:pPr>
        <w:spacing w:after="0" w:line="360" w:lineRule="auto"/>
        <w:ind w:firstLine="709"/>
        <w:jc w:val="both"/>
        <w:rPr>
          <w:rFonts w:ascii="Times New Roman" w:hAnsi="Times New Roman" w:cs="Times New Roman"/>
          <w:sz w:val="28"/>
          <w:szCs w:val="28"/>
        </w:rPr>
      </w:pPr>
      <w:r w:rsidRPr="00170B5D">
        <w:rPr>
          <w:rFonts w:ascii="Times New Roman" w:hAnsi="Times New Roman" w:cs="Times New Roman"/>
          <w:sz w:val="28"/>
          <w:szCs w:val="28"/>
        </w:rPr>
        <w:t>Співпраця з логопедами, дефектологами та педагогами є ключовою умовою успішної інтеграції корекційних і соціально-педагогічних заходів. Така взаємодія дозволяє створити єдиний освітній простір, де дитина отримує узгоджену підтримку. Проте ризиком може бути недостатня комунікація між фахівцями або розбіжності у підходах, що знижує узгодженість дій. Для мінімізації цього ризику необхідно впроваджувати регулярні міждисциплінарні наради, спільне планування занять та обмін результатами спостережень.</w:t>
      </w:r>
    </w:p>
    <w:p w14:paraId="3A28FA46" w14:textId="77777777" w:rsidR="00170B5D" w:rsidRPr="002148C6" w:rsidRDefault="00170B5D" w:rsidP="00170B5D">
      <w:pPr>
        <w:spacing w:after="0" w:line="360" w:lineRule="auto"/>
        <w:ind w:firstLine="709"/>
        <w:jc w:val="both"/>
        <w:rPr>
          <w:rFonts w:ascii="Times New Roman" w:hAnsi="Times New Roman" w:cs="Times New Roman"/>
          <w:sz w:val="28"/>
          <w:szCs w:val="28"/>
        </w:rPr>
      </w:pPr>
      <w:r w:rsidRPr="00170B5D">
        <w:rPr>
          <w:rFonts w:ascii="Times New Roman" w:hAnsi="Times New Roman" w:cs="Times New Roman"/>
          <w:sz w:val="28"/>
          <w:szCs w:val="28"/>
        </w:rPr>
        <w:t>Оцінка ефективності взаємодії має здійснюватися системно, із застосуванням як кількісних, так і якісних показників. Важливо відстежувати динаміку участі дітей у мовленнєвих вправах, аналізувати зміни у характері висловлювань, рівні впевненості та комунікативної чутливості. Ризиком у цьому контексті є суб’єктивність оцінювання, коли результати інтерпретуються без достатньої об’єктивності або без врахування довготривалих ефектів. Тому доцільно поєднувати педагогічні спостереження з анкетуванням батьків і педагогів, а також використовувати стандартизовані діагностичні інструменти.</w:t>
      </w:r>
    </w:p>
    <w:p w14:paraId="76C133FB" w14:textId="77777777" w:rsidR="006318AB" w:rsidRDefault="006318AB" w:rsidP="00FF62FF">
      <w:pPr>
        <w:spacing w:after="0" w:line="360" w:lineRule="auto"/>
        <w:ind w:firstLine="709"/>
        <w:jc w:val="right"/>
        <w:rPr>
          <w:rFonts w:ascii="Times New Roman" w:hAnsi="Times New Roman" w:cs="Times New Roman"/>
          <w:b/>
          <w:bCs/>
          <w:sz w:val="28"/>
          <w:szCs w:val="28"/>
        </w:rPr>
      </w:pPr>
    </w:p>
    <w:p w14:paraId="6A4A9C8F" w14:textId="77777777" w:rsidR="006318AB" w:rsidRDefault="006318AB" w:rsidP="00FF62FF">
      <w:pPr>
        <w:spacing w:after="0" w:line="360" w:lineRule="auto"/>
        <w:ind w:firstLine="709"/>
        <w:jc w:val="right"/>
        <w:rPr>
          <w:rFonts w:ascii="Times New Roman" w:hAnsi="Times New Roman" w:cs="Times New Roman"/>
          <w:b/>
          <w:bCs/>
          <w:sz w:val="28"/>
          <w:szCs w:val="28"/>
        </w:rPr>
      </w:pPr>
    </w:p>
    <w:p w14:paraId="7D89FFCA" w14:textId="77777777" w:rsidR="006318AB" w:rsidRDefault="006318AB" w:rsidP="00FF62FF">
      <w:pPr>
        <w:spacing w:after="0" w:line="360" w:lineRule="auto"/>
        <w:ind w:firstLine="709"/>
        <w:jc w:val="right"/>
        <w:rPr>
          <w:rFonts w:ascii="Times New Roman" w:hAnsi="Times New Roman" w:cs="Times New Roman"/>
          <w:b/>
          <w:bCs/>
          <w:sz w:val="28"/>
          <w:szCs w:val="28"/>
        </w:rPr>
      </w:pPr>
    </w:p>
    <w:p w14:paraId="18DB1E12" w14:textId="77777777" w:rsidR="006318AB" w:rsidRDefault="006318AB" w:rsidP="00FF62FF">
      <w:pPr>
        <w:spacing w:after="0" w:line="360" w:lineRule="auto"/>
        <w:ind w:firstLine="709"/>
        <w:jc w:val="right"/>
        <w:rPr>
          <w:rFonts w:ascii="Times New Roman" w:hAnsi="Times New Roman" w:cs="Times New Roman"/>
          <w:b/>
          <w:bCs/>
          <w:sz w:val="28"/>
          <w:szCs w:val="28"/>
        </w:rPr>
      </w:pPr>
    </w:p>
    <w:p w14:paraId="668B7C85" w14:textId="3226E2E4" w:rsidR="00FF62FF" w:rsidRDefault="00FF62FF" w:rsidP="00FF62FF">
      <w:pPr>
        <w:spacing w:after="0" w:line="360" w:lineRule="auto"/>
        <w:ind w:firstLine="709"/>
        <w:jc w:val="right"/>
        <w:rPr>
          <w:rFonts w:ascii="Times New Roman" w:hAnsi="Times New Roman" w:cs="Times New Roman"/>
          <w:b/>
          <w:bCs/>
          <w:sz w:val="28"/>
          <w:szCs w:val="28"/>
        </w:rPr>
      </w:pPr>
      <w:r w:rsidRPr="00FF62FF">
        <w:rPr>
          <w:rFonts w:ascii="Times New Roman" w:hAnsi="Times New Roman" w:cs="Times New Roman"/>
          <w:b/>
          <w:bCs/>
          <w:sz w:val="28"/>
          <w:szCs w:val="28"/>
        </w:rPr>
        <w:t xml:space="preserve">Таблиця </w:t>
      </w:r>
      <w:r w:rsidR="003859D2">
        <w:rPr>
          <w:rFonts w:ascii="Times New Roman" w:hAnsi="Times New Roman" w:cs="Times New Roman"/>
          <w:b/>
          <w:bCs/>
          <w:sz w:val="28"/>
          <w:szCs w:val="28"/>
        </w:rPr>
        <w:t xml:space="preserve">3.9. </w:t>
      </w:r>
    </w:p>
    <w:p w14:paraId="200E141C" w14:textId="351E4D62" w:rsidR="00FF62FF" w:rsidRDefault="00FF62FF" w:rsidP="00FF62FF">
      <w:pPr>
        <w:spacing w:after="0" w:line="360" w:lineRule="auto"/>
        <w:ind w:firstLine="709"/>
        <w:jc w:val="right"/>
        <w:rPr>
          <w:rFonts w:ascii="Times New Roman" w:hAnsi="Times New Roman" w:cs="Times New Roman"/>
          <w:b/>
          <w:bCs/>
          <w:sz w:val="28"/>
          <w:szCs w:val="28"/>
        </w:rPr>
      </w:pPr>
      <w:r w:rsidRPr="00FF62FF">
        <w:rPr>
          <w:rFonts w:ascii="Times New Roman" w:hAnsi="Times New Roman" w:cs="Times New Roman"/>
          <w:b/>
          <w:bCs/>
          <w:sz w:val="28"/>
          <w:szCs w:val="28"/>
        </w:rPr>
        <w:t>План дій соціального працівника на семестр»</w:t>
      </w:r>
    </w:p>
    <w:tbl>
      <w:tblPr>
        <w:tblStyle w:val="af1"/>
        <w:tblW w:w="9629" w:type="dxa"/>
        <w:tblLook w:val="04A0" w:firstRow="1" w:lastRow="0" w:firstColumn="1" w:lastColumn="0" w:noHBand="0" w:noVBand="1"/>
      </w:tblPr>
      <w:tblGrid>
        <w:gridCol w:w="1555"/>
        <w:gridCol w:w="3402"/>
        <w:gridCol w:w="2336"/>
        <w:gridCol w:w="2336"/>
      </w:tblGrid>
      <w:tr w:rsidR="00FF62FF" w:rsidRPr="00FF62FF" w14:paraId="60801300" w14:textId="77777777" w:rsidTr="00FF62FF">
        <w:tc>
          <w:tcPr>
            <w:tcW w:w="1555" w:type="dxa"/>
            <w:vAlign w:val="center"/>
          </w:tcPr>
          <w:p w14:paraId="34FC5F59" w14:textId="1B3E8240" w:rsidR="00FF62FF" w:rsidRPr="00FF62FF" w:rsidRDefault="00FF62FF" w:rsidP="00FF62FF">
            <w:pPr>
              <w:jc w:val="center"/>
              <w:rPr>
                <w:rFonts w:ascii="Times New Roman" w:hAnsi="Times New Roman" w:cs="Times New Roman"/>
                <w:b/>
                <w:bCs/>
              </w:rPr>
            </w:pPr>
            <w:r w:rsidRPr="00FF62FF">
              <w:rPr>
                <w:rFonts w:ascii="Times New Roman" w:hAnsi="Times New Roman" w:cs="Times New Roman"/>
                <w:b/>
                <w:bCs/>
              </w:rPr>
              <w:t>Місяць / етап</w:t>
            </w:r>
          </w:p>
        </w:tc>
        <w:tc>
          <w:tcPr>
            <w:tcW w:w="3402" w:type="dxa"/>
            <w:vAlign w:val="center"/>
          </w:tcPr>
          <w:p w14:paraId="50E2AB14" w14:textId="48178626" w:rsidR="00FF62FF" w:rsidRPr="00FF62FF" w:rsidRDefault="00FF62FF" w:rsidP="00FF62FF">
            <w:pPr>
              <w:jc w:val="center"/>
              <w:rPr>
                <w:rFonts w:ascii="Times New Roman" w:hAnsi="Times New Roman" w:cs="Times New Roman"/>
                <w:b/>
                <w:bCs/>
              </w:rPr>
            </w:pPr>
            <w:r w:rsidRPr="00FF62FF">
              <w:rPr>
                <w:rFonts w:ascii="Times New Roman" w:hAnsi="Times New Roman" w:cs="Times New Roman"/>
                <w:b/>
                <w:bCs/>
              </w:rPr>
              <w:t>Основні дії соціального працівника</w:t>
            </w:r>
          </w:p>
        </w:tc>
        <w:tc>
          <w:tcPr>
            <w:tcW w:w="2336" w:type="dxa"/>
            <w:vAlign w:val="center"/>
          </w:tcPr>
          <w:p w14:paraId="22C9FEA0" w14:textId="498242C9" w:rsidR="00FF62FF" w:rsidRPr="00FF62FF" w:rsidRDefault="00FF62FF" w:rsidP="00FF62FF">
            <w:pPr>
              <w:jc w:val="center"/>
              <w:rPr>
                <w:rFonts w:ascii="Times New Roman" w:hAnsi="Times New Roman" w:cs="Times New Roman"/>
                <w:b/>
                <w:bCs/>
              </w:rPr>
            </w:pPr>
            <w:r w:rsidRPr="00FF62FF">
              <w:rPr>
                <w:rFonts w:ascii="Times New Roman" w:hAnsi="Times New Roman" w:cs="Times New Roman"/>
                <w:b/>
                <w:bCs/>
              </w:rPr>
              <w:t>Співпраця з фахівцями</w:t>
            </w:r>
          </w:p>
        </w:tc>
        <w:tc>
          <w:tcPr>
            <w:tcW w:w="2336" w:type="dxa"/>
            <w:vAlign w:val="center"/>
          </w:tcPr>
          <w:p w14:paraId="3A3A0A3B" w14:textId="2548F0D6" w:rsidR="00FF62FF" w:rsidRPr="00FF62FF" w:rsidRDefault="00FF62FF" w:rsidP="00FF62FF">
            <w:pPr>
              <w:jc w:val="center"/>
              <w:rPr>
                <w:rFonts w:ascii="Times New Roman" w:hAnsi="Times New Roman" w:cs="Times New Roman"/>
                <w:b/>
                <w:bCs/>
              </w:rPr>
            </w:pPr>
            <w:r w:rsidRPr="00FF62FF">
              <w:rPr>
                <w:rFonts w:ascii="Times New Roman" w:hAnsi="Times New Roman" w:cs="Times New Roman"/>
                <w:b/>
                <w:bCs/>
              </w:rPr>
              <w:t>Оцінка ефективності</w:t>
            </w:r>
          </w:p>
        </w:tc>
      </w:tr>
      <w:tr w:rsidR="00FF62FF" w:rsidRPr="00FF62FF" w14:paraId="5FDDCECA" w14:textId="77777777" w:rsidTr="00FF62FF">
        <w:tc>
          <w:tcPr>
            <w:tcW w:w="1555" w:type="dxa"/>
            <w:vAlign w:val="center"/>
          </w:tcPr>
          <w:p w14:paraId="2F246DC5" w14:textId="7A4C1715" w:rsidR="00FF62FF" w:rsidRPr="00FF62FF" w:rsidRDefault="00FF62FF" w:rsidP="00FF62FF">
            <w:pPr>
              <w:rPr>
                <w:rFonts w:ascii="Times New Roman" w:hAnsi="Times New Roman" w:cs="Times New Roman"/>
                <w:b/>
                <w:bCs/>
              </w:rPr>
            </w:pPr>
            <w:r w:rsidRPr="00FF62FF">
              <w:rPr>
                <w:rFonts w:ascii="Times New Roman" w:hAnsi="Times New Roman" w:cs="Times New Roman"/>
                <w:b/>
                <w:bCs/>
              </w:rPr>
              <w:t>Вересень</w:t>
            </w:r>
          </w:p>
        </w:tc>
        <w:tc>
          <w:tcPr>
            <w:tcW w:w="3402" w:type="dxa"/>
            <w:vAlign w:val="center"/>
          </w:tcPr>
          <w:p w14:paraId="2393EAD8" w14:textId="541E7C8F" w:rsidR="00FF62FF" w:rsidRPr="00FF62FF" w:rsidRDefault="00FF62FF" w:rsidP="00FF62FF">
            <w:pPr>
              <w:rPr>
                <w:rFonts w:ascii="Times New Roman" w:hAnsi="Times New Roman" w:cs="Times New Roman"/>
                <w:b/>
                <w:bCs/>
              </w:rPr>
            </w:pPr>
            <w:r w:rsidRPr="00FF62FF">
              <w:rPr>
                <w:rFonts w:ascii="Times New Roman" w:hAnsi="Times New Roman" w:cs="Times New Roman"/>
              </w:rPr>
              <w:t>Первинне спостереження за дітьми, діагностика мовленнєвих та комунікативних труднощів</w:t>
            </w:r>
          </w:p>
        </w:tc>
        <w:tc>
          <w:tcPr>
            <w:tcW w:w="2336" w:type="dxa"/>
            <w:vAlign w:val="center"/>
          </w:tcPr>
          <w:p w14:paraId="7CA536DC" w14:textId="309D6493" w:rsidR="00FF62FF" w:rsidRPr="00FF62FF" w:rsidRDefault="00FF62FF" w:rsidP="00FF62FF">
            <w:pPr>
              <w:rPr>
                <w:rFonts w:ascii="Times New Roman" w:hAnsi="Times New Roman" w:cs="Times New Roman"/>
                <w:b/>
                <w:bCs/>
              </w:rPr>
            </w:pPr>
            <w:r w:rsidRPr="00FF62FF">
              <w:rPr>
                <w:rFonts w:ascii="Times New Roman" w:hAnsi="Times New Roman" w:cs="Times New Roman"/>
              </w:rPr>
              <w:t>Консультації з логопедом і дефектологом щодо індивідуальних планів</w:t>
            </w:r>
          </w:p>
        </w:tc>
        <w:tc>
          <w:tcPr>
            <w:tcW w:w="2336" w:type="dxa"/>
            <w:vAlign w:val="center"/>
          </w:tcPr>
          <w:p w14:paraId="69368051" w14:textId="21282116" w:rsidR="00FF62FF" w:rsidRPr="00FF62FF" w:rsidRDefault="00FF62FF" w:rsidP="00FF62FF">
            <w:pPr>
              <w:rPr>
                <w:rFonts w:ascii="Times New Roman" w:hAnsi="Times New Roman" w:cs="Times New Roman"/>
                <w:b/>
                <w:bCs/>
              </w:rPr>
            </w:pPr>
            <w:r w:rsidRPr="00FF62FF">
              <w:rPr>
                <w:rFonts w:ascii="Times New Roman" w:hAnsi="Times New Roman" w:cs="Times New Roman"/>
              </w:rPr>
              <w:t>Заповнення діагностичних карт, визначення стартових показників</w:t>
            </w:r>
          </w:p>
        </w:tc>
      </w:tr>
      <w:tr w:rsidR="00FF62FF" w:rsidRPr="00FF62FF" w14:paraId="1B491CBA" w14:textId="77777777" w:rsidTr="00FF62FF">
        <w:tc>
          <w:tcPr>
            <w:tcW w:w="1555" w:type="dxa"/>
            <w:vAlign w:val="center"/>
          </w:tcPr>
          <w:p w14:paraId="065BADD2" w14:textId="1B8A1FFD" w:rsidR="00FF62FF" w:rsidRPr="00FF62FF" w:rsidRDefault="00FF62FF" w:rsidP="00FF62FF">
            <w:pPr>
              <w:rPr>
                <w:rFonts w:ascii="Times New Roman" w:hAnsi="Times New Roman" w:cs="Times New Roman"/>
                <w:b/>
                <w:bCs/>
              </w:rPr>
            </w:pPr>
            <w:r w:rsidRPr="00FF62FF">
              <w:rPr>
                <w:rFonts w:ascii="Times New Roman" w:hAnsi="Times New Roman" w:cs="Times New Roman"/>
                <w:b/>
                <w:bCs/>
              </w:rPr>
              <w:t>Жовтень</w:t>
            </w:r>
          </w:p>
        </w:tc>
        <w:tc>
          <w:tcPr>
            <w:tcW w:w="3402" w:type="dxa"/>
            <w:vAlign w:val="center"/>
          </w:tcPr>
          <w:p w14:paraId="0627FF60" w14:textId="1CF9DBF8" w:rsidR="00FF62FF" w:rsidRPr="00FF62FF" w:rsidRDefault="00FF62FF" w:rsidP="00FF62FF">
            <w:pPr>
              <w:rPr>
                <w:rFonts w:ascii="Times New Roman" w:hAnsi="Times New Roman" w:cs="Times New Roman"/>
                <w:b/>
                <w:bCs/>
              </w:rPr>
            </w:pPr>
            <w:r w:rsidRPr="00FF62FF">
              <w:rPr>
                <w:rFonts w:ascii="Times New Roman" w:hAnsi="Times New Roman" w:cs="Times New Roman"/>
              </w:rPr>
              <w:t>Впровадження медіативних вправ («Діалог довіри», «Мовленнєве коло») у груповій роботі</w:t>
            </w:r>
          </w:p>
        </w:tc>
        <w:tc>
          <w:tcPr>
            <w:tcW w:w="2336" w:type="dxa"/>
            <w:vAlign w:val="center"/>
          </w:tcPr>
          <w:p w14:paraId="477CAE30" w14:textId="38786F45" w:rsidR="00FF62FF" w:rsidRPr="00FF62FF" w:rsidRDefault="00FF62FF" w:rsidP="00FF62FF">
            <w:pPr>
              <w:rPr>
                <w:rFonts w:ascii="Times New Roman" w:hAnsi="Times New Roman" w:cs="Times New Roman"/>
                <w:b/>
                <w:bCs/>
              </w:rPr>
            </w:pPr>
            <w:r w:rsidRPr="00FF62FF">
              <w:rPr>
                <w:rFonts w:ascii="Times New Roman" w:hAnsi="Times New Roman" w:cs="Times New Roman"/>
              </w:rPr>
              <w:t>Спільне планування занять із педагогами</w:t>
            </w:r>
          </w:p>
        </w:tc>
        <w:tc>
          <w:tcPr>
            <w:tcW w:w="2336" w:type="dxa"/>
            <w:vAlign w:val="center"/>
          </w:tcPr>
          <w:p w14:paraId="153336A4" w14:textId="7F516A0D" w:rsidR="00FF62FF" w:rsidRPr="00FF62FF" w:rsidRDefault="00FF62FF" w:rsidP="00FF62FF">
            <w:pPr>
              <w:rPr>
                <w:rFonts w:ascii="Times New Roman" w:hAnsi="Times New Roman" w:cs="Times New Roman"/>
                <w:b/>
                <w:bCs/>
              </w:rPr>
            </w:pPr>
            <w:r w:rsidRPr="00FF62FF">
              <w:rPr>
                <w:rFonts w:ascii="Times New Roman" w:hAnsi="Times New Roman" w:cs="Times New Roman"/>
              </w:rPr>
              <w:t>Аналіз активності дітей у групових обговореннях</w:t>
            </w:r>
          </w:p>
        </w:tc>
      </w:tr>
      <w:tr w:rsidR="00FF62FF" w:rsidRPr="00FF62FF" w14:paraId="76943E4C" w14:textId="77777777" w:rsidTr="00FF62FF">
        <w:tc>
          <w:tcPr>
            <w:tcW w:w="1555" w:type="dxa"/>
            <w:vAlign w:val="center"/>
          </w:tcPr>
          <w:p w14:paraId="73235A04" w14:textId="3026D475" w:rsidR="00FF62FF" w:rsidRPr="00FF62FF" w:rsidRDefault="00FF62FF" w:rsidP="00FF62FF">
            <w:pPr>
              <w:rPr>
                <w:rFonts w:ascii="Times New Roman" w:hAnsi="Times New Roman" w:cs="Times New Roman"/>
                <w:b/>
                <w:bCs/>
              </w:rPr>
            </w:pPr>
            <w:r w:rsidRPr="00FF62FF">
              <w:rPr>
                <w:rFonts w:ascii="Times New Roman" w:hAnsi="Times New Roman" w:cs="Times New Roman"/>
                <w:b/>
                <w:bCs/>
              </w:rPr>
              <w:t>Листопад</w:t>
            </w:r>
          </w:p>
        </w:tc>
        <w:tc>
          <w:tcPr>
            <w:tcW w:w="3402" w:type="dxa"/>
            <w:vAlign w:val="center"/>
          </w:tcPr>
          <w:p w14:paraId="2E413C99" w14:textId="5CB1673E" w:rsidR="00FF62FF" w:rsidRPr="00FF62FF" w:rsidRDefault="00FF62FF" w:rsidP="00FF62FF">
            <w:pPr>
              <w:rPr>
                <w:rFonts w:ascii="Times New Roman" w:hAnsi="Times New Roman" w:cs="Times New Roman"/>
              </w:rPr>
            </w:pPr>
            <w:r w:rsidRPr="00FF62FF">
              <w:rPr>
                <w:rFonts w:ascii="Times New Roman" w:hAnsi="Times New Roman" w:cs="Times New Roman"/>
              </w:rPr>
              <w:t>Індивідуальні бесіди з дітьми, робота над подоланням страху висловлюватися</w:t>
            </w:r>
          </w:p>
        </w:tc>
        <w:tc>
          <w:tcPr>
            <w:tcW w:w="2336" w:type="dxa"/>
            <w:vAlign w:val="center"/>
          </w:tcPr>
          <w:p w14:paraId="17BE77DA" w14:textId="1CD28E17" w:rsidR="00FF62FF" w:rsidRPr="00FF62FF" w:rsidRDefault="00FF62FF" w:rsidP="00FF62FF">
            <w:pPr>
              <w:rPr>
                <w:rFonts w:ascii="Times New Roman" w:hAnsi="Times New Roman" w:cs="Times New Roman"/>
              </w:rPr>
            </w:pPr>
            <w:r w:rsidRPr="00FF62FF">
              <w:rPr>
                <w:rFonts w:ascii="Times New Roman" w:hAnsi="Times New Roman" w:cs="Times New Roman"/>
              </w:rPr>
              <w:t>Узгодження корекційних заходів із логопедом</w:t>
            </w:r>
          </w:p>
        </w:tc>
        <w:tc>
          <w:tcPr>
            <w:tcW w:w="2336" w:type="dxa"/>
            <w:vAlign w:val="center"/>
          </w:tcPr>
          <w:p w14:paraId="01089781" w14:textId="54A1D6A8" w:rsidR="00FF62FF" w:rsidRPr="00FF62FF" w:rsidRDefault="00FF62FF" w:rsidP="00FF62FF">
            <w:pPr>
              <w:rPr>
                <w:rFonts w:ascii="Times New Roman" w:hAnsi="Times New Roman" w:cs="Times New Roman"/>
              </w:rPr>
            </w:pPr>
            <w:r w:rsidRPr="00FF62FF">
              <w:rPr>
                <w:rFonts w:ascii="Times New Roman" w:hAnsi="Times New Roman" w:cs="Times New Roman"/>
              </w:rPr>
              <w:t>Порівняння динаміки участі дітей у діалозі</w:t>
            </w:r>
          </w:p>
        </w:tc>
      </w:tr>
      <w:tr w:rsidR="00FF62FF" w:rsidRPr="00FF62FF" w14:paraId="25DA727D" w14:textId="77777777" w:rsidTr="00FF62FF">
        <w:tc>
          <w:tcPr>
            <w:tcW w:w="1555" w:type="dxa"/>
            <w:vAlign w:val="center"/>
          </w:tcPr>
          <w:p w14:paraId="7B2ADFC4" w14:textId="4866E4B9" w:rsidR="00FF62FF" w:rsidRPr="00FF62FF" w:rsidRDefault="00FF62FF" w:rsidP="00FF62FF">
            <w:pPr>
              <w:rPr>
                <w:rFonts w:ascii="Times New Roman" w:hAnsi="Times New Roman" w:cs="Times New Roman"/>
                <w:b/>
                <w:bCs/>
              </w:rPr>
            </w:pPr>
            <w:r w:rsidRPr="00FF62FF">
              <w:rPr>
                <w:rFonts w:ascii="Times New Roman" w:hAnsi="Times New Roman" w:cs="Times New Roman"/>
                <w:b/>
                <w:bCs/>
              </w:rPr>
              <w:t>Грудень</w:t>
            </w:r>
          </w:p>
        </w:tc>
        <w:tc>
          <w:tcPr>
            <w:tcW w:w="3402" w:type="dxa"/>
            <w:vAlign w:val="center"/>
          </w:tcPr>
          <w:p w14:paraId="36D74C9A" w14:textId="2E6179B4" w:rsidR="00FF62FF" w:rsidRPr="00FF62FF" w:rsidRDefault="00FF62FF" w:rsidP="00FF62FF">
            <w:pPr>
              <w:rPr>
                <w:rFonts w:ascii="Times New Roman" w:hAnsi="Times New Roman" w:cs="Times New Roman"/>
              </w:rPr>
            </w:pPr>
            <w:r w:rsidRPr="00FF62FF">
              <w:rPr>
                <w:rFonts w:ascii="Times New Roman" w:hAnsi="Times New Roman" w:cs="Times New Roman"/>
              </w:rPr>
              <w:t>Організація зустрічей із батьками, надання рекомендацій для домашньої підтримки</w:t>
            </w:r>
          </w:p>
        </w:tc>
        <w:tc>
          <w:tcPr>
            <w:tcW w:w="2336" w:type="dxa"/>
            <w:vAlign w:val="center"/>
          </w:tcPr>
          <w:p w14:paraId="7CA28715" w14:textId="6C86C8D4" w:rsidR="00FF62FF" w:rsidRPr="00FF62FF" w:rsidRDefault="00FF62FF" w:rsidP="00FF62FF">
            <w:pPr>
              <w:rPr>
                <w:rFonts w:ascii="Times New Roman" w:hAnsi="Times New Roman" w:cs="Times New Roman"/>
              </w:rPr>
            </w:pPr>
            <w:r w:rsidRPr="00FF62FF">
              <w:rPr>
                <w:rFonts w:ascii="Times New Roman" w:hAnsi="Times New Roman" w:cs="Times New Roman"/>
              </w:rPr>
              <w:t>Спільні консультації «соціальний працівник – педагог – батьки»</w:t>
            </w:r>
          </w:p>
        </w:tc>
        <w:tc>
          <w:tcPr>
            <w:tcW w:w="2336" w:type="dxa"/>
            <w:vAlign w:val="center"/>
          </w:tcPr>
          <w:p w14:paraId="02253A5A" w14:textId="09D35013" w:rsidR="00FF62FF" w:rsidRPr="00FF62FF" w:rsidRDefault="00FF62FF" w:rsidP="00FF62FF">
            <w:pPr>
              <w:rPr>
                <w:rFonts w:ascii="Times New Roman" w:hAnsi="Times New Roman" w:cs="Times New Roman"/>
              </w:rPr>
            </w:pPr>
            <w:r w:rsidRPr="00FF62FF">
              <w:rPr>
                <w:rFonts w:ascii="Times New Roman" w:hAnsi="Times New Roman" w:cs="Times New Roman"/>
              </w:rPr>
              <w:t>Анкетування батьків щодо змін у поведінці дітей</w:t>
            </w:r>
          </w:p>
        </w:tc>
      </w:tr>
      <w:tr w:rsidR="00FF62FF" w:rsidRPr="00FF62FF" w14:paraId="6616DBCE" w14:textId="77777777" w:rsidTr="00FF62FF">
        <w:tc>
          <w:tcPr>
            <w:tcW w:w="1555" w:type="dxa"/>
            <w:vAlign w:val="center"/>
          </w:tcPr>
          <w:p w14:paraId="4A57FFAE" w14:textId="15FB620D" w:rsidR="00FF62FF" w:rsidRPr="00FF62FF" w:rsidRDefault="00FF62FF" w:rsidP="00FF62FF">
            <w:pPr>
              <w:rPr>
                <w:rFonts w:ascii="Times New Roman" w:hAnsi="Times New Roman" w:cs="Times New Roman"/>
                <w:b/>
                <w:bCs/>
              </w:rPr>
            </w:pPr>
            <w:r w:rsidRPr="00FF62FF">
              <w:rPr>
                <w:rFonts w:ascii="Times New Roman" w:hAnsi="Times New Roman" w:cs="Times New Roman"/>
                <w:b/>
                <w:bCs/>
              </w:rPr>
              <w:t>Січень</w:t>
            </w:r>
          </w:p>
        </w:tc>
        <w:tc>
          <w:tcPr>
            <w:tcW w:w="3402" w:type="dxa"/>
            <w:vAlign w:val="center"/>
          </w:tcPr>
          <w:p w14:paraId="2CF8985E" w14:textId="67ED5BFF" w:rsidR="00FF62FF" w:rsidRPr="00FF62FF" w:rsidRDefault="00FF62FF" w:rsidP="00FF62FF">
            <w:pPr>
              <w:rPr>
                <w:rFonts w:ascii="Times New Roman" w:hAnsi="Times New Roman" w:cs="Times New Roman"/>
              </w:rPr>
            </w:pPr>
            <w:r w:rsidRPr="00FF62FF">
              <w:rPr>
                <w:rFonts w:ascii="Times New Roman" w:hAnsi="Times New Roman" w:cs="Times New Roman"/>
              </w:rPr>
              <w:t>Поглиблена робота над розвитком комунікативної чутливості та культури діалогу</w:t>
            </w:r>
          </w:p>
        </w:tc>
        <w:tc>
          <w:tcPr>
            <w:tcW w:w="2336" w:type="dxa"/>
            <w:vAlign w:val="center"/>
          </w:tcPr>
          <w:p w14:paraId="57FA260A" w14:textId="17EF2639" w:rsidR="00FF62FF" w:rsidRPr="00FF62FF" w:rsidRDefault="00FF62FF" w:rsidP="00FF62FF">
            <w:pPr>
              <w:rPr>
                <w:rFonts w:ascii="Times New Roman" w:hAnsi="Times New Roman" w:cs="Times New Roman"/>
              </w:rPr>
            </w:pPr>
            <w:r w:rsidRPr="00FF62FF">
              <w:rPr>
                <w:rFonts w:ascii="Times New Roman" w:hAnsi="Times New Roman" w:cs="Times New Roman"/>
              </w:rPr>
              <w:t>Співпраця з педагогами у проведенні інтегрованих занять</w:t>
            </w:r>
          </w:p>
        </w:tc>
        <w:tc>
          <w:tcPr>
            <w:tcW w:w="2336" w:type="dxa"/>
            <w:vAlign w:val="center"/>
          </w:tcPr>
          <w:p w14:paraId="329229F2" w14:textId="4C9A115A" w:rsidR="00FF62FF" w:rsidRPr="00FF62FF" w:rsidRDefault="00FF62FF" w:rsidP="00FF62FF">
            <w:pPr>
              <w:rPr>
                <w:rFonts w:ascii="Times New Roman" w:hAnsi="Times New Roman" w:cs="Times New Roman"/>
              </w:rPr>
            </w:pPr>
            <w:r w:rsidRPr="00FF62FF">
              <w:rPr>
                <w:rFonts w:ascii="Times New Roman" w:hAnsi="Times New Roman" w:cs="Times New Roman"/>
              </w:rPr>
              <w:t>Спостереження за якісними змінами у висловлюваннях дітей</w:t>
            </w:r>
          </w:p>
        </w:tc>
      </w:tr>
      <w:tr w:rsidR="00FF62FF" w:rsidRPr="00FF62FF" w14:paraId="1EF46DE5" w14:textId="77777777" w:rsidTr="00FF62FF">
        <w:tc>
          <w:tcPr>
            <w:tcW w:w="1555" w:type="dxa"/>
            <w:vAlign w:val="center"/>
          </w:tcPr>
          <w:p w14:paraId="1F7B8F56" w14:textId="2228A83C" w:rsidR="00FF62FF" w:rsidRPr="00FF62FF" w:rsidRDefault="00FF62FF" w:rsidP="00FF62FF">
            <w:pPr>
              <w:rPr>
                <w:rFonts w:ascii="Times New Roman" w:hAnsi="Times New Roman" w:cs="Times New Roman"/>
                <w:b/>
                <w:bCs/>
              </w:rPr>
            </w:pPr>
            <w:r w:rsidRPr="00FF62FF">
              <w:rPr>
                <w:rFonts w:ascii="Times New Roman" w:hAnsi="Times New Roman" w:cs="Times New Roman"/>
                <w:b/>
                <w:bCs/>
              </w:rPr>
              <w:t>Лютий</w:t>
            </w:r>
          </w:p>
        </w:tc>
        <w:tc>
          <w:tcPr>
            <w:tcW w:w="3402" w:type="dxa"/>
            <w:vAlign w:val="center"/>
          </w:tcPr>
          <w:p w14:paraId="6236A4B1" w14:textId="0CCAC890" w:rsidR="00FF62FF" w:rsidRPr="00FF62FF" w:rsidRDefault="00FF62FF" w:rsidP="00FF62FF">
            <w:pPr>
              <w:rPr>
                <w:rFonts w:ascii="Times New Roman" w:hAnsi="Times New Roman" w:cs="Times New Roman"/>
              </w:rPr>
            </w:pPr>
            <w:r w:rsidRPr="00FF62FF">
              <w:rPr>
                <w:rFonts w:ascii="Times New Roman" w:hAnsi="Times New Roman" w:cs="Times New Roman"/>
              </w:rPr>
              <w:t>Проведення тренінгів для дітей з елементами рольових ігор</w:t>
            </w:r>
          </w:p>
        </w:tc>
        <w:tc>
          <w:tcPr>
            <w:tcW w:w="2336" w:type="dxa"/>
            <w:vAlign w:val="center"/>
          </w:tcPr>
          <w:p w14:paraId="6558FAF5" w14:textId="5A7CE9B8" w:rsidR="00FF62FF" w:rsidRPr="00FF62FF" w:rsidRDefault="00FF62FF" w:rsidP="00FF62FF">
            <w:pPr>
              <w:rPr>
                <w:rFonts w:ascii="Times New Roman" w:hAnsi="Times New Roman" w:cs="Times New Roman"/>
              </w:rPr>
            </w:pPr>
            <w:r w:rsidRPr="00FF62FF">
              <w:rPr>
                <w:rFonts w:ascii="Times New Roman" w:hAnsi="Times New Roman" w:cs="Times New Roman"/>
              </w:rPr>
              <w:t>Залучення дефектолога для корекції складних випадків</w:t>
            </w:r>
          </w:p>
        </w:tc>
        <w:tc>
          <w:tcPr>
            <w:tcW w:w="2336" w:type="dxa"/>
            <w:vAlign w:val="center"/>
          </w:tcPr>
          <w:p w14:paraId="21A06EFC" w14:textId="051F1489" w:rsidR="00FF62FF" w:rsidRPr="00FF62FF" w:rsidRDefault="00FF62FF" w:rsidP="00FF62FF">
            <w:pPr>
              <w:rPr>
                <w:rFonts w:ascii="Times New Roman" w:hAnsi="Times New Roman" w:cs="Times New Roman"/>
              </w:rPr>
            </w:pPr>
            <w:r w:rsidRPr="00FF62FF">
              <w:rPr>
                <w:rFonts w:ascii="Times New Roman" w:hAnsi="Times New Roman" w:cs="Times New Roman"/>
              </w:rPr>
              <w:t>Оцінка рівня впевненості та активності дітей</w:t>
            </w:r>
          </w:p>
        </w:tc>
      </w:tr>
      <w:tr w:rsidR="00FF62FF" w:rsidRPr="00FF62FF" w14:paraId="3C692D9F" w14:textId="77777777" w:rsidTr="00FF62FF">
        <w:tc>
          <w:tcPr>
            <w:tcW w:w="1555" w:type="dxa"/>
            <w:vAlign w:val="center"/>
          </w:tcPr>
          <w:p w14:paraId="76D0108E" w14:textId="2A07F778" w:rsidR="00FF62FF" w:rsidRPr="00FF62FF" w:rsidRDefault="00FF62FF" w:rsidP="00FF62FF">
            <w:pPr>
              <w:rPr>
                <w:rFonts w:ascii="Times New Roman" w:hAnsi="Times New Roman" w:cs="Times New Roman"/>
                <w:b/>
                <w:bCs/>
              </w:rPr>
            </w:pPr>
            <w:r w:rsidRPr="00FF62FF">
              <w:rPr>
                <w:rFonts w:ascii="Times New Roman" w:hAnsi="Times New Roman" w:cs="Times New Roman"/>
                <w:b/>
                <w:bCs/>
              </w:rPr>
              <w:t>Березень</w:t>
            </w:r>
          </w:p>
        </w:tc>
        <w:tc>
          <w:tcPr>
            <w:tcW w:w="3402" w:type="dxa"/>
            <w:vAlign w:val="center"/>
          </w:tcPr>
          <w:p w14:paraId="271821C1" w14:textId="0EAD6DBF" w:rsidR="00FF62FF" w:rsidRPr="00FF62FF" w:rsidRDefault="00FF62FF" w:rsidP="00FF62FF">
            <w:pPr>
              <w:rPr>
                <w:rFonts w:ascii="Times New Roman" w:hAnsi="Times New Roman" w:cs="Times New Roman"/>
              </w:rPr>
            </w:pPr>
            <w:r w:rsidRPr="00FF62FF">
              <w:rPr>
                <w:rFonts w:ascii="Times New Roman" w:hAnsi="Times New Roman" w:cs="Times New Roman"/>
              </w:rPr>
              <w:t>Узагальнення результатів, підготовка звіту про ефективність роботи</w:t>
            </w:r>
          </w:p>
        </w:tc>
        <w:tc>
          <w:tcPr>
            <w:tcW w:w="2336" w:type="dxa"/>
            <w:vAlign w:val="center"/>
          </w:tcPr>
          <w:p w14:paraId="63D3C0DA" w14:textId="2E57DFE0" w:rsidR="00FF62FF" w:rsidRPr="00FF62FF" w:rsidRDefault="00FF62FF" w:rsidP="00FF62FF">
            <w:pPr>
              <w:rPr>
                <w:rFonts w:ascii="Times New Roman" w:hAnsi="Times New Roman" w:cs="Times New Roman"/>
              </w:rPr>
            </w:pPr>
            <w:r w:rsidRPr="00FF62FF">
              <w:rPr>
                <w:rFonts w:ascii="Times New Roman" w:hAnsi="Times New Roman" w:cs="Times New Roman"/>
              </w:rPr>
              <w:t>Спільний аналіз результатів із логопедом, педагогами та батьками</w:t>
            </w:r>
          </w:p>
        </w:tc>
        <w:tc>
          <w:tcPr>
            <w:tcW w:w="2336" w:type="dxa"/>
            <w:vAlign w:val="center"/>
          </w:tcPr>
          <w:p w14:paraId="4D9A5FEF" w14:textId="7C3463A5" w:rsidR="00FF62FF" w:rsidRPr="00FF62FF" w:rsidRDefault="00FF62FF" w:rsidP="00FF62FF">
            <w:pPr>
              <w:rPr>
                <w:rFonts w:ascii="Times New Roman" w:hAnsi="Times New Roman" w:cs="Times New Roman"/>
              </w:rPr>
            </w:pPr>
            <w:r w:rsidRPr="00FF62FF">
              <w:rPr>
                <w:rFonts w:ascii="Times New Roman" w:hAnsi="Times New Roman" w:cs="Times New Roman"/>
              </w:rPr>
              <w:t>Порівняння стартових і кінцевих показників, формування висновків</w:t>
            </w:r>
          </w:p>
        </w:tc>
      </w:tr>
    </w:tbl>
    <w:p w14:paraId="5FA04ED6" w14:textId="77777777" w:rsidR="00FF62FF" w:rsidRPr="00FF62FF" w:rsidRDefault="00FF62FF" w:rsidP="00FF62FF">
      <w:pPr>
        <w:spacing w:after="0" w:line="360" w:lineRule="auto"/>
        <w:ind w:firstLine="709"/>
        <w:jc w:val="both"/>
        <w:rPr>
          <w:rFonts w:ascii="Times New Roman" w:hAnsi="Times New Roman" w:cs="Times New Roman"/>
          <w:b/>
          <w:bCs/>
          <w:sz w:val="28"/>
          <w:szCs w:val="28"/>
        </w:rPr>
      </w:pPr>
    </w:p>
    <w:p w14:paraId="3C50E11D" w14:textId="309CAE6A" w:rsidR="00FF62FF" w:rsidRPr="00FF62FF" w:rsidRDefault="00FF62FF" w:rsidP="00FF62FF">
      <w:pPr>
        <w:spacing w:after="0" w:line="360" w:lineRule="auto"/>
        <w:jc w:val="both"/>
        <w:rPr>
          <w:rFonts w:ascii="Times New Roman" w:hAnsi="Times New Roman" w:cs="Times New Roman"/>
          <w:sz w:val="28"/>
          <w:szCs w:val="28"/>
        </w:rPr>
      </w:pPr>
      <w:r w:rsidRPr="00FF62FF">
        <w:rPr>
          <w:rFonts w:ascii="Times New Roman" w:hAnsi="Times New Roman" w:cs="Times New Roman"/>
          <w:noProof/>
          <w:sz w:val="28"/>
          <w:szCs w:val="28"/>
          <w:lang w:val="ru-RU" w:eastAsia="ru-RU"/>
        </w:rPr>
        <w:drawing>
          <wp:inline distT="0" distB="0" distL="0" distR="0" wp14:anchorId="05DBF25A" wp14:editId="3706F85C">
            <wp:extent cx="5939790" cy="3550285"/>
            <wp:effectExtent l="0" t="0" r="381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39790" cy="3550285"/>
                    </a:xfrm>
                    <a:prstGeom prst="rect">
                      <a:avLst/>
                    </a:prstGeom>
                  </pic:spPr>
                </pic:pic>
              </a:graphicData>
            </a:graphic>
          </wp:inline>
        </w:drawing>
      </w:r>
    </w:p>
    <w:p w14:paraId="7B53D4E1" w14:textId="77792FA8" w:rsidR="00FF62FF" w:rsidRPr="00FF62FF" w:rsidRDefault="00FF62FF" w:rsidP="00FF62FF">
      <w:pPr>
        <w:spacing w:after="0" w:line="360" w:lineRule="auto"/>
        <w:ind w:firstLine="709"/>
        <w:jc w:val="both"/>
        <w:rPr>
          <w:rFonts w:ascii="Times New Roman" w:hAnsi="Times New Roman" w:cs="Times New Roman"/>
          <w:b/>
          <w:bCs/>
          <w:sz w:val="28"/>
          <w:szCs w:val="28"/>
        </w:rPr>
      </w:pPr>
      <w:r w:rsidRPr="00FF62FF">
        <w:rPr>
          <w:rFonts w:ascii="Times New Roman" w:hAnsi="Times New Roman" w:cs="Times New Roman"/>
          <w:b/>
          <w:bCs/>
          <w:sz w:val="28"/>
          <w:szCs w:val="28"/>
        </w:rPr>
        <w:t>Графік 3.1. Динаміка активності дітей протягом семестру</w:t>
      </w:r>
    </w:p>
    <w:p w14:paraId="134C4CD9" w14:textId="5A1AC801" w:rsidR="00FF62FF" w:rsidRDefault="00FF62FF" w:rsidP="00FF62FF">
      <w:pPr>
        <w:spacing w:after="0" w:line="360" w:lineRule="auto"/>
        <w:ind w:firstLine="709"/>
        <w:jc w:val="both"/>
        <w:rPr>
          <w:rFonts w:ascii="Times New Roman" w:hAnsi="Times New Roman" w:cs="Times New Roman"/>
          <w:sz w:val="28"/>
          <w:szCs w:val="28"/>
        </w:rPr>
      </w:pPr>
    </w:p>
    <w:p w14:paraId="05D8D8E6" w14:textId="418480C1" w:rsidR="00FF62FF" w:rsidRPr="00FF62FF" w:rsidRDefault="00FF62FF" w:rsidP="00FF62FF">
      <w:pPr>
        <w:spacing w:after="0" w:line="360" w:lineRule="auto"/>
        <w:ind w:firstLine="709"/>
        <w:jc w:val="both"/>
        <w:rPr>
          <w:rFonts w:ascii="Times New Roman" w:hAnsi="Times New Roman" w:cs="Times New Roman"/>
          <w:sz w:val="28"/>
          <w:szCs w:val="28"/>
        </w:rPr>
      </w:pPr>
      <w:r w:rsidRPr="00FF62FF">
        <w:rPr>
          <w:rFonts w:ascii="Times New Roman" w:hAnsi="Times New Roman" w:cs="Times New Roman"/>
          <w:sz w:val="28"/>
          <w:szCs w:val="28"/>
        </w:rPr>
        <w:t>Представлені види діяльності дозволяють чітко структурувати діяльність соціального працівника протягом семестру, забезпечуючи системність, міждисциплінарну співпрацю та регулярну оцінку ефективності.</w:t>
      </w:r>
    </w:p>
    <w:p w14:paraId="51161A0F" w14:textId="2E69BE81" w:rsidR="00170B5D" w:rsidRPr="00FF62FF" w:rsidRDefault="00FF62FF" w:rsidP="00170B5D">
      <w:pPr>
        <w:spacing w:after="0" w:line="360" w:lineRule="auto"/>
        <w:ind w:firstLine="709"/>
        <w:jc w:val="both"/>
        <w:rPr>
          <w:rFonts w:ascii="Times New Roman" w:hAnsi="Times New Roman" w:cs="Times New Roman"/>
          <w:sz w:val="28"/>
          <w:szCs w:val="28"/>
        </w:rPr>
      </w:pPr>
      <w:r w:rsidRPr="00FF62FF">
        <w:rPr>
          <w:rFonts w:ascii="Times New Roman" w:hAnsi="Times New Roman" w:cs="Times New Roman"/>
          <w:sz w:val="28"/>
          <w:szCs w:val="28"/>
        </w:rPr>
        <w:t>Р</w:t>
      </w:r>
      <w:r w:rsidR="00170B5D" w:rsidRPr="00170B5D">
        <w:rPr>
          <w:rFonts w:ascii="Times New Roman" w:hAnsi="Times New Roman" w:cs="Times New Roman"/>
          <w:sz w:val="28"/>
          <w:szCs w:val="28"/>
        </w:rPr>
        <w:t>екомендації для соціальних працівників повинні враховувати не лише позитивні аспекти впровадження мовленнєвих та медіативних вправ, але й потенційні ризики, пов’язані з формалізацією алгоритмів, недостатньою міждисциплінарною комунікацією та суб’єктивністю оцінювання. Усвідомлення цих ризиків і розробка механізмів їхнього подолання дозволяє забезпечити комплексний, ефективний та стійкий розвиток мовленнєвої компетентності й соціально-емоційної зрілості дітей, що є необхідною умовою їхньої успішної інтеграції у шкільне середовище.</w:t>
      </w:r>
    </w:p>
    <w:p w14:paraId="269E0415" w14:textId="77777777" w:rsidR="00FF62FF" w:rsidRPr="00FF62FF" w:rsidRDefault="00FF62FF" w:rsidP="00FF62FF">
      <w:pPr>
        <w:spacing w:after="0" w:line="360" w:lineRule="auto"/>
        <w:ind w:firstLine="709"/>
        <w:jc w:val="both"/>
        <w:rPr>
          <w:rFonts w:ascii="Times New Roman" w:hAnsi="Times New Roman" w:cs="Times New Roman"/>
          <w:sz w:val="28"/>
          <w:szCs w:val="28"/>
        </w:rPr>
      </w:pPr>
      <w:r w:rsidRPr="00FF62FF">
        <w:rPr>
          <w:rFonts w:ascii="Times New Roman" w:hAnsi="Times New Roman" w:cs="Times New Roman"/>
          <w:sz w:val="28"/>
          <w:szCs w:val="28"/>
        </w:rPr>
        <w:t>Узагальнюючи результати семестрової роботи, можна зробити висновок, що поступове зростання активності дітей — від 30% у вересні до 74% у березні — є показником системного ефекту впроваджених вправ та методик. Така динаміка свідчить про те, що комплексна діяльність соціальних працівників, педагогів та батьків забезпечила не лише кількісне підвищення рівня участі дітей у мовленнєвих практиках, але й якісні зміни у їхній комунікативній поведінці.</w:t>
      </w:r>
    </w:p>
    <w:p w14:paraId="170F6F33" w14:textId="77777777" w:rsidR="00FF62FF" w:rsidRPr="00FF62FF" w:rsidRDefault="00FF62FF" w:rsidP="00FF62FF">
      <w:pPr>
        <w:spacing w:after="0" w:line="360" w:lineRule="auto"/>
        <w:ind w:firstLine="709"/>
        <w:jc w:val="both"/>
        <w:rPr>
          <w:rFonts w:ascii="Times New Roman" w:hAnsi="Times New Roman" w:cs="Times New Roman"/>
          <w:sz w:val="28"/>
          <w:szCs w:val="28"/>
        </w:rPr>
      </w:pPr>
      <w:r w:rsidRPr="00FF62FF">
        <w:rPr>
          <w:rFonts w:ascii="Times New Roman" w:hAnsi="Times New Roman" w:cs="Times New Roman"/>
          <w:sz w:val="28"/>
          <w:szCs w:val="28"/>
        </w:rPr>
        <w:t>Рекомендаційний аспект полягає у тому, що регулярне застосування вправ, спрямованих на розвиток комунікативної впевненості, культури діалогу та соціально-емоційної зрілості, має бути інтегрованим елементом освітнього процесу. Важливо підтримувати міждисциплінарну співпрацю між соціальними працівниками, логопедами, дефектологами та педагогами, а також активно залучати батьків до створення атмосфери довіри й підтримки.</w:t>
      </w:r>
    </w:p>
    <w:p w14:paraId="4629BBA3" w14:textId="77777777" w:rsidR="00FF62FF" w:rsidRPr="00FF62FF" w:rsidRDefault="00FF62FF" w:rsidP="00FF62FF">
      <w:pPr>
        <w:spacing w:after="0" w:line="360" w:lineRule="auto"/>
        <w:ind w:firstLine="709"/>
        <w:jc w:val="both"/>
        <w:rPr>
          <w:rFonts w:ascii="Times New Roman" w:hAnsi="Times New Roman" w:cs="Times New Roman"/>
          <w:sz w:val="28"/>
          <w:szCs w:val="28"/>
        </w:rPr>
      </w:pPr>
      <w:r w:rsidRPr="00FF62FF">
        <w:rPr>
          <w:rFonts w:ascii="Times New Roman" w:hAnsi="Times New Roman" w:cs="Times New Roman"/>
          <w:sz w:val="28"/>
          <w:szCs w:val="28"/>
        </w:rPr>
        <w:t>Таким чином, семестрова динаміка підтверджує доцільність системного підходу: лише узгоджені дії всіх учасників освітнього процесу здатні забезпечити стійкий розвиток мовленнєвої компетентності та соціально-емоційної зрілості дітей, що є ключовим чинником їхньої успішної інтеграції у шкільне середовище.</w:t>
      </w:r>
    </w:p>
    <w:p w14:paraId="2A57F46D" w14:textId="77777777" w:rsidR="00FF62FF" w:rsidRDefault="00FF62FF" w:rsidP="00170B5D">
      <w:pPr>
        <w:spacing w:after="0" w:line="360" w:lineRule="auto"/>
        <w:ind w:firstLine="709"/>
        <w:jc w:val="both"/>
        <w:rPr>
          <w:rFonts w:ascii="Times New Roman" w:hAnsi="Times New Roman" w:cs="Times New Roman"/>
          <w:sz w:val="28"/>
          <w:szCs w:val="28"/>
        </w:rPr>
      </w:pPr>
    </w:p>
    <w:p w14:paraId="3B22B08B" w14:textId="58995EA5" w:rsidR="006318AB" w:rsidRPr="00045164" w:rsidRDefault="006318AB" w:rsidP="006318AB">
      <w:pPr>
        <w:spacing w:after="0" w:line="360" w:lineRule="auto"/>
        <w:ind w:left="709"/>
        <w:jc w:val="both"/>
        <w:rPr>
          <w:rFonts w:ascii="Times New Roman" w:hAnsi="Times New Roman" w:cs="Times New Roman"/>
          <w:b/>
          <w:bCs/>
          <w:sz w:val="28"/>
          <w:szCs w:val="28"/>
        </w:rPr>
      </w:pPr>
      <w:r w:rsidRPr="00045164">
        <w:rPr>
          <w:rFonts w:ascii="Times New Roman" w:hAnsi="Times New Roman" w:cs="Times New Roman"/>
          <w:b/>
          <w:bCs/>
          <w:sz w:val="28"/>
          <w:szCs w:val="28"/>
        </w:rPr>
        <w:t>Висновки до розділу ІІ</w:t>
      </w:r>
      <w:r>
        <w:rPr>
          <w:rFonts w:ascii="Times New Roman" w:hAnsi="Times New Roman" w:cs="Times New Roman"/>
          <w:b/>
          <w:bCs/>
          <w:sz w:val="28"/>
          <w:szCs w:val="28"/>
        </w:rPr>
        <w:t>І</w:t>
      </w:r>
    </w:p>
    <w:p w14:paraId="3CDB9E56" w14:textId="77777777" w:rsidR="006318AB" w:rsidRDefault="006318AB" w:rsidP="006318AB">
      <w:pPr>
        <w:spacing w:after="0" w:line="360" w:lineRule="auto"/>
        <w:ind w:left="709"/>
        <w:jc w:val="both"/>
        <w:rPr>
          <w:rFonts w:ascii="Times New Roman" w:hAnsi="Times New Roman" w:cs="Times New Roman"/>
          <w:sz w:val="28"/>
          <w:szCs w:val="28"/>
        </w:rPr>
      </w:pPr>
    </w:p>
    <w:p w14:paraId="50561AEA" w14:textId="77777777" w:rsidR="006318AB" w:rsidRPr="00045164" w:rsidRDefault="006318AB" w:rsidP="006318AB">
      <w:pPr>
        <w:spacing w:after="0" w:line="360" w:lineRule="auto"/>
        <w:ind w:left="-142" w:firstLine="709"/>
        <w:jc w:val="both"/>
        <w:rPr>
          <w:rFonts w:ascii="Times New Roman" w:hAnsi="Times New Roman" w:cs="Times New Roman"/>
          <w:sz w:val="28"/>
          <w:szCs w:val="28"/>
        </w:rPr>
      </w:pPr>
      <w:r w:rsidRPr="00045164">
        <w:rPr>
          <w:rFonts w:ascii="Times New Roman" w:hAnsi="Times New Roman" w:cs="Times New Roman"/>
          <w:sz w:val="28"/>
          <w:szCs w:val="28"/>
        </w:rPr>
        <w:t>Висновки за результатами діагностики стану партнерської взаємодії закладу дошкільної освіти та сім’ї щодо мовленнєвого розвитку дошкільників засвідчили комплексну картину, яка поєднує як позитивні тенденції, так і проблемні аспекти співпраці. Проведене дослідження підтвердило, що рівень мовленнєвої компетентності дітей безпосередньо залежить від системності та узгодженості впливів освітнього середовища й сімейного виховання. Дошкільники, чиї батьки активно залучаються до освітніх заходів, беруть участь у консультаціях, створюють мовленнєво-розвивальне середовище вдома, демонструють більш високі показники сформованості словника, граматичних конструкцій та зв’язного мовлення. Водночас діти з сімей, де мовленнєві практики мають епізодичний характер, характеризуються обмеженим словниковим запасом, недостатньою сформованістю фонематичного слуху та труднощами у побудові логічних висловлювань.</w:t>
      </w:r>
    </w:p>
    <w:p w14:paraId="12535C66" w14:textId="77777777" w:rsidR="006318AB" w:rsidRPr="00045164" w:rsidRDefault="006318AB" w:rsidP="006318AB">
      <w:pPr>
        <w:spacing w:after="0" w:line="360" w:lineRule="auto"/>
        <w:ind w:left="-142" w:firstLine="709"/>
        <w:jc w:val="both"/>
        <w:rPr>
          <w:rFonts w:ascii="Times New Roman" w:hAnsi="Times New Roman" w:cs="Times New Roman"/>
          <w:sz w:val="28"/>
          <w:szCs w:val="28"/>
        </w:rPr>
      </w:pPr>
      <w:r w:rsidRPr="00045164">
        <w:rPr>
          <w:rFonts w:ascii="Times New Roman" w:hAnsi="Times New Roman" w:cs="Times New Roman"/>
          <w:sz w:val="28"/>
          <w:szCs w:val="28"/>
        </w:rPr>
        <w:t>Діагностика також виявила, що значна частина сімей потребує методичної та консультативної підтримки, оскільки батьки не завжди володіють достатніми знаннями щодо організації мовленнєвих вправ, добору літератури та використання ігрових ресурсів. Це зумовлює потребу у системній діяльності соціального працівника, який виступає координатором, консультантом і медіатором у процесі партнерської взаємодії. Його робота спрямована на формування довіри між закладом і сім’єю, підвищення мотивації батьків до участі у мовленнєвих практиках, забезпечення доступності діагностичних результатів та розробку індивідуальних програм підтримки.</w:t>
      </w:r>
    </w:p>
    <w:p w14:paraId="230C8348" w14:textId="77777777" w:rsidR="006318AB" w:rsidRPr="00045164" w:rsidRDefault="006318AB" w:rsidP="006318AB">
      <w:pPr>
        <w:spacing w:after="0" w:line="360" w:lineRule="auto"/>
        <w:ind w:left="-142" w:firstLine="709"/>
        <w:jc w:val="both"/>
        <w:rPr>
          <w:rFonts w:ascii="Times New Roman" w:hAnsi="Times New Roman" w:cs="Times New Roman"/>
          <w:sz w:val="28"/>
          <w:szCs w:val="28"/>
        </w:rPr>
      </w:pPr>
      <w:r w:rsidRPr="00045164">
        <w:rPr>
          <w:rFonts w:ascii="Times New Roman" w:hAnsi="Times New Roman" w:cs="Times New Roman"/>
          <w:sz w:val="28"/>
          <w:szCs w:val="28"/>
        </w:rPr>
        <w:t>Важливим висновком є те, що ефективність мовленнєвого розвитку дошкільників значною мірою визначається не лише якістю педагогічних програм, а й рівнем активності сімей у створенні мовленнєвого середовища. Саме узгодженість освітніх і сімейних впливів, їхня інтеграція у єдину систему, забезпечує цілісність і результативність процесу. У цьому контексті діяльність соціального працівника постає системоутворюючим чинником, який поєднує організаційний, консультативний, діагностичний та соціально-культурний виміри, сприяючи гармонійному розвитку мовлення дітей та їхній готовності до подальшого навчання.</w:t>
      </w:r>
    </w:p>
    <w:p w14:paraId="32152CE9" w14:textId="77777777" w:rsidR="006318AB" w:rsidRPr="00045164" w:rsidRDefault="006318AB" w:rsidP="006318AB">
      <w:pPr>
        <w:spacing w:after="0" w:line="360" w:lineRule="auto"/>
        <w:ind w:left="-142" w:firstLine="709"/>
        <w:jc w:val="both"/>
        <w:rPr>
          <w:rFonts w:ascii="Times New Roman" w:hAnsi="Times New Roman" w:cs="Times New Roman"/>
          <w:sz w:val="28"/>
          <w:szCs w:val="28"/>
        </w:rPr>
      </w:pPr>
      <w:r w:rsidRPr="00045164">
        <w:rPr>
          <w:rFonts w:ascii="Times New Roman" w:hAnsi="Times New Roman" w:cs="Times New Roman"/>
          <w:sz w:val="28"/>
          <w:szCs w:val="28"/>
        </w:rPr>
        <w:t>Таким чином, результати діагностики підтверджують необхідність посилення партнерської взаємодії закладу дошкільної освіти та сім’ї, розширення консультативно-методичної роботи з батьками, формування системності мовленнєвих практик у домашньому середовищі та створення умов для інтеграції освітніх і сімейних ресурсів. Це дозволить забезпечити більш високий рівень мовленнєвої компетентності дошкільників, сприятиме їхній успішній соціалізації та підготовці до навчання у школі.</w:t>
      </w:r>
    </w:p>
    <w:p w14:paraId="5451FCC7" w14:textId="77777777" w:rsidR="006318AB" w:rsidRDefault="006318AB" w:rsidP="00170B5D">
      <w:pPr>
        <w:spacing w:after="0" w:line="360" w:lineRule="auto"/>
        <w:ind w:firstLine="709"/>
        <w:jc w:val="both"/>
        <w:rPr>
          <w:rFonts w:ascii="Times New Roman" w:hAnsi="Times New Roman" w:cs="Times New Roman"/>
          <w:sz w:val="28"/>
          <w:szCs w:val="28"/>
        </w:rPr>
      </w:pPr>
    </w:p>
    <w:p w14:paraId="103A2E5E" w14:textId="77777777" w:rsidR="006318AB" w:rsidRDefault="006318AB" w:rsidP="00170B5D">
      <w:pPr>
        <w:spacing w:after="0" w:line="360" w:lineRule="auto"/>
        <w:ind w:firstLine="709"/>
        <w:jc w:val="both"/>
        <w:rPr>
          <w:rFonts w:ascii="Times New Roman" w:hAnsi="Times New Roman" w:cs="Times New Roman"/>
          <w:sz w:val="28"/>
          <w:szCs w:val="28"/>
        </w:rPr>
      </w:pPr>
    </w:p>
    <w:p w14:paraId="75258315" w14:textId="77777777" w:rsidR="006318AB" w:rsidRPr="00170B5D" w:rsidRDefault="006318AB" w:rsidP="00170B5D">
      <w:pPr>
        <w:spacing w:after="0" w:line="360" w:lineRule="auto"/>
        <w:ind w:firstLine="709"/>
        <w:jc w:val="both"/>
        <w:rPr>
          <w:rFonts w:ascii="Times New Roman" w:hAnsi="Times New Roman" w:cs="Times New Roman"/>
          <w:sz w:val="28"/>
          <w:szCs w:val="28"/>
        </w:rPr>
      </w:pPr>
    </w:p>
    <w:p w14:paraId="3051D08A" w14:textId="77777777" w:rsidR="00170B5D" w:rsidRDefault="00170B5D" w:rsidP="00170B5D">
      <w:pPr>
        <w:spacing w:after="0" w:line="360" w:lineRule="auto"/>
        <w:jc w:val="both"/>
        <w:rPr>
          <w:rFonts w:ascii="Times New Roman" w:hAnsi="Times New Roman" w:cs="Times New Roman"/>
          <w:sz w:val="28"/>
          <w:szCs w:val="28"/>
        </w:rPr>
      </w:pPr>
    </w:p>
    <w:p w14:paraId="77F43497" w14:textId="77777777" w:rsidR="00170B5D" w:rsidRDefault="00170B5D" w:rsidP="00170B5D">
      <w:pPr>
        <w:spacing w:after="0" w:line="360" w:lineRule="auto"/>
        <w:jc w:val="both"/>
        <w:rPr>
          <w:rFonts w:ascii="Times New Roman" w:hAnsi="Times New Roman" w:cs="Times New Roman"/>
          <w:sz w:val="28"/>
          <w:szCs w:val="28"/>
        </w:rPr>
      </w:pPr>
    </w:p>
    <w:p w14:paraId="7313A952" w14:textId="35A3E674" w:rsidR="005B4229" w:rsidRPr="00302047" w:rsidRDefault="005B4229" w:rsidP="00D9077D">
      <w:pPr>
        <w:spacing w:after="0" w:line="360" w:lineRule="auto"/>
        <w:jc w:val="center"/>
        <w:rPr>
          <w:rFonts w:ascii="Times New Roman" w:hAnsi="Times New Roman" w:cs="Times New Roman"/>
          <w:b/>
          <w:bCs/>
          <w:sz w:val="28"/>
          <w:szCs w:val="28"/>
        </w:rPr>
      </w:pPr>
      <w:r w:rsidRPr="00302047">
        <w:rPr>
          <w:rFonts w:ascii="Times New Roman" w:hAnsi="Times New Roman" w:cs="Times New Roman"/>
          <w:b/>
          <w:bCs/>
          <w:sz w:val="28"/>
          <w:szCs w:val="28"/>
        </w:rPr>
        <w:t>ВИСНОВКИ</w:t>
      </w:r>
    </w:p>
    <w:p w14:paraId="4E6BCE3D" w14:textId="1F292E7F" w:rsidR="005B4229" w:rsidRDefault="005B4229" w:rsidP="00161D6E">
      <w:pPr>
        <w:spacing w:after="0" w:line="360" w:lineRule="auto"/>
        <w:ind w:firstLine="709"/>
        <w:jc w:val="both"/>
        <w:rPr>
          <w:rFonts w:ascii="Times New Roman" w:hAnsi="Times New Roman" w:cs="Times New Roman"/>
          <w:sz w:val="28"/>
          <w:szCs w:val="28"/>
        </w:rPr>
      </w:pPr>
    </w:p>
    <w:p w14:paraId="5B8C457A" w14:textId="77777777" w:rsidR="00F038CA" w:rsidRDefault="00F038CA" w:rsidP="00F038CA">
      <w:pPr>
        <w:spacing w:after="0" w:line="360" w:lineRule="auto"/>
        <w:ind w:firstLine="709"/>
        <w:jc w:val="both"/>
        <w:rPr>
          <w:rFonts w:ascii="Times New Roman" w:hAnsi="Times New Roman" w:cs="Times New Roman"/>
          <w:sz w:val="28"/>
          <w:szCs w:val="28"/>
        </w:rPr>
      </w:pPr>
      <w:r w:rsidRPr="00F038CA">
        <w:rPr>
          <w:rFonts w:ascii="Times New Roman" w:hAnsi="Times New Roman" w:cs="Times New Roman"/>
          <w:sz w:val="28"/>
          <w:szCs w:val="28"/>
        </w:rPr>
        <w:t xml:space="preserve">Проведене дослідження дозволяє зробити узагальнені висновки щодо ефективності використання комплексу мовленнєвих та медіативних вправ у системі дошкільної освіти, а також визначити перспективи впровадження моделі партнерської взаємодії між закладом дошкільної освіти, сім’єю та соціальним працівником. </w:t>
      </w:r>
    </w:p>
    <w:p w14:paraId="13F56F59" w14:textId="4658E66A" w:rsidR="00F038CA" w:rsidRPr="00F038CA" w:rsidRDefault="00F038CA" w:rsidP="00F038CA">
      <w:pPr>
        <w:spacing w:after="0" w:line="360" w:lineRule="auto"/>
        <w:ind w:firstLine="709"/>
        <w:jc w:val="both"/>
        <w:rPr>
          <w:rFonts w:ascii="Times New Roman" w:hAnsi="Times New Roman" w:cs="Times New Roman"/>
          <w:sz w:val="28"/>
          <w:szCs w:val="28"/>
        </w:rPr>
      </w:pPr>
      <w:r w:rsidRPr="00F038CA">
        <w:rPr>
          <w:rFonts w:ascii="Times New Roman" w:hAnsi="Times New Roman" w:cs="Times New Roman"/>
          <w:sz w:val="28"/>
          <w:szCs w:val="28"/>
        </w:rPr>
        <w:t>Отримані результати підтвердили, що мовленнєвий розвиток дошкільників є багатовимірним процесом, який потребує інтеграції психолого-педагогічних засад, активної участі родини та цілеспрямованої діяльності соціального працівника. Саме поєднання цих чинників створює цілісну систему, здатну забезпечити гармонійне становлення мовленнєвої компетентності дітей та їхню готовність до подальшої освітньої траєкторії.</w:t>
      </w:r>
    </w:p>
    <w:p w14:paraId="7F64BEDB" w14:textId="77777777" w:rsidR="00F038CA" w:rsidRDefault="00F038CA" w:rsidP="00F038CA">
      <w:pPr>
        <w:spacing w:after="0" w:line="360" w:lineRule="auto"/>
        <w:ind w:firstLine="709"/>
        <w:jc w:val="both"/>
        <w:rPr>
          <w:rFonts w:ascii="Times New Roman" w:hAnsi="Times New Roman" w:cs="Times New Roman"/>
          <w:sz w:val="28"/>
          <w:szCs w:val="28"/>
        </w:rPr>
      </w:pPr>
      <w:r w:rsidRPr="00F038CA">
        <w:rPr>
          <w:rFonts w:ascii="Times New Roman" w:hAnsi="Times New Roman" w:cs="Times New Roman"/>
          <w:sz w:val="28"/>
          <w:szCs w:val="28"/>
        </w:rPr>
        <w:t xml:space="preserve">Узагальнення результатів діагностики засвідчило, що рівень мовленнєвої компетентності дітей безпосередньо залежить від системності та узгодженості впливів освітнього середовища й сімейного виховання. Дошкільники, чиї батьки активно залучаються до освітніх заходів, беруть участь у консультаціях, створюють мовленнєво-розвивальне середовище вдома, демонструють більш високі показники сформованості словника, граматичних конструкцій та зв’язного мовлення. </w:t>
      </w:r>
    </w:p>
    <w:p w14:paraId="49BD6952" w14:textId="2F523269" w:rsidR="00F038CA" w:rsidRPr="00F038CA" w:rsidRDefault="00F038CA" w:rsidP="00F038CA">
      <w:pPr>
        <w:spacing w:after="0" w:line="360" w:lineRule="auto"/>
        <w:ind w:firstLine="709"/>
        <w:jc w:val="both"/>
        <w:rPr>
          <w:rFonts w:ascii="Times New Roman" w:hAnsi="Times New Roman" w:cs="Times New Roman"/>
          <w:sz w:val="28"/>
          <w:szCs w:val="28"/>
        </w:rPr>
      </w:pPr>
      <w:r w:rsidRPr="00F038CA">
        <w:rPr>
          <w:rFonts w:ascii="Times New Roman" w:hAnsi="Times New Roman" w:cs="Times New Roman"/>
          <w:sz w:val="28"/>
          <w:szCs w:val="28"/>
        </w:rPr>
        <w:t>Водночас діти з сімей, де мовленнєві практики мають епізодичний характер, характеризуються обмеженим словниковим запасом, недостатньою сформованістю фонематичного слуху та труднощами у побудові логічних висловлювань. Це свідчить про те, що якість мовленнєвого розвитку визначається не лише педагогічними програмами, але й рівнем активності сімей у створенні мовленнєвого середовища.</w:t>
      </w:r>
    </w:p>
    <w:p w14:paraId="027E4D47" w14:textId="77777777" w:rsidR="00F038CA" w:rsidRPr="00F038CA" w:rsidRDefault="00F038CA" w:rsidP="00F038CA">
      <w:pPr>
        <w:spacing w:after="0" w:line="360" w:lineRule="auto"/>
        <w:ind w:firstLine="709"/>
        <w:jc w:val="both"/>
        <w:rPr>
          <w:rFonts w:ascii="Times New Roman" w:hAnsi="Times New Roman" w:cs="Times New Roman"/>
          <w:sz w:val="28"/>
          <w:szCs w:val="28"/>
        </w:rPr>
      </w:pPr>
      <w:r w:rsidRPr="00F038CA">
        <w:rPr>
          <w:rFonts w:ascii="Times New Roman" w:hAnsi="Times New Roman" w:cs="Times New Roman"/>
          <w:sz w:val="28"/>
          <w:szCs w:val="28"/>
        </w:rPr>
        <w:t>Проведене експериментальне дослідження підтвердило ефективність використання комплексу вправ, спрямованих на розвиток мовленнєвої компетентності та комунікативної впевненості дітей. Кількісні показники засвідчили стабільне зростання активності дошкільників у мовленнєвих практиках: від початкових 22–35% до 65–82% наприкінці експерименту. Це свідчить про системний вплив вправ на формування готовності до діалогу та підвищення рівня комунікативної активності. Якісні результати підтвердили глибинні зміни у мовленнєвій поведінці дітей: від уникання висловлювань та страху помилитися вони перейшли до впевнених, розгорнутих і логічно структурованих висловлювань. Важливим досягненням стало формування культури діалогу, комунікативної чутливості та здатності враховувати думки інших, що є ключовими чинниками соціально-емоційної зрілості.</w:t>
      </w:r>
    </w:p>
    <w:p w14:paraId="580B58C2" w14:textId="77777777" w:rsidR="00F038CA" w:rsidRDefault="00F038CA" w:rsidP="00F038CA">
      <w:pPr>
        <w:spacing w:after="0" w:line="360" w:lineRule="auto"/>
        <w:ind w:firstLine="709"/>
        <w:jc w:val="both"/>
        <w:rPr>
          <w:rFonts w:ascii="Times New Roman" w:hAnsi="Times New Roman" w:cs="Times New Roman"/>
          <w:sz w:val="28"/>
          <w:szCs w:val="28"/>
        </w:rPr>
      </w:pPr>
      <w:r w:rsidRPr="00F038CA">
        <w:rPr>
          <w:rFonts w:ascii="Times New Roman" w:hAnsi="Times New Roman" w:cs="Times New Roman"/>
          <w:sz w:val="28"/>
          <w:szCs w:val="28"/>
        </w:rPr>
        <w:t xml:space="preserve">Таким чином, отримані результати підтвердили висунуту гіпотезу про те, що ефективне формування мовленнєвої компетентності дошкільників можливе лише за умови інтеграції освітніх і сімейних ресурсів, активної участі соціального працівника як координатора та медіатора, а також системного використання мовленнєвих і медіативних вправ. </w:t>
      </w:r>
    </w:p>
    <w:p w14:paraId="42675224" w14:textId="221D45CC" w:rsidR="00F038CA" w:rsidRPr="00F038CA" w:rsidRDefault="00F038CA" w:rsidP="00F038CA">
      <w:pPr>
        <w:spacing w:after="0" w:line="360" w:lineRule="auto"/>
        <w:ind w:firstLine="709"/>
        <w:jc w:val="both"/>
        <w:rPr>
          <w:rFonts w:ascii="Times New Roman" w:hAnsi="Times New Roman" w:cs="Times New Roman"/>
          <w:sz w:val="28"/>
          <w:szCs w:val="28"/>
        </w:rPr>
      </w:pPr>
      <w:r w:rsidRPr="00F038CA">
        <w:rPr>
          <w:rFonts w:ascii="Times New Roman" w:hAnsi="Times New Roman" w:cs="Times New Roman"/>
          <w:sz w:val="28"/>
          <w:szCs w:val="28"/>
        </w:rPr>
        <w:t>Узгодженість дій усіх учасників освітнього процесу — педагогів, логопедів, дефектологів, соціальних працівників та батьків — забезпечила комплексний ефект, який проявився як у кількісних, так і в якісних показниках.</w:t>
      </w:r>
    </w:p>
    <w:p w14:paraId="10C71583" w14:textId="3EE798DC" w:rsidR="00F038CA" w:rsidRPr="00F038CA" w:rsidRDefault="00F038CA" w:rsidP="00F038CA">
      <w:pPr>
        <w:spacing w:after="0" w:line="360" w:lineRule="auto"/>
        <w:ind w:firstLine="709"/>
        <w:jc w:val="both"/>
        <w:rPr>
          <w:rFonts w:ascii="Times New Roman" w:hAnsi="Times New Roman" w:cs="Times New Roman"/>
          <w:sz w:val="28"/>
          <w:szCs w:val="28"/>
        </w:rPr>
      </w:pPr>
      <w:r w:rsidRPr="00F038CA">
        <w:rPr>
          <w:rFonts w:ascii="Times New Roman" w:hAnsi="Times New Roman" w:cs="Times New Roman"/>
          <w:sz w:val="28"/>
          <w:szCs w:val="28"/>
        </w:rPr>
        <w:t xml:space="preserve">Перспективи впровадження моделі партнерської взаємодії полягають у її широкому застосуванні у практиці дошкільних закладів. Така </w:t>
      </w:r>
      <w:r w:rsidR="005410B3">
        <w:rPr>
          <w:rFonts w:ascii="Times New Roman" w:hAnsi="Times New Roman" w:cs="Times New Roman"/>
          <w:sz w:val="28"/>
          <w:szCs w:val="28"/>
        </w:rPr>
        <w:t>технологія</w:t>
      </w:r>
      <w:r w:rsidRPr="00F038CA">
        <w:rPr>
          <w:rFonts w:ascii="Times New Roman" w:hAnsi="Times New Roman" w:cs="Times New Roman"/>
          <w:sz w:val="28"/>
          <w:szCs w:val="28"/>
        </w:rPr>
        <w:t xml:space="preserve"> дозволяє забезпечити цілісність і результативність мовленнєвого розвитку дітей, підвищити рівень залученості сімей до освітнього процесу, створити сприятливе середовище для формування культури діалогу, комунікативної чутливості та соціально-емоційної зрілості. Вона також сприяє гармонізації освітнього процесу, адже саме партнерська взаємодія між закладом освіти та сім’єю забезпечує єдність вимог, узгодженість педагогічних впливів і створює умови для успішної соціалізації дітей.</w:t>
      </w:r>
    </w:p>
    <w:p w14:paraId="4090F252" w14:textId="3A4F34D9" w:rsidR="00F038CA" w:rsidRPr="00F038CA" w:rsidRDefault="00F038CA" w:rsidP="00F038CA">
      <w:pPr>
        <w:spacing w:after="0" w:line="360" w:lineRule="auto"/>
        <w:ind w:firstLine="709"/>
        <w:jc w:val="both"/>
        <w:rPr>
          <w:rFonts w:ascii="Times New Roman" w:hAnsi="Times New Roman" w:cs="Times New Roman"/>
          <w:sz w:val="28"/>
          <w:szCs w:val="28"/>
        </w:rPr>
      </w:pPr>
      <w:r w:rsidRPr="00F038CA">
        <w:rPr>
          <w:rFonts w:ascii="Times New Roman" w:hAnsi="Times New Roman" w:cs="Times New Roman"/>
          <w:sz w:val="28"/>
          <w:szCs w:val="28"/>
        </w:rPr>
        <w:t xml:space="preserve">Отже, результати дослідження підтверджують доцільність системного використання мовленнєвих і медіативних вправ у дошкільній освіті та необхідність посилення партнерської взаємодії закладу дошкільної освіти й сім’ї. Комплексне поєднання психолого-педагогічних засад, партнерської співпраці та соціальної підтримки формує ефективну </w:t>
      </w:r>
      <w:r w:rsidR="005410B3">
        <w:rPr>
          <w:rFonts w:ascii="Times New Roman" w:hAnsi="Times New Roman" w:cs="Times New Roman"/>
          <w:sz w:val="28"/>
          <w:szCs w:val="28"/>
        </w:rPr>
        <w:t>технологію</w:t>
      </w:r>
      <w:r w:rsidRPr="00F038CA">
        <w:rPr>
          <w:rFonts w:ascii="Times New Roman" w:hAnsi="Times New Roman" w:cs="Times New Roman"/>
          <w:sz w:val="28"/>
          <w:szCs w:val="28"/>
        </w:rPr>
        <w:t xml:space="preserve"> розвитку мовленнєвої компетентності дошкільників, яка має довготривалу освітню та соціальну цінність і забезпечує готовність дітей до подальшого навчання у школі.</w:t>
      </w:r>
    </w:p>
    <w:p w14:paraId="06157C95" w14:textId="77777777" w:rsidR="00D9077D" w:rsidRDefault="00D9077D" w:rsidP="00161D6E">
      <w:pPr>
        <w:spacing w:after="0" w:line="360" w:lineRule="auto"/>
        <w:ind w:firstLine="709"/>
        <w:jc w:val="both"/>
        <w:rPr>
          <w:rFonts w:ascii="Times New Roman" w:hAnsi="Times New Roman" w:cs="Times New Roman"/>
          <w:sz w:val="28"/>
          <w:szCs w:val="28"/>
        </w:rPr>
      </w:pPr>
    </w:p>
    <w:p w14:paraId="52A80397" w14:textId="77777777" w:rsidR="00D9077D" w:rsidRDefault="00D9077D" w:rsidP="00161D6E">
      <w:pPr>
        <w:spacing w:after="0" w:line="360" w:lineRule="auto"/>
        <w:ind w:firstLine="709"/>
        <w:jc w:val="both"/>
        <w:rPr>
          <w:rFonts w:ascii="Times New Roman" w:hAnsi="Times New Roman" w:cs="Times New Roman"/>
          <w:sz w:val="28"/>
          <w:szCs w:val="28"/>
        </w:rPr>
      </w:pPr>
    </w:p>
    <w:p w14:paraId="69760938" w14:textId="77777777" w:rsidR="00D9077D" w:rsidRDefault="00D9077D" w:rsidP="00161D6E">
      <w:pPr>
        <w:spacing w:after="0" w:line="360" w:lineRule="auto"/>
        <w:ind w:firstLine="709"/>
        <w:jc w:val="both"/>
        <w:rPr>
          <w:rFonts w:ascii="Times New Roman" w:hAnsi="Times New Roman" w:cs="Times New Roman"/>
          <w:sz w:val="28"/>
          <w:szCs w:val="28"/>
        </w:rPr>
      </w:pPr>
    </w:p>
    <w:p w14:paraId="453152A3" w14:textId="77777777" w:rsidR="00D9077D" w:rsidRDefault="00D9077D" w:rsidP="00161D6E">
      <w:pPr>
        <w:spacing w:after="0" w:line="360" w:lineRule="auto"/>
        <w:ind w:firstLine="709"/>
        <w:jc w:val="both"/>
        <w:rPr>
          <w:rFonts w:ascii="Times New Roman" w:hAnsi="Times New Roman" w:cs="Times New Roman"/>
          <w:sz w:val="28"/>
          <w:szCs w:val="28"/>
        </w:rPr>
      </w:pPr>
    </w:p>
    <w:p w14:paraId="6E3B772A" w14:textId="77777777" w:rsidR="00D9077D" w:rsidRDefault="00D9077D" w:rsidP="00161D6E">
      <w:pPr>
        <w:spacing w:after="0" w:line="360" w:lineRule="auto"/>
        <w:ind w:firstLine="709"/>
        <w:jc w:val="both"/>
        <w:rPr>
          <w:rFonts w:ascii="Times New Roman" w:hAnsi="Times New Roman" w:cs="Times New Roman"/>
          <w:sz w:val="28"/>
          <w:szCs w:val="28"/>
        </w:rPr>
      </w:pPr>
    </w:p>
    <w:p w14:paraId="0A55740D" w14:textId="77777777" w:rsidR="00D9077D" w:rsidRDefault="00D9077D" w:rsidP="00161D6E">
      <w:pPr>
        <w:spacing w:after="0" w:line="360" w:lineRule="auto"/>
        <w:ind w:firstLine="709"/>
        <w:jc w:val="both"/>
        <w:rPr>
          <w:rFonts w:ascii="Times New Roman" w:hAnsi="Times New Roman" w:cs="Times New Roman"/>
          <w:sz w:val="28"/>
          <w:szCs w:val="28"/>
        </w:rPr>
      </w:pPr>
    </w:p>
    <w:p w14:paraId="59F52D26" w14:textId="77777777" w:rsidR="00D9077D" w:rsidRDefault="00D9077D" w:rsidP="00161D6E">
      <w:pPr>
        <w:spacing w:after="0" w:line="360" w:lineRule="auto"/>
        <w:ind w:firstLine="709"/>
        <w:jc w:val="both"/>
        <w:rPr>
          <w:rFonts w:ascii="Times New Roman" w:hAnsi="Times New Roman" w:cs="Times New Roman"/>
          <w:sz w:val="28"/>
          <w:szCs w:val="28"/>
        </w:rPr>
      </w:pPr>
    </w:p>
    <w:p w14:paraId="6A7C45BF" w14:textId="77777777" w:rsidR="00D9077D" w:rsidRDefault="00D9077D" w:rsidP="00161D6E">
      <w:pPr>
        <w:spacing w:after="0" w:line="360" w:lineRule="auto"/>
        <w:ind w:firstLine="709"/>
        <w:jc w:val="both"/>
        <w:rPr>
          <w:rFonts w:ascii="Times New Roman" w:hAnsi="Times New Roman" w:cs="Times New Roman"/>
          <w:sz w:val="28"/>
          <w:szCs w:val="28"/>
        </w:rPr>
      </w:pPr>
    </w:p>
    <w:p w14:paraId="7985435F" w14:textId="77777777" w:rsidR="00D9077D" w:rsidRDefault="00D9077D" w:rsidP="00161D6E">
      <w:pPr>
        <w:spacing w:after="0" w:line="360" w:lineRule="auto"/>
        <w:ind w:firstLine="709"/>
        <w:jc w:val="both"/>
        <w:rPr>
          <w:rFonts w:ascii="Times New Roman" w:hAnsi="Times New Roman" w:cs="Times New Roman"/>
          <w:sz w:val="28"/>
          <w:szCs w:val="28"/>
        </w:rPr>
      </w:pPr>
    </w:p>
    <w:p w14:paraId="49A0131F" w14:textId="77777777" w:rsidR="00D9077D" w:rsidRDefault="00D9077D" w:rsidP="00161D6E">
      <w:pPr>
        <w:spacing w:after="0" w:line="360" w:lineRule="auto"/>
        <w:ind w:firstLine="709"/>
        <w:jc w:val="both"/>
        <w:rPr>
          <w:rFonts w:ascii="Times New Roman" w:hAnsi="Times New Roman" w:cs="Times New Roman"/>
          <w:sz w:val="28"/>
          <w:szCs w:val="28"/>
        </w:rPr>
      </w:pPr>
    </w:p>
    <w:p w14:paraId="33BC5C74" w14:textId="77777777" w:rsidR="00D9077D" w:rsidRDefault="00D9077D" w:rsidP="00161D6E">
      <w:pPr>
        <w:spacing w:after="0" w:line="360" w:lineRule="auto"/>
        <w:ind w:firstLine="709"/>
        <w:jc w:val="both"/>
        <w:rPr>
          <w:rFonts w:ascii="Times New Roman" w:hAnsi="Times New Roman" w:cs="Times New Roman"/>
          <w:sz w:val="28"/>
          <w:szCs w:val="28"/>
        </w:rPr>
      </w:pPr>
    </w:p>
    <w:p w14:paraId="438C87B2" w14:textId="77777777" w:rsidR="00D9077D" w:rsidRDefault="00D9077D" w:rsidP="00161D6E">
      <w:pPr>
        <w:spacing w:after="0" w:line="360" w:lineRule="auto"/>
        <w:ind w:firstLine="709"/>
        <w:jc w:val="both"/>
        <w:rPr>
          <w:rFonts w:ascii="Times New Roman" w:hAnsi="Times New Roman" w:cs="Times New Roman"/>
          <w:sz w:val="28"/>
          <w:szCs w:val="28"/>
        </w:rPr>
      </w:pPr>
    </w:p>
    <w:p w14:paraId="556715CE" w14:textId="77777777" w:rsidR="00D9077D" w:rsidRDefault="00D9077D" w:rsidP="00161D6E">
      <w:pPr>
        <w:spacing w:after="0" w:line="360" w:lineRule="auto"/>
        <w:ind w:firstLine="709"/>
        <w:jc w:val="both"/>
        <w:rPr>
          <w:rFonts w:ascii="Times New Roman" w:hAnsi="Times New Roman" w:cs="Times New Roman"/>
          <w:sz w:val="28"/>
          <w:szCs w:val="28"/>
        </w:rPr>
      </w:pPr>
    </w:p>
    <w:p w14:paraId="4D66E0DA" w14:textId="77777777" w:rsidR="00D9077D" w:rsidRDefault="00D9077D" w:rsidP="00161D6E">
      <w:pPr>
        <w:spacing w:after="0" w:line="360" w:lineRule="auto"/>
        <w:ind w:firstLine="709"/>
        <w:jc w:val="both"/>
        <w:rPr>
          <w:rFonts w:ascii="Times New Roman" w:hAnsi="Times New Roman" w:cs="Times New Roman"/>
          <w:sz w:val="28"/>
          <w:szCs w:val="28"/>
        </w:rPr>
      </w:pPr>
    </w:p>
    <w:p w14:paraId="140B6C80" w14:textId="77777777" w:rsidR="00D9077D" w:rsidRDefault="00D9077D" w:rsidP="00161D6E">
      <w:pPr>
        <w:spacing w:after="0" w:line="360" w:lineRule="auto"/>
        <w:ind w:firstLine="709"/>
        <w:jc w:val="both"/>
        <w:rPr>
          <w:rFonts w:ascii="Times New Roman" w:hAnsi="Times New Roman" w:cs="Times New Roman"/>
          <w:sz w:val="28"/>
          <w:szCs w:val="28"/>
        </w:rPr>
      </w:pPr>
    </w:p>
    <w:p w14:paraId="6F656290" w14:textId="77777777" w:rsidR="00D9077D" w:rsidRDefault="00D9077D" w:rsidP="00161D6E">
      <w:pPr>
        <w:spacing w:after="0" w:line="360" w:lineRule="auto"/>
        <w:ind w:firstLine="709"/>
        <w:jc w:val="both"/>
        <w:rPr>
          <w:rFonts w:ascii="Times New Roman" w:hAnsi="Times New Roman" w:cs="Times New Roman"/>
          <w:sz w:val="28"/>
          <w:szCs w:val="28"/>
        </w:rPr>
      </w:pPr>
    </w:p>
    <w:p w14:paraId="01D3C6CC" w14:textId="77777777" w:rsidR="00D9077D" w:rsidRDefault="00D9077D" w:rsidP="00161D6E">
      <w:pPr>
        <w:spacing w:after="0" w:line="360" w:lineRule="auto"/>
        <w:ind w:firstLine="709"/>
        <w:jc w:val="both"/>
        <w:rPr>
          <w:rFonts w:ascii="Times New Roman" w:hAnsi="Times New Roman" w:cs="Times New Roman"/>
          <w:sz w:val="28"/>
          <w:szCs w:val="28"/>
        </w:rPr>
      </w:pPr>
    </w:p>
    <w:p w14:paraId="682937B1" w14:textId="77777777" w:rsidR="00D9077D" w:rsidRDefault="00D9077D" w:rsidP="00161D6E">
      <w:pPr>
        <w:spacing w:after="0" w:line="360" w:lineRule="auto"/>
        <w:ind w:firstLine="709"/>
        <w:jc w:val="both"/>
        <w:rPr>
          <w:rFonts w:ascii="Times New Roman" w:hAnsi="Times New Roman" w:cs="Times New Roman"/>
          <w:sz w:val="28"/>
          <w:szCs w:val="28"/>
        </w:rPr>
      </w:pPr>
    </w:p>
    <w:p w14:paraId="1196EEBC" w14:textId="77777777" w:rsidR="00D9077D" w:rsidRDefault="00D9077D" w:rsidP="00161D6E">
      <w:pPr>
        <w:spacing w:after="0" w:line="360" w:lineRule="auto"/>
        <w:ind w:firstLine="709"/>
        <w:jc w:val="both"/>
        <w:rPr>
          <w:rFonts w:ascii="Times New Roman" w:hAnsi="Times New Roman" w:cs="Times New Roman"/>
          <w:sz w:val="28"/>
          <w:szCs w:val="28"/>
        </w:rPr>
      </w:pPr>
    </w:p>
    <w:p w14:paraId="5890E765" w14:textId="77777777" w:rsidR="00D9077D" w:rsidRDefault="00D9077D" w:rsidP="00161D6E">
      <w:pPr>
        <w:spacing w:after="0" w:line="360" w:lineRule="auto"/>
        <w:ind w:firstLine="709"/>
        <w:jc w:val="both"/>
        <w:rPr>
          <w:rFonts w:ascii="Times New Roman" w:hAnsi="Times New Roman" w:cs="Times New Roman"/>
          <w:sz w:val="28"/>
          <w:szCs w:val="28"/>
        </w:rPr>
      </w:pPr>
    </w:p>
    <w:p w14:paraId="7AB34AAD" w14:textId="77777777" w:rsidR="00D9077D" w:rsidRDefault="00D9077D" w:rsidP="00161D6E">
      <w:pPr>
        <w:spacing w:after="0" w:line="360" w:lineRule="auto"/>
        <w:ind w:firstLine="709"/>
        <w:jc w:val="both"/>
        <w:rPr>
          <w:rFonts w:ascii="Times New Roman" w:hAnsi="Times New Roman" w:cs="Times New Roman"/>
          <w:sz w:val="28"/>
          <w:szCs w:val="28"/>
        </w:rPr>
      </w:pPr>
    </w:p>
    <w:p w14:paraId="290FFFBF" w14:textId="77777777" w:rsidR="00D9077D" w:rsidRDefault="00D9077D" w:rsidP="00161D6E">
      <w:pPr>
        <w:spacing w:after="0" w:line="360" w:lineRule="auto"/>
        <w:ind w:firstLine="709"/>
        <w:jc w:val="both"/>
        <w:rPr>
          <w:rFonts w:ascii="Times New Roman" w:hAnsi="Times New Roman" w:cs="Times New Roman"/>
          <w:sz w:val="28"/>
          <w:szCs w:val="28"/>
        </w:rPr>
      </w:pPr>
    </w:p>
    <w:p w14:paraId="6F30CBC4" w14:textId="77777777" w:rsidR="00D9077D" w:rsidRDefault="00D9077D" w:rsidP="00161D6E">
      <w:pPr>
        <w:spacing w:after="0" w:line="360" w:lineRule="auto"/>
        <w:ind w:firstLine="709"/>
        <w:jc w:val="both"/>
        <w:rPr>
          <w:rFonts w:ascii="Times New Roman" w:hAnsi="Times New Roman" w:cs="Times New Roman"/>
          <w:sz w:val="28"/>
          <w:szCs w:val="28"/>
        </w:rPr>
      </w:pPr>
    </w:p>
    <w:p w14:paraId="09034D66" w14:textId="77777777" w:rsidR="00D9077D" w:rsidRDefault="00D9077D" w:rsidP="00161D6E">
      <w:pPr>
        <w:spacing w:after="0" w:line="360" w:lineRule="auto"/>
        <w:ind w:firstLine="709"/>
        <w:jc w:val="both"/>
        <w:rPr>
          <w:rFonts w:ascii="Times New Roman" w:hAnsi="Times New Roman" w:cs="Times New Roman"/>
          <w:sz w:val="28"/>
          <w:szCs w:val="28"/>
        </w:rPr>
      </w:pPr>
    </w:p>
    <w:p w14:paraId="1523B18D" w14:textId="77777777" w:rsidR="00D9077D" w:rsidRDefault="00D9077D" w:rsidP="00161D6E">
      <w:pPr>
        <w:spacing w:after="0" w:line="360" w:lineRule="auto"/>
        <w:ind w:firstLine="709"/>
        <w:jc w:val="both"/>
        <w:rPr>
          <w:rFonts w:ascii="Times New Roman" w:hAnsi="Times New Roman" w:cs="Times New Roman"/>
          <w:sz w:val="28"/>
          <w:szCs w:val="28"/>
        </w:rPr>
      </w:pPr>
    </w:p>
    <w:p w14:paraId="7F5FED64" w14:textId="77777777" w:rsidR="00D9077D" w:rsidRDefault="00D9077D" w:rsidP="00161D6E">
      <w:pPr>
        <w:spacing w:after="0" w:line="360" w:lineRule="auto"/>
        <w:ind w:firstLine="709"/>
        <w:jc w:val="both"/>
        <w:rPr>
          <w:rFonts w:ascii="Times New Roman" w:hAnsi="Times New Roman" w:cs="Times New Roman"/>
          <w:sz w:val="28"/>
          <w:szCs w:val="28"/>
        </w:rPr>
      </w:pPr>
    </w:p>
    <w:p w14:paraId="58EA634B" w14:textId="77777777" w:rsidR="00810D59" w:rsidRDefault="00810D59" w:rsidP="00161D6E">
      <w:pPr>
        <w:spacing w:after="0" w:line="360" w:lineRule="auto"/>
        <w:ind w:firstLine="709"/>
        <w:jc w:val="both"/>
        <w:rPr>
          <w:rFonts w:ascii="Times New Roman" w:hAnsi="Times New Roman" w:cs="Times New Roman"/>
          <w:sz w:val="28"/>
          <w:szCs w:val="28"/>
        </w:rPr>
      </w:pPr>
    </w:p>
    <w:p w14:paraId="40251EF9" w14:textId="4D5FDF9E" w:rsidR="00810D59" w:rsidRPr="00810D59" w:rsidRDefault="00810D59" w:rsidP="00810D59">
      <w:pPr>
        <w:spacing w:after="0" w:line="360" w:lineRule="auto"/>
        <w:jc w:val="center"/>
        <w:rPr>
          <w:rFonts w:ascii="Times New Roman" w:hAnsi="Times New Roman" w:cs="Times New Roman"/>
          <w:b/>
          <w:bCs/>
          <w:sz w:val="28"/>
          <w:szCs w:val="28"/>
        </w:rPr>
      </w:pPr>
      <w:r w:rsidRPr="00810D59">
        <w:rPr>
          <w:rFonts w:ascii="Times New Roman" w:hAnsi="Times New Roman" w:cs="Times New Roman"/>
          <w:b/>
          <w:bCs/>
          <w:sz w:val="28"/>
          <w:szCs w:val="28"/>
        </w:rPr>
        <w:t>СПИСОК ВИКОРИСТАНИХ ДЖЕРЕЛ ТА ЛІТЕРАТУРИ</w:t>
      </w:r>
    </w:p>
    <w:p w14:paraId="13A0E488" w14:textId="77777777" w:rsidR="0016779A" w:rsidRDefault="0016779A" w:rsidP="0016779A">
      <w:pPr>
        <w:spacing w:after="0" w:line="360" w:lineRule="auto"/>
        <w:ind w:firstLine="709"/>
        <w:jc w:val="both"/>
        <w:rPr>
          <w:rFonts w:ascii="Times New Roman" w:hAnsi="Times New Roman" w:cs="Times New Roman"/>
          <w:sz w:val="28"/>
          <w:szCs w:val="28"/>
        </w:rPr>
      </w:pPr>
    </w:p>
    <w:p w14:paraId="669B224B"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 xml:space="preserve">Анісімова О.Е. (2022) Історіографія дослідження проблеми «Партнерська взаємодія – основа професійної діяльності педагога» </w:t>
      </w:r>
      <w:r w:rsidRPr="00753F48">
        <w:rPr>
          <w:rFonts w:ascii="Times New Roman" w:hAnsi="Times New Roman" w:cs="Times New Roman"/>
          <w:i/>
          <w:iCs/>
          <w:sz w:val="28"/>
          <w:szCs w:val="28"/>
        </w:rPr>
        <w:t>Педагогічна біографіка та біографістика в сучасному науково-інформаційному просторі</w:t>
      </w:r>
      <w:r w:rsidRPr="00753F48">
        <w:rPr>
          <w:rFonts w:ascii="Times New Roman" w:hAnsi="Times New Roman" w:cs="Times New Roman"/>
          <w:sz w:val="28"/>
          <w:szCs w:val="28"/>
        </w:rPr>
        <w:t>. Зб. матеріалів VІІ Всеукр. наук.-методол. семінару з історії освіти, 20 трав. 2022 р. Вінниця. Твори.. С. 31-34.</w:t>
      </w:r>
    </w:p>
    <w:p w14:paraId="687F744E"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Бабко Т. М., Банах О. В., Вознюк А. В., Коломоєць Г. А., Кудрик Л. Г., Мельник О. М. (2020) Нова українська школа: організація взаємодії з батьками учнів початкової школи. Київ. Видавничий дім «Освіта». 208 с.</w:t>
      </w:r>
    </w:p>
    <w:p w14:paraId="7C9DC51A"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 xml:space="preserve">Базовий компонент дошкільної освіти. URL: </w:t>
      </w:r>
      <w:hyperlink r:id="rId25" w:history="1">
        <w:r w:rsidRPr="00753F48">
          <w:rPr>
            <w:rStyle w:val="af3"/>
            <w:rFonts w:ascii="Times New Roman" w:hAnsi="Times New Roman" w:cs="Times New Roman"/>
            <w:sz w:val="28"/>
            <w:szCs w:val="28"/>
          </w:rPr>
          <w:t>https://surl.lt/dsqlht</w:t>
        </w:r>
      </w:hyperlink>
      <w:r w:rsidRPr="00753F48">
        <w:rPr>
          <w:rFonts w:ascii="Times New Roman" w:hAnsi="Times New Roman" w:cs="Times New Roman"/>
          <w:sz w:val="28"/>
          <w:szCs w:val="28"/>
        </w:rPr>
        <w:t xml:space="preserve"> </w:t>
      </w:r>
    </w:p>
    <w:p w14:paraId="4B9F5E72" w14:textId="77777777" w:rsidR="00EA2CF8" w:rsidRPr="00753F48" w:rsidRDefault="00EA2CF8" w:rsidP="00EA2CF8">
      <w:pPr>
        <w:pStyle w:val="Default"/>
        <w:spacing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 xml:space="preserve">Боровець Д.П. (2023) Роль уяви у формуванні особистості дитини. </w:t>
      </w:r>
      <w:r w:rsidRPr="00753F48">
        <w:rPr>
          <w:rFonts w:ascii="Times New Roman" w:hAnsi="Times New Roman" w:cs="Times New Roman"/>
          <w:i/>
          <w:iCs/>
          <w:sz w:val="28"/>
          <w:szCs w:val="28"/>
        </w:rPr>
        <w:t>Корекційна педагогіка</w:t>
      </w:r>
      <w:r w:rsidRPr="00753F48">
        <w:rPr>
          <w:rFonts w:ascii="Times New Roman" w:hAnsi="Times New Roman" w:cs="Times New Roman"/>
          <w:sz w:val="28"/>
          <w:szCs w:val="28"/>
        </w:rPr>
        <w:t xml:space="preserve">. Випуск 58. Том 1.  С. 81–85. </w:t>
      </w:r>
    </w:p>
    <w:p w14:paraId="3BF719C0"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 xml:space="preserve">Ваколя, З. М. (2024). Інтерактивні методи виховної роботи в ЗДО: вплив на розвиток соціальних навичок дітей. </w:t>
      </w:r>
      <w:r w:rsidRPr="00753F48">
        <w:rPr>
          <w:rFonts w:ascii="Times New Roman" w:hAnsi="Times New Roman" w:cs="Times New Roman"/>
          <w:i/>
          <w:iCs/>
          <w:sz w:val="28"/>
          <w:szCs w:val="28"/>
        </w:rPr>
        <w:t>Академічні візії</w:t>
      </w:r>
      <w:r w:rsidRPr="00753F48">
        <w:rPr>
          <w:rFonts w:ascii="Times New Roman" w:hAnsi="Times New Roman" w:cs="Times New Roman"/>
          <w:sz w:val="28"/>
          <w:szCs w:val="28"/>
        </w:rPr>
        <w:t xml:space="preserve">. № 37. </w:t>
      </w:r>
      <w:r w:rsidRPr="00753F48">
        <w:rPr>
          <w:rFonts w:ascii="Times New Roman" w:hAnsi="Times New Roman" w:cs="Times New Roman"/>
          <w:sz w:val="28"/>
          <w:szCs w:val="28"/>
          <w:lang w:val="en-US"/>
        </w:rPr>
        <w:t>URL</w:t>
      </w:r>
      <w:r w:rsidRPr="00753F48">
        <w:rPr>
          <w:rFonts w:ascii="Times New Roman" w:hAnsi="Times New Roman" w:cs="Times New Roman"/>
          <w:sz w:val="28"/>
          <w:szCs w:val="28"/>
        </w:rPr>
        <w:t xml:space="preserve">: </w:t>
      </w:r>
      <w:hyperlink r:id="rId26" w:history="1">
        <w:r w:rsidRPr="00753F48">
          <w:rPr>
            <w:rStyle w:val="af3"/>
            <w:rFonts w:ascii="Times New Roman" w:hAnsi="Times New Roman" w:cs="Times New Roman"/>
            <w:sz w:val="28"/>
            <w:szCs w:val="28"/>
          </w:rPr>
          <w:t>https://surl.lt/asuboz</w:t>
        </w:r>
      </w:hyperlink>
      <w:r w:rsidRPr="00753F48">
        <w:rPr>
          <w:rFonts w:ascii="Times New Roman" w:hAnsi="Times New Roman" w:cs="Times New Roman"/>
          <w:sz w:val="28"/>
          <w:szCs w:val="28"/>
        </w:rPr>
        <w:t xml:space="preserve"> </w:t>
      </w:r>
    </w:p>
    <w:p w14:paraId="11A3A887"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 xml:space="preserve">Волинець Ю., Стаднік Н., Панченко Т. (2023) Організація партнерської взаємодії учасників освітнього процесу у групах раннього віку закладу дошкільної освіти. </w:t>
      </w:r>
      <w:r w:rsidRPr="00753F48">
        <w:rPr>
          <w:rFonts w:ascii="Times New Roman" w:hAnsi="Times New Roman" w:cs="Times New Roman"/>
          <w:i/>
          <w:iCs/>
          <w:sz w:val="28"/>
          <w:szCs w:val="28"/>
        </w:rPr>
        <w:t>Перспективи та інновації науки (Серія «Педагогіка», Серія «Психологія», Серія «Медицина»).</w:t>
      </w:r>
      <w:r w:rsidRPr="00753F48">
        <w:rPr>
          <w:rFonts w:ascii="Times New Roman" w:hAnsi="Times New Roman" w:cs="Times New Roman"/>
          <w:sz w:val="28"/>
          <w:szCs w:val="28"/>
        </w:rPr>
        <w:t xml:space="preserve"> №15(33). С. 120–132.</w:t>
      </w:r>
    </w:p>
    <w:p w14:paraId="4E850B59"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 xml:space="preserve">Волинець Ю.О., Санковська І.М. (2025) Організація партнерської взаємодії в сучасному ЗДО в умовах особливих особливостей. </w:t>
      </w:r>
      <w:r w:rsidRPr="00753F48">
        <w:rPr>
          <w:rFonts w:ascii="Times New Roman" w:hAnsi="Times New Roman" w:cs="Times New Roman"/>
          <w:i/>
          <w:iCs/>
          <w:sz w:val="28"/>
          <w:szCs w:val="28"/>
        </w:rPr>
        <w:t>Перспективи та інновації науки</w:t>
      </w:r>
      <w:r w:rsidRPr="00753F48">
        <w:rPr>
          <w:rFonts w:ascii="Times New Roman" w:hAnsi="Times New Roman" w:cs="Times New Roman"/>
          <w:sz w:val="28"/>
          <w:szCs w:val="28"/>
        </w:rPr>
        <w:t>. № 56 (10). С. 248-259.</w:t>
      </w:r>
    </w:p>
    <w:p w14:paraId="61113A09"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 xml:space="preserve">Гончар Л. (2021) Партнерська взаємодія школи і сім’ї як педагогічна умова формування старшокласників до відповідального батьківства. </w:t>
      </w:r>
      <w:r w:rsidRPr="00753F48">
        <w:rPr>
          <w:rFonts w:ascii="Times New Roman" w:hAnsi="Times New Roman" w:cs="Times New Roman"/>
          <w:i/>
          <w:iCs/>
          <w:sz w:val="28"/>
          <w:szCs w:val="28"/>
        </w:rPr>
        <w:t>Trends and directions of development of scientific approaches and prospects of integration of Internet technologies into society</w:t>
      </w:r>
      <w:r w:rsidRPr="00753F48">
        <w:rPr>
          <w:rFonts w:ascii="Times New Roman" w:hAnsi="Times New Roman" w:cs="Times New Roman"/>
          <w:sz w:val="28"/>
          <w:szCs w:val="28"/>
        </w:rPr>
        <w:t xml:space="preserve">. </w:t>
      </w:r>
      <w:r w:rsidRPr="00753F48">
        <w:rPr>
          <w:rFonts w:ascii="Times New Roman" w:hAnsi="Times New Roman" w:cs="Times New Roman"/>
          <w:sz w:val="28"/>
          <w:szCs w:val="28"/>
          <w:lang w:val="en-US"/>
        </w:rPr>
        <w:t>Vol</w:t>
      </w:r>
      <w:r w:rsidRPr="00753F48">
        <w:rPr>
          <w:rFonts w:ascii="Times New Roman" w:hAnsi="Times New Roman" w:cs="Times New Roman"/>
          <w:sz w:val="28"/>
          <w:szCs w:val="28"/>
          <w:lang w:val="ru-RU"/>
        </w:rPr>
        <w:t>.</w:t>
      </w:r>
      <w:r w:rsidRPr="00753F48">
        <w:rPr>
          <w:rFonts w:ascii="Times New Roman" w:hAnsi="Times New Roman" w:cs="Times New Roman"/>
          <w:color w:val="222222"/>
          <w:sz w:val="28"/>
          <w:szCs w:val="28"/>
          <w:shd w:val="clear" w:color="auto" w:fill="FFFFFF"/>
        </w:rPr>
        <w:t xml:space="preserve"> </w:t>
      </w:r>
      <w:r w:rsidRPr="00753F48">
        <w:rPr>
          <w:rFonts w:ascii="Times New Roman" w:hAnsi="Times New Roman" w:cs="Times New Roman"/>
          <w:sz w:val="28"/>
          <w:szCs w:val="28"/>
        </w:rPr>
        <w:t>6</w:t>
      </w:r>
      <w:r w:rsidRPr="00753F48">
        <w:rPr>
          <w:rFonts w:ascii="Times New Roman" w:hAnsi="Times New Roman" w:cs="Times New Roman"/>
          <w:sz w:val="28"/>
          <w:szCs w:val="28"/>
          <w:lang w:val="ru-RU"/>
        </w:rPr>
        <w:t>.</w:t>
      </w:r>
      <w:r w:rsidRPr="00753F48">
        <w:rPr>
          <w:rFonts w:ascii="Times New Roman" w:hAnsi="Times New Roman" w:cs="Times New Roman"/>
          <w:sz w:val="28"/>
          <w:szCs w:val="28"/>
        </w:rPr>
        <w:t xml:space="preserve"> С. 371-373.</w:t>
      </w:r>
    </w:p>
    <w:p w14:paraId="6CEC49E7"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Гончаренко Ю.В. Програми взаємних педагогів і сімей у сучасних мовах. Київ: Видавничий дім, 2020. С. 2–9.</w:t>
      </w:r>
    </w:p>
    <w:p w14:paraId="3FDC0C91" w14:textId="77777777" w:rsidR="00EA2CF8" w:rsidRPr="00753F48" w:rsidRDefault="00EA2CF8" w:rsidP="00EA2CF8">
      <w:pPr>
        <w:pStyle w:val="Default"/>
        <w:spacing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 xml:space="preserve">Данілавічютє Е., Трофименко Л. та ін. (2022) Психолінгвістичні дидактичні технології діагностики і подолання мовленнєвих порушень у молодших школярів з тяжкими порушеннями мовлення. Київ. Інститут спеціальної педагогіки і психології НАПН України. 847 с. </w:t>
      </w:r>
    </w:p>
    <w:p w14:paraId="77DAF502"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 xml:space="preserve">Дмитращук І., Гудима Н. (2023) Ранкова зустріч як засіб розвитку соціальних навичок молодших  школярів. </w:t>
      </w:r>
      <w:r w:rsidRPr="00753F48">
        <w:rPr>
          <w:rFonts w:ascii="Times New Roman" w:hAnsi="Times New Roman" w:cs="Times New Roman"/>
          <w:i/>
          <w:iCs/>
          <w:sz w:val="28"/>
          <w:szCs w:val="28"/>
        </w:rPr>
        <w:t>Збірник наукових праць студентів і  магістрантів педагогічного факультету Кам’янець‐Подільського національного університету імені Івана Огієнка</w:t>
      </w:r>
      <w:r w:rsidRPr="00753F48">
        <w:rPr>
          <w:rFonts w:ascii="Times New Roman" w:hAnsi="Times New Roman" w:cs="Times New Roman"/>
          <w:sz w:val="28"/>
          <w:szCs w:val="28"/>
        </w:rPr>
        <w:t xml:space="preserve">. Вип. XIX. С.113–118. </w:t>
      </w:r>
    </w:p>
    <w:p w14:paraId="25F641DE"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 xml:space="preserve">Жадан Р. І. (2022) Теоретичні основи «педагогіки партнерства» в освітньому процесі. Партнерство в освіті. </w:t>
      </w:r>
      <w:r w:rsidRPr="00753F48">
        <w:rPr>
          <w:rFonts w:ascii="Times New Roman" w:hAnsi="Times New Roman" w:cs="Times New Roman"/>
          <w:i/>
          <w:iCs/>
          <w:sz w:val="28"/>
          <w:szCs w:val="28"/>
        </w:rPr>
        <w:t>Практика взаємодії у контексті освітньої діяльності на шляху розбудови Нової української школи</w:t>
      </w:r>
      <w:r w:rsidRPr="00753F48">
        <w:rPr>
          <w:rFonts w:ascii="Times New Roman" w:hAnsi="Times New Roman" w:cs="Times New Roman"/>
          <w:sz w:val="28"/>
          <w:szCs w:val="28"/>
        </w:rPr>
        <w:t>. Матеріали Всеукраїнської науково-практичної конференції. Харків. Харківська академія неперервної освіти. С. 119–126.</w:t>
      </w:r>
    </w:p>
    <w:p w14:paraId="7349AA1A" w14:textId="77777777" w:rsidR="00EA2CF8" w:rsidRPr="00753F48" w:rsidRDefault="00EA2CF8" w:rsidP="00EA2CF8">
      <w:pPr>
        <w:autoSpaceDE w:val="0"/>
        <w:autoSpaceDN w:val="0"/>
        <w:adjustRightInd w:val="0"/>
        <w:spacing w:after="0" w:line="360" w:lineRule="auto"/>
        <w:ind w:firstLine="709"/>
        <w:jc w:val="both"/>
        <w:rPr>
          <w:rFonts w:ascii="Times New Roman" w:hAnsi="Times New Roman" w:cs="Times New Roman"/>
          <w:color w:val="000000"/>
          <w:kern w:val="0"/>
          <w:sz w:val="28"/>
          <w:szCs w:val="28"/>
        </w:rPr>
      </w:pPr>
      <w:r w:rsidRPr="00753F48">
        <w:rPr>
          <w:rFonts w:ascii="Times New Roman" w:hAnsi="Times New Roman" w:cs="Times New Roman"/>
          <w:color w:val="000000"/>
          <w:kern w:val="0"/>
          <w:sz w:val="28"/>
          <w:szCs w:val="28"/>
        </w:rPr>
        <w:t xml:space="preserve">Залізняк А., Гаврилюк С. (2020) Педагогічна взаємодія закладу дошкільної освіти та сім’ї у вихованні дітей дошкільного віку. </w:t>
      </w:r>
      <w:r w:rsidRPr="00753F48">
        <w:rPr>
          <w:rFonts w:ascii="Times New Roman" w:hAnsi="Times New Roman" w:cs="Times New Roman"/>
          <w:i/>
          <w:iCs/>
          <w:color w:val="000000"/>
          <w:kern w:val="0"/>
          <w:sz w:val="28"/>
          <w:szCs w:val="28"/>
        </w:rPr>
        <w:t>Психолого-педагогічні проблеми сучасної школи</w:t>
      </w:r>
      <w:r w:rsidRPr="00753F48">
        <w:rPr>
          <w:rFonts w:ascii="Times New Roman" w:hAnsi="Times New Roman" w:cs="Times New Roman"/>
          <w:color w:val="000000"/>
          <w:kern w:val="0"/>
          <w:sz w:val="28"/>
          <w:szCs w:val="28"/>
        </w:rPr>
        <w:t xml:space="preserve">. № 1 (3). С. 59–64. </w:t>
      </w:r>
    </w:p>
    <w:p w14:paraId="6C0F9A15" w14:textId="77777777" w:rsidR="00EA2CF8" w:rsidRPr="00753F48" w:rsidRDefault="00EA2CF8" w:rsidP="00EA2CF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753F48">
        <w:rPr>
          <w:rFonts w:ascii="Times New Roman" w:eastAsia="Times New Roman" w:hAnsi="Times New Roman" w:cs="Times New Roman"/>
          <w:kern w:val="0"/>
          <w:sz w:val="28"/>
          <w:szCs w:val="28"/>
          <w:lang w:eastAsia="uk-UA"/>
          <w14:ligatures w14:val="none"/>
        </w:rPr>
        <w:t>Зарубіна Є. В. (2023) Соціально-педагогічна робота з дітьми дошкільного віку щодо подолання дитячих страхів. Кваліфікаційна робота.  Кривий Ріг. 78 с.</w:t>
      </w:r>
    </w:p>
    <w:p w14:paraId="2D971489" w14:textId="77777777" w:rsidR="00EA2CF8" w:rsidRPr="00753F48" w:rsidRDefault="00EA2CF8" w:rsidP="00EA2CF8">
      <w:pPr>
        <w:autoSpaceDE w:val="0"/>
        <w:autoSpaceDN w:val="0"/>
        <w:adjustRightInd w:val="0"/>
        <w:spacing w:after="0" w:line="360" w:lineRule="auto"/>
        <w:ind w:firstLine="709"/>
        <w:jc w:val="both"/>
        <w:rPr>
          <w:rFonts w:ascii="Times New Roman" w:hAnsi="Times New Roman" w:cs="Times New Roman"/>
          <w:color w:val="000000"/>
          <w:kern w:val="0"/>
          <w:sz w:val="28"/>
          <w:szCs w:val="28"/>
        </w:rPr>
      </w:pPr>
      <w:r w:rsidRPr="00753F48">
        <w:rPr>
          <w:rFonts w:ascii="Times New Roman" w:hAnsi="Times New Roman" w:cs="Times New Roman"/>
          <w:color w:val="000000"/>
          <w:kern w:val="0"/>
          <w:sz w:val="28"/>
          <w:szCs w:val="28"/>
        </w:rPr>
        <w:t xml:space="preserve">Ілющенко І., Хоменко Н. (2023) Логопедичний супровід в інклюзивній освіті для дітей із тяжкими вадами мовлення. </w:t>
      </w:r>
      <w:r w:rsidRPr="00753F48">
        <w:rPr>
          <w:rFonts w:ascii="Times New Roman" w:hAnsi="Times New Roman" w:cs="Times New Roman"/>
          <w:i/>
          <w:iCs/>
          <w:color w:val="000000"/>
          <w:kern w:val="0"/>
          <w:sz w:val="28"/>
          <w:szCs w:val="28"/>
        </w:rPr>
        <w:t>Вісник Освітньо-наукового центру сімейно-центрованих практик</w:t>
      </w:r>
      <w:r w:rsidRPr="00753F48">
        <w:rPr>
          <w:rFonts w:ascii="Times New Roman" w:hAnsi="Times New Roman" w:cs="Times New Roman"/>
          <w:color w:val="000000"/>
          <w:kern w:val="0"/>
          <w:sz w:val="28"/>
          <w:szCs w:val="28"/>
        </w:rPr>
        <w:t xml:space="preserve">. № 2. С. 176-178. </w:t>
      </w:r>
    </w:p>
    <w:p w14:paraId="17FB9DD2"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 xml:space="preserve">Китиченко С. Т., Китиченко С. О. (2022) Реалізація принципів педагогіки партнерства в умовах дистанційного навчання. Партнерство в освіті. </w:t>
      </w:r>
      <w:r w:rsidRPr="00753F48">
        <w:rPr>
          <w:rFonts w:ascii="Times New Roman" w:hAnsi="Times New Roman" w:cs="Times New Roman"/>
          <w:i/>
          <w:iCs/>
          <w:sz w:val="28"/>
          <w:szCs w:val="28"/>
        </w:rPr>
        <w:t>Практика взаємодії у контексті освітньої діяльності на шляху розбудови Нової української школи</w:t>
      </w:r>
      <w:r w:rsidRPr="00753F48">
        <w:rPr>
          <w:rFonts w:ascii="Times New Roman" w:hAnsi="Times New Roman" w:cs="Times New Roman"/>
          <w:sz w:val="28"/>
          <w:szCs w:val="28"/>
        </w:rPr>
        <w:t>. Матеріали Всеукраїнської науково-практичної конференції. Харків. Харківська академія неперервної освіти. С. 32–37.</w:t>
      </w:r>
    </w:p>
    <w:p w14:paraId="2AE230CC"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 xml:space="preserve">Коваленко О. В., Кудак В. В. (2023) Інтерактивні технології як засоби освітнього процесу закладу дошкільної освіти. </w:t>
      </w:r>
      <w:r w:rsidRPr="00753F48">
        <w:rPr>
          <w:rFonts w:ascii="Times New Roman" w:hAnsi="Times New Roman" w:cs="Times New Roman"/>
          <w:i/>
          <w:iCs/>
          <w:sz w:val="28"/>
          <w:szCs w:val="28"/>
        </w:rPr>
        <w:t>Молодий вчений</w:t>
      </w:r>
      <w:r w:rsidRPr="00753F48">
        <w:rPr>
          <w:rFonts w:ascii="Times New Roman" w:hAnsi="Times New Roman" w:cs="Times New Roman"/>
          <w:sz w:val="28"/>
          <w:szCs w:val="28"/>
        </w:rPr>
        <w:t>. №7 (119). С.37–41.</w:t>
      </w:r>
    </w:p>
    <w:p w14:paraId="4276BBBB"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Ковальчук В.А. (2023) Педагогіка партнерства у професійній діяльності вчителя. Житомир.  ЖДУ. 2023. 100 с.</w:t>
      </w:r>
    </w:p>
    <w:p w14:paraId="600CC28F"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 xml:space="preserve">Козір М.В., Калініченко Т.В. (2021) Підготовка дітей до навчання в Новій українській школі: партнерська взаємодія освітніх установ і здобувачів освіти. </w:t>
      </w:r>
      <w:r w:rsidRPr="00753F48">
        <w:rPr>
          <w:rFonts w:ascii="Times New Roman" w:hAnsi="Times New Roman" w:cs="Times New Roman"/>
          <w:i/>
          <w:iCs/>
          <w:sz w:val="28"/>
          <w:szCs w:val="28"/>
        </w:rPr>
        <w:t>Неперервна професійна освіта: теорія і практика.</w:t>
      </w:r>
      <w:r w:rsidRPr="00753F48">
        <w:rPr>
          <w:rFonts w:ascii="Times New Roman" w:hAnsi="Times New Roman" w:cs="Times New Roman"/>
          <w:sz w:val="28"/>
          <w:szCs w:val="28"/>
        </w:rPr>
        <w:t xml:space="preserve"> № (2). С. 64-71.</w:t>
      </w:r>
    </w:p>
    <w:p w14:paraId="6490C8AE"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 xml:space="preserve">Комишан Т. О. (2020) Комплекс засобів професійної підготовки майбутніх соціальних працівників до роботи з соціальної адаптації дітей молодшого дошкільного віку до умов ЗДО. </w:t>
      </w:r>
      <w:r w:rsidRPr="00753F48">
        <w:rPr>
          <w:rFonts w:ascii="Times New Roman" w:hAnsi="Times New Roman" w:cs="Times New Roman"/>
          <w:i/>
          <w:iCs/>
          <w:sz w:val="28"/>
          <w:szCs w:val="28"/>
        </w:rPr>
        <w:t>Сучасні реалії та перспективи соціального виховання особистості в різних соціальних інституціях</w:t>
      </w:r>
      <w:r w:rsidRPr="00753F48">
        <w:rPr>
          <w:rFonts w:ascii="Times New Roman" w:hAnsi="Times New Roman" w:cs="Times New Roman"/>
          <w:sz w:val="28"/>
          <w:szCs w:val="28"/>
        </w:rPr>
        <w:t>. Матеріали Всеукр. наук.-практ. конф., Харків, 20 листоп. 2020 р. Харків. ХНПУ. С. 64–67.</w:t>
      </w:r>
    </w:p>
    <w:p w14:paraId="216FA829"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Концепція Нової української школи. Міністерство освіти і науки України. URL: </w:t>
      </w:r>
      <w:hyperlink r:id="rId27" w:history="1">
        <w:r w:rsidRPr="00753F48">
          <w:rPr>
            <w:rStyle w:val="af3"/>
            <w:rFonts w:ascii="Times New Roman" w:hAnsi="Times New Roman" w:cs="Times New Roman"/>
            <w:sz w:val="28"/>
            <w:szCs w:val="28"/>
          </w:rPr>
          <w:t>https://mon.gov</w:t>
        </w:r>
      </w:hyperlink>
      <w:r w:rsidRPr="00753F48">
        <w:rPr>
          <w:rFonts w:ascii="Times New Roman" w:hAnsi="Times New Roman" w:cs="Times New Roman"/>
          <w:sz w:val="28"/>
          <w:szCs w:val="28"/>
        </w:rPr>
        <w:t>.</w:t>
      </w:r>
    </w:p>
    <w:p w14:paraId="5392E46A"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Корженко А. С. (2023) Особливості емоційної сфери дітей дошкільного віку із загальним недорозвиненням мовлення під час воєнного стану. Система освіти і виховання дітей з особливими освітніми потребами: досвід минулого – погляд у майбутнє. Харків. С. 369–374.</w:t>
      </w:r>
    </w:p>
    <w:p w14:paraId="4551A733" w14:textId="77777777" w:rsidR="00EA2CF8" w:rsidRPr="00753F48" w:rsidRDefault="00EA2CF8" w:rsidP="00EA2CF8">
      <w:pPr>
        <w:autoSpaceDE w:val="0"/>
        <w:autoSpaceDN w:val="0"/>
        <w:adjustRightInd w:val="0"/>
        <w:spacing w:after="0" w:line="360" w:lineRule="auto"/>
        <w:ind w:firstLine="709"/>
        <w:jc w:val="both"/>
        <w:rPr>
          <w:rFonts w:ascii="Times New Roman" w:hAnsi="Times New Roman" w:cs="Times New Roman"/>
          <w:color w:val="000000"/>
          <w:kern w:val="0"/>
          <w:sz w:val="28"/>
          <w:szCs w:val="28"/>
        </w:rPr>
      </w:pPr>
      <w:r w:rsidRPr="00753F48">
        <w:rPr>
          <w:rFonts w:ascii="Times New Roman" w:hAnsi="Times New Roman" w:cs="Times New Roman"/>
          <w:color w:val="000000"/>
          <w:kern w:val="0"/>
          <w:sz w:val="28"/>
          <w:szCs w:val="28"/>
        </w:rPr>
        <w:t xml:space="preserve">Котлова Л. О. Долінчук І.О. (2022) Нетрадиційні методи логопедичної роботи з дітьми. </w:t>
      </w:r>
      <w:r w:rsidRPr="00753F48">
        <w:rPr>
          <w:rFonts w:ascii="Times New Roman" w:hAnsi="Times New Roman" w:cs="Times New Roman"/>
          <w:i/>
          <w:iCs/>
          <w:color w:val="000000"/>
          <w:kern w:val="0"/>
          <w:sz w:val="28"/>
          <w:szCs w:val="28"/>
        </w:rPr>
        <w:t>Innovation processes in science and education</w:t>
      </w:r>
      <w:r w:rsidRPr="00753F48">
        <w:rPr>
          <w:rFonts w:ascii="Times New Roman" w:hAnsi="Times New Roman" w:cs="Times New Roman"/>
          <w:color w:val="000000"/>
          <w:kern w:val="0"/>
          <w:sz w:val="28"/>
          <w:szCs w:val="28"/>
        </w:rPr>
        <w:t xml:space="preserve">. Materials of the ІІІ International research and practical internet conference, (November, 30, 2022): collection of abstracts. Zdar nad Sazavou. P. 16-18. </w:t>
      </w:r>
    </w:p>
    <w:p w14:paraId="6888308F" w14:textId="77777777" w:rsidR="00EA2CF8" w:rsidRPr="00753F48" w:rsidRDefault="00EA2CF8" w:rsidP="00EA2CF8">
      <w:pPr>
        <w:autoSpaceDE w:val="0"/>
        <w:autoSpaceDN w:val="0"/>
        <w:adjustRightInd w:val="0"/>
        <w:spacing w:after="0" w:line="360" w:lineRule="auto"/>
        <w:ind w:firstLine="709"/>
        <w:jc w:val="both"/>
        <w:rPr>
          <w:rFonts w:ascii="Times New Roman" w:hAnsi="Times New Roman" w:cs="Times New Roman"/>
          <w:color w:val="000000"/>
          <w:kern w:val="0"/>
          <w:sz w:val="28"/>
          <w:szCs w:val="28"/>
        </w:rPr>
      </w:pPr>
      <w:r w:rsidRPr="00753F48">
        <w:rPr>
          <w:rFonts w:ascii="Times New Roman" w:hAnsi="Times New Roman" w:cs="Times New Roman"/>
          <w:color w:val="000000"/>
          <w:kern w:val="0"/>
          <w:sz w:val="28"/>
          <w:szCs w:val="28"/>
        </w:rPr>
        <w:t>Круцевич Т. Ю., Гулюк Н. О., Погаcій Л. І. (2023) Вплив адаптивного фізичного виховання на розвиток дітей із затримкою мовлення в дошкільному нвчальному закладі.</w:t>
      </w:r>
      <w:r w:rsidRPr="00753F48">
        <w:rPr>
          <w:rFonts w:ascii="Times New Roman" w:hAnsi="Times New Roman" w:cs="Times New Roman"/>
          <w:i/>
          <w:iCs/>
          <w:color w:val="000000"/>
          <w:kern w:val="0"/>
          <w:sz w:val="28"/>
          <w:szCs w:val="28"/>
        </w:rPr>
        <w:t>Науковий часопис Українського державного університету імені Михайла Драгоманова.</w:t>
      </w:r>
      <w:r w:rsidRPr="00753F48">
        <w:rPr>
          <w:rFonts w:ascii="Times New Roman" w:hAnsi="Times New Roman" w:cs="Times New Roman"/>
          <w:color w:val="000000"/>
          <w:kern w:val="0"/>
          <w:sz w:val="28"/>
          <w:szCs w:val="28"/>
        </w:rPr>
        <w:t xml:space="preserve"> Серія 15, (5(164), 85–90. </w:t>
      </w:r>
    </w:p>
    <w:p w14:paraId="4BBBC068"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Купенко О.В. (2020) Соціальна робота: від теорії до практики. Суми. СумДУ. 192 с.</w:t>
      </w:r>
    </w:p>
    <w:p w14:paraId="7CD1232E"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 xml:space="preserve">Лазоренко О. (2023) Інтерактивне навчання молодших школярів як засіб формування наскрізного вміння співпрацювати в команді.  </w:t>
      </w:r>
      <w:r w:rsidRPr="00753F48">
        <w:rPr>
          <w:rFonts w:ascii="Times New Roman" w:hAnsi="Times New Roman" w:cs="Times New Roman"/>
          <w:i/>
          <w:iCs/>
          <w:sz w:val="28"/>
          <w:szCs w:val="28"/>
        </w:rPr>
        <w:t>Збірник наукових праць студентів і магістрантів педагогічного факультету</w:t>
      </w:r>
      <w:r w:rsidRPr="00753F48">
        <w:rPr>
          <w:rFonts w:ascii="Times New Roman" w:hAnsi="Times New Roman" w:cs="Times New Roman"/>
          <w:sz w:val="28"/>
          <w:szCs w:val="28"/>
        </w:rPr>
        <w:t xml:space="preserve"> Кам’янець‐Подільського національного університету імені Івана Огієнка. Вип.XIX.– С.193–199.</w:t>
      </w:r>
    </w:p>
    <w:p w14:paraId="7E3F8DE6"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 xml:space="preserve">Лоза А. (2024) Партнерська взаємодія батьків і вчителів як запорука успішного навчання учнів початкових класів. </w:t>
      </w:r>
      <w:r w:rsidRPr="00753F48">
        <w:rPr>
          <w:rFonts w:ascii="Times New Roman" w:hAnsi="Times New Roman" w:cs="Times New Roman"/>
          <w:i/>
          <w:iCs/>
          <w:sz w:val="28"/>
          <w:szCs w:val="28"/>
        </w:rPr>
        <w:t xml:space="preserve">Інформаційний, науково-методичний журнал «Освіта Сумщини». </w:t>
      </w:r>
      <w:r w:rsidRPr="00753F48">
        <w:rPr>
          <w:rFonts w:ascii="Times New Roman" w:hAnsi="Times New Roman" w:cs="Times New Roman"/>
          <w:sz w:val="28"/>
          <w:szCs w:val="28"/>
        </w:rPr>
        <w:t xml:space="preserve">№ 4 (64). С. 37-40.  </w:t>
      </w:r>
    </w:p>
    <w:p w14:paraId="6733A9DD" w14:textId="77777777" w:rsidR="00EA2CF8" w:rsidRPr="00753F48" w:rsidRDefault="00EA2CF8" w:rsidP="00EA2CF8">
      <w:pPr>
        <w:autoSpaceDE w:val="0"/>
        <w:autoSpaceDN w:val="0"/>
        <w:adjustRightInd w:val="0"/>
        <w:spacing w:after="0" w:line="360" w:lineRule="auto"/>
        <w:ind w:firstLine="709"/>
        <w:jc w:val="both"/>
        <w:rPr>
          <w:rFonts w:ascii="Times New Roman" w:hAnsi="Times New Roman" w:cs="Times New Roman"/>
          <w:color w:val="000000"/>
          <w:kern w:val="0"/>
          <w:sz w:val="28"/>
          <w:szCs w:val="28"/>
        </w:rPr>
      </w:pPr>
      <w:r w:rsidRPr="00753F48">
        <w:rPr>
          <w:rFonts w:ascii="Times New Roman" w:hAnsi="Times New Roman" w:cs="Times New Roman"/>
          <w:color w:val="000000"/>
          <w:kern w:val="0"/>
          <w:sz w:val="28"/>
          <w:szCs w:val="28"/>
        </w:rPr>
        <w:t xml:space="preserve">Матрос О. О. (2020) Теорія та історія соціальної роботи. Уманський державний пед. ун-т ім. Павла Тичини. Умань: Візаві. 244 с. </w:t>
      </w:r>
    </w:p>
    <w:p w14:paraId="4408601F"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 xml:space="preserve">Мельник С. А., Чуркіна В. Г. (2021) Партнерська взаємодія суб’єктів освітнього процесу в полікультурному середовищі. </w:t>
      </w:r>
      <w:r w:rsidRPr="00753F48">
        <w:rPr>
          <w:rFonts w:ascii="Times New Roman" w:hAnsi="Times New Roman" w:cs="Times New Roman"/>
          <w:i/>
          <w:iCs/>
          <w:sz w:val="28"/>
          <w:szCs w:val="28"/>
        </w:rPr>
        <w:t>Джерело педагогічних інновацій.</w:t>
      </w:r>
      <w:r w:rsidRPr="00753F48">
        <w:rPr>
          <w:rFonts w:ascii="Times New Roman" w:hAnsi="Times New Roman" w:cs="Times New Roman"/>
          <w:sz w:val="28"/>
          <w:szCs w:val="28"/>
        </w:rPr>
        <w:t xml:space="preserve"> №2. С. 20–23.  </w:t>
      </w:r>
    </w:p>
    <w:p w14:paraId="105C6121"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 xml:space="preserve">Миськова Н. М. (2020) Використання інтерактивних вправ у взаємодії з дошкільниками. </w:t>
      </w:r>
      <w:r w:rsidRPr="00753F48">
        <w:rPr>
          <w:rFonts w:ascii="Times New Roman" w:hAnsi="Times New Roman" w:cs="Times New Roman"/>
          <w:i/>
          <w:iCs/>
          <w:sz w:val="28"/>
          <w:szCs w:val="28"/>
        </w:rPr>
        <w:t>Інноваційні технології</w:t>
      </w:r>
      <w:r w:rsidRPr="00753F48">
        <w:rPr>
          <w:rFonts w:ascii="Times New Roman" w:hAnsi="Times New Roman" w:cs="Times New Roman"/>
          <w:sz w:val="28"/>
          <w:szCs w:val="28"/>
        </w:rPr>
        <w:t>. Випуск 22. Т.2. С.162–165.</w:t>
      </w:r>
    </w:p>
    <w:p w14:paraId="4306D6A0"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 xml:space="preserve">Моргай Л. А., Олійник Н. М. (2023) Соціальна робота як невід’ємна складова сучасного суспільства «Проблеми та перспективи соціальної роботи та психології в умовах війни». </w:t>
      </w:r>
      <w:r w:rsidRPr="00753F48">
        <w:rPr>
          <w:rFonts w:ascii="Times New Roman" w:hAnsi="Times New Roman" w:cs="Times New Roman"/>
          <w:i/>
          <w:iCs/>
          <w:sz w:val="28"/>
          <w:szCs w:val="28"/>
        </w:rPr>
        <w:t>Матеріали ІІ-ої Всеукраїнської студентської науково-практичної онлайн- конференції</w:t>
      </w:r>
      <w:r w:rsidRPr="00753F48">
        <w:rPr>
          <w:rFonts w:ascii="Times New Roman" w:hAnsi="Times New Roman" w:cs="Times New Roman"/>
          <w:sz w:val="28"/>
          <w:szCs w:val="28"/>
        </w:rPr>
        <w:t xml:space="preserve"> (Умань, 2 березня 2023 рік). Умань. УДПУ.  С.45-48.</w:t>
      </w:r>
    </w:p>
    <w:p w14:paraId="78649555" w14:textId="77777777" w:rsidR="00EA2CF8" w:rsidRPr="00753F48" w:rsidRDefault="00EA2CF8" w:rsidP="00EA2CF8">
      <w:pPr>
        <w:autoSpaceDE w:val="0"/>
        <w:autoSpaceDN w:val="0"/>
        <w:adjustRightInd w:val="0"/>
        <w:spacing w:after="0" w:line="360" w:lineRule="auto"/>
        <w:ind w:firstLine="709"/>
        <w:jc w:val="both"/>
        <w:rPr>
          <w:rFonts w:ascii="Times New Roman" w:hAnsi="Times New Roman" w:cs="Times New Roman"/>
          <w:color w:val="000000"/>
          <w:kern w:val="0"/>
          <w:sz w:val="28"/>
          <w:szCs w:val="28"/>
        </w:rPr>
      </w:pPr>
      <w:r w:rsidRPr="00753F48">
        <w:rPr>
          <w:rFonts w:ascii="Times New Roman" w:hAnsi="Times New Roman" w:cs="Times New Roman"/>
          <w:color w:val="000000"/>
          <w:kern w:val="0"/>
          <w:sz w:val="28"/>
          <w:szCs w:val="28"/>
        </w:rPr>
        <w:t xml:space="preserve">Пасічніченко А. В., Ковалевська Н. В. (2025) Соціалізація дітей дошкільного віку в умовах сучасних викликів . </w:t>
      </w:r>
      <w:r w:rsidRPr="00753F48">
        <w:rPr>
          <w:rFonts w:ascii="Times New Roman" w:hAnsi="Times New Roman" w:cs="Times New Roman"/>
          <w:i/>
          <w:iCs/>
          <w:color w:val="000000"/>
          <w:kern w:val="0"/>
          <w:sz w:val="28"/>
          <w:szCs w:val="28"/>
        </w:rPr>
        <w:t>Імідж сучасного педагога</w:t>
      </w:r>
      <w:r w:rsidRPr="00753F48">
        <w:rPr>
          <w:rFonts w:ascii="Times New Roman" w:hAnsi="Times New Roman" w:cs="Times New Roman"/>
          <w:color w:val="000000"/>
          <w:kern w:val="0"/>
          <w:sz w:val="28"/>
          <w:szCs w:val="28"/>
        </w:rPr>
        <w:t xml:space="preserve">.. №2 (221). С. 12–15. </w:t>
      </w:r>
    </w:p>
    <w:p w14:paraId="45C1DC95" w14:textId="77777777" w:rsidR="00EA2CF8" w:rsidRPr="00753F48" w:rsidRDefault="00EA2CF8" w:rsidP="00EA2CF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753F48">
        <w:rPr>
          <w:rFonts w:ascii="Times New Roman" w:eastAsia="Times New Roman" w:hAnsi="Times New Roman" w:cs="Times New Roman"/>
          <w:kern w:val="0"/>
          <w:sz w:val="28"/>
          <w:szCs w:val="28"/>
          <w:lang w:eastAsia="uk-UA"/>
          <w14:ligatures w14:val="none"/>
        </w:rPr>
        <w:t>Полторак Л. Ю. (2020) Соціальна робота з різними групами клієнтів. Миколаїв. Вид-во ЧНУ ім. Петра Могили. 136 с.</w:t>
      </w:r>
    </w:p>
    <w:p w14:paraId="39381FF7"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 xml:space="preserve">Починок Є.А. (2023) Партнерська взаємодія як інноваційний компонент Нової української школи. </w:t>
      </w:r>
      <w:r w:rsidRPr="00753F48">
        <w:rPr>
          <w:rFonts w:ascii="Times New Roman" w:hAnsi="Times New Roman" w:cs="Times New Roman"/>
          <w:i/>
          <w:iCs/>
          <w:sz w:val="28"/>
          <w:szCs w:val="28"/>
        </w:rPr>
        <w:t>Академічні студії</w:t>
      </w:r>
      <w:r w:rsidRPr="00753F48">
        <w:rPr>
          <w:rFonts w:ascii="Times New Roman" w:hAnsi="Times New Roman" w:cs="Times New Roman"/>
          <w:sz w:val="28"/>
          <w:szCs w:val="28"/>
        </w:rPr>
        <w:t>. Серія «Педагогіка». Вип. 1. С.  95-102.</w:t>
      </w:r>
    </w:p>
    <w:p w14:paraId="392F066C" w14:textId="77777777" w:rsidR="00EA2CF8" w:rsidRPr="00753F48" w:rsidRDefault="00EA2CF8" w:rsidP="00EA2CF8">
      <w:pPr>
        <w:autoSpaceDE w:val="0"/>
        <w:autoSpaceDN w:val="0"/>
        <w:adjustRightInd w:val="0"/>
        <w:spacing w:after="0" w:line="360" w:lineRule="auto"/>
        <w:ind w:firstLine="709"/>
        <w:jc w:val="both"/>
        <w:rPr>
          <w:rFonts w:ascii="Times New Roman" w:hAnsi="Times New Roman" w:cs="Times New Roman"/>
          <w:color w:val="000000"/>
          <w:kern w:val="0"/>
          <w:sz w:val="28"/>
          <w:szCs w:val="28"/>
        </w:rPr>
      </w:pPr>
      <w:r w:rsidRPr="00753F48">
        <w:rPr>
          <w:rFonts w:ascii="Times New Roman" w:hAnsi="Times New Roman" w:cs="Times New Roman"/>
          <w:color w:val="000000"/>
          <w:kern w:val="0"/>
          <w:sz w:val="28"/>
          <w:szCs w:val="28"/>
        </w:rPr>
        <w:t xml:space="preserve">Прохоренко Л.І. (2024) Психологія інклюзії: освіта та соціалізація дітей з особливими потребами. </w:t>
      </w:r>
      <w:r w:rsidRPr="00753F48">
        <w:rPr>
          <w:rFonts w:ascii="Times New Roman" w:hAnsi="Times New Roman" w:cs="Times New Roman"/>
          <w:i/>
          <w:iCs/>
          <w:color w:val="000000"/>
          <w:kern w:val="0"/>
          <w:sz w:val="28"/>
          <w:szCs w:val="28"/>
        </w:rPr>
        <w:t>Особлива дитина: навчання і виховання</w:t>
      </w:r>
      <w:r w:rsidRPr="00753F48">
        <w:rPr>
          <w:rFonts w:ascii="Times New Roman" w:hAnsi="Times New Roman" w:cs="Times New Roman"/>
          <w:color w:val="000000"/>
          <w:kern w:val="0"/>
          <w:sz w:val="28"/>
          <w:szCs w:val="28"/>
        </w:rPr>
        <w:t xml:space="preserve">. Випуск 115(3). С. 7-20. </w:t>
      </w:r>
    </w:p>
    <w:p w14:paraId="5C161FD8" w14:textId="77777777" w:rsidR="00EA2CF8" w:rsidRPr="00753F48" w:rsidRDefault="00EA2CF8" w:rsidP="00EA2CF8">
      <w:pPr>
        <w:autoSpaceDE w:val="0"/>
        <w:autoSpaceDN w:val="0"/>
        <w:adjustRightInd w:val="0"/>
        <w:spacing w:after="0" w:line="360" w:lineRule="auto"/>
        <w:ind w:firstLine="709"/>
        <w:jc w:val="both"/>
        <w:rPr>
          <w:rFonts w:ascii="Times New Roman" w:hAnsi="Times New Roman" w:cs="Times New Roman"/>
          <w:color w:val="000000"/>
          <w:kern w:val="0"/>
          <w:sz w:val="28"/>
          <w:szCs w:val="28"/>
        </w:rPr>
      </w:pPr>
      <w:r w:rsidRPr="00753F48">
        <w:rPr>
          <w:rFonts w:ascii="Times New Roman" w:hAnsi="Times New Roman" w:cs="Times New Roman"/>
          <w:color w:val="000000"/>
          <w:kern w:val="0"/>
          <w:sz w:val="28"/>
          <w:szCs w:val="28"/>
        </w:rPr>
        <w:t xml:space="preserve">Рибалко Л.М. (2019) Здоров’язбережувальні технології в освітньому середовищі. Тернопіль. Осадца В.М. 400 с. </w:t>
      </w:r>
    </w:p>
    <w:p w14:paraId="57D08DAA"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 xml:space="preserve">Рябініна О. В., Харламов М. І. (2022) Роль та місце соціального працівника у дошкільній та шкільній освіті в умовах війни. </w:t>
      </w:r>
      <w:r w:rsidRPr="00753F48">
        <w:rPr>
          <w:rFonts w:ascii="Times New Roman" w:hAnsi="Times New Roman" w:cs="Times New Roman"/>
          <w:i/>
          <w:iCs/>
          <w:sz w:val="28"/>
          <w:szCs w:val="28"/>
        </w:rPr>
        <w:t>Я. А. Коменський – фундатор наукової педагогіки (з нагоди 430-річчя від дня народження видатного педагога).</w:t>
      </w:r>
      <w:r w:rsidRPr="00753F48">
        <w:rPr>
          <w:rFonts w:ascii="Times New Roman" w:hAnsi="Times New Roman" w:cs="Times New Roman"/>
          <w:sz w:val="28"/>
          <w:szCs w:val="28"/>
        </w:rPr>
        <w:t xml:space="preserve"> Матеріали VІІ Всеукраїнської науково-практичної онлайн-конференції з міжнародною участю, 10-11 листопада 2022 р. Умань. ВПЦ «Візаві». С. 126-128.</w:t>
      </w:r>
    </w:p>
    <w:p w14:paraId="76D797AF" w14:textId="77777777" w:rsidR="00EA2CF8" w:rsidRPr="00753F48" w:rsidRDefault="00EA2CF8" w:rsidP="00EA2CF8">
      <w:pPr>
        <w:autoSpaceDE w:val="0"/>
        <w:autoSpaceDN w:val="0"/>
        <w:adjustRightInd w:val="0"/>
        <w:spacing w:after="0" w:line="360" w:lineRule="auto"/>
        <w:ind w:firstLine="709"/>
        <w:jc w:val="both"/>
        <w:rPr>
          <w:rFonts w:ascii="Times New Roman" w:hAnsi="Times New Roman" w:cs="Times New Roman"/>
          <w:color w:val="000000"/>
          <w:kern w:val="0"/>
          <w:sz w:val="28"/>
          <w:szCs w:val="28"/>
        </w:rPr>
      </w:pPr>
      <w:r w:rsidRPr="00753F48">
        <w:rPr>
          <w:rFonts w:ascii="Times New Roman" w:hAnsi="Times New Roman" w:cs="Times New Roman"/>
          <w:color w:val="000000"/>
          <w:kern w:val="0"/>
          <w:sz w:val="28"/>
          <w:szCs w:val="28"/>
        </w:rPr>
        <w:t xml:space="preserve">Семигіна Т. (2020) Сучасна соціальна робота. Академія праці, соціальних відносин і туризму. Київ. 275 с. </w:t>
      </w:r>
    </w:p>
    <w:p w14:paraId="47E3081D"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 xml:space="preserve">Сімко А., Сімко Д. (2024) Особливості корекційно-логопедичної роботи з формування соціальної компетентності у дітей дошкільного віку із загальним недорозвиненням мовлення. </w:t>
      </w:r>
      <w:r w:rsidRPr="00753F48">
        <w:rPr>
          <w:rFonts w:ascii="Times New Roman" w:hAnsi="Times New Roman" w:cs="Times New Roman"/>
          <w:i/>
          <w:iCs/>
          <w:sz w:val="28"/>
          <w:szCs w:val="28"/>
        </w:rPr>
        <w:t>Актуальні питання розвитку особистості: сучасність, інновації, перспективи</w:t>
      </w:r>
      <w:r w:rsidRPr="00753F48">
        <w:rPr>
          <w:rFonts w:ascii="Times New Roman" w:hAnsi="Times New Roman" w:cs="Times New Roman"/>
          <w:sz w:val="28"/>
          <w:szCs w:val="28"/>
        </w:rPr>
        <w:t>. Збірник наукових праць за матеріалами ІІ Міжнародної науково-практичної конференції (м. Житомир, 4 квітня 2024 року). Житомир. Вид-во ЖДУ імені Івана Франка.  С. 320-323.</w:t>
      </w:r>
    </w:p>
    <w:p w14:paraId="6BBB1DF8" w14:textId="77777777" w:rsidR="00EA2CF8" w:rsidRPr="00753F48" w:rsidRDefault="00EA2CF8" w:rsidP="00EA2CF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753F48">
        <w:rPr>
          <w:rFonts w:ascii="Times New Roman" w:eastAsia="Times New Roman" w:hAnsi="Times New Roman" w:cs="Times New Roman"/>
          <w:kern w:val="0"/>
          <w:sz w:val="28"/>
          <w:szCs w:val="28"/>
          <w:lang w:eastAsia="uk-UA"/>
          <w14:ligatures w14:val="none"/>
        </w:rPr>
        <w:t>Соловей Ю. О. (2022) Соціальна адаптація дітей дошкільного віку в умовах закладу дошкільної освіти</w:t>
      </w:r>
      <w:r w:rsidRPr="00753F48">
        <w:rPr>
          <w:rFonts w:ascii="Times New Roman" w:eastAsia="Times New Roman" w:hAnsi="Times New Roman" w:cs="Times New Roman"/>
          <w:i/>
          <w:iCs/>
          <w:kern w:val="0"/>
          <w:sz w:val="28"/>
          <w:szCs w:val="28"/>
          <w:lang w:eastAsia="uk-UA"/>
          <w14:ligatures w14:val="none"/>
        </w:rPr>
        <w:t>. Науковий вісник Ужгородського університету. Серія: «Педагогіка. Соціальна робота»</w:t>
      </w:r>
      <w:r w:rsidRPr="00753F48">
        <w:rPr>
          <w:rFonts w:ascii="Times New Roman" w:eastAsia="Times New Roman" w:hAnsi="Times New Roman" w:cs="Times New Roman"/>
          <w:kern w:val="0"/>
          <w:sz w:val="28"/>
          <w:szCs w:val="28"/>
          <w:lang w:eastAsia="uk-UA"/>
          <w14:ligatures w14:val="none"/>
        </w:rPr>
        <w:t>. (№ 1(50). С. 260-263.</w:t>
      </w:r>
    </w:p>
    <w:p w14:paraId="0479A058" w14:textId="77777777" w:rsidR="00EA2CF8" w:rsidRPr="00753F48" w:rsidRDefault="00EA2CF8" w:rsidP="00EA2CF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753F48">
        <w:rPr>
          <w:rFonts w:ascii="Times New Roman" w:eastAsia="Times New Roman" w:hAnsi="Times New Roman" w:cs="Times New Roman"/>
          <w:kern w:val="0"/>
          <w:sz w:val="28"/>
          <w:szCs w:val="28"/>
          <w:lang w:eastAsia="uk-UA"/>
          <w14:ligatures w14:val="none"/>
        </w:rPr>
        <w:t xml:space="preserve">Спіріна Т., Лях Т., Рогожинська В. (2020). Принципи міждисциплінарної взаємодії у соціальній роботі. </w:t>
      </w:r>
      <w:r w:rsidRPr="00753F48">
        <w:rPr>
          <w:rFonts w:ascii="Times New Roman" w:eastAsia="Times New Roman" w:hAnsi="Times New Roman" w:cs="Times New Roman"/>
          <w:i/>
          <w:iCs/>
          <w:kern w:val="0"/>
          <w:sz w:val="28"/>
          <w:szCs w:val="28"/>
          <w:lang w:eastAsia="uk-UA"/>
          <w14:ligatures w14:val="none"/>
        </w:rPr>
        <w:t>Актуальні питання гуманітарних наук</w:t>
      </w:r>
      <w:r w:rsidRPr="00753F48">
        <w:rPr>
          <w:rFonts w:ascii="Times New Roman" w:eastAsia="Times New Roman" w:hAnsi="Times New Roman" w:cs="Times New Roman"/>
          <w:kern w:val="0"/>
          <w:sz w:val="28"/>
          <w:szCs w:val="28"/>
          <w:lang w:eastAsia="uk-UA"/>
          <w14:ligatures w14:val="none"/>
        </w:rPr>
        <w:t>. Міжвузівський збірник наукових праць молодих вчених Дрогобицького державного педагогічного університету імені Івана Франка. № 27(3). С. 224–228.</w:t>
      </w:r>
    </w:p>
    <w:p w14:paraId="4908FD26" w14:textId="77777777" w:rsidR="00EA2CF8" w:rsidRPr="00753F48" w:rsidRDefault="00EA2CF8" w:rsidP="00EA2CF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753F48">
        <w:rPr>
          <w:rFonts w:ascii="Times New Roman" w:eastAsia="Times New Roman" w:hAnsi="Times New Roman" w:cs="Times New Roman"/>
          <w:kern w:val="0"/>
          <w:sz w:val="28"/>
          <w:szCs w:val="28"/>
          <w:lang w:eastAsia="uk-UA"/>
          <w14:ligatures w14:val="none"/>
        </w:rPr>
        <w:t xml:space="preserve">Спіріна Т.П., Дорофіна М.О. (2023). Соціальна робота з сім'ями, які виховують дитину з інвалідністю в територіальній громаді. </w:t>
      </w:r>
      <w:r w:rsidRPr="00753F48">
        <w:rPr>
          <w:rFonts w:ascii="Times New Roman" w:eastAsia="Times New Roman" w:hAnsi="Times New Roman" w:cs="Times New Roman"/>
          <w:i/>
          <w:iCs/>
          <w:kern w:val="0"/>
          <w:sz w:val="28"/>
          <w:szCs w:val="28"/>
          <w:lang w:eastAsia="uk-UA"/>
          <w14:ligatures w14:val="none"/>
        </w:rPr>
        <w:t xml:space="preserve">Ввічливість. Humanitas. № </w:t>
      </w:r>
      <w:r w:rsidRPr="00753F48">
        <w:rPr>
          <w:rFonts w:ascii="Times New Roman" w:eastAsia="Times New Roman" w:hAnsi="Times New Roman" w:cs="Times New Roman"/>
          <w:kern w:val="0"/>
          <w:sz w:val="28"/>
          <w:szCs w:val="28"/>
          <w:lang w:eastAsia="uk-UA"/>
          <w14:ligatures w14:val="none"/>
        </w:rPr>
        <w:t>(2). С. 151-156</w:t>
      </w:r>
    </w:p>
    <w:p w14:paraId="78E488F2"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 xml:space="preserve">Стаднік Н.В., Панченко Т.Л. (2023) Проблема організації партнерської взаємодії з батьками дітей раннього віку. </w:t>
      </w:r>
      <w:r w:rsidRPr="00753F48">
        <w:rPr>
          <w:rFonts w:ascii="Times New Roman" w:hAnsi="Times New Roman" w:cs="Times New Roman"/>
          <w:i/>
          <w:iCs/>
          <w:sz w:val="28"/>
          <w:szCs w:val="28"/>
        </w:rPr>
        <w:t>Суспільство, наука, освіта: актуальні дослідження, теорія та практика</w:t>
      </w:r>
      <w:r w:rsidRPr="00753F48">
        <w:rPr>
          <w:rFonts w:ascii="Times New Roman" w:hAnsi="Times New Roman" w:cs="Times New Roman"/>
          <w:sz w:val="28"/>
          <w:szCs w:val="28"/>
        </w:rPr>
        <w:t>. Тези доповідей Всеукраїнської науково-практичної конференції (23-24 листопада 2023 р.). Біла Церква. С.163-165</w:t>
      </w:r>
    </w:p>
    <w:p w14:paraId="7266AC90"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 xml:space="preserve">Стойнова О.В. (2024) Соціальна робота з батьками вихованців закладу дошкільної освіти. </w:t>
      </w:r>
      <w:r w:rsidRPr="00753F48">
        <w:rPr>
          <w:rFonts w:ascii="Times New Roman" w:hAnsi="Times New Roman" w:cs="Times New Roman"/>
          <w:i/>
          <w:iCs/>
          <w:sz w:val="28"/>
          <w:szCs w:val="28"/>
        </w:rPr>
        <w:t>ІІ науково-практична конференція.</w:t>
      </w:r>
      <w:r w:rsidRPr="00753F48">
        <w:rPr>
          <w:rFonts w:ascii="Times New Roman" w:hAnsi="Times New Roman" w:cs="Times New Roman"/>
          <w:sz w:val="28"/>
          <w:szCs w:val="28"/>
        </w:rPr>
        <w:t xml:space="preserve"> м. Вінниця, 20-21 грудня 2024 р. С. 85-87</w:t>
      </w:r>
    </w:p>
    <w:p w14:paraId="67F70BDE" w14:textId="77777777" w:rsidR="00EA2CF8" w:rsidRPr="00753F48" w:rsidRDefault="00EA2CF8" w:rsidP="00EA2CF8">
      <w:pPr>
        <w:spacing w:after="0" w:line="360" w:lineRule="auto"/>
        <w:ind w:firstLine="709"/>
        <w:jc w:val="both"/>
        <w:rPr>
          <w:rFonts w:ascii="Times New Roman" w:eastAsia="Times New Roman" w:hAnsi="Times New Roman" w:cs="Times New Roman"/>
          <w:color w:val="333333"/>
          <w:kern w:val="0"/>
          <w:sz w:val="28"/>
          <w:szCs w:val="28"/>
          <w:lang w:eastAsia="uk-UA"/>
          <w14:ligatures w14:val="none"/>
        </w:rPr>
      </w:pPr>
      <w:r w:rsidRPr="00753F48">
        <w:rPr>
          <w:rFonts w:ascii="Times New Roman" w:eastAsia="Times New Roman" w:hAnsi="Times New Roman" w:cs="Times New Roman"/>
          <w:color w:val="333333"/>
          <w:kern w:val="0"/>
          <w:sz w:val="28"/>
          <w:szCs w:val="28"/>
          <w:lang w:eastAsia="uk-UA"/>
          <w14:ligatures w14:val="none"/>
        </w:rPr>
        <w:t xml:space="preserve">Суятинова К. (2024) Партнерська взаємодія сім'я та закладу дошкільної освіти у процесі формування цифрової компетентості дошкільники. </w:t>
      </w:r>
      <w:r w:rsidRPr="00753F48">
        <w:rPr>
          <w:rFonts w:ascii="Times New Roman" w:eastAsia="Times New Roman" w:hAnsi="Times New Roman" w:cs="Times New Roman"/>
          <w:i/>
          <w:iCs/>
          <w:color w:val="333333"/>
          <w:kern w:val="0"/>
          <w:sz w:val="28"/>
          <w:szCs w:val="28"/>
          <w:lang w:eastAsia="uk-UA"/>
          <w14:ligatures w14:val="none"/>
        </w:rPr>
        <w:t>Наука і освітa</w:t>
      </w:r>
      <w:r w:rsidRPr="00753F48">
        <w:rPr>
          <w:rFonts w:ascii="Times New Roman" w:eastAsia="Times New Roman" w:hAnsi="Times New Roman" w:cs="Times New Roman"/>
          <w:color w:val="333333"/>
          <w:kern w:val="0"/>
          <w:sz w:val="28"/>
          <w:szCs w:val="28"/>
          <w:lang w:eastAsia="uk-UA"/>
          <w14:ligatures w14:val="none"/>
        </w:rPr>
        <w:t>. № 2.  С. 41-45.</w:t>
      </w:r>
    </w:p>
    <w:p w14:paraId="0B8F31B9"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 xml:space="preserve">Суятинова К.Є. (2023) Педагогічна взаємодія у вихованні дітей дошкільного віку. </w:t>
      </w:r>
      <w:r w:rsidRPr="00753F48">
        <w:rPr>
          <w:rFonts w:ascii="Times New Roman" w:hAnsi="Times New Roman" w:cs="Times New Roman"/>
          <w:i/>
          <w:iCs/>
          <w:sz w:val="28"/>
          <w:szCs w:val="28"/>
        </w:rPr>
        <w:t xml:space="preserve">Фребелівська педагогіка в сучасній освіті: вимоги, тренди, перспективи. </w:t>
      </w:r>
      <w:r w:rsidRPr="00753F48">
        <w:rPr>
          <w:rFonts w:ascii="Times New Roman" w:hAnsi="Times New Roman" w:cs="Times New Roman"/>
          <w:sz w:val="28"/>
          <w:szCs w:val="28"/>
        </w:rPr>
        <w:t>Збірка матеріалів Всеукраїнської науково-практичної конференції (з міжнародною участю) 20-21 квітня 2023. Івано-Франківськ. С. 54-57</w:t>
      </w:r>
    </w:p>
    <w:p w14:paraId="0F73332B" w14:textId="77777777" w:rsidR="00EA2CF8" w:rsidRPr="00264D11" w:rsidRDefault="0031191E" w:rsidP="00EA2CF8">
      <w:pPr>
        <w:spacing w:after="0" w:line="360" w:lineRule="auto"/>
        <w:ind w:firstLine="709"/>
        <w:jc w:val="both"/>
        <w:rPr>
          <w:rFonts w:ascii="Times New Roman" w:hAnsi="Times New Roman" w:cs="Times New Roman"/>
          <w:sz w:val="28"/>
          <w:szCs w:val="28"/>
        </w:rPr>
      </w:pPr>
      <w:hyperlink r:id="rId28" w:history="1">
        <w:r w:rsidR="00EA2CF8" w:rsidRPr="00264D11">
          <w:rPr>
            <w:rStyle w:val="af3"/>
            <w:rFonts w:ascii="Times New Roman" w:hAnsi="Times New Roman" w:cs="Times New Roman"/>
            <w:color w:val="auto"/>
            <w:sz w:val="28"/>
            <w:szCs w:val="28"/>
            <w:u w:val="none"/>
          </w:rPr>
          <w:t>Табака О.</w:t>
        </w:r>
        <w:r w:rsidR="00EA2CF8" w:rsidRPr="00753F48">
          <w:rPr>
            <w:rStyle w:val="af3"/>
            <w:rFonts w:ascii="Times New Roman" w:hAnsi="Times New Roman" w:cs="Times New Roman"/>
            <w:sz w:val="28"/>
            <w:szCs w:val="28"/>
          </w:rPr>
          <w:t xml:space="preserve"> (2022)</w:t>
        </w:r>
        <w:r w:rsidR="00EA2CF8" w:rsidRPr="00264D11">
          <w:rPr>
            <w:rStyle w:val="af3"/>
            <w:rFonts w:ascii="Times New Roman" w:hAnsi="Times New Roman" w:cs="Times New Roman"/>
            <w:color w:val="auto"/>
            <w:sz w:val="28"/>
            <w:szCs w:val="28"/>
            <w:u w:val="none"/>
          </w:rPr>
          <w:t xml:space="preserve"> Радісне сприйняття дійсності як важлива передумова формування мовленнєвої компетентності дошкільнят. </w:t>
        </w:r>
        <w:r w:rsidR="00EA2CF8" w:rsidRPr="00264D11">
          <w:rPr>
            <w:rStyle w:val="af3"/>
            <w:rFonts w:ascii="Times New Roman" w:hAnsi="Times New Roman" w:cs="Times New Roman"/>
            <w:i/>
            <w:iCs/>
            <w:color w:val="auto"/>
            <w:sz w:val="28"/>
            <w:szCs w:val="28"/>
            <w:u w:val="none"/>
          </w:rPr>
          <w:t xml:space="preserve">Матеріали звітних конференцій факультету педагогічної освіти. </w:t>
        </w:r>
        <w:r w:rsidR="00EA2CF8" w:rsidRPr="00264D11">
          <w:rPr>
            <w:rStyle w:val="af3"/>
            <w:rFonts w:ascii="Times New Roman" w:hAnsi="Times New Roman" w:cs="Times New Roman"/>
            <w:color w:val="auto"/>
            <w:sz w:val="28"/>
            <w:szCs w:val="28"/>
            <w:u w:val="none"/>
          </w:rPr>
          <w:t>Львів: ЛНУ імені Івана Франка, Вип.7. С. 65-68. </w:t>
        </w:r>
      </w:hyperlink>
    </w:p>
    <w:p w14:paraId="517EAB7F"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Трусілова А. (2023) Особливості соціально-педагогічного партнерства педагогів та родини дошкільника.</w:t>
      </w:r>
      <w:r w:rsidRPr="00753F48">
        <w:rPr>
          <w:rFonts w:ascii="Times New Roman" w:hAnsi="Times New Roman" w:cs="Times New Roman"/>
          <w:i/>
          <w:iCs/>
          <w:sz w:val="28"/>
          <w:szCs w:val="28"/>
        </w:rPr>
        <w:t xml:space="preserve"> Фребелівська педагогіка в сучасній освіті: вимоги, тренди, перспективи. </w:t>
      </w:r>
      <w:r w:rsidRPr="00753F48">
        <w:rPr>
          <w:rFonts w:ascii="Times New Roman" w:hAnsi="Times New Roman" w:cs="Times New Roman"/>
          <w:sz w:val="28"/>
          <w:szCs w:val="28"/>
        </w:rPr>
        <w:t xml:space="preserve">Збірка матеріалів Всеукраїнської науково-практичної конференції (з міжнародною участю) 20-21 квітня 2023. Івано-Франківськ. С. 57-60. </w:t>
      </w:r>
    </w:p>
    <w:p w14:paraId="03860DCB"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Харламов М. І. (2024) Соціальна робота та організація діяльності соціальних служб. Харків. НУЦЗ України. 104 с.</w:t>
      </w:r>
    </w:p>
    <w:p w14:paraId="48CBD261"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 xml:space="preserve">Цвіркун К., Волинець Ю. (2022) Сучасні підходи організації партнерської взаємодії учасників освітнього процесу у групах раннього віку в закладах дошкільної освіти. </w:t>
      </w:r>
      <w:r w:rsidRPr="00753F48">
        <w:rPr>
          <w:rFonts w:ascii="Times New Roman" w:hAnsi="Times New Roman" w:cs="Times New Roman"/>
          <w:i/>
          <w:iCs/>
          <w:sz w:val="28"/>
          <w:szCs w:val="28"/>
        </w:rPr>
        <w:t>XXXVI Міжнародна науково-практична конференція «The main prospects for the development of science in modern life».</w:t>
      </w:r>
      <w:r w:rsidRPr="00753F48">
        <w:rPr>
          <w:rFonts w:ascii="Times New Roman" w:hAnsi="Times New Roman" w:cs="Times New Roman"/>
          <w:sz w:val="28"/>
          <w:szCs w:val="28"/>
        </w:rPr>
        <w:t xml:space="preserve"> Варшава, Польща. С. 251-254.</w:t>
      </w:r>
    </w:p>
    <w:p w14:paraId="4E529E77"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Ціпан Т. (2021) Партнерська взаємодія в діаді «сім’я-школа</w:t>
      </w:r>
      <w:r w:rsidRPr="00753F48">
        <w:rPr>
          <w:rFonts w:ascii="Times New Roman" w:hAnsi="Times New Roman" w:cs="Times New Roman"/>
          <w:sz w:val="28"/>
          <w:szCs w:val="28"/>
          <w:lang w:val="ru-RU"/>
        </w:rPr>
        <w:t>»</w:t>
      </w:r>
      <w:r w:rsidRPr="00753F48">
        <w:rPr>
          <w:rFonts w:ascii="Times New Roman" w:hAnsi="Times New Roman" w:cs="Times New Roman"/>
          <w:sz w:val="28"/>
          <w:szCs w:val="28"/>
        </w:rPr>
        <w:t xml:space="preserve">. </w:t>
      </w:r>
      <w:r w:rsidRPr="00753F48">
        <w:rPr>
          <w:rFonts w:ascii="Times New Roman" w:hAnsi="Times New Roman" w:cs="Times New Roman"/>
          <w:i/>
          <w:iCs/>
          <w:sz w:val="28"/>
          <w:szCs w:val="28"/>
        </w:rPr>
        <w:t>Інноватика у вихованні</w:t>
      </w:r>
      <w:r w:rsidRPr="00753F48">
        <w:rPr>
          <w:rFonts w:ascii="Times New Roman" w:hAnsi="Times New Roman" w:cs="Times New Roman"/>
          <w:sz w:val="28"/>
          <w:szCs w:val="28"/>
        </w:rPr>
        <w:t>. №</w:t>
      </w:r>
      <w:r w:rsidRPr="00753F48">
        <w:rPr>
          <w:rFonts w:ascii="Times New Roman" w:hAnsi="Times New Roman" w:cs="Times New Roman"/>
          <w:i/>
          <w:iCs/>
          <w:sz w:val="28"/>
          <w:szCs w:val="28"/>
        </w:rPr>
        <w:t>2</w:t>
      </w:r>
      <w:r w:rsidRPr="00753F48">
        <w:rPr>
          <w:rFonts w:ascii="Times New Roman" w:hAnsi="Times New Roman" w:cs="Times New Roman"/>
          <w:sz w:val="28"/>
          <w:szCs w:val="28"/>
        </w:rPr>
        <w:t>(13). С.176-185.</w:t>
      </w:r>
    </w:p>
    <w:p w14:paraId="52962328"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 xml:space="preserve">Ціпан Т.С. (2020) Інноваційні форми та методи педагогічної взаємодії школи і сім’ї у вихованні учнівської молоді. </w:t>
      </w:r>
      <w:r w:rsidRPr="00753F48">
        <w:rPr>
          <w:rFonts w:ascii="Times New Roman" w:hAnsi="Times New Roman" w:cs="Times New Roman"/>
          <w:i/>
          <w:iCs/>
          <w:sz w:val="28"/>
          <w:szCs w:val="28"/>
          <w:bdr w:val="single" w:sz="2" w:space="0" w:color="E5E7EB" w:frame="1"/>
          <w:shd w:val="clear" w:color="auto" w:fill="FFFFFF"/>
        </w:rPr>
        <w:t xml:space="preserve"> </w:t>
      </w:r>
      <w:r w:rsidRPr="00753F48">
        <w:rPr>
          <w:rFonts w:ascii="Times New Roman" w:hAnsi="Times New Roman" w:cs="Times New Roman"/>
          <w:i/>
          <w:iCs/>
          <w:sz w:val="28"/>
          <w:szCs w:val="28"/>
        </w:rPr>
        <w:t xml:space="preserve">Інноватика у вихованні. </w:t>
      </w:r>
      <w:r w:rsidRPr="00753F48">
        <w:rPr>
          <w:rFonts w:ascii="Times New Roman" w:hAnsi="Times New Roman" w:cs="Times New Roman"/>
          <w:sz w:val="28"/>
          <w:szCs w:val="28"/>
        </w:rPr>
        <w:t xml:space="preserve">№1(12). С. 235-241. </w:t>
      </w:r>
    </w:p>
    <w:p w14:paraId="64CF8CE5"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 xml:space="preserve">Черепаня Н. І., Русин Н. М. (2020) Інтерактивні форми роботи з батьками вихованців в умовах сучасного ЗДО. </w:t>
      </w:r>
      <w:r w:rsidRPr="00753F48">
        <w:rPr>
          <w:rFonts w:ascii="Times New Roman" w:hAnsi="Times New Roman" w:cs="Times New Roman"/>
          <w:i/>
          <w:iCs/>
          <w:sz w:val="28"/>
          <w:szCs w:val="28"/>
        </w:rPr>
        <w:t>Науковий вісник Мукачівського державного університету.</w:t>
      </w:r>
      <w:r w:rsidRPr="00753F48">
        <w:rPr>
          <w:rFonts w:ascii="Times New Roman" w:hAnsi="Times New Roman" w:cs="Times New Roman"/>
          <w:sz w:val="28"/>
          <w:szCs w:val="28"/>
        </w:rPr>
        <w:t xml:space="preserve"> Серія «Педагогіка  та  психологія». №1(11). С.169–172</w:t>
      </w:r>
    </w:p>
    <w:p w14:paraId="095D2574" w14:textId="77777777" w:rsidR="00EA2CF8" w:rsidRPr="00753F48" w:rsidRDefault="00EA2CF8" w:rsidP="00EA2CF8">
      <w:pPr>
        <w:autoSpaceDE w:val="0"/>
        <w:autoSpaceDN w:val="0"/>
        <w:adjustRightInd w:val="0"/>
        <w:spacing w:after="0" w:line="360" w:lineRule="auto"/>
        <w:ind w:firstLine="709"/>
        <w:jc w:val="both"/>
        <w:rPr>
          <w:rFonts w:ascii="Times New Roman" w:hAnsi="Times New Roman" w:cs="Times New Roman"/>
          <w:color w:val="000000"/>
          <w:kern w:val="0"/>
          <w:sz w:val="28"/>
          <w:szCs w:val="28"/>
        </w:rPr>
      </w:pPr>
      <w:r w:rsidRPr="00753F48">
        <w:rPr>
          <w:rFonts w:ascii="Times New Roman" w:hAnsi="Times New Roman" w:cs="Times New Roman"/>
          <w:color w:val="000000"/>
          <w:kern w:val="0"/>
          <w:sz w:val="28"/>
          <w:szCs w:val="28"/>
        </w:rPr>
        <w:t xml:space="preserve">Черніченко Л.А. (2021) Теорія та практика професійної підготовки логопедів до інноваційної діяльності в інклюзивній дошкільній освіті. Умань. Уманський ДПУ імені Павла Тичини.188 с. </w:t>
      </w:r>
    </w:p>
    <w:p w14:paraId="55729B12" w14:textId="77777777" w:rsidR="00EA2CF8" w:rsidRPr="00753F48" w:rsidRDefault="00EA2CF8" w:rsidP="00EA2CF8">
      <w:pPr>
        <w:spacing w:after="0" w:line="360" w:lineRule="auto"/>
        <w:ind w:firstLine="709"/>
        <w:jc w:val="both"/>
        <w:rPr>
          <w:rFonts w:ascii="Times New Roman" w:hAnsi="Times New Roman" w:cs="Times New Roman"/>
          <w:sz w:val="28"/>
          <w:szCs w:val="28"/>
        </w:rPr>
      </w:pPr>
      <w:r w:rsidRPr="00753F48">
        <w:rPr>
          <w:rFonts w:ascii="Times New Roman" w:hAnsi="Times New Roman" w:cs="Times New Roman"/>
          <w:sz w:val="28"/>
          <w:szCs w:val="28"/>
        </w:rPr>
        <w:t xml:space="preserve">Ющик Л.В., Попович О.М. (2023) Партнерська взаємодія вихователя ЗДО з батьками дітей раннього віку. </w:t>
      </w:r>
      <w:r w:rsidRPr="00753F48">
        <w:rPr>
          <w:rFonts w:ascii="Times New Roman" w:hAnsi="Times New Roman" w:cs="Times New Roman"/>
          <w:i/>
          <w:iCs/>
          <w:sz w:val="28"/>
          <w:szCs w:val="28"/>
        </w:rPr>
        <w:t>Освіта і формування конкурентоспроможності фахівців в умовах євроінтеграції</w:t>
      </w:r>
      <w:r w:rsidRPr="00753F48">
        <w:rPr>
          <w:rFonts w:ascii="Times New Roman" w:hAnsi="Times New Roman" w:cs="Times New Roman"/>
          <w:sz w:val="28"/>
          <w:szCs w:val="28"/>
        </w:rPr>
        <w:t>. Збірник тез доповідей VІІ Міжнародної науково-практичної конференції, 26-27 жовтня 2023 р. Мукачево. Вид-во МДУ. С. 445-447.</w:t>
      </w:r>
    </w:p>
    <w:p w14:paraId="282D6B52" w14:textId="77777777" w:rsidR="003859D2" w:rsidRPr="00CB3427" w:rsidRDefault="003859D2" w:rsidP="00CB3427">
      <w:pPr>
        <w:spacing w:after="0" w:line="360" w:lineRule="auto"/>
        <w:ind w:firstLine="709"/>
        <w:jc w:val="both"/>
        <w:rPr>
          <w:rFonts w:ascii="Times New Roman" w:hAnsi="Times New Roman" w:cs="Times New Roman"/>
          <w:sz w:val="28"/>
          <w:szCs w:val="28"/>
        </w:rPr>
      </w:pPr>
    </w:p>
    <w:p w14:paraId="1291A0AB" w14:textId="77777777" w:rsidR="003859D2" w:rsidRDefault="003859D2" w:rsidP="00161D6E">
      <w:pPr>
        <w:spacing w:after="0" w:line="360" w:lineRule="auto"/>
        <w:ind w:firstLine="709"/>
        <w:jc w:val="both"/>
        <w:rPr>
          <w:rFonts w:ascii="Times New Roman" w:hAnsi="Times New Roman" w:cs="Times New Roman"/>
          <w:sz w:val="28"/>
          <w:szCs w:val="28"/>
        </w:rPr>
      </w:pPr>
    </w:p>
    <w:p w14:paraId="234DDE6C" w14:textId="77777777" w:rsidR="003859D2" w:rsidRDefault="003859D2" w:rsidP="00161D6E">
      <w:pPr>
        <w:spacing w:after="0" w:line="360" w:lineRule="auto"/>
        <w:ind w:firstLine="709"/>
        <w:jc w:val="both"/>
        <w:rPr>
          <w:rFonts w:ascii="Times New Roman" w:hAnsi="Times New Roman" w:cs="Times New Roman"/>
          <w:sz w:val="28"/>
          <w:szCs w:val="28"/>
        </w:rPr>
      </w:pPr>
    </w:p>
    <w:p w14:paraId="1A7143C9" w14:textId="77777777" w:rsidR="003859D2" w:rsidRDefault="003859D2" w:rsidP="00161D6E">
      <w:pPr>
        <w:spacing w:after="0" w:line="360" w:lineRule="auto"/>
        <w:ind w:firstLine="709"/>
        <w:jc w:val="both"/>
        <w:rPr>
          <w:rFonts w:ascii="Times New Roman" w:hAnsi="Times New Roman" w:cs="Times New Roman"/>
          <w:sz w:val="28"/>
          <w:szCs w:val="28"/>
        </w:rPr>
      </w:pPr>
    </w:p>
    <w:p w14:paraId="341934FB" w14:textId="77777777" w:rsidR="003859D2" w:rsidRDefault="003859D2" w:rsidP="00161D6E">
      <w:pPr>
        <w:spacing w:after="0" w:line="360" w:lineRule="auto"/>
        <w:ind w:firstLine="709"/>
        <w:jc w:val="both"/>
        <w:rPr>
          <w:rFonts w:ascii="Times New Roman" w:hAnsi="Times New Roman" w:cs="Times New Roman"/>
          <w:sz w:val="28"/>
          <w:szCs w:val="28"/>
        </w:rPr>
      </w:pPr>
    </w:p>
    <w:p w14:paraId="4838127E" w14:textId="77777777" w:rsidR="003859D2" w:rsidRDefault="003859D2" w:rsidP="00161D6E">
      <w:pPr>
        <w:spacing w:after="0" w:line="360" w:lineRule="auto"/>
        <w:ind w:firstLine="709"/>
        <w:jc w:val="both"/>
        <w:rPr>
          <w:rFonts w:ascii="Times New Roman" w:hAnsi="Times New Roman" w:cs="Times New Roman"/>
          <w:sz w:val="28"/>
          <w:szCs w:val="28"/>
        </w:rPr>
      </w:pPr>
    </w:p>
    <w:p w14:paraId="30C38078" w14:textId="77777777" w:rsidR="003859D2" w:rsidRDefault="003859D2" w:rsidP="00161D6E">
      <w:pPr>
        <w:spacing w:after="0" w:line="360" w:lineRule="auto"/>
        <w:ind w:firstLine="709"/>
        <w:jc w:val="both"/>
        <w:rPr>
          <w:rFonts w:ascii="Times New Roman" w:hAnsi="Times New Roman" w:cs="Times New Roman"/>
          <w:sz w:val="28"/>
          <w:szCs w:val="28"/>
        </w:rPr>
      </w:pPr>
    </w:p>
    <w:p w14:paraId="27531BFB" w14:textId="77777777" w:rsidR="003859D2" w:rsidRDefault="003859D2" w:rsidP="00161D6E">
      <w:pPr>
        <w:spacing w:after="0" w:line="360" w:lineRule="auto"/>
        <w:ind w:firstLine="709"/>
        <w:jc w:val="both"/>
        <w:rPr>
          <w:rFonts w:ascii="Times New Roman" w:hAnsi="Times New Roman" w:cs="Times New Roman"/>
          <w:sz w:val="28"/>
          <w:szCs w:val="28"/>
        </w:rPr>
      </w:pPr>
    </w:p>
    <w:p w14:paraId="5905B3D1" w14:textId="77777777" w:rsidR="003859D2" w:rsidRDefault="003859D2" w:rsidP="00161D6E">
      <w:pPr>
        <w:spacing w:after="0" w:line="360" w:lineRule="auto"/>
        <w:ind w:firstLine="709"/>
        <w:jc w:val="both"/>
        <w:rPr>
          <w:rFonts w:ascii="Times New Roman" w:hAnsi="Times New Roman" w:cs="Times New Roman"/>
          <w:sz w:val="28"/>
          <w:szCs w:val="28"/>
        </w:rPr>
      </w:pPr>
    </w:p>
    <w:p w14:paraId="339C73D2" w14:textId="77777777" w:rsidR="003859D2" w:rsidRDefault="003859D2" w:rsidP="00161D6E">
      <w:pPr>
        <w:spacing w:after="0" w:line="360" w:lineRule="auto"/>
        <w:ind w:firstLine="709"/>
        <w:jc w:val="both"/>
        <w:rPr>
          <w:rFonts w:ascii="Times New Roman" w:hAnsi="Times New Roman" w:cs="Times New Roman"/>
          <w:sz w:val="28"/>
          <w:szCs w:val="28"/>
        </w:rPr>
      </w:pPr>
    </w:p>
    <w:p w14:paraId="5F79F6AA" w14:textId="77777777" w:rsidR="003859D2" w:rsidRDefault="003859D2" w:rsidP="00161D6E">
      <w:pPr>
        <w:spacing w:after="0" w:line="360" w:lineRule="auto"/>
        <w:ind w:firstLine="709"/>
        <w:jc w:val="both"/>
        <w:rPr>
          <w:rFonts w:ascii="Times New Roman" w:hAnsi="Times New Roman" w:cs="Times New Roman"/>
          <w:sz w:val="28"/>
          <w:szCs w:val="28"/>
        </w:rPr>
      </w:pPr>
    </w:p>
    <w:p w14:paraId="333DD234" w14:textId="77777777" w:rsidR="003859D2" w:rsidRDefault="003859D2" w:rsidP="00161D6E">
      <w:pPr>
        <w:spacing w:after="0" w:line="360" w:lineRule="auto"/>
        <w:ind w:firstLine="709"/>
        <w:jc w:val="both"/>
        <w:rPr>
          <w:rFonts w:ascii="Times New Roman" w:hAnsi="Times New Roman" w:cs="Times New Roman"/>
          <w:sz w:val="28"/>
          <w:szCs w:val="28"/>
        </w:rPr>
      </w:pPr>
    </w:p>
    <w:p w14:paraId="0F2CD244" w14:textId="77777777" w:rsidR="003859D2" w:rsidRDefault="003859D2" w:rsidP="00161D6E">
      <w:pPr>
        <w:spacing w:after="0" w:line="360" w:lineRule="auto"/>
        <w:ind w:firstLine="709"/>
        <w:jc w:val="both"/>
        <w:rPr>
          <w:rFonts w:ascii="Times New Roman" w:hAnsi="Times New Roman" w:cs="Times New Roman"/>
          <w:sz w:val="28"/>
          <w:szCs w:val="28"/>
        </w:rPr>
      </w:pPr>
    </w:p>
    <w:p w14:paraId="5061F835" w14:textId="77777777" w:rsidR="00137A5E" w:rsidRDefault="00137A5E" w:rsidP="00161D6E">
      <w:pPr>
        <w:spacing w:after="0" w:line="360" w:lineRule="auto"/>
        <w:ind w:firstLine="709"/>
        <w:jc w:val="both"/>
        <w:rPr>
          <w:rFonts w:ascii="Times New Roman" w:hAnsi="Times New Roman" w:cs="Times New Roman"/>
          <w:sz w:val="28"/>
          <w:szCs w:val="28"/>
        </w:rPr>
      </w:pPr>
    </w:p>
    <w:p w14:paraId="0278CDBD" w14:textId="77777777" w:rsidR="00137A5E" w:rsidRDefault="00137A5E" w:rsidP="00161D6E">
      <w:pPr>
        <w:spacing w:after="0" w:line="360" w:lineRule="auto"/>
        <w:ind w:firstLine="709"/>
        <w:jc w:val="both"/>
        <w:rPr>
          <w:rFonts w:ascii="Times New Roman" w:hAnsi="Times New Roman" w:cs="Times New Roman"/>
          <w:sz w:val="28"/>
          <w:szCs w:val="28"/>
        </w:rPr>
      </w:pPr>
    </w:p>
    <w:p w14:paraId="18D3E35D" w14:textId="09E98B17" w:rsidR="005B4229" w:rsidRDefault="005B4229" w:rsidP="00D9077D">
      <w:pPr>
        <w:spacing w:after="0" w:line="360" w:lineRule="auto"/>
        <w:jc w:val="center"/>
        <w:rPr>
          <w:rFonts w:ascii="Times New Roman" w:hAnsi="Times New Roman" w:cs="Times New Roman"/>
          <w:b/>
          <w:bCs/>
          <w:sz w:val="28"/>
          <w:szCs w:val="28"/>
        </w:rPr>
      </w:pPr>
      <w:r w:rsidRPr="00302047">
        <w:rPr>
          <w:rFonts w:ascii="Times New Roman" w:hAnsi="Times New Roman" w:cs="Times New Roman"/>
          <w:b/>
          <w:bCs/>
          <w:sz w:val="28"/>
          <w:szCs w:val="28"/>
        </w:rPr>
        <w:t>ДОДАТКИ</w:t>
      </w:r>
    </w:p>
    <w:p w14:paraId="0B8B39EE" w14:textId="1CE6AC9D" w:rsidR="00F038CA" w:rsidRPr="008E2173" w:rsidRDefault="00F038CA" w:rsidP="00F038CA">
      <w:pPr>
        <w:spacing w:after="0" w:line="360" w:lineRule="auto"/>
        <w:jc w:val="right"/>
        <w:rPr>
          <w:rFonts w:ascii="Times New Roman" w:hAnsi="Times New Roman" w:cs="Times New Roman"/>
          <w:b/>
          <w:bCs/>
          <w:i/>
          <w:iCs/>
          <w:sz w:val="28"/>
          <w:szCs w:val="28"/>
        </w:rPr>
      </w:pPr>
      <w:r w:rsidRPr="008E2173">
        <w:rPr>
          <w:rFonts w:ascii="Times New Roman" w:hAnsi="Times New Roman" w:cs="Times New Roman"/>
          <w:b/>
          <w:bCs/>
          <w:i/>
          <w:iCs/>
          <w:sz w:val="28"/>
          <w:szCs w:val="28"/>
        </w:rPr>
        <w:t>Додаток А</w:t>
      </w:r>
    </w:p>
    <w:p w14:paraId="2156D581" w14:textId="303CCD2E" w:rsidR="00F038CA" w:rsidRPr="00F038CA" w:rsidRDefault="00F038CA" w:rsidP="00F038CA">
      <w:pPr>
        <w:spacing w:after="0" w:line="360" w:lineRule="auto"/>
        <w:jc w:val="center"/>
        <w:rPr>
          <w:rFonts w:ascii="Times New Roman" w:hAnsi="Times New Roman" w:cs="Times New Roman"/>
          <w:b/>
          <w:bCs/>
          <w:sz w:val="28"/>
          <w:szCs w:val="28"/>
        </w:rPr>
      </w:pPr>
      <w:r w:rsidRPr="00F038CA">
        <w:rPr>
          <w:rFonts w:ascii="Times New Roman" w:hAnsi="Times New Roman" w:cs="Times New Roman"/>
          <w:b/>
          <w:bCs/>
          <w:sz w:val="28"/>
          <w:szCs w:val="28"/>
        </w:rPr>
        <w:t xml:space="preserve"> Анкета для батьків</w:t>
      </w:r>
    </w:p>
    <w:p w14:paraId="1B498B82" w14:textId="77777777" w:rsidR="00F038CA" w:rsidRPr="00F038CA" w:rsidRDefault="00F038CA" w:rsidP="00F038CA">
      <w:pPr>
        <w:spacing w:after="0" w:line="360" w:lineRule="auto"/>
        <w:jc w:val="both"/>
        <w:rPr>
          <w:rFonts w:ascii="Times New Roman" w:hAnsi="Times New Roman" w:cs="Times New Roman"/>
          <w:sz w:val="28"/>
          <w:szCs w:val="28"/>
        </w:rPr>
      </w:pPr>
      <w:r w:rsidRPr="00F038CA">
        <w:rPr>
          <w:rFonts w:ascii="Times New Roman" w:hAnsi="Times New Roman" w:cs="Times New Roman"/>
          <w:b/>
          <w:bCs/>
          <w:sz w:val="28"/>
          <w:szCs w:val="28"/>
        </w:rPr>
        <w:t>Мета:</w:t>
      </w:r>
      <w:r w:rsidRPr="00F038CA">
        <w:rPr>
          <w:rFonts w:ascii="Times New Roman" w:hAnsi="Times New Roman" w:cs="Times New Roman"/>
          <w:sz w:val="28"/>
          <w:szCs w:val="28"/>
        </w:rPr>
        <w:t xml:space="preserve"> виявити особливості мовленнєвого розвитку дитини у сімейному середовищі та рівень залученості батьків у комунікативні практики.</w:t>
      </w:r>
    </w:p>
    <w:p w14:paraId="6F79C54D" w14:textId="77777777" w:rsidR="00F038CA" w:rsidRPr="00F038CA" w:rsidRDefault="00F038CA" w:rsidP="00F038CA">
      <w:pPr>
        <w:spacing w:after="0" w:line="360" w:lineRule="auto"/>
        <w:jc w:val="both"/>
        <w:rPr>
          <w:rFonts w:ascii="Times New Roman" w:hAnsi="Times New Roman" w:cs="Times New Roman"/>
          <w:sz w:val="28"/>
          <w:szCs w:val="28"/>
        </w:rPr>
      </w:pPr>
      <w:r w:rsidRPr="00F038CA">
        <w:rPr>
          <w:rFonts w:ascii="Times New Roman" w:hAnsi="Times New Roman" w:cs="Times New Roman"/>
          <w:b/>
          <w:bCs/>
          <w:sz w:val="28"/>
          <w:szCs w:val="28"/>
        </w:rPr>
        <w:t>Запитання:</w:t>
      </w:r>
    </w:p>
    <w:p w14:paraId="2D931B54" w14:textId="77777777" w:rsidR="00F038CA" w:rsidRPr="00F038CA" w:rsidRDefault="00F038CA" w:rsidP="00F038CA">
      <w:pPr>
        <w:numPr>
          <w:ilvl w:val="0"/>
          <w:numId w:val="31"/>
        </w:numPr>
        <w:spacing w:after="0" w:line="360" w:lineRule="auto"/>
        <w:jc w:val="both"/>
        <w:rPr>
          <w:rFonts w:ascii="Times New Roman" w:hAnsi="Times New Roman" w:cs="Times New Roman"/>
          <w:sz w:val="28"/>
          <w:szCs w:val="28"/>
        </w:rPr>
      </w:pPr>
      <w:r w:rsidRPr="00F038CA">
        <w:rPr>
          <w:rFonts w:ascii="Times New Roman" w:hAnsi="Times New Roman" w:cs="Times New Roman"/>
          <w:sz w:val="28"/>
          <w:szCs w:val="28"/>
        </w:rPr>
        <w:t>Як часто ви проводите з дитиною спеціальні мовленнєві вправи (щодня, кілька разів на тиждень, рідко)?</w:t>
      </w:r>
    </w:p>
    <w:p w14:paraId="7F8C1ED5" w14:textId="77777777" w:rsidR="00F038CA" w:rsidRPr="00F038CA" w:rsidRDefault="00F038CA" w:rsidP="00F038CA">
      <w:pPr>
        <w:numPr>
          <w:ilvl w:val="0"/>
          <w:numId w:val="31"/>
        </w:numPr>
        <w:spacing w:after="0" w:line="360" w:lineRule="auto"/>
        <w:jc w:val="both"/>
        <w:rPr>
          <w:rFonts w:ascii="Times New Roman" w:hAnsi="Times New Roman" w:cs="Times New Roman"/>
          <w:sz w:val="28"/>
          <w:szCs w:val="28"/>
        </w:rPr>
      </w:pPr>
      <w:r w:rsidRPr="00F038CA">
        <w:rPr>
          <w:rFonts w:ascii="Times New Roman" w:hAnsi="Times New Roman" w:cs="Times New Roman"/>
          <w:sz w:val="28"/>
          <w:szCs w:val="28"/>
        </w:rPr>
        <w:t>Які форми мовленнєвої діяльності ви використовуєте вдома (читання казок, спів пісень, розповіді, ігри)?</w:t>
      </w:r>
    </w:p>
    <w:p w14:paraId="3D87CFDC" w14:textId="77777777" w:rsidR="00F038CA" w:rsidRPr="00F038CA" w:rsidRDefault="00F038CA" w:rsidP="00F038CA">
      <w:pPr>
        <w:numPr>
          <w:ilvl w:val="0"/>
          <w:numId w:val="31"/>
        </w:numPr>
        <w:spacing w:after="0" w:line="360" w:lineRule="auto"/>
        <w:jc w:val="both"/>
        <w:rPr>
          <w:rFonts w:ascii="Times New Roman" w:hAnsi="Times New Roman" w:cs="Times New Roman"/>
          <w:sz w:val="28"/>
          <w:szCs w:val="28"/>
        </w:rPr>
      </w:pPr>
      <w:r w:rsidRPr="00F038CA">
        <w:rPr>
          <w:rFonts w:ascii="Times New Roman" w:hAnsi="Times New Roman" w:cs="Times New Roman"/>
          <w:sz w:val="28"/>
          <w:szCs w:val="28"/>
        </w:rPr>
        <w:t>Чи має дитина доступ до художньої літератури та чи читаєте ви їй регулярно?</w:t>
      </w:r>
    </w:p>
    <w:p w14:paraId="1E3DF5C7" w14:textId="77777777" w:rsidR="00F038CA" w:rsidRPr="00F038CA" w:rsidRDefault="00F038CA" w:rsidP="00F038CA">
      <w:pPr>
        <w:numPr>
          <w:ilvl w:val="0"/>
          <w:numId w:val="31"/>
        </w:numPr>
        <w:spacing w:after="0" w:line="360" w:lineRule="auto"/>
        <w:jc w:val="both"/>
        <w:rPr>
          <w:rFonts w:ascii="Times New Roman" w:hAnsi="Times New Roman" w:cs="Times New Roman"/>
          <w:sz w:val="28"/>
          <w:szCs w:val="28"/>
        </w:rPr>
      </w:pPr>
      <w:r w:rsidRPr="00F038CA">
        <w:rPr>
          <w:rFonts w:ascii="Times New Roman" w:hAnsi="Times New Roman" w:cs="Times New Roman"/>
          <w:sz w:val="28"/>
          <w:szCs w:val="28"/>
        </w:rPr>
        <w:t>Як ви реагуєте на мовленнєві помилки дитини (коригуєте, ігноруєте, заохочуєте до повторення)?</w:t>
      </w:r>
    </w:p>
    <w:p w14:paraId="4A0A9860" w14:textId="77777777" w:rsidR="00F038CA" w:rsidRPr="00F038CA" w:rsidRDefault="00F038CA" w:rsidP="00F038CA">
      <w:pPr>
        <w:numPr>
          <w:ilvl w:val="0"/>
          <w:numId w:val="31"/>
        </w:numPr>
        <w:spacing w:after="0" w:line="360" w:lineRule="auto"/>
        <w:jc w:val="both"/>
        <w:rPr>
          <w:rFonts w:ascii="Times New Roman" w:hAnsi="Times New Roman" w:cs="Times New Roman"/>
          <w:sz w:val="28"/>
          <w:szCs w:val="28"/>
        </w:rPr>
      </w:pPr>
      <w:r w:rsidRPr="00F038CA">
        <w:rPr>
          <w:rFonts w:ascii="Times New Roman" w:hAnsi="Times New Roman" w:cs="Times New Roman"/>
          <w:sz w:val="28"/>
          <w:szCs w:val="28"/>
        </w:rPr>
        <w:t>Чи залучаєте ви дитину до сімейних розмов, пояснень, обговорень?</w:t>
      </w:r>
    </w:p>
    <w:p w14:paraId="138486DA" w14:textId="77777777" w:rsidR="00F038CA" w:rsidRPr="00F038CA" w:rsidRDefault="00F038CA" w:rsidP="00F038CA">
      <w:pPr>
        <w:numPr>
          <w:ilvl w:val="0"/>
          <w:numId w:val="31"/>
        </w:numPr>
        <w:spacing w:after="0" w:line="360" w:lineRule="auto"/>
        <w:jc w:val="both"/>
        <w:rPr>
          <w:rFonts w:ascii="Times New Roman" w:hAnsi="Times New Roman" w:cs="Times New Roman"/>
          <w:sz w:val="28"/>
          <w:szCs w:val="28"/>
        </w:rPr>
      </w:pPr>
      <w:r w:rsidRPr="00F038CA">
        <w:rPr>
          <w:rFonts w:ascii="Times New Roman" w:hAnsi="Times New Roman" w:cs="Times New Roman"/>
          <w:sz w:val="28"/>
          <w:szCs w:val="28"/>
        </w:rPr>
        <w:t>Які труднощі у мовленнєвому розвитку ви помічаєте у своєї дитини?</w:t>
      </w:r>
    </w:p>
    <w:p w14:paraId="5E3602DB" w14:textId="77777777" w:rsidR="00F038CA" w:rsidRPr="00F038CA" w:rsidRDefault="00F038CA" w:rsidP="00F038CA">
      <w:pPr>
        <w:numPr>
          <w:ilvl w:val="0"/>
          <w:numId w:val="31"/>
        </w:numPr>
        <w:spacing w:after="0" w:line="360" w:lineRule="auto"/>
        <w:jc w:val="both"/>
        <w:rPr>
          <w:rFonts w:ascii="Times New Roman" w:hAnsi="Times New Roman" w:cs="Times New Roman"/>
          <w:sz w:val="28"/>
          <w:szCs w:val="28"/>
        </w:rPr>
      </w:pPr>
      <w:r w:rsidRPr="00F038CA">
        <w:rPr>
          <w:rFonts w:ascii="Times New Roman" w:hAnsi="Times New Roman" w:cs="Times New Roman"/>
          <w:sz w:val="28"/>
          <w:szCs w:val="28"/>
        </w:rPr>
        <w:t>Які форми підтримки з боку закладу дошкільної освіти були б для вас найбільш корисними (консультації, методичні матеріали, спільні заходи)?</w:t>
      </w:r>
    </w:p>
    <w:p w14:paraId="0C65130C" w14:textId="77777777" w:rsidR="00F038CA" w:rsidRDefault="00F038CA" w:rsidP="00F038CA">
      <w:pPr>
        <w:spacing w:after="0" w:line="360" w:lineRule="auto"/>
        <w:jc w:val="both"/>
        <w:rPr>
          <w:rFonts w:ascii="Times New Roman" w:hAnsi="Times New Roman" w:cs="Times New Roman"/>
          <w:sz w:val="28"/>
          <w:szCs w:val="28"/>
        </w:rPr>
      </w:pPr>
    </w:p>
    <w:p w14:paraId="1EDBC3D6" w14:textId="77777777" w:rsidR="00F038CA" w:rsidRDefault="00F038CA" w:rsidP="00F038CA">
      <w:pPr>
        <w:spacing w:after="0" w:line="360" w:lineRule="auto"/>
        <w:jc w:val="both"/>
        <w:rPr>
          <w:rFonts w:ascii="Times New Roman" w:hAnsi="Times New Roman" w:cs="Times New Roman"/>
          <w:sz w:val="28"/>
          <w:szCs w:val="28"/>
        </w:rPr>
      </w:pPr>
    </w:p>
    <w:p w14:paraId="1A2D5313" w14:textId="77777777" w:rsidR="00F038CA" w:rsidRDefault="00F038CA" w:rsidP="00F038CA">
      <w:pPr>
        <w:spacing w:after="0" w:line="360" w:lineRule="auto"/>
        <w:jc w:val="both"/>
        <w:rPr>
          <w:rFonts w:ascii="Times New Roman" w:hAnsi="Times New Roman" w:cs="Times New Roman"/>
          <w:sz w:val="28"/>
          <w:szCs w:val="28"/>
        </w:rPr>
      </w:pPr>
    </w:p>
    <w:p w14:paraId="2F60A22C" w14:textId="77777777" w:rsidR="00F038CA" w:rsidRDefault="00F038CA" w:rsidP="00F038CA">
      <w:pPr>
        <w:spacing w:after="0" w:line="360" w:lineRule="auto"/>
        <w:jc w:val="both"/>
        <w:rPr>
          <w:rFonts w:ascii="Times New Roman" w:hAnsi="Times New Roman" w:cs="Times New Roman"/>
          <w:sz w:val="28"/>
          <w:szCs w:val="28"/>
        </w:rPr>
      </w:pPr>
    </w:p>
    <w:p w14:paraId="37E6E417" w14:textId="77777777" w:rsidR="00F038CA" w:rsidRDefault="00F038CA" w:rsidP="00F038CA">
      <w:pPr>
        <w:spacing w:after="0" w:line="360" w:lineRule="auto"/>
        <w:jc w:val="both"/>
        <w:rPr>
          <w:rFonts w:ascii="Times New Roman" w:hAnsi="Times New Roman" w:cs="Times New Roman"/>
          <w:sz w:val="28"/>
          <w:szCs w:val="28"/>
        </w:rPr>
      </w:pPr>
    </w:p>
    <w:p w14:paraId="50D6BBFE" w14:textId="77777777" w:rsidR="00F038CA" w:rsidRDefault="00F038CA" w:rsidP="00F038CA">
      <w:pPr>
        <w:spacing w:after="0" w:line="360" w:lineRule="auto"/>
        <w:jc w:val="both"/>
        <w:rPr>
          <w:rFonts w:ascii="Times New Roman" w:hAnsi="Times New Roman" w:cs="Times New Roman"/>
          <w:sz w:val="28"/>
          <w:szCs w:val="28"/>
        </w:rPr>
      </w:pPr>
    </w:p>
    <w:p w14:paraId="11727985" w14:textId="77777777" w:rsidR="00F038CA" w:rsidRDefault="00F038CA" w:rsidP="00F038CA">
      <w:pPr>
        <w:spacing w:after="0" w:line="360" w:lineRule="auto"/>
        <w:jc w:val="both"/>
        <w:rPr>
          <w:rFonts w:ascii="Times New Roman" w:hAnsi="Times New Roman" w:cs="Times New Roman"/>
          <w:sz w:val="28"/>
          <w:szCs w:val="28"/>
        </w:rPr>
      </w:pPr>
    </w:p>
    <w:p w14:paraId="4CA2EA16" w14:textId="77777777" w:rsidR="00F038CA" w:rsidRDefault="00F038CA" w:rsidP="00F038CA">
      <w:pPr>
        <w:spacing w:after="0" w:line="360" w:lineRule="auto"/>
        <w:jc w:val="both"/>
        <w:rPr>
          <w:rFonts w:ascii="Times New Roman" w:hAnsi="Times New Roman" w:cs="Times New Roman"/>
          <w:sz w:val="28"/>
          <w:szCs w:val="28"/>
        </w:rPr>
      </w:pPr>
    </w:p>
    <w:p w14:paraId="619DC0BC" w14:textId="77777777" w:rsidR="00F038CA" w:rsidRDefault="00F038CA" w:rsidP="00F038CA">
      <w:pPr>
        <w:spacing w:after="0" w:line="360" w:lineRule="auto"/>
        <w:jc w:val="both"/>
        <w:rPr>
          <w:rFonts w:ascii="Times New Roman" w:hAnsi="Times New Roman" w:cs="Times New Roman"/>
          <w:sz w:val="28"/>
          <w:szCs w:val="28"/>
        </w:rPr>
      </w:pPr>
    </w:p>
    <w:p w14:paraId="6D61A866" w14:textId="77777777" w:rsidR="00F038CA" w:rsidRDefault="00F038CA" w:rsidP="00F038CA">
      <w:pPr>
        <w:spacing w:after="0" w:line="360" w:lineRule="auto"/>
        <w:jc w:val="both"/>
        <w:rPr>
          <w:rFonts w:ascii="Times New Roman" w:hAnsi="Times New Roman" w:cs="Times New Roman"/>
          <w:sz w:val="28"/>
          <w:szCs w:val="28"/>
        </w:rPr>
      </w:pPr>
    </w:p>
    <w:p w14:paraId="7855B4D3" w14:textId="77777777" w:rsidR="00F038CA" w:rsidRDefault="00F038CA" w:rsidP="00F038CA">
      <w:pPr>
        <w:spacing w:after="0" w:line="360" w:lineRule="auto"/>
        <w:jc w:val="both"/>
        <w:rPr>
          <w:rFonts w:ascii="Times New Roman" w:hAnsi="Times New Roman" w:cs="Times New Roman"/>
          <w:sz w:val="28"/>
          <w:szCs w:val="28"/>
        </w:rPr>
      </w:pPr>
    </w:p>
    <w:p w14:paraId="637EBB5A" w14:textId="14CC137B" w:rsidR="00F038CA" w:rsidRPr="00F038CA" w:rsidRDefault="00F038CA" w:rsidP="00F038CA">
      <w:pPr>
        <w:spacing w:after="0" w:line="360" w:lineRule="auto"/>
        <w:jc w:val="right"/>
        <w:rPr>
          <w:rFonts w:ascii="Times New Roman" w:hAnsi="Times New Roman" w:cs="Times New Roman"/>
          <w:b/>
          <w:bCs/>
          <w:i/>
          <w:iCs/>
          <w:sz w:val="28"/>
          <w:szCs w:val="28"/>
        </w:rPr>
      </w:pPr>
      <w:r w:rsidRPr="00F038CA">
        <w:rPr>
          <w:rFonts w:ascii="Times New Roman" w:hAnsi="Times New Roman" w:cs="Times New Roman"/>
          <w:b/>
          <w:bCs/>
          <w:i/>
          <w:iCs/>
          <w:sz w:val="28"/>
          <w:szCs w:val="28"/>
        </w:rPr>
        <w:t xml:space="preserve">Додаток Б </w:t>
      </w:r>
    </w:p>
    <w:p w14:paraId="59186519" w14:textId="2B4A7BDE" w:rsidR="00F038CA" w:rsidRPr="00F038CA" w:rsidRDefault="00F038CA" w:rsidP="00F038CA">
      <w:pPr>
        <w:spacing w:after="0" w:line="360" w:lineRule="auto"/>
        <w:jc w:val="center"/>
        <w:rPr>
          <w:rFonts w:ascii="Times New Roman" w:hAnsi="Times New Roman" w:cs="Times New Roman"/>
          <w:b/>
          <w:bCs/>
          <w:sz w:val="28"/>
          <w:szCs w:val="28"/>
        </w:rPr>
      </w:pPr>
      <w:r w:rsidRPr="00F038CA">
        <w:rPr>
          <w:rFonts w:ascii="Times New Roman" w:hAnsi="Times New Roman" w:cs="Times New Roman"/>
          <w:b/>
          <w:bCs/>
          <w:sz w:val="28"/>
          <w:szCs w:val="28"/>
        </w:rPr>
        <w:t>Анкета для педагогів</w:t>
      </w:r>
    </w:p>
    <w:p w14:paraId="17EB4C3F" w14:textId="77777777" w:rsidR="00F038CA" w:rsidRPr="00F038CA" w:rsidRDefault="00F038CA" w:rsidP="00F038CA">
      <w:pPr>
        <w:spacing w:after="0" w:line="360" w:lineRule="auto"/>
        <w:jc w:val="both"/>
        <w:rPr>
          <w:rFonts w:ascii="Times New Roman" w:hAnsi="Times New Roman" w:cs="Times New Roman"/>
          <w:sz w:val="28"/>
          <w:szCs w:val="28"/>
        </w:rPr>
      </w:pPr>
      <w:r w:rsidRPr="00F038CA">
        <w:rPr>
          <w:rFonts w:ascii="Times New Roman" w:hAnsi="Times New Roman" w:cs="Times New Roman"/>
          <w:b/>
          <w:bCs/>
          <w:sz w:val="28"/>
          <w:szCs w:val="28"/>
        </w:rPr>
        <w:t>Мета:</w:t>
      </w:r>
      <w:r w:rsidRPr="00F038CA">
        <w:rPr>
          <w:rFonts w:ascii="Times New Roman" w:hAnsi="Times New Roman" w:cs="Times New Roman"/>
          <w:sz w:val="28"/>
          <w:szCs w:val="28"/>
        </w:rPr>
        <w:t xml:space="preserve"> оцінити мовленнєву активність дітей у групових заняттях та визначити рівень їхньої готовності до діалогу й взаємодії з однолітками.</w:t>
      </w:r>
    </w:p>
    <w:p w14:paraId="38D8D066" w14:textId="77777777" w:rsidR="00F038CA" w:rsidRPr="00F038CA" w:rsidRDefault="00F038CA" w:rsidP="00F038CA">
      <w:pPr>
        <w:spacing w:after="0" w:line="360" w:lineRule="auto"/>
        <w:jc w:val="both"/>
        <w:rPr>
          <w:rFonts w:ascii="Times New Roman" w:hAnsi="Times New Roman" w:cs="Times New Roman"/>
          <w:sz w:val="28"/>
          <w:szCs w:val="28"/>
        </w:rPr>
      </w:pPr>
      <w:r w:rsidRPr="00F038CA">
        <w:rPr>
          <w:rFonts w:ascii="Times New Roman" w:hAnsi="Times New Roman" w:cs="Times New Roman"/>
          <w:b/>
          <w:bCs/>
          <w:sz w:val="28"/>
          <w:szCs w:val="28"/>
        </w:rPr>
        <w:t>Запитання:</w:t>
      </w:r>
    </w:p>
    <w:p w14:paraId="70BFA5C7" w14:textId="77777777" w:rsidR="00F038CA" w:rsidRPr="00F038CA" w:rsidRDefault="00F038CA" w:rsidP="00F038CA">
      <w:pPr>
        <w:numPr>
          <w:ilvl w:val="0"/>
          <w:numId w:val="32"/>
        </w:numPr>
        <w:spacing w:after="0" w:line="360" w:lineRule="auto"/>
        <w:jc w:val="both"/>
        <w:rPr>
          <w:rFonts w:ascii="Times New Roman" w:hAnsi="Times New Roman" w:cs="Times New Roman"/>
          <w:sz w:val="28"/>
          <w:szCs w:val="28"/>
        </w:rPr>
      </w:pPr>
      <w:r w:rsidRPr="00F038CA">
        <w:rPr>
          <w:rFonts w:ascii="Times New Roman" w:hAnsi="Times New Roman" w:cs="Times New Roman"/>
          <w:sz w:val="28"/>
          <w:szCs w:val="28"/>
        </w:rPr>
        <w:t>Як часто діти проявляють ініціативу у висловлюваннях під час занять?</w:t>
      </w:r>
    </w:p>
    <w:p w14:paraId="0347C380" w14:textId="77777777" w:rsidR="00F038CA" w:rsidRPr="00F038CA" w:rsidRDefault="00F038CA" w:rsidP="00F038CA">
      <w:pPr>
        <w:numPr>
          <w:ilvl w:val="0"/>
          <w:numId w:val="32"/>
        </w:numPr>
        <w:spacing w:after="0" w:line="360" w:lineRule="auto"/>
        <w:jc w:val="both"/>
        <w:rPr>
          <w:rFonts w:ascii="Times New Roman" w:hAnsi="Times New Roman" w:cs="Times New Roman"/>
          <w:sz w:val="28"/>
          <w:szCs w:val="28"/>
        </w:rPr>
      </w:pPr>
      <w:r w:rsidRPr="00F038CA">
        <w:rPr>
          <w:rFonts w:ascii="Times New Roman" w:hAnsi="Times New Roman" w:cs="Times New Roman"/>
          <w:sz w:val="28"/>
          <w:szCs w:val="28"/>
        </w:rPr>
        <w:t>Чи беруть вони активну участь у групових обговореннях?</w:t>
      </w:r>
    </w:p>
    <w:p w14:paraId="7323B0E1" w14:textId="77777777" w:rsidR="00F038CA" w:rsidRPr="00F038CA" w:rsidRDefault="00F038CA" w:rsidP="00F038CA">
      <w:pPr>
        <w:numPr>
          <w:ilvl w:val="0"/>
          <w:numId w:val="32"/>
        </w:numPr>
        <w:spacing w:after="0" w:line="360" w:lineRule="auto"/>
        <w:jc w:val="both"/>
        <w:rPr>
          <w:rFonts w:ascii="Times New Roman" w:hAnsi="Times New Roman" w:cs="Times New Roman"/>
          <w:sz w:val="28"/>
          <w:szCs w:val="28"/>
        </w:rPr>
      </w:pPr>
      <w:r w:rsidRPr="00F038CA">
        <w:rPr>
          <w:rFonts w:ascii="Times New Roman" w:hAnsi="Times New Roman" w:cs="Times New Roman"/>
          <w:sz w:val="28"/>
          <w:szCs w:val="28"/>
        </w:rPr>
        <w:t>Які труднощі у мовленнєвій діяльності ви найчастіше спостерігаєте (обмежений словниковий запас, труднощі у побудові речень, невпевненість)?</w:t>
      </w:r>
    </w:p>
    <w:p w14:paraId="3B45AE76" w14:textId="77777777" w:rsidR="00F038CA" w:rsidRPr="00F038CA" w:rsidRDefault="00F038CA" w:rsidP="00F038CA">
      <w:pPr>
        <w:numPr>
          <w:ilvl w:val="0"/>
          <w:numId w:val="32"/>
        </w:numPr>
        <w:spacing w:after="0" w:line="360" w:lineRule="auto"/>
        <w:jc w:val="both"/>
        <w:rPr>
          <w:rFonts w:ascii="Times New Roman" w:hAnsi="Times New Roman" w:cs="Times New Roman"/>
          <w:sz w:val="28"/>
          <w:szCs w:val="28"/>
        </w:rPr>
      </w:pPr>
      <w:r w:rsidRPr="00F038CA">
        <w:rPr>
          <w:rFonts w:ascii="Times New Roman" w:hAnsi="Times New Roman" w:cs="Times New Roman"/>
          <w:sz w:val="28"/>
          <w:szCs w:val="28"/>
        </w:rPr>
        <w:t>Чи використовують діти художню літературу, казки, пісні та ігри як засіб комунікації у групі?</w:t>
      </w:r>
    </w:p>
    <w:p w14:paraId="7B42C60C" w14:textId="77777777" w:rsidR="00F038CA" w:rsidRPr="00F038CA" w:rsidRDefault="00F038CA" w:rsidP="00F038CA">
      <w:pPr>
        <w:numPr>
          <w:ilvl w:val="0"/>
          <w:numId w:val="32"/>
        </w:numPr>
        <w:spacing w:after="0" w:line="360" w:lineRule="auto"/>
        <w:jc w:val="both"/>
        <w:rPr>
          <w:rFonts w:ascii="Times New Roman" w:hAnsi="Times New Roman" w:cs="Times New Roman"/>
          <w:sz w:val="28"/>
          <w:szCs w:val="28"/>
        </w:rPr>
      </w:pPr>
      <w:r w:rsidRPr="00F038CA">
        <w:rPr>
          <w:rFonts w:ascii="Times New Roman" w:hAnsi="Times New Roman" w:cs="Times New Roman"/>
          <w:sz w:val="28"/>
          <w:szCs w:val="28"/>
        </w:rPr>
        <w:t>Як діти реагують на мовленнєві помилки однолітків (підтримують, виправляють, ігнорують)?</w:t>
      </w:r>
    </w:p>
    <w:p w14:paraId="4BB4AAC0" w14:textId="77777777" w:rsidR="00F038CA" w:rsidRPr="00F038CA" w:rsidRDefault="00F038CA" w:rsidP="00F038CA">
      <w:pPr>
        <w:numPr>
          <w:ilvl w:val="0"/>
          <w:numId w:val="32"/>
        </w:numPr>
        <w:spacing w:after="0" w:line="360" w:lineRule="auto"/>
        <w:jc w:val="both"/>
        <w:rPr>
          <w:rFonts w:ascii="Times New Roman" w:hAnsi="Times New Roman" w:cs="Times New Roman"/>
          <w:sz w:val="28"/>
          <w:szCs w:val="28"/>
        </w:rPr>
      </w:pPr>
      <w:r w:rsidRPr="00F038CA">
        <w:rPr>
          <w:rFonts w:ascii="Times New Roman" w:hAnsi="Times New Roman" w:cs="Times New Roman"/>
          <w:sz w:val="28"/>
          <w:szCs w:val="28"/>
        </w:rPr>
        <w:t>Чи спостерігаєте ви зміни у рівні комунікативної впевненості дітей протягом семестру?</w:t>
      </w:r>
    </w:p>
    <w:p w14:paraId="6D077345" w14:textId="77777777" w:rsidR="00F038CA" w:rsidRPr="00F038CA" w:rsidRDefault="00F038CA" w:rsidP="00F038CA">
      <w:pPr>
        <w:numPr>
          <w:ilvl w:val="0"/>
          <w:numId w:val="32"/>
        </w:numPr>
        <w:spacing w:after="0" w:line="360" w:lineRule="auto"/>
        <w:jc w:val="both"/>
        <w:rPr>
          <w:rFonts w:ascii="Times New Roman" w:hAnsi="Times New Roman" w:cs="Times New Roman"/>
          <w:sz w:val="28"/>
          <w:szCs w:val="28"/>
        </w:rPr>
      </w:pPr>
      <w:r w:rsidRPr="00F038CA">
        <w:rPr>
          <w:rFonts w:ascii="Times New Roman" w:hAnsi="Times New Roman" w:cs="Times New Roman"/>
          <w:sz w:val="28"/>
          <w:szCs w:val="28"/>
        </w:rPr>
        <w:t>Які методи та вправи, на вашу думку, є найбільш ефективними для розвитку мовленнєвої компетентності у групі?</w:t>
      </w:r>
    </w:p>
    <w:p w14:paraId="0B9BEB5A" w14:textId="77777777" w:rsidR="00F038CA" w:rsidRDefault="00F038CA" w:rsidP="00F038CA">
      <w:pPr>
        <w:spacing w:after="0" w:line="360" w:lineRule="auto"/>
        <w:jc w:val="both"/>
        <w:rPr>
          <w:rFonts w:ascii="Times New Roman" w:hAnsi="Times New Roman" w:cs="Times New Roman"/>
          <w:sz w:val="28"/>
          <w:szCs w:val="28"/>
        </w:rPr>
      </w:pPr>
    </w:p>
    <w:p w14:paraId="410EAF12" w14:textId="77777777" w:rsidR="001B7505" w:rsidRDefault="001B7505" w:rsidP="00F038CA">
      <w:pPr>
        <w:spacing w:after="0" w:line="360" w:lineRule="auto"/>
        <w:jc w:val="both"/>
        <w:rPr>
          <w:rFonts w:ascii="Times New Roman" w:hAnsi="Times New Roman" w:cs="Times New Roman"/>
          <w:sz w:val="28"/>
          <w:szCs w:val="28"/>
        </w:rPr>
      </w:pPr>
    </w:p>
    <w:p w14:paraId="3B3AFE4C" w14:textId="77777777" w:rsidR="001B7505" w:rsidRDefault="001B7505" w:rsidP="00F038CA">
      <w:pPr>
        <w:spacing w:after="0" w:line="360" w:lineRule="auto"/>
        <w:jc w:val="both"/>
        <w:rPr>
          <w:rFonts w:ascii="Times New Roman" w:hAnsi="Times New Roman" w:cs="Times New Roman"/>
          <w:sz w:val="28"/>
          <w:szCs w:val="28"/>
        </w:rPr>
      </w:pPr>
    </w:p>
    <w:p w14:paraId="1E9D8FC2" w14:textId="77777777" w:rsidR="001B7505" w:rsidRDefault="001B7505" w:rsidP="00F038CA">
      <w:pPr>
        <w:spacing w:after="0" w:line="360" w:lineRule="auto"/>
        <w:jc w:val="both"/>
        <w:rPr>
          <w:rFonts w:ascii="Times New Roman" w:hAnsi="Times New Roman" w:cs="Times New Roman"/>
          <w:sz w:val="28"/>
          <w:szCs w:val="28"/>
        </w:rPr>
      </w:pPr>
    </w:p>
    <w:p w14:paraId="3E7EC54A" w14:textId="77777777" w:rsidR="001B7505" w:rsidRDefault="001B7505" w:rsidP="00F038CA">
      <w:pPr>
        <w:spacing w:after="0" w:line="360" w:lineRule="auto"/>
        <w:jc w:val="both"/>
        <w:rPr>
          <w:rFonts w:ascii="Times New Roman" w:hAnsi="Times New Roman" w:cs="Times New Roman"/>
          <w:sz w:val="28"/>
          <w:szCs w:val="28"/>
        </w:rPr>
      </w:pPr>
    </w:p>
    <w:p w14:paraId="2423EB81" w14:textId="77777777" w:rsidR="001B7505" w:rsidRDefault="001B7505" w:rsidP="00F038CA">
      <w:pPr>
        <w:spacing w:after="0" w:line="360" w:lineRule="auto"/>
        <w:jc w:val="both"/>
        <w:rPr>
          <w:rFonts w:ascii="Times New Roman" w:hAnsi="Times New Roman" w:cs="Times New Roman"/>
          <w:sz w:val="28"/>
          <w:szCs w:val="28"/>
        </w:rPr>
      </w:pPr>
    </w:p>
    <w:p w14:paraId="70998689" w14:textId="77777777" w:rsidR="001B7505" w:rsidRDefault="001B7505" w:rsidP="00F038CA">
      <w:pPr>
        <w:spacing w:after="0" w:line="360" w:lineRule="auto"/>
        <w:jc w:val="both"/>
        <w:rPr>
          <w:rFonts w:ascii="Times New Roman" w:hAnsi="Times New Roman" w:cs="Times New Roman"/>
          <w:sz w:val="28"/>
          <w:szCs w:val="28"/>
        </w:rPr>
      </w:pPr>
    </w:p>
    <w:p w14:paraId="264D97F8" w14:textId="77777777" w:rsidR="001B7505" w:rsidRDefault="001B7505" w:rsidP="00F038CA">
      <w:pPr>
        <w:spacing w:after="0" w:line="360" w:lineRule="auto"/>
        <w:jc w:val="both"/>
        <w:rPr>
          <w:rFonts w:ascii="Times New Roman" w:hAnsi="Times New Roman" w:cs="Times New Roman"/>
          <w:sz w:val="28"/>
          <w:szCs w:val="28"/>
        </w:rPr>
      </w:pPr>
    </w:p>
    <w:p w14:paraId="6D31689F" w14:textId="77777777" w:rsidR="001B7505" w:rsidRDefault="001B7505" w:rsidP="00F038CA">
      <w:pPr>
        <w:spacing w:after="0" w:line="360" w:lineRule="auto"/>
        <w:jc w:val="both"/>
        <w:rPr>
          <w:rFonts w:ascii="Times New Roman" w:hAnsi="Times New Roman" w:cs="Times New Roman"/>
          <w:sz w:val="28"/>
          <w:szCs w:val="28"/>
        </w:rPr>
      </w:pPr>
    </w:p>
    <w:p w14:paraId="3D03FE11" w14:textId="77777777" w:rsidR="001B7505" w:rsidRDefault="001B7505" w:rsidP="00F038CA">
      <w:pPr>
        <w:spacing w:after="0" w:line="360" w:lineRule="auto"/>
        <w:jc w:val="both"/>
        <w:rPr>
          <w:rFonts w:ascii="Times New Roman" w:hAnsi="Times New Roman" w:cs="Times New Roman"/>
          <w:sz w:val="28"/>
          <w:szCs w:val="28"/>
        </w:rPr>
      </w:pPr>
    </w:p>
    <w:p w14:paraId="13DC995D" w14:textId="77777777" w:rsidR="001B7505" w:rsidRDefault="001B7505" w:rsidP="00F038CA">
      <w:pPr>
        <w:spacing w:after="0" w:line="360" w:lineRule="auto"/>
        <w:jc w:val="both"/>
        <w:rPr>
          <w:rFonts w:ascii="Times New Roman" w:hAnsi="Times New Roman" w:cs="Times New Roman"/>
          <w:sz w:val="28"/>
          <w:szCs w:val="28"/>
        </w:rPr>
      </w:pPr>
    </w:p>
    <w:p w14:paraId="04E58B18" w14:textId="77777777" w:rsidR="001B7505" w:rsidRDefault="001B7505" w:rsidP="00F038CA">
      <w:pPr>
        <w:spacing w:after="0" w:line="360" w:lineRule="auto"/>
        <w:jc w:val="both"/>
        <w:rPr>
          <w:rFonts w:ascii="Times New Roman" w:hAnsi="Times New Roman" w:cs="Times New Roman"/>
          <w:sz w:val="28"/>
          <w:szCs w:val="28"/>
        </w:rPr>
      </w:pPr>
    </w:p>
    <w:p w14:paraId="5DB14AE6" w14:textId="5C4AD3E2" w:rsidR="001B7505" w:rsidRPr="001B7505" w:rsidRDefault="001B7505" w:rsidP="001B7505">
      <w:pPr>
        <w:spacing w:after="0" w:line="360" w:lineRule="auto"/>
        <w:jc w:val="right"/>
        <w:rPr>
          <w:rFonts w:ascii="Times New Roman" w:hAnsi="Times New Roman" w:cs="Times New Roman"/>
          <w:b/>
          <w:bCs/>
          <w:sz w:val="28"/>
          <w:szCs w:val="28"/>
        </w:rPr>
      </w:pPr>
      <w:r w:rsidRPr="001B7505">
        <w:rPr>
          <w:rFonts w:ascii="Times New Roman" w:hAnsi="Times New Roman" w:cs="Times New Roman"/>
          <w:b/>
          <w:bCs/>
          <w:sz w:val="28"/>
          <w:szCs w:val="28"/>
        </w:rPr>
        <w:t>Додаток В</w:t>
      </w:r>
    </w:p>
    <w:p w14:paraId="2461CCF1" w14:textId="77777777" w:rsidR="001B7505" w:rsidRPr="001B7505" w:rsidRDefault="001B7505" w:rsidP="001B7505">
      <w:pPr>
        <w:spacing w:after="0" w:line="276" w:lineRule="auto"/>
        <w:jc w:val="both"/>
        <w:rPr>
          <w:rFonts w:ascii="Times New Roman" w:hAnsi="Times New Roman" w:cs="Times New Roman"/>
          <w:sz w:val="28"/>
          <w:szCs w:val="28"/>
        </w:rPr>
      </w:pPr>
      <w:r w:rsidRPr="001B7505">
        <w:rPr>
          <w:rFonts w:ascii="Times New Roman" w:hAnsi="Times New Roman" w:cs="Times New Roman"/>
          <w:b/>
          <w:bCs/>
          <w:sz w:val="28"/>
          <w:szCs w:val="28"/>
        </w:rPr>
        <w:t>1. Частота виконання дій (мовленнєві вправи, читання, участь у діалозі):</w:t>
      </w:r>
    </w:p>
    <w:p w14:paraId="56FFF0C6" w14:textId="77777777" w:rsidR="001B7505" w:rsidRPr="001B7505" w:rsidRDefault="001B7505" w:rsidP="001B7505">
      <w:pPr>
        <w:spacing w:after="0" w:line="276" w:lineRule="auto"/>
        <w:ind w:left="360"/>
        <w:jc w:val="both"/>
        <w:rPr>
          <w:rFonts w:ascii="Times New Roman" w:hAnsi="Times New Roman" w:cs="Times New Roman"/>
          <w:sz w:val="28"/>
          <w:szCs w:val="28"/>
        </w:rPr>
      </w:pPr>
      <w:r w:rsidRPr="001B7505">
        <w:rPr>
          <w:rFonts w:ascii="Times New Roman" w:hAnsi="Times New Roman" w:cs="Times New Roman"/>
          <w:sz w:val="28"/>
          <w:szCs w:val="28"/>
        </w:rPr>
        <w:t>0 – ніколи</w:t>
      </w:r>
    </w:p>
    <w:p w14:paraId="33C4B0C0" w14:textId="77777777" w:rsidR="001B7505" w:rsidRPr="001B7505" w:rsidRDefault="001B7505" w:rsidP="001B7505">
      <w:pPr>
        <w:spacing w:after="0" w:line="276" w:lineRule="auto"/>
        <w:ind w:left="360"/>
        <w:jc w:val="both"/>
        <w:rPr>
          <w:rFonts w:ascii="Times New Roman" w:hAnsi="Times New Roman" w:cs="Times New Roman"/>
          <w:sz w:val="28"/>
          <w:szCs w:val="28"/>
        </w:rPr>
      </w:pPr>
      <w:r w:rsidRPr="001B7505">
        <w:rPr>
          <w:rFonts w:ascii="Times New Roman" w:hAnsi="Times New Roman" w:cs="Times New Roman"/>
          <w:sz w:val="28"/>
          <w:szCs w:val="28"/>
        </w:rPr>
        <w:t>1 – рідко (менше одного разу на тиждень)</w:t>
      </w:r>
    </w:p>
    <w:p w14:paraId="1BBD80E8" w14:textId="77777777" w:rsidR="001B7505" w:rsidRPr="001B7505" w:rsidRDefault="001B7505" w:rsidP="001B7505">
      <w:pPr>
        <w:spacing w:after="0" w:line="276" w:lineRule="auto"/>
        <w:ind w:left="360"/>
        <w:jc w:val="both"/>
        <w:rPr>
          <w:rFonts w:ascii="Times New Roman" w:hAnsi="Times New Roman" w:cs="Times New Roman"/>
          <w:sz w:val="28"/>
          <w:szCs w:val="28"/>
        </w:rPr>
      </w:pPr>
      <w:r w:rsidRPr="001B7505">
        <w:rPr>
          <w:rFonts w:ascii="Times New Roman" w:hAnsi="Times New Roman" w:cs="Times New Roman"/>
          <w:sz w:val="28"/>
          <w:szCs w:val="28"/>
        </w:rPr>
        <w:t>2 – іноді (1–2 рази на тиждень)</w:t>
      </w:r>
    </w:p>
    <w:p w14:paraId="5006FEE0" w14:textId="77777777" w:rsidR="001B7505" w:rsidRPr="001B7505" w:rsidRDefault="001B7505" w:rsidP="001B7505">
      <w:pPr>
        <w:spacing w:after="0" w:line="276" w:lineRule="auto"/>
        <w:ind w:left="360"/>
        <w:jc w:val="both"/>
        <w:rPr>
          <w:rFonts w:ascii="Times New Roman" w:hAnsi="Times New Roman" w:cs="Times New Roman"/>
          <w:sz w:val="28"/>
          <w:szCs w:val="28"/>
        </w:rPr>
      </w:pPr>
      <w:r w:rsidRPr="001B7505">
        <w:rPr>
          <w:rFonts w:ascii="Times New Roman" w:hAnsi="Times New Roman" w:cs="Times New Roman"/>
          <w:sz w:val="28"/>
          <w:szCs w:val="28"/>
        </w:rPr>
        <w:t>3 – часто (3–4 рази на тиждень)</w:t>
      </w:r>
    </w:p>
    <w:p w14:paraId="376CB2DD" w14:textId="77777777" w:rsidR="001B7505" w:rsidRPr="001B7505" w:rsidRDefault="001B7505" w:rsidP="001B7505">
      <w:pPr>
        <w:spacing w:after="0" w:line="276" w:lineRule="auto"/>
        <w:ind w:left="360"/>
        <w:jc w:val="both"/>
        <w:rPr>
          <w:rFonts w:ascii="Times New Roman" w:hAnsi="Times New Roman" w:cs="Times New Roman"/>
          <w:sz w:val="28"/>
          <w:szCs w:val="28"/>
        </w:rPr>
      </w:pPr>
      <w:r w:rsidRPr="001B7505">
        <w:rPr>
          <w:rFonts w:ascii="Times New Roman" w:hAnsi="Times New Roman" w:cs="Times New Roman"/>
          <w:sz w:val="28"/>
          <w:szCs w:val="28"/>
        </w:rPr>
        <w:t>4 – дуже часто (щодня)</w:t>
      </w:r>
    </w:p>
    <w:p w14:paraId="601699CE" w14:textId="77777777" w:rsidR="001B7505" w:rsidRPr="001B7505" w:rsidRDefault="001B7505" w:rsidP="001B7505">
      <w:pPr>
        <w:spacing w:after="0" w:line="276" w:lineRule="auto"/>
        <w:jc w:val="both"/>
        <w:rPr>
          <w:rFonts w:ascii="Times New Roman" w:hAnsi="Times New Roman" w:cs="Times New Roman"/>
          <w:sz w:val="28"/>
          <w:szCs w:val="28"/>
        </w:rPr>
      </w:pPr>
      <w:r w:rsidRPr="001B7505">
        <w:rPr>
          <w:rFonts w:ascii="Times New Roman" w:hAnsi="Times New Roman" w:cs="Times New Roman"/>
          <w:b/>
          <w:bCs/>
          <w:sz w:val="28"/>
          <w:szCs w:val="28"/>
        </w:rPr>
        <w:t>2. Якість мовленнєвої активності (повнота висловлювань, логічність, впевненість):</w:t>
      </w:r>
    </w:p>
    <w:p w14:paraId="5E1765A7" w14:textId="77777777" w:rsidR="001B7505" w:rsidRPr="001B7505" w:rsidRDefault="001B7505" w:rsidP="001B7505">
      <w:pPr>
        <w:spacing w:after="0" w:line="276" w:lineRule="auto"/>
        <w:ind w:left="360"/>
        <w:jc w:val="both"/>
        <w:rPr>
          <w:rFonts w:ascii="Times New Roman" w:hAnsi="Times New Roman" w:cs="Times New Roman"/>
          <w:sz w:val="28"/>
          <w:szCs w:val="28"/>
        </w:rPr>
      </w:pPr>
      <w:r w:rsidRPr="001B7505">
        <w:rPr>
          <w:rFonts w:ascii="Times New Roman" w:hAnsi="Times New Roman" w:cs="Times New Roman"/>
          <w:sz w:val="28"/>
          <w:szCs w:val="28"/>
        </w:rPr>
        <w:t>0 – відсутня активність</w:t>
      </w:r>
    </w:p>
    <w:p w14:paraId="42A38E23" w14:textId="77777777" w:rsidR="001B7505" w:rsidRPr="001B7505" w:rsidRDefault="001B7505" w:rsidP="001B7505">
      <w:pPr>
        <w:spacing w:after="0" w:line="276" w:lineRule="auto"/>
        <w:ind w:left="360"/>
        <w:jc w:val="both"/>
        <w:rPr>
          <w:rFonts w:ascii="Times New Roman" w:hAnsi="Times New Roman" w:cs="Times New Roman"/>
          <w:sz w:val="28"/>
          <w:szCs w:val="28"/>
        </w:rPr>
      </w:pPr>
      <w:r w:rsidRPr="001B7505">
        <w:rPr>
          <w:rFonts w:ascii="Times New Roman" w:hAnsi="Times New Roman" w:cs="Times New Roman"/>
          <w:sz w:val="28"/>
          <w:szCs w:val="28"/>
        </w:rPr>
        <w:t>1 – висловлювання короткі, непослідовні</w:t>
      </w:r>
    </w:p>
    <w:p w14:paraId="17909FB9" w14:textId="77777777" w:rsidR="001B7505" w:rsidRPr="001B7505" w:rsidRDefault="001B7505" w:rsidP="001B7505">
      <w:pPr>
        <w:spacing w:after="0" w:line="276" w:lineRule="auto"/>
        <w:ind w:left="360"/>
        <w:jc w:val="both"/>
        <w:rPr>
          <w:rFonts w:ascii="Times New Roman" w:hAnsi="Times New Roman" w:cs="Times New Roman"/>
          <w:sz w:val="28"/>
          <w:szCs w:val="28"/>
        </w:rPr>
      </w:pPr>
      <w:r w:rsidRPr="001B7505">
        <w:rPr>
          <w:rFonts w:ascii="Times New Roman" w:hAnsi="Times New Roman" w:cs="Times New Roman"/>
          <w:sz w:val="28"/>
          <w:szCs w:val="28"/>
        </w:rPr>
        <w:t>2 – висловлювання прості, але зрозумілі</w:t>
      </w:r>
    </w:p>
    <w:p w14:paraId="224C28DE" w14:textId="77777777" w:rsidR="001B7505" w:rsidRPr="001B7505" w:rsidRDefault="001B7505" w:rsidP="001B7505">
      <w:pPr>
        <w:spacing w:after="0" w:line="276" w:lineRule="auto"/>
        <w:ind w:left="360"/>
        <w:jc w:val="both"/>
        <w:rPr>
          <w:rFonts w:ascii="Times New Roman" w:hAnsi="Times New Roman" w:cs="Times New Roman"/>
          <w:sz w:val="28"/>
          <w:szCs w:val="28"/>
        </w:rPr>
      </w:pPr>
      <w:r w:rsidRPr="001B7505">
        <w:rPr>
          <w:rFonts w:ascii="Times New Roman" w:hAnsi="Times New Roman" w:cs="Times New Roman"/>
          <w:sz w:val="28"/>
          <w:szCs w:val="28"/>
        </w:rPr>
        <w:t>3 – висловлювання розгорнуті, логічні, з незначними помилками</w:t>
      </w:r>
    </w:p>
    <w:p w14:paraId="5EC88A03" w14:textId="77777777" w:rsidR="001B7505" w:rsidRPr="001B7505" w:rsidRDefault="001B7505" w:rsidP="001B7505">
      <w:pPr>
        <w:spacing w:after="0" w:line="276" w:lineRule="auto"/>
        <w:ind w:left="360"/>
        <w:jc w:val="both"/>
        <w:rPr>
          <w:rFonts w:ascii="Times New Roman" w:hAnsi="Times New Roman" w:cs="Times New Roman"/>
          <w:sz w:val="28"/>
          <w:szCs w:val="28"/>
        </w:rPr>
      </w:pPr>
      <w:r w:rsidRPr="001B7505">
        <w:rPr>
          <w:rFonts w:ascii="Times New Roman" w:hAnsi="Times New Roman" w:cs="Times New Roman"/>
          <w:sz w:val="28"/>
          <w:szCs w:val="28"/>
        </w:rPr>
        <w:t>4 – висловлювання впевнені, структуровані, з урахуванням контексту</w:t>
      </w:r>
    </w:p>
    <w:p w14:paraId="4E638C3A" w14:textId="77777777" w:rsidR="001B7505" w:rsidRPr="001B7505" w:rsidRDefault="001B7505" w:rsidP="001B7505">
      <w:pPr>
        <w:spacing w:after="0" w:line="276" w:lineRule="auto"/>
        <w:jc w:val="both"/>
        <w:rPr>
          <w:rFonts w:ascii="Times New Roman" w:hAnsi="Times New Roman" w:cs="Times New Roman"/>
          <w:sz w:val="28"/>
          <w:szCs w:val="28"/>
        </w:rPr>
      </w:pPr>
      <w:r w:rsidRPr="001B7505">
        <w:rPr>
          <w:rFonts w:ascii="Times New Roman" w:hAnsi="Times New Roman" w:cs="Times New Roman"/>
          <w:b/>
          <w:bCs/>
          <w:sz w:val="28"/>
          <w:szCs w:val="28"/>
        </w:rPr>
        <w:t>3. Реакція дорослих на мовленнєві помилки дитини:</w:t>
      </w:r>
    </w:p>
    <w:p w14:paraId="5C075F91" w14:textId="77777777" w:rsidR="001B7505" w:rsidRPr="001B7505" w:rsidRDefault="001B7505" w:rsidP="001B7505">
      <w:pPr>
        <w:spacing w:after="0" w:line="276" w:lineRule="auto"/>
        <w:ind w:left="360"/>
        <w:jc w:val="both"/>
        <w:rPr>
          <w:rFonts w:ascii="Times New Roman" w:hAnsi="Times New Roman" w:cs="Times New Roman"/>
          <w:sz w:val="28"/>
          <w:szCs w:val="28"/>
        </w:rPr>
      </w:pPr>
      <w:r w:rsidRPr="001B7505">
        <w:rPr>
          <w:rFonts w:ascii="Times New Roman" w:hAnsi="Times New Roman" w:cs="Times New Roman"/>
          <w:sz w:val="28"/>
          <w:szCs w:val="28"/>
        </w:rPr>
        <w:t>0 – ігнорують</w:t>
      </w:r>
    </w:p>
    <w:p w14:paraId="21EA16FE" w14:textId="77777777" w:rsidR="001B7505" w:rsidRPr="001B7505" w:rsidRDefault="001B7505" w:rsidP="001B7505">
      <w:pPr>
        <w:spacing w:after="0" w:line="276" w:lineRule="auto"/>
        <w:ind w:left="360"/>
        <w:jc w:val="both"/>
        <w:rPr>
          <w:rFonts w:ascii="Times New Roman" w:hAnsi="Times New Roman" w:cs="Times New Roman"/>
          <w:sz w:val="28"/>
          <w:szCs w:val="28"/>
        </w:rPr>
      </w:pPr>
      <w:r w:rsidRPr="001B7505">
        <w:rPr>
          <w:rFonts w:ascii="Times New Roman" w:hAnsi="Times New Roman" w:cs="Times New Roman"/>
          <w:sz w:val="28"/>
          <w:szCs w:val="28"/>
        </w:rPr>
        <w:t>1 – виправляють різко, без пояснень</w:t>
      </w:r>
    </w:p>
    <w:p w14:paraId="2C80D588" w14:textId="77777777" w:rsidR="001B7505" w:rsidRPr="001B7505" w:rsidRDefault="001B7505" w:rsidP="001B7505">
      <w:pPr>
        <w:spacing w:after="0" w:line="276" w:lineRule="auto"/>
        <w:ind w:left="360"/>
        <w:jc w:val="both"/>
        <w:rPr>
          <w:rFonts w:ascii="Times New Roman" w:hAnsi="Times New Roman" w:cs="Times New Roman"/>
          <w:sz w:val="28"/>
          <w:szCs w:val="28"/>
        </w:rPr>
      </w:pPr>
      <w:r w:rsidRPr="001B7505">
        <w:rPr>
          <w:rFonts w:ascii="Times New Roman" w:hAnsi="Times New Roman" w:cs="Times New Roman"/>
          <w:sz w:val="28"/>
          <w:szCs w:val="28"/>
        </w:rPr>
        <w:t>2 – іноді коригують, але без системності</w:t>
      </w:r>
    </w:p>
    <w:p w14:paraId="658C9247" w14:textId="77777777" w:rsidR="001B7505" w:rsidRPr="001B7505" w:rsidRDefault="001B7505" w:rsidP="001B7505">
      <w:pPr>
        <w:spacing w:after="0" w:line="276" w:lineRule="auto"/>
        <w:ind w:left="360"/>
        <w:jc w:val="both"/>
        <w:rPr>
          <w:rFonts w:ascii="Times New Roman" w:hAnsi="Times New Roman" w:cs="Times New Roman"/>
          <w:sz w:val="28"/>
          <w:szCs w:val="28"/>
        </w:rPr>
      </w:pPr>
      <w:r w:rsidRPr="001B7505">
        <w:rPr>
          <w:rFonts w:ascii="Times New Roman" w:hAnsi="Times New Roman" w:cs="Times New Roman"/>
          <w:sz w:val="28"/>
          <w:szCs w:val="28"/>
        </w:rPr>
        <w:t>3 – коригують доброзичливо, пояснюють</w:t>
      </w:r>
    </w:p>
    <w:p w14:paraId="5CD49FC2" w14:textId="77777777" w:rsidR="001B7505" w:rsidRPr="001B7505" w:rsidRDefault="001B7505" w:rsidP="001B7505">
      <w:pPr>
        <w:spacing w:after="0" w:line="276" w:lineRule="auto"/>
        <w:ind w:left="360"/>
        <w:jc w:val="both"/>
        <w:rPr>
          <w:rFonts w:ascii="Times New Roman" w:hAnsi="Times New Roman" w:cs="Times New Roman"/>
          <w:sz w:val="28"/>
          <w:szCs w:val="28"/>
        </w:rPr>
      </w:pPr>
      <w:r w:rsidRPr="001B7505">
        <w:rPr>
          <w:rFonts w:ascii="Times New Roman" w:hAnsi="Times New Roman" w:cs="Times New Roman"/>
          <w:sz w:val="28"/>
          <w:szCs w:val="28"/>
        </w:rPr>
        <w:t>4 – підтримують, заохочують до повторення та самокорекції</w:t>
      </w:r>
    </w:p>
    <w:p w14:paraId="6401B9E1" w14:textId="77777777" w:rsidR="001B7505" w:rsidRPr="001B7505" w:rsidRDefault="001B7505" w:rsidP="001B7505">
      <w:pPr>
        <w:spacing w:after="0" w:line="276" w:lineRule="auto"/>
        <w:jc w:val="both"/>
        <w:rPr>
          <w:rFonts w:ascii="Times New Roman" w:hAnsi="Times New Roman" w:cs="Times New Roman"/>
          <w:sz w:val="28"/>
          <w:szCs w:val="28"/>
        </w:rPr>
      </w:pPr>
      <w:r w:rsidRPr="001B7505">
        <w:rPr>
          <w:rFonts w:ascii="Times New Roman" w:hAnsi="Times New Roman" w:cs="Times New Roman"/>
          <w:b/>
          <w:bCs/>
          <w:sz w:val="28"/>
          <w:szCs w:val="28"/>
        </w:rPr>
        <w:t>4. Рівень залученості у комунікативні ситуації:</w:t>
      </w:r>
    </w:p>
    <w:p w14:paraId="3144D5DD" w14:textId="77777777" w:rsidR="001B7505" w:rsidRPr="001B7505" w:rsidRDefault="001B7505" w:rsidP="001B7505">
      <w:pPr>
        <w:spacing w:after="0" w:line="276" w:lineRule="auto"/>
        <w:ind w:left="360"/>
        <w:jc w:val="both"/>
        <w:rPr>
          <w:rFonts w:ascii="Times New Roman" w:hAnsi="Times New Roman" w:cs="Times New Roman"/>
          <w:sz w:val="28"/>
          <w:szCs w:val="28"/>
        </w:rPr>
      </w:pPr>
      <w:r w:rsidRPr="001B7505">
        <w:rPr>
          <w:rFonts w:ascii="Times New Roman" w:hAnsi="Times New Roman" w:cs="Times New Roman"/>
          <w:sz w:val="28"/>
          <w:szCs w:val="28"/>
        </w:rPr>
        <w:t>0 – дитина не бере участі у діалозі</w:t>
      </w:r>
    </w:p>
    <w:p w14:paraId="38CD530E" w14:textId="77777777" w:rsidR="001B7505" w:rsidRPr="001B7505" w:rsidRDefault="001B7505" w:rsidP="001B7505">
      <w:pPr>
        <w:spacing w:after="0" w:line="276" w:lineRule="auto"/>
        <w:ind w:left="360"/>
        <w:jc w:val="both"/>
        <w:rPr>
          <w:rFonts w:ascii="Times New Roman" w:hAnsi="Times New Roman" w:cs="Times New Roman"/>
          <w:sz w:val="28"/>
          <w:szCs w:val="28"/>
        </w:rPr>
      </w:pPr>
      <w:r w:rsidRPr="001B7505">
        <w:rPr>
          <w:rFonts w:ascii="Times New Roman" w:hAnsi="Times New Roman" w:cs="Times New Roman"/>
          <w:sz w:val="28"/>
          <w:szCs w:val="28"/>
        </w:rPr>
        <w:t>1 – бере участь лише за примусом</w:t>
      </w:r>
    </w:p>
    <w:p w14:paraId="37F81CC6" w14:textId="77777777" w:rsidR="001B7505" w:rsidRPr="001B7505" w:rsidRDefault="001B7505" w:rsidP="001B7505">
      <w:pPr>
        <w:spacing w:after="0" w:line="276" w:lineRule="auto"/>
        <w:ind w:left="360"/>
        <w:jc w:val="both"/>
        <w:rPr>
          <w:rFonts w:ascii="Times New Roman" w:hAnsi="Times New Roman" w:cs="Times New Roman"/>
          <w:sz w:val="28"/>
          <w:szCs w:val="28"/>
        </w:rPr>
      </w:pPr>
      <w:r w:rsidRPr="001B7505">
        <w:rPr>
          <w:rFonts w:ascii="Times New Roman" w:hAnsi="Times New Roman" w:cs="Times New Roman"/>
          <w:sz w:val="28"/>
          <w:szCs w:val="28"/>
        </w:rPr>
        <w:t>2 – іноді проявляє ініціативу</w:t>
      </w:r>
    </w:p>
    <w:p w14:paraId="4474A5DB" w14:textId="77777777" w:rsidR="001B7505" w:rsidRPr="001B7505" w:rsidRDefault="001B7505" w:rsidP="001B7505">
      <w:pPr>
        <w:spacing w:after="0" w:line="276" w:lineRule="auto"/>
        <w:ind w:left="360"/>
        <w:jc w:val="both"/>
        <w:rPr>
          <w:rFonts w:ascii="Times New Roman" w:hAnsi="Times New Roman" w:cs="Times New Roman"/>
          <w:sz w:val="28"/>
          <w:szCs w:val="28"/>
        </w:rPr>
      </w:pPr>
      <w:r w:rsidRPr="001B7505">
        <w:rPr>
          <w:rFonts w:ascii="Times New Roman" w:hAnsi="Times New Roman" w:cs="Times New Roman"/>
          <w:sz w:val="28"/>
          <w:szCs w:val="28"/>
        </w:rPr>
        <w:t>3 – активно долучається до розмови</w:t>
      </w:r>
    </w:p>
    <w:p w14:paraId="4A0B98CD" w14:textId="77777777" w:rsidR="001B7505" w:rsidRPr="001B7505" w:rsidRDefault="001B7505" w:rsidP="001B7505">
      <w:pPr>
        <w:spacing w:after="0" w:line="276" w:lineRule="auto"/>
        <w:ind w:left="360"/>
        <w:jc w:val="both"/>
        <w:rPr>
          <w:rFonts w:ascii="Times New Roman" w:hAnsi="Times New Roman" w:cs="Times New Roman"/>
          <w:sz w:val="28"/>
          <w:szCs w:val="28"/>
        </w:rPr>
      </w:pPr>
      <w:r w:rsidRPr="001B7505">
        <w:rPr>
          <w:rFonts w:ascii="Times New Roman" w:hAnsi="Times New Roman" w:cs="Times New Roman"/>
          <w:sz w:val="28"/>
          <w:szCs w:val="28"/>
        </w:rPr>
        <w:t>4 – проявляє лідерство у діалозі, підтримує інших</w:t>
      </w:r>
    </w:p>
    <w:p w14:paraId="39F1CCEF" w14:textId="77777777" w:rsidR="001B7505" w:rsidRPr="001B7505" w:rsidRDefault="001B7505" w:rsidP="001B7505">
      <w:pPr>
        <w:spacing w:after="0" w:line="276" w:lineRule="auto"/>
        <w:jc w:val="both"/>
        <w:rPr>
          <w:rFonts w:ascii="Times New Roman" w:hAnsi="Times New Roman" w:cs="Times New Roman"/>
          <w:sz w:val="28"/>
          <w:szCs w:val="28"/>
        </w:rPr>
      </w:pPr>
      <w:r w:rsidRPr="001B7505">
        <w:rPr>
          <w:rFonts w:ascii="Times New Roman" w:hAnsi="Times New Roman" w:cs="Times New Roman"/>
          <w:b/>
          <w:bCs/>
          <w:sz w:val="28"/>
          <w:szCs w:val="28"/>
        </w:rPr>
        <w:t>5. Використання літератури, казок, пісень та ігор:</w:t>
      </w:r>
    </w:p>
    <w:p w14:paraId="0C4FCC36" w14:textId="77777777" w:rsidR="001B7505" w:rsidRPr="001B7505" w:rsidRDefault="001B7505" w:rsidP="001B7505">
      <w:pPr>
        <w:spacing w:after="0" w:line="276" w:lineRule="auto"/>
        <w:ind w:left="360"/>
        <w:jc w:val="both"/>
        <w:rPr>
          <w:rFonts w:ascii="Times New Roman" w:hAnsi="Times New Roman" w:cs="Times New Roman"/>
          <w:sz w:val="28"/>
          <w:szCs w:val="28"/>
        </w:rPr>
      </w:pPr>
      <w:r w:rsidRPr="001B7505">
        <w:rPr>
          <w:rFonts w:ascii="Times New Roman" w:hAnsi="Times New Roman" w:cs="Times New Roman"/>
          <w:sz w:val="28"/>
          <w:szCs w:val="28"/>
        </w:rPr>
        <w:t>0 – не використовуються</w:t>
      </w:r>
    </w:p>
    <w:p w14:paraId="6C59EFDB" w14:textId="77777777" w:rsidR="001B7505" w:rsidRPr="001B7505" w:rsidRDefault="001B7505" w:rsidP="001B7505">
      <w:pPr>
        <w:spacing w:after="0" w:line="276" w:lineRule="auto"/>
        <w:ind w:left="360"/>
        <w:jc w:val="both"/>
        <w:rPr>
          <w:rFonts w:ascii="Times New Roman" w:hAnsi="Times New Roman" w:cs="Times New Roman"/>
          <w:sz w:val="28"/>
          <w:szCs w:val="28"/>
        </w:rPr>
      </w:pPr>
      <w:r w:rsidRPr="001B7505">
        <w:rPr>
          <w:rFonts w:ascii="Times New Roman" w:hAnsi="Times New Roman" w:cs="Times New Roman"/>
          <w:sz w:val="28"/>
          <w:szCs w:val="28"/>
        </w:rPr>
        <w:t>1 – використовуються епізодично</w:t>
      </w:r>
    </w:p>
    <w:p w14:paraId="5153A642" w14:textId="77777777" w:rsidR="001B7505" w:rsidRPr="001B7505" w:rsidRDefault="001B7505" w:rsidP="001B7505">
      <w:pPr>
        <w:spacing w:after="0" w:line="276" w:lineRule="auto"/>
        <w:ind w:left="360"/>
        <w:jc w:val="both"/>
        <w:rPr>
          <w:rFonts w:ascii="Times New Roman" w:hAnsi="Times New Roman" w:cs="Times New Roman"/>
          <w:sz w:val="28"/>
          <w:szCs w:val="28"/>
        </w:rPr>
      </w:pPr>
      <w:r w:rsidRPr="001B7505">
        <w:rPr>
          <w:rFonts w:ascii="Times New Roman" w:hAnsi="Times New Roman" w:cs="Times New Roman"/>
          <w:sz w:val="28"/>
          <w:szCs w:val="28"/>
        </w:rPr>
        <w:t>2 – застосовуються нерегулярно, без системи</w:t>
      </w:r>
    </w:p>
    <w:p w14:paraId="111E1C01" w14:textId="77777777" w:rsidR="001B7505" w:rsidRPr="001B7505" w:rsidRDefault="001B7505" w:rsidP="001B7505">
      <w:pPr>
        <w:spacing w:after="0" w:line="276" w:lineRule="auto"/>
        <w:ind w:left="360"/>
        <w:jc w:val="both"/>
        <w:rPr>
          <w:rFonts w:ascii="Times New Roman" w:hAnsi="Times New Roman" w:cs="Times New Roman"/>
          <w:sz w:val="28"/>
          <w:szCs w:val="28"/>
        </w:rPr>
      </w:pPr>
      <w:r w:rsidRPr="001B7505">
        <w:rPr>
          <w:rFonts w:ascii="Times New Roman" w:hAnsi="Times New Roman" w:cs="Times New Roman"/>
          <w:sz w:val="28"/>
          <w:szCs w:val="28"/>
        </w:rPr>
        <w:t>3 – застосовуються регулярно, але обмежено</w:t>
      </w:r>
    </w:p>
    <w:p w14:paraId="4B2506AA" w14:textId="77777777" w:rsidR="001B7505" w:rsidRPr="001B7505" w:rsidRDefault="001B7505" w:rsidP="001B7505">
      <w:pPr>
        <w:spacing w:after="0" w:line="276" w:lineRule="auto"/>
        <w:ind w:left="360"/>
        <w:jc w:val="both"/>
        <w:rPr>
          <w:rFonts w:ascii="Times New Roman" w:hAnsi="Times New Roman" w:cs="Times New Roman"/>
          <w:sz w:val="28"/>
          <w:szCs w:val="28"/>
        </w:rPr>
      </w:pPr>
      <w:r w:rsidRPr="001B7505">
        <w:rPr>
          <w:rFonts w:ascii="Times New Roman" w:hAnsi="Times New Roman" w:cs="Times New Roman"/>
          <w:sz w:val="28"/>
          <w:szCs w:val="28"/>
        </w:rPr>
        <w:t>4 – систематично інтегруються у виховання та навчання</w:t>
      </w:r>
    </w:p>
    <w:p w14:paraId="2CE22773" w14:textId="77777777" w:rsidR="001B7505" w:rsidRDefault="001B7505" w:rsidP="00F038CA">
      <w:pPr>
        <w:spacing w:after="0" w:line="360" w:lineRule="auto"/>
        <w:jc w:val="both"/>
        <w:rPr>
          <w:rFonts w:ascii="Times New Roman" w:hAnsi="Times New Roman" w:cs="Times New Roman"/>
          <w:sz w:val="28"/>
          <w:szCs w:val="28"/>
        </w:rPr>
      </w:pPr>
    </w:p>
    <w:p w14:paraId="365B63CD" w14:textId="77777777" w:rsidR="001B7505" w:rsidRDefault="001B7505" w:rsidP="00F038CA">
      <w:pPr>
        <w:spacing w:after="0" w:line="360" w:lineRule="auto"/>
        <w:jc w:val="both"/>
        <w:rPr>
          <w:rFonts w:ascii="Times New Roman" w:hAnsi="Times New Roman" w:cs="Times New Roman"/>
          <w:sz w:val="28"/>
          <w:szCs w:val="28"/>
        </w:rPr>
      </w:pPr>
    </w:p>
    <w:p w14:paraId="7190B4D7" w14:textId="77777777" w:rsidR="001B7505" w:rsidRDefault="001B7505" w:rsidP="00F038CA">
      <w:pPr>
        <w:spacing w:after="0" w:line="360" w:lineRule="auto"/>
        <w:jc w:val="both"/>
        <w:rPr>
          <w:rFonts w:ascii="Times New Roman" w:hAnsi="Times New Roman" w:cs="Times New Roman"/>
          <w:sz w:val="28"/>
          <w:szCs w:val="28"/>
        </w:rPr>
      </w:pPr>
    </w:p>
    <w:p w14:paraId="796BF611" w14:textId="77777777" w:rsidR="001B7505" w:rsidRDefault="001B7505" w:rsidP="00F038CA">
      <w:pPr>
        <w:spacing w:after="0" w:line="360" w:lineRule="auto"/>
        <w:jc w:val="both"/>
        <w:rPr>
          <w:rFonts w:ascii="Times New Roman" w:hAnsi="Times New Roman" w:cs="Times New Roman"/>
          <w:sz w:val="28"/>
          <w:szCs w:val="28"/>
        </w:rPr>
      </w:pPr>
    </w:p>
    <w:p w14:paraId="537DF677" w14:textId="77777777" w:rsidR="001B7505" w:rsidRDefault="001B7505" w:rsidP="00F038CA">
      <w:pPr>
        <w:spacing w:after="0" w:line="360" w:lineRule="auto"/>
        <w:jc w:val="both"/>
        <w:rPr>
          <w:rFonts w:ascii="Times New Roman" w:hAnsi="Times New Roman" w:cs="Times New Roman"/>
          <w:sz w:val="28"/>
          <w:szCs w:val="28"/>
        </w:rPr>
      </w:pPr>
    </w:p>
    <w:p w14:paraId="19697DB3" w14:textId="449179BC" w:rsidR="001B7505" w:rsidRPr="001B7505" w:rsidRDefault="001B7505" w:rsidP="001B7505">
      <w:pPr>
        <w:spacing w:after="0" w:line="360" w:lineRule="auto"/>
        <w:jc w:val="right"/>
        <w:rPr>
          <w:rFonts w:ascii="Times New Roman" w:hAnsi="Times New Roman" w:cs="Times New Roman"/>
          <w:b/>
          <w:bCs/>
          <w:i/>
          <w:iCs/>
          <w:sz w:val="28"/>
          <w:szCs w:val="28"/>
        </w:rPr>
      </w:pPr>
      <w:r w:rsidRPr="001B7505">
        <w:rPr>
          <w:rFonts w:ascii="Times New Roman" w:hAnsi="Times New Roman" w:cs="Times New Roman"/>
          <w:b/>
          <w:bCs/>
          <w:i/>
          <w:iCs/>
          <w:sz w:val="28"/>
          <w:szCs w:val="28"/>
        </w:rPr>
        <w:t>Додаток Г</w:t>
      </w:r>
    </w:p>
    <w:p w14:paraId="0265BED6" w14:textId="64DE9652" w:rsidR="001B7505" w:rsidRPr="001B7505" w:rsidRDefault="001B7505" w:rsidP="00810D59">
      <w:pPr>
        <w:spacing w:after="0" w:line="360" w:lineRule="auto"/>
        <w:jc w:val="center"/>
        <w:rPr>
          <w:rFonts w:ascii="Times New Roman" w:hAnsi="Times New Roman" w:cs="Times New Roman"/>
          <w:sz w:val="28"/>
          <w:szCs w:val="28"/>
        </w:rPr>
      </w:pPr>
      <w:r w:rsidRPr="00810D59">
        <w:rPr>
          <w:rFonts w:ascii="Times New Roman" w:hAnsi="Times New Roman" w:cs="Times New Roman"/>
          <w:sz w:val="28"/>
          <w:szCs w:val="28"/>
        </w:rPr>
        <w:t>Т</w:t>
      </w:r>
      <w:r w:rsidRPr="001B7505">
        <w:rPr>
          <w:rFonts w:ascii="Times New Roman" w:hAnsi="Times New Roman" w:cs="Times New Roman"/>
          <w:sz w:val="28"/>
          <w:szCs w:val="28"/>
        </w:rPr>
        <w:t>аблиц</w:t>
      </w:r>
      <w:r w:rsidRPr="00810D59">
        <w:rPr>
          <w:rFonts w:ascii="Times New Roman" w:hAnsi="Times New Roman" w:cs="Times New Roman"/>
          <w:sz w:val="28"/>
          <w:szCs w:val="28"/>
        </w:rPr>
        <w:t>я</w:t>
      </w:r>
      <w:r w:rsidRPr="001B7505">
        <w:rPr>
          <w:rFonts w:ascii="Times New Roman" w:hAnsi="Times New Roman" w:cs="Times New Roman"/>
          <w:sz w:val="28"/>
          <w:szCs w:val="28"/>
        </w:rPr>
        <w:t xml:space="preserve"> підрахунку балів для анкет батьків та педагогів. Відповіді</w:t>
      </w:r>
      <w:r>
        <w:rPr>
          <w:rFonts w:ascii="Times New Roman" w:hAnsi="Times New Roman" w:cs="Times New Roman"/>
          <w:sz w:val="28"/>
          <w:szCs w:val="28"/>
        </w:rPr>
        <w:t xml:space="preserve"> ранжуються</w:t>
      </w:r>
      <w:r w:rsidRPr="001B7505">
        <w:rPr>
          <w:rFonts w:ascii="Times New Roman" w:hAnsi="Times New Roman" w:cs="Times New Roman"/>
          <w:sz w:val="28"/>
          <w:szCs w:val="28"/>
        </w:rPr>
        <w:t xml:space="preserve"> за шкалою (0–4) та отримати середні показники для аналі</w:t>
      </w:r>
      <w:r>
        <w:rPr>
          <w:rFonts w:ascii="Times New Roman" w:hAnsi="Times New Roman" w:cs="Times New Roman"/>
          <w:sz w:val="28"/>
          <w:szCs w:val="28"/>
        </w:rPr>
        <w:t>зу</w:t>
      </w:r>
    </w:p>
    <w:tbl>
      <w:tblPr>
        <w:tblStyle w:val="af1"/>
        <w:tblW w:w="9471" w:type="dxa"/>
        <w:tblLook w:val="04A0" w:firstRow="1" w:lastRow="0" w:firstColumn="1" w:lastColumn="0" w:noHBand="0" w:noVBand="1"/>
      </w:tblPr>
      <w:tblGrid>
        <w:gridCol w:w="2972"/>
        <w:gridCol w:w="1900"/>
        <w:gridCol w:w="1618"/>
        <w:gridCol w:w="1463"/>
        <w:gridCol w:w="1518"/>
      </w:tblGrid>
      <w:tr w:rsidR="001B7505" w:rsidRPr="001B7505" w14:paraId="452FD5C4" w14:textId="77777777" w:rsidTr="001B7505">
        <w:tc>
          <w:tcPr>
            <w:tcW w:w="2972" w:type="dxa"/>
            <w:vAlign w:val="center"/>
          </w:tcPr>
          <w:p w14:paraId="560C58AB" w14:textId="452AEFD4" w:rsidR="001B7505" w:rsidRPr="001B7505" w:rsidRDefault="001B7505" w:rsidP="001B7505">
            <w:pPr>
              <w:jc w:val="center"/>
              <w:rPr>
                <w:rFonts w:ascii="Times New Roman" w:hAnsi="Times New Roman" w:cs="Times New Roman"/>
                <w:b/>
                <w:bCs/>
              </w:rPr>
            </w:pPr>
            <w:r>
              <w:rPr>
                <w:rFonts w:ascii="Times New Roman" w:hAnsi="Times New Roman" w:cs="Times New Roman"/>
                <w:b/>
                <w:bCs/>
                <w:sz w:val="28"/>
                <w:szCs w:val="28"/>
              </w:rPr>
              <w:t xml:space="preserve"> </w:t>
            </w:r>
            <w:r w:rsidRPr="001B7505">
              <w:rPr>
                <w:rFonts w:ascii="Times New Roman" w:hAnsi="Times New Roman" w:cs="Times New Roman"/>
                <w:b/>
                <w:bCs/>
              </w:rPr>
              <w:t>Параметр оцінювання</w:t>
            </w:r>
          </w:p>
        </w:tc>
        <w:tc>
          <w:tcPr>
            <w:tcW w:w="1900" w:type="dxa"/>
            <w:vAlign w:val="center"/>
          </w:tcPr>
          <w:p w14:paraId="32B27230" w14:textId="2A688A68" w:rsidR="001B7505" w:rsidRPr="001B7505" w:rsidRDefault="001B7505" w:rsidP="001B7505">
            <w:pPr>
              <w:jc w:val="center"/>
              <w:rPr>
                <w:rFonts w:ascii="Times New Roman" w:hAnsi="Times New Roman" w:cs="Times New Roman"/>
                <w:b/>
                <w:bCs/>
              </w:rPr>
            </w:pPr>
            <w:r w:rsidRPr="001B7505">
              <w:rPr>
                <w:rFonts w:ascii="Times New Roman" w:hAnsi="Times New Roman" w:cs="Times New Roman"/>
                <w:b/>
                <w:bCs/>
              </w:rPr>
              <w:t>Максимальний бал</w:t>
            </w:r>
          </w:p>
        </w:tc>
        <w:tc>
          <w:tcPr>
            <w:tcW w:w="1618" w:type="dxa"/>
            <w:vAlign w:val="center"/>
          </w:tcPr>
          <w:p w14:paraId="02D35BA8" w14:textId="0792888F" w:rsidR="001B7505" w:rsidRPr="001B7505" w:rsidRDefault="001B7505" w:rsidP="001B7505">
            <w:pPr>
              <w:jc w:val="center"/>
              <w:rPr>
                <w:rFonts w:ascii="Times New Roman" w:hAnsi="Times New Roman" w:cs="Times New Roman"/>
                <w:b/>
                <w:bCs/>
              </w:rPr>
            </w:pPr>
            <w:r w:rsidRPr="001B7505">
              <w:rPr>
                <w:rFonts w:ascii="Times New Roman" w:hAnsi="Times New Roman" w:cs="Times New Roman"/>
                <w:b/>
                <w:bCs/>
              </w:rPr>
              <w:t>Приклад результатів (дитина А)</w:t>
            </w:r>
          </w:p>
        </w:tc>
        <w:tc>
          <w:tcPr>
            <w:tcW w:w="1463" w:type="dxa"/>
            <w:vAlign w:val="center"/>
          </w:tcPr>
          <w:p w14:paraId="016FE2B3" w14:textId="1B8D8216" w:rsidR="001B7505" w:rsidRPr="001B7505" w:rsidRDefault="001B7505" w:rsidP="001B7505">
            <w:pPr>
              <w:jc w:val="center"/>
              <w:rPr>
                <w:rFonts w:ascii="Times New Roman" w:hAnsi="Times New Roman" w:cs="Times New Roman"/>
                <w:b/>
                <w:bCs/>
              </w:rPr>
            </w:pPr>
            <w:r w:rsidRPr="001B7505">
              <w:rPr>
                <w:rFonts w:ascii="Times New Roman" w:hAnsi="Times New Roman" w:cs="Times New Roman"/>
                <w:b/>
                <w:bCs/>
              </w:rPr>
              <w:t>Приклад результатів (дитина Б)</w:t>
            </w:r>
          </w:p>
        </w:tc>
        <w:tc>
          <w:tcPr>
            <w:tcW w:w="1518" w:type="dxa"/>
            <w:vAlign w:val="center"/>
          </w:tcPr>
          <w:p w14:paraId="3C589604" w14:textId="1EC438F2" w:rsidR="001B7505" w:rsidRPr="001B7505" w:rsidRDefault="001B7505" w:rsidP="001B7505">
            <w:pPr>
              <w:jc w:val="center"/>
              <w:rPr>
                <w:rFonts w:ascii="Times New Roman" w:hAnsi="Times New Roman" w:cs="Times New Roman"/>
                <w:b/>
                <w:bCs/>
              </w:rPr>
            </w:pPr>
            <w:r w:rsidRPr="001B7505">
              <w:rPr>
                <w:rFonts w:ascii="Times New Roman" w:hAnsi="Times New Roman" w:cs="Times New Roman"/>
                <w:b/>
                <w:bCs/>
              </w:rPr>
              <w:t>Середній показник групи</w:t>
            </w:r>
          </w:p>
        </w:tc>
      </w:tr>
      <w:tr w:rsidR="001B7505" w:rsidRPr="001B7505" w14:paraId="1C9BF911" w14:textId="77777777" w:rsidTr="001B7505">
        <w:tc>
          <w:tcPr>
            <w:tcW w:w="2972" w:type="dxa"/>
            <w:vAlign w:val="center"/>
          </w:tcPr>
          <w:p w14:paraId="2019254C" w14:textId="68C9632B" w:rsidR="001B7505" w:rsidRPr="001B7505" w:rsidRDefault="001B7505" w:rsidP="001B7505">
            <w:pPr>
              <w:jc w:val="both"/>
              <w:rPr>
                <w:rFonts w:ascii="Times New Roman" w:hAnsi="Times New Roman" w:cs="Times New Roman"/>
                <w:b/>
                <w:bCs/>
              </w:rPr>
            </w:pPr>
            <w:r w:rsidRPr="001B7505">
              <w:rPr>
                <w:rFonts w:ascii="Times New Roman" w:hAnsi="Times New Roman" w:cs="Times New Roman"/>
              </w:rPr>
              <w:t>Частота мовленнєвих вправ удома</w:t>
            </w:r>
          </w:p>
        </w:tc>
        <w:tc>
          <w:tcPr>
            <w:tcW w:w="1900" w:type="dxa"/>
            <w:vAlign w:val="center"/>
          </w:tcPr>
          <w:p w14:paraId="7FB8895B" w14:textId="10EE5EDC" w:rsidR="001B7505" w:rsidRPr="001B7505" w:rsidRDefault="001B7505" w:rsidP="001B7505">
            <w:pPr>
              <w:jc w:val="both"/>
              <w:rPr>
                <w:rFonts w:ascii="Times New Roman" w:hAnsi="Times New Roman" w:cs="Times New Roman"/>
                <w:b/>
                <w:bCs/>
              </w:rPr>
            </w:pPr>
            <w:r w:rsidRPr="001B7505">
              <w:rPr>
                <w:rFonts w:ascii="Times New Roman" w:hAnsi="Times New Roman" w:cs="Times New Roman"/>
              </w:rPr>
              <w:t>4</w:t>
            </w:r>
          </w:p>
        </w:tc>
        <w:tc>
          <w:tcPr>
            <w:tcW w:w="1618" w:type="dxa"/>
            <w:vAlign w:val="center"/>
          </w:tcPr>
          <w:p w14:paraId="657A6377" w14:textId="23B9E987" w:rsidR="001B7505" w:rsidRPr="001B7505" w:rsidRDefault="001B7505" w:rsidP="001B7505">
            <w:pPr>
              <w:jc w:val="both"/>
              <w:rPr>
                <w:rFonts w:ascii="Times New Roman" w:hAnsi="Times New Roman" w:cs="Times New Roman"/>
                <w:b/>
                <w:bCs/>
              </w:rPr>
            </w:pPr>
            <w:r w:rsidRPr="001B7505">
              <w:rPr>
                <w:rFonts w:ascii="Times New Roman" w:hAnsi="Times New Roman" w:cs="Times New Roman"/>
              </w:rPr>
              <w:t>3</w:t>
            </w:r>
          </w:p>
        </w:tc>
        <w:tc>
          <w:tcPr>
            <w:tcW w:w="1463" w:type="dxa"/>
            <w:vAlign w:val="center"/>
          </w:tcPr>
          <w:p w14:paraId="2346AC5E" w14:textId="2E409E16" w:rsidR="001B7505" w:rsidRPr="001B7505" w:rsidRDefault="001B7505" w:rsidP="001B7505">
            <w:pPr>
              <w:jc w:val="both"/>
              <w:rPr>
                <w:rFonts w:ascii="Times New Roman" w:hAnsi="Times New Roman" w:cs="Times New Roman"/>
                <w:b/>
                <w:bCs/>
              </w:rPr>
            </w:pPr>
            <w:r w:rsidRPr="001B7505">
              <w:rPr>
                <w:rFonts w:ascii="Times New Roman" w:hAnsi="Times New Roman" w:cs="Times New Roman"/>
              </w:rPr>
              <w:t>1</w:t>
            </w:r>
          </w:p>
        </w:tc>
        <w:tc>
          <w:tcPr>
            <w:tcW w:w="1518" w:type="dxa"/>
            <w:vAlign w:val="center"/>
          </w:tcPr>
          <w:p w14:paraId="694F4758" w14:textId="7FFD74C0" w:rsidR="001B7505" w:rsidRPr="001B7505" w:rsidRDefault="001B7505" w:rsidP="001B7505">
            <w:pPr>
              <w:jc w:val="both"/>
              <w:rPr>
                <w:rFonts w:ascii="Times New Roman" w:hAnsi="Times New Roman" w:cs="Times New Roman"/>
                <w:b/>
                <w:bCs/>
              </w:rPr>
            </w:pPr>
            <w:r w:rsidRPr="001B7505">
              <w:rPr>
                <w:rFonts w:ascii="Times New Roman" w:hAnsi="Times New Roman" w:cs="Times New Roman"/>
              </w:rPr>
              <w:t>2,5</w:t>
            </w:r>
          </w:p>
        </w:tc>
      </w:tr>
      <w:tr w:rsidR="001B7505" w:rsidRPr="001B7505" w14:paraId="2CBC5286" w14:textId="77777777" w:rsidTr="001B7505">
        <w:tc>
          <w:tcPr>
            <w:tcW w:w="2972" w:type="dxa"/>
            <w:vAlign w:val="center"/>
          </w:tcPr>
          <w:p w14:paraId="062CDAFD" w14:textId="3974E3E2" w:rsidR="001B7505" w:rsidRPr="001B7505" w:rsidRDefault="001B7505" w:rsidP="001B7505">
            <w:pPr>
              <w:jc w:val="both"/>
              <w:rPr>
                <w:rFonts w:ascii="Times New Roman" w:hAnsi="Times New Roman" w:cs="Times New Roman"/>
                <w:b/>
                <w:bCs/>
              </w:rPr>
            </w:pPr>
            <w:r w:rsidRPr="001B7505">
              <w:rPr>
                <w:rFonts w:ascii="Times New Roman" w:hAnsi="Times New Roman" w:cs="Times New Roman"/>
              </w:rPr>
              <w:t>Використання літератури, казок, пісень, ігор</w:t>
            </w:r>
          </w:p>
        </w:tc>
        <w:tc>
          <w:tcPr>
            <w:tcW w:w="1900" w:type="dxa"/>
            <w:vAlign w:val="center"/>
          </w:tcPr>
          <w:p w14:paraId="01D9CC65" w14:textId="545731F0" w:rsidR="001B7505" w:rsidRPr="001B7505" w:rsidRDefault="001B7505" w:rsidP="001B7505">
            <w:pPr>
              <w:jc w:val="both"/>
              <w:rPr>
                <w:rFonts w:ascii="Times New Roman" w:hAnsi="Times New Roman" w:cs="Times New Roman"/>
                <w:b/>
                <w:bCs/>
              </w:rPr>
            </w:pPr>
            <w:r w:rsidRPr="001B7505">
              <w:rPr>
                <w:rFonts w:ascii="Times New Roman" w:hAnsi="Times New Roman" w:cs="Times New Roman"/>
              </w:rPr>
              <w:t>4</w:t>
            </w:r>
          </w:p>
        </w:tc>
        <w:tc>
          <w:tcPr>
            <w:tcW w:w="1618" w:type="dxa"/>
            <w:vAlign w:val="center"/>
          </w:tcPr>
          <w:p w14:paraId="1B82DFD0" w14:textId="3023A00D" w:rsidR="001B7505" w:rsidRPr="001B7505" w:rsidRDefault="001B7505" w:rsidP="001B7505">
            <w:pPr>
              <w:jc w:val="both"/>
              <w:rPr>
                <w:rFonts w:ascii="Times New Roman" w:hAnsi="Times New Roman" w:cs="Times New Roman"/>
                <w:b/>
                <w:bCs/>
              </w:rPr>
            </w:pPr>
            <w:r w:rsidRPr="001B7505">
              <w:rPr>
                <w:rFonts w:ascii="Times New Roman" w:hAnsi="Times New Roman" w:cs="Times New Roman"/>
              </w:rPr>
              <w:t>4</w:t>
            </w:r>
          </w:p>
        </w:tc>
        <w:tc>
          <w:tcPr>
            <w:tcW w:w="1463" w:type="dxa"/>
            <w:vAlign w:val="center"/>
          </w:tcPr>
          <w:p w14:paraId="06D0ECFC" w14:textId="61BFE0B9" w:rsidR="001B7505" w:rsidRPr="001B7505" w:rsidRDefault="001B7505" w:rsidP="001B7505">
            <w:pPr>
              <w:jc w:val="both"/>
              <w:rPr>
                <w:rFonts w:ascii="Times New Roman" w:hAnsi="Times New Roman" w:cs="Times New Roman"/>
                <w:b/>
                <w:bCs/>
              </w:rPr>
            </w:pPr>
            <w:r w:rsidRPr="001B7505">
              <w:rPr>
                <w:rFonts w:ascii="Times New Roman" w:hAnsi="Times New Roman" w:cs="Times New Roman"/>
              </w:rPr>
              <w:t>2</w:t>
            </w:r>
          </w:p>
        </w:tc>
        <w:tc>
          <w:tcPr>
            <w:tcW w:w="1518" w:type="dxa"/>
            <w:vAlign w:val="center"/>
          </w:tcPr>
          <w:p w14:paraId="18202F6E" w14:textId="191CF66C" w:rsidR="001B7505" w:rsidRPr="001B7505" w:rsidRDefault="001B7505" w:rsidP="001B7505">
            <w:pPr>
              <w:jc w:val="both"/>
              <w:rPr>
                <w:rFonts w:ascii="Times New Roman" w:hAnsi="Times New Roman" w:cs="Times New Roman"/>
                <w:b/>
                <w:bCs/>
              </w:rPr>
            </w:pPr>
            <w:r w:rsidRPr="001B7505">
              <w:rPr>
                <w:rFonts w:ascii="Times New Roman" w:hAnsi="Times New Roman" w:cs="Times New Roman"/>
              </w:rPr>
              <w:t>3,2</w:t>
            </w:r>
          </w:p>
        </w:tc>
      </w:tr>
      <w:tr w:rsidR="001B7505" w:rsidRPr="001B7505" w14:paraId="1F77A1D2" w14:textId="77777777" w:rsidTr="001B7505">
        <w:tc>
          <w:tcPr>
            <w:tcW w:w="2972" w:type="dxa"/>
            <w:vAlign w:val="center"/>
          </w:tcPr>
          <w:p w14:paraId="7201BB46" w14:textId="4B87AB03" w:rsidR="001B7505" w:rsidRPr="001B7505" w:rsidRDefault="001B7505" w:rsidP="001B7505">
            <w:pPr>
              <w:jc w:val="both"/>
              <w:rPr>
                <w:rFonts w:ascii="Times New Roman" w:hAnsi="Times New Roman" w:cs="Times New Roman"/>
              </w:rPr>
            </w:pPr>
            <w:r w:rsidRPr="001B7505">
              <w:rPr>
                <w:rFonts w:ascii="Times New Roman" w:hAnsi="Times New Roman" w:cs="Times New Roman"/>
              </w:rPr>
              <w:t>Реакція дорослих на мовленнєві помилки</w:t>
            </w:r>
          </w:p>
        </w:tc>
        <w:tc>
          <w:tcPr>
            <w:tcW w:w="1900" w:type="dxa"/>
            <w:vAlign w:val="center"/>
          </w:tcPr>
          <w:p w14:paraId="477A5029" w14:textId="2EB874FF" w:rsidR="001B7505" w:rsidRPr="001B7505" w:rsidRDefault="001B7505" w:rsidP="001B7505">
            <w:pPr>
              <w:jc w:val="both"/>
              <w:rPr>
                <w:rFonts w:ascii="Times New Roman" w:hAnsi="Times New Roman" w:cs="Times New Roman"/>
              </w:rPr>
            </w:pPr>
            <w:r w:rsidRPr="001B7505">
              <w:rPr>
                <w:rFonts w:ascii="Times New Roman" w:hAnsi="Times New Roman" w:cs="Times New Roman"/>
              </w:rPr>
              <w:t>4</w:t>
            </w:r>
          </w:p>
        </w:tc>
        <w:tc>
          <w:tcPr>
            <w:tcW w:w="1618" w:type="dxa"/>
            <w:vAlign w:val="center"/>
          </w:tcPr>
          <w:p w14:paraId="3A6205BE" w14:textId="756D2B7B" w:rsidR="001B7505" w:rsidRPr="001B7505" w:rsidRDefault="001B7505" w:rsidP="001B7505">
            <w:pPr>
              <w:jc w:val="both"/>
              <w:rPr>
                <w:rFonts w:ascii="Times New Roman" w:hAnsi="Times New Roman" w:cs="Times New Roman"/>
              </w:rPr>
            </w:pPr>
            <w:r w:rsidRPr="001B7505">
              <w:rPr>
                <w:rFonts w:ascii="Times New Roman" w:hAnsi="Times New Roman" w:cs="Times New Roman"/>
              </w:rPr>
              <w:t>3</w:t>
            </w:r>
          </w:p>
        </w:tc>
        <w:tc>
          <w:tcPr>
            <w:tcW w:w="1463" w:type="dxa"/>
            <w:vAlign w:val="center"/>
          </w:tcPr>
          <w:p w14:paraId="5D83237D" w14:textId="782A0D82" w:rsidR="001B7505" w:rsidRPr="001B7505" w:rsidRDefault="001B7505" w:rsidP="001B7505">
            <w:pPr>
              <w:jc w:val="both"/>
              <w:rPr>
                <w:rFonts w:ascii="Times New Roman" w:hAnsi="Times New Roman" w:cs="Times New Roman"/>
              </w:rPr>
            </w:pPr>
            <w:r w:rsidRPr="001B7505">
              <w:rPr>
                <w:rFonts w:ascii="Times New Roman" w:hAnsi="Times New Roman" w:cs="Times New Roman"/>
              </w:rPr>
              <w:t>2</w:t>
            </w:r>
          </w:p>
        </w:tc>
        <w:tc>
          <w:tcPr>
            <w:tcW w:w="1518" w:type="dxa"/>
            <w:vAlign w:val="center"/>
          </w:tcPr>
          <w:p w14:paraId="0AF5479B" w14:textId="00552FF0" w:rsidR="001B7505" w:rsidRPr="001B7505" w:rsidRDefault="001B7505" w:rsidP="001B7505">
            <w:pPr>
              <w:jc w:val="both"/>
              <w:rPr>
                <w:rFonts w:ascii="Times New Roman" w:hAnsi="Times New Roman" w:cs="Times New Roman"/>
              </w:rPr>
            </w:pPr>
            <w:r w:rsidRPr="001B7505">
              <w:rPr>
                <w:rFonts w:ascii="Times New Roman" w:hAnsi="Times New Roman" w:cs="Times New Roman"/>
              </w:rPr>
              <w:t>2,8</w:t>
            </w:r>
          </w:p>
        </w:tc>
      </w:tr>
      <w:tr w:rsidR="001B7505" w:rsidRPr="001B7505" w14:paraId="214FD12C" w14:textId="77777777" w:rsidTr="001B7505">
        <w:tc>
          <w:tcPr>
            <w:tcW w:w="2972" w:type="dxa"/>
            <w:vAlign w:val="center"/>
          </w:tcPr>
          <w:p w14:paraId="26B9DA5C" w14:textId="0E1841D4" w:rsidR="001B7505" w:rsidRPr="001B7505" w:rsidRDefault="001B7505" w:rsidP="001B7505">
            <w:pPr>
              <w:jc w:val="both"/>
              <w:rPr>
                <w:rFonts w:ascii="Times New Roman" w:hAnsi="Times New Roman" w:cs="Times New Roman"/>
              </w:rPr>
            </w:pPr>
            <w:r w:rsidRPr="001B7505">
              <w:rPr>
                <w:rFonts w:ascii="Times New Roman" w:hAnsi="Times New Roman" w:cs="Times New Roman"/>
              </w:rPr>
              <w:t>Залученість у комунікативні ситуації</w:t>
            </w:r>
          </w:p>
        </w:tc>
        <w:tc>
          <w:tcPr>
            <w:tcW w:w="1900" w:type="dxa"/>
            <w:vAlign w:val="center"/>
          </w:tcPr>
          <w:p w14:paraId="42FACF57" w14:textId="53A2285F" w:rsidR="001B7505" w:rsidRPr="001B7505" w:rsidRDefault="001B7505" w:rsidP="001B7505">
            <w:pPr>
              <w:jc w:val="both"/>
              <w:rPr>
                <w:rFonts w:ascii="Times New Roman" w:hAnsi="Times New Roman" w:cs="Times New Roman"/>
              </w:rPr>
            </w:pPr>
            <w:r w:rsidRPr="001B7505">
              <w:rPr>
                <w:rFonts w:ascii="Times New Roman" w:hAnsi="Times New Roman" w:cs="Times New Roman"/>
              </w:rPr>
              <w:t>4</w:t>
            </w:r>
          </w:p>
        </w:tc>
        <w:tc>
          <w:tcPr>
            <w:tcW w:w="1618" w:type="dxa"/>
            <w:vAlign w:val="center"/>
          </w:tcPr>
          <w:p w14:paraId="2AF1273B" w14:textId="0EF3B3DC" w:rsidR="001B7505" w:rsidRPr="001B7505" w:rsidRDefault="001B7505" w:rsidP="001B7505">
            <w:pPr>
              <w:jc w:val="both"/>
              <w:rPr>
                <w:rFonts w:ascii="Times New Roman" w:hAnsi="Times New Roman" w:cs="Times New Roman"/>
              </w:rPr>
            </w:pPr>
            <w:r w:rsidRPr="001B7505">
              <w:rPr>
                <w:rFonts w:ascii="Times New Roman" w:hAnsi="Times New Roman" w:cs="Times New Roman"/>
              </w:rPr>
              <w:t>2</w:t>
            </w:r>
          </w:p>
        </w:tc>
        <w:tc>
          <w:tcPr>
            <w:tcW w:w="1463" w:type="dxa"/>
            <w:vAlign w:val="center"/>
          </w:tcPr>
          <w:p w14:paraId="007AC81F" w14:textId="3647AF40" w:rsidR="001B7505" w:rsidRPr="001B7505" w:rsidRDefault="001B7505" w:rsidP="001B7505">
            <w:pPr>
              <w:jc w:val="both"/>
              <w:rPr>
                <w:rFonts w:ascii="Times New Roman" w:hAnsi="Times New Roman" w:cs="Times New Roman"/>
              </w:rPr>
            </w:pPr>
            <w:r w:rsidRPr="001B7505">
              <w:rPr>
                <w:rFonts w:ascii="Times New Roman" w:hAnsi="Times New Roman" w:cs="Times New Roman"/>
              </w:rPr>
              <w:t>1</w:t>
            </w:r>
          </w:p>
        </w:tc>
        <w:tc>
          <w:tcPr>
            <w:tcW w:w="1518" w:type="dxa"/>
            <w:vAlign w:val="center"/>
          </w:tcPr>
          <w:p w14:paraId="015BFDE5" w14:textId="771B0A28" w:rsidR="001B7505" w:rsidRPr="001B7505" w:rsidRDefault="001B7505" w:rsidP="001B7505">
            <w:pPr>
              <w:jc w:val="both"/>
              <w:rPr>
                <w:rFonts w:ascii="Times New Roman" w:hAnsi="Times New Roman" w:cs="Times New Roman"/>
              </w:rPr>
            </w:pPr>
            <w:r w:rsidRPr="001B7505">
              <w:rPr>
                <w:rFonts w:ascii="Times New Roman" w:hAnsi="Times New Roman" w:cs="Times New Roman"/>
              </w:rPr>
              <w:t>2,1</w:t>
            </w:r>
          </w:p>
        </w:tc>
      </w:tr>
      <w:tr w:rsidR="001B7505" w:rsidRPr="001B7505" w14:paraId="1BE71CD9" w14:textId="77777777" w:rsidTr="001B7505">
        <w:tc>
          <w:tcPr>
            <w:tcW w:w="2972" w:type="dxa"/>
            <w:vAlign w:val="center"/>
          </w:tcPr>
          <w:p w14:paraId="784ED8FF" w14:textId="0C4A6BA7" w:rsidR="001B7505" w:rsidRPr="001B7505" w:rsidRDefault="001B7505" w:rsidP="001B7505">
            <w:pPr>
              <w:jc w:val="both"/>
              <w:rPr>
                <w:rFonts w:ascii="Times New Roman" w:hAnsi="Times New Roman" w:cs="Times New Roman"/>
              </w:rPr>
            </w:pPr>
            <w:r w:rsidRPr="001B7505">
              <w:rPr>
                <w:rFonts w:ascii="Times New Roman" w:hAnsi="Times New Roman" w:cs="Times New Roman"/>
              </w:rPr>
              <w:t>Якість мовленнєвої активності</w:t>
            </w:r>
          </w:p>
        </w:tc>
        <w:tc>
          <w:tcPr>
            <w:tcW w:w="1900" w:type="dxa"/>
            <w:vAlign w:val="center"/>
          </w:tcPr>
          <w:p w14:paraId="03E7A51A" w14:textId="1E10AFB3" w:rsidR="001B7505" w:rsidRPr="001B7505" w:rsidRDefault="001B7505" w:rsidP="001B7505">
            <w:pPr>
              <w:jc w:val="both"/>
              <w:rPr>
                <w:rFonts w:ascii="Times New Roman" w:hAnsi="Times New Roman" w:cs="Times New Roman"/>
              </w:rPr>
            </w:pPr>
            <w:r w:rsidRPr="001B7505">
              <w:rPr>
                <w:rFonts w:ascii="Times New Roman" w:hAnsi="Times New Roman" w:cs="Times New Roman"/>
              </w:rPr>
              <w:t>4</w:t>
            </w:r>
          </w:p>
        </w:tc>
        <w:tc>
          <w:tcPr>
            <w:tcW w:w="1618" w:type="dxa"/>
            <w:vAlign w:val="center"/>
          </w:tcPr>
          <w:p w14:paraId="68B590AA" w14:textId="01312B31" w:rsidR="001B7505" w:rsidRPr="001B7505" w:rsidRDefault="001B7505" w:rsidP="001B7505">
            <w:pPr>
              <w:jc w:val="both"/>
              <w:rPr>
                <w:rFonts w:ascii="Times New Roman" w:hAnsi="Times New Roman" w:cs="Times New Roman"/>
              </w:rPr>
            </w:pPr>
            <w:r w:rsidRPr="001B7505">
              <w:rPr>
                <w:rFonts w:ascii="Times New Roman" w:hAnsi="Times New Roman" w:cs="Times New Roman"/>
              </w:rPr>
              <w:t>3</w:t>
            </w:r>
          </w:p>
        </w:tc>
        <w:tc>
          <w:tcPr>
            <w:tcW w:w="1463" w:type="dxa"/>
            <w:vAlign w:val="center"/>
          </w:tcPr>
          <w:p w14:paraId="187BA8C5" w14:textId="56529D03" w:rsidR="001B7505" w:rsidRPr="001B7505" w:rsidRDefault="001B7505" w:rsidP="001B7505">
            <w:pPr>
              <w:jc w:val="both"/>
              <w:rPr>
                <w:rFonts w:ascii="Times New Roman" w:hAnsi="Times New Roman" w:cs="Times New Roman"/>
              </w:rPr>
            </w:pPr>
            <w:r w:rsidRPr="001B7505">
              <w:rPr>
                <w:rFonts w:ascii="Times New Roman" w:hAnsi="Times New Roman" w:cs="Times New Roman"/>
              </w:rPr>
              <w:t>2</w:t>
            </w:r>
          </w:p>
        </w:tc>
        <w:tc>
          <w:tcPr>
            <w:tcW w:w="1518" w:type="dxa"/>
            <w:vAlign w:val="center"/>
          </w:tcPr>
          <w:p w14:paraId="5B064D54" w14:textId="3A5E6E5B" w:rsidR="001B7505" w:rsidRPr="001B7505" w:rsidRDefault="001B7505" w:rsidP="001B7505">
            <w:pPr>
              <w:jc w:val="both"/>
              <w:rPr>
                <w:rFonts w:ascii="Times New Roman" w:hAnsi="Times New Roman" w:cs="Times New Roman"/>
              </w:rPr>
            </w:pPr>
            <w:r w:rsidRPr="001B7505">
              <w:rPr>
                <w:rFonts w:ascii="Times New Roman" w:hAnsi="Times New Roman" w:cs="Times New Roman"/>
              </w:rPr>
              <w:t>2,7</w:t>
            </w:r>
          </w:p>
        </w:tc>
      </w:tr>
      <w:tr w:rsidR="001B7505" w:rsidRPr="001B7505" w14:paraId="7E51A607" w14:textId="77777777" w:rsidTr="001B7505">
        <w:tc>
          <w:tcPr>
            <w:tcW w:w="2972" w:type="dxa"/>
            <w:vAlign w:val="center"/>
          </w:tcPr>
          <w:p w14:paraId="1F13FCE2" w14:textId="1D5B63AA" w:rsidR="001B7505" w:rsidRPr="001B7505" w:rsidRDefault="001B7505" w:rsidP="001B7505">
            <w:pPr>
              <w:jc w:val="both"/>
              <w:rPr>
                <w:rFonts w:ascii="Times New Roman" w:hAnsi="Times New Roman" w:cs="Times New Roman"/>
              </w:rPr>
            </w:pPr>
            <w:r w:rsidRPr="001B7505">
              <w:rPr>
                <w:rFonts w:ascii="Times New Roman" w:hAnsi="Times New Roman" w:cs="Times New Roman"/>
                <w:b/>
                <w:bCs/>
              </w:rPr>
              <w:t>Сумарний бал</w:t>
            </w:r>
          </w:p>
        </w:tc>
        <w:tc>
          <w:tcPr>
            <w:tcW w:w="1900" w:type="dxa"/>
            <w:vAlign w:val="center"/>
          </w:tcPr>
          <w:p w14:paraId="5CD91FC0" w14:textId="560B33D1" w:rsidR="001B7505" w:rsidRPr="001B7505" w:rsidRDefault="001B7505" w:rsidP="001B7505">
            <w:pPr>
              <w:jc w:val="both"/>
              <w:rPr>
                <w:rFonts w:ascii="Times New Roman" w:hAnsi="Times New Roman" w:cs="Times New Roman"/>
              </w:rPr>
            </w:pPr>
            <w:r w:rsidRPr="001B7505">
              <w:rPr>
                <w:rFonts w:ascii="Times New Roman" w:hAnsi="Times New Roman" w:cs="Times New Roman"/>
                <w:b/>
                <w:bCs/>
              </w:rPr>
              <w:t>20</w:t>
            </w:r>
          </w:p>
        </w:tc>
        <w:tc>
          <w:tcPr>
            <w:tcW w:w="1618" w:type="dxa"/>
            <w:vAlign w:val="center"/>
          </w:tcPr>
          <w:p w14:paraId="10A3FBB1" w14:textId="06CFC893" w:rsidR="001B7505" w:rsidRPr="001B7505" w:rsidRDefault="001B7505" w:rsidP="001B7505">
            <w:pPr>
              <w:jc w:val="both"/>
              <w:rPr>
                <w:rFonts w:ascii="Times New Roman" w:hAnsi="Times New Roman" w:cs="Times New Roman"/>
              </w:rPr>
            </w:pPr>
            <w:r w:rsidRPr="001B7505">
              <w:rPr>
                <w:rFonts w:ascii="Times New Roman" w:hAnsi="Times New Roman" w:cs="Times New Roman"/>
                <w:b/>
                <w:bCs/>
              </w:rPr>
              <w:t>15</w:t>
            </w:r>
          </w:p>
        </w:tc>
        <w:tc>
          <w:tcPr>
            <w:tcW w:w="1463" w:type="dxa"/>
            <w:vAlign w:val="center"/>
          </w:tcPr>
          <w:p w14:paraId="7DFB8133" w14:textId="6C4E553D" w:rsidR="001B7505" w:rsidRPr="001B7505" w:rsidRDefault="001B7505" w:rsidP="001B7505">
            <w:pPr>
              <w:jc w:val="both"/>
              <w:rPr>
                <w:rFonts w:ascii="Times New Roman" w:hAnsi="Times New Roman" w:cs="Times New Roman"/>
              </w:rPr>
            </w:pPr>
            <w:r w:rsidRPr="001B7505">
              <w:rPr>
                <w:rFonts w:ascii="Times New Roman" w:hAnsi="Times New Roman" w:cs="Times New Roman"/>
                <w:b/>
                <w:bCs/>
              </w:rPr>
              <w:t>8</w:t>
            </w:r>
          </w:p>
        </w:tc>
        <w:tc>
          <w:tcPr>
            <w:tcW w:w="1518" w:type="dxa"/>
            <w:vAlign w:val="center"/>
          </w:tcPr>
          <w:p w14:paraId="349881CE" w14:textId="1428FAF3" w:rsidR="001B7505" w:rsidRPr="001B7505" w:rsidRDefault="001B7505" w:rsidP="001B7505">
            <w:pPr>
              <w:jc w:val="both"/>
              <w:rPr>
                <w:rFonts w:ascii="Times New Roman" w:hAnsi="Times New Roman" w:cs="Times New Roman"/>
              </w:rPr>
            </w:pPr>
            <w:r w:rsidRPr="001B7505">
              <w:rPr>
                <w:rFonts w:ascii="Times New Roman" w:hAnsi="Times New Roman" w:cs="Times New Roman"/>
                <w:b/>
                <w:bCs/>
              </w:rPr>
              <w:t>13,3</w:t>
            </w:r>
          </w:p>
        </w:tc>
      </w:tr>
    </w:tbl>
    <w:p w14:paraId="16A8C441" w14:textId="31660242" w:rsidR="001B7505" w:rsidRPr="001B7505" w:rsidRDefault="008E4512" w:rsidP="001B7505">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 xml:space="preserve"> </w:t>
      </w:r>
    </w:p>
    <w:p w14:paraId="6B7F4C56" w14:textId="77777777" w:rsidR="00AF2608" w:rsidRPr="00AF2608" w:rsidRDefault="00AF2608" w:rsidP="00AF2608">
      <w:pPr>
        <w:spacing w:after="0" w:line="360" w:lineRule="auto"/>
        <w:jc w:val="center"/>
        <w:rPr>
          <w:rFonts w:ascii="Times New Roman" w:hAnsi="Times New Roman" w:cs="Times New Roman"/>
          <w:sz w:val="27"/>
          <w:szCs w:val="27"/>
        </w:rPr>
      </w:pPr>
      <w:r w:rsidRPr="00AF2608">
        <w:rPr>
          <w:rFonts w:ascii="Times New Roman" w:hAnsi="Times New Roman" w:cs="Times New Roman"/>
          <w:b/>
          <w:bCs/>
          <w:sz w:val="27"/>
          <w:szCs w:val="27"/>
        </w:rPr>
        <w:t>Рівні сформованості мовленнєвої компетентності (за сумарним балом):</w:t>
      </w:r>
    </w:p>
    <w:p w14:paraId="0DA08285" w14:textId="13DE895A" w:rsidR="00AF2608" w:rsidRPr="00AF2608" w:rsidRDefault="00AF2608" w:rsidP="00AF2608">
      <w:pPr>
        <w:spacing w:after="0" w:line="360" w:lineRule="auto"/>
        <w:ind w:left="-142"/>
        <w:jc w:val="both"/>
        <w:rPr>
          <w:rFonts w:ascii="Times New Roman" w:hAnsi="Times New Roman" w:cs="Times New Roman"/>
          <w:sz w:val="27"/>
          <w:szCs w:val="27"/>
        </w:rPr>
      </w:pPr>
      <w:r w:rsidRPr="00AF2608">
        <w:rPr>
          <w:rFonts w:ascii="Times New Roman" w:hAnsi="Times New Roman" w:cs="Times New Roman"/>
          <w:b/>
          <w:bCs/>
          <w:sz w:val="27"/>
          <w:szCs w:val="27"/>
        </w:rPr>
        <w:t>0–7 балів – низький рівень.</w:t>
      </w:r>
      <w:r w:rsidRPr="00AF2608">
        <w:rPr>
          <w:rFonts w:ascii="Times New Roman" w:hAnsi="Times New Roman" w:cs="Times New Roman"/>
          <w:sz w:val="27"/>
          <w:szCs w:val="27"/>
        </w:rPr>
        <w:t xml:space="preserve"> Дитина рідко бере участь у мовленнєвих практиках, має обмежений словниковий запас, висловлювання короткі та непослідовні. Батьки або педагоги мало залучають дитину до комунікативних ситуацій. Потребує системної корекційної роботи та активної підтримки сім’ї.</w:t>
      </w:r>
    </w:p>
    <w:p w14:paraId="61BBE4C8" w14:textId="75E56481" w:rsidR="00AF2608" w:rsidRPr="00AF2608" w:rsidRDefault="00AF2608" w:rsidP="00AF2608">
      <w:pPr>
        <w:spacing w:after="0" w:line="360" w:lineRule="auto"/>
        <w:ind w:left="-142"/>
        <w:jc w:val="both"/>
        <w:rPr>
          <w:rFonts w:ascii="Times New Roman" w:hAnsi="Times New Roman" w:cs="Times New Roman"/>
          <w:sz w:val="27"/>
          <w:szCs w:val="27"/>
        </w:rPr>
      </w:pPr>
      <w:r w:rsidRPr="00AF2608">
        <w:rPr>
          <w:rFonts w:ascii="Times New Roman" w:hAnsi="Times New Roman" w:cs="Times New Roman"/>
          <w:b/>
          <w:bCs/>
          <w:sz w:val="27"/>
          <w:szCs w:val="27"/>
        </w:rPr>
        <w:t>8–13 балів – середній рівень.</w:t>
      </w:r>
      <w:r w:rsidRPr="00AF2608">
        <w:rPr>
          <w:rFonts w:ascii="Times New Roman" w:hAnsi="Times New Roman" w:cs="Times New Roman"/>
          <w:sz w:val="27"/>
          <w:szCs w:val="27"/>
        </w:rPr>
        <w:t xml:space="preserve"> Дитина іноді проявляє мовленнєву активність, висловлювання прості, але зрозумілі. Є труднощі у побудові розгорнутих речень та у впевненості під час діалогу. Батьки та педагоги застосовують мовленнєві практики нерегулярно. Потребує цілеспрямованого розвитку та регулярних вправ.</w:t>
      </w:r>
    </w:p>
    <w:p w14:paraId="0044BCE7" w14:textId="4653D147" w:rsidR="00AF2608" w:rsidRPr="00AF2608" w:rsidRDefault="00AF2608" w:rsidP="00AF2608">
      <w:pPr>
        <w:spacing w:after="0" w:line="360" w:lineRule="auto"/>
        <w:ind w:left="-142"/>
        <w:jc w:val="both"/>
        <w:rPr>
          <w:rFonts w:ascii="Times New Roman" w:hAnsi="Times New Roman" w:cs="Times New Roman"/>
          <w:sz w:val="27"/>
          <w:szCs w:val="27"/>
        </w:rPr>
      </w:pPr>
      <w:r w:rsidRPr="00AF2608">
        <w:rPr>
          <w:rFonts w:ascii="Times New Roman" w:hAnsi="Times New Roman" w:cs="Times New Roman"/>
          <w:b/>
          <w:bCs/>
          <w:sz w:val="27"/>
          <w:szCs w:val="27"/>
        </w:rPr>
        <w:t>14–17 балів – достатній рівень.</w:t>
      </w:r>
      <w:r w:rsidRPr="00AF2608">
        <w:rPr>
          <w:rFonts w:ascii="Times New Roman" w:hAnsi="Times New Roman" w:cs="Times New Roman"/>
          <w:sz w:val="27"/>
          <w:szCs w:val="27"/>
        </w:rPr>
        <w:t xml:space="preserve"> Дитина активно долучається до комунікативних ситуацій, висловлювання логічні та розгорнуті, хоча можуть траплятися помилки. Батьки та педагоги систематично використовують літературу, ігри та вправи. Є позитивна динаміка, яка свідчить про ефективність партнерської взаємодії.</w:t>
      </w:r>
    </w:p>
    <w:p w14:paraId="680FA123" w14:textId="74C83802" w:rsidR="00AF2608" w:rsidRPr="00AF2608" w:rsidRDefault="00AF2608" w:rsidP="00AF2608">
      <w:pPr>
        <w:spacing w:after="0" w:line="360" w:lineRule="auto"/>
        <w:ind w:left="-142"/>
        <w:jc w:val="both"/>
        <w:rPr>
          <w:rFonts w:ascii="Times New Roman" w:hAnsi="Times New Roman" w:cs="Times New Roman"/>
          <w:sz w:val="28"/>
          <w:szCs w:val="28"/>
        </w:rPr>
      </w:pPr>
      <w:r w:rsidRPr="00AF2608">
        <w:rPr>
          <w:rFonts w:ascii="Times New Roman" w:hAnsi="Times New Roman" w:cs="Times New Roman"/>
          <w:b/>
          <w:bCs/>
          <w:sz w:val="27"/>
          <w:szCs w:val="27"/>
        </w:rPr>
        <w:t>18–20 балів – високий рівень.</w:t>
      </w:r>
      <w:r w:rsidRPr="00AF2608">
        <w:rPr>
          <w:rFonts w:ascii="Times New Roman" w:hAnsi="Times New Roman" w:cs="Times New Roman"/>
          <w:sz w:val="27"/>
          <w:szCs w:val="27"/>
        </w:rPr>
        <w:t xml:space="preserve"> Дитина демонструє впевненість у мовленні, здатність до самокорекції, логічно структуровані висловлювання та комунікативну чутливість. Батьки активно залучають дитину до сімейних розмов, педагоги створюють сприятливе мовленнєве середовище. Це свідчить про гармонійний розвиток та готовність до шкільного навчання.</w:t>
      </w:r>
    </w:p>
    <w:sectPr w:rsidR="00AF2608" w:rsidRPr="00AF2608" w:rsidSect="00A62B57">
      <w:headerReference w:type="default" r:id="rId29"/>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A782B81" w14:textId="77777777" w:rsidR="0031191E" w:rsidRDefault="0031191E" w:rsidP="00A62B57">
      <w:pPr>
        <w:spacing w:after="0" w:line="240" w:lineRule="auto"/>
      </w:pPr>
      <w:r>
        <w:separator/>
      </w:r>
    </w:p>
  </w:endnote>
  <w:endnote w:type="continuationSeparator" w:id="0">
    <w:p w14:paraId="72CAD84B" w14:textId="77777777" w:rsidR="0031191E" w:rsidRDefault="0031191E" w:rsidP="00A62B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8B03B32" w14:textId="77777777" w:rsidR="0031191E" w:rsidRDefault="0031191E" w:rsidP="00A62B57">
      <w:pPr>
        <w:spacing w:after="0" w:line="240" w:lineRule="auto"/>
      </w:pPr>
      <w:r>
        <w:separator/>
      </w:r>
    </w:p>
  </w:footnote>
  <w:footnote w:type="continuationSeparator" w:id="0">
    <w:p w14:paraId="1A9655B8" w14:textId="77777777" w:rsidR="0031191E" w:rsidRDefault="0031191E" w:rsidP="00A62B5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04458365"/>
      <w:docPartObj>
        <w:docPartGallery w:val="Page Numbers (Top of Page)"/>
        <w:docPartUnique/>
      </w:docPartObj>
    </w:sdtPr>
    <w:sdtEndPr/>
    <w:sdtContent>
      <w:p w14:paraId="2085100C" w14:textId="71533437" w:rsidR="00A62B57" w:rsidRDefault="00A62B57">
        <w:pPr>
          <w:pStyle w:val="ac"/>
          <w:jc w:val="right"/>
        </w:pPr>
        <w:r>
          <w:fldChar w:fldCharType="begin"/>
        </w:r>
        <w:r>
          <w:instrText>PAGE   \* MERGEFORMAT</w:instrText>
        </w:r>
        <w:r>
          <w:fldChar w:fldCharType="separate"/>
        </w:r>
        <w:r w:rsidR="005F481F">
          <w:rPr>
            <w:noProof/>
          </w:rPr>
          <w:t>23</w:t>
        </w:r>
        <w:r>
          <w:fldChar w:fldCharType="end"/>
        </w:r>
      </w:p>
    </w:sdtContent>
  </w:sdt>
  <w:p w14:paraId="296EF6F4" w14:textId="77777777" w:rsidR="00A62B57" w:rsidRDefault="00A62B57">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D13F2"/>
    <w:multiLevelType w:val="multilevel"/>
    <w:tmpl w:val="C1F218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B4B665E"/>
    <w:multiLevelType w:val="multilevel"/>
    <w:tmpl w:val="E79616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E76073E"/>
    <w:multiLevelType w:val="hybridMultilevel"/>
    <w:tmpl w:val="FE9411E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121201E6"/>
    <w:multiLevelType w:val="multilevel"/>
    <w:tmpl w:val="F0EC50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33A4292"/>
    <w:multiLevelType w:val="multilevel"/>
    <w:tmpl w:val="1472CE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54A6D3E"/>
    <w:multiLevelType w:val="multilevel"/>
    <w:tmpl w:val="2646B4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55F2112"/>
    <w:multiLevelType w:val="multilevel"/>
    <w:tmpl w:val="F474BA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7153DD8"/>
    <w:multiLevelType w:val="multilevel"/>
    <w:tmpl w:val="92707E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A7F2AB4"/>
    <w:multiLevelType w:val="hybridMultilevel"/>
    <w:tmpl w:val="D22C80F0"/>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1EA4312F"/>
    <w:multiLevelType w:val="multilevel"/>
    <w:tmpl w:val="F1C268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F960154"/>
    <w:multiLevelType w:val="multilevel"/>
    <w:tmpl w:val="42B68B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2C75D4F"/>
    <w:multiLevelType w:val="multilevel"/>
    <w:tmpl w:val="DF64C2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3D022A1"/>
    <w:multiLevelType w:val="multilevel"/>
    <w:tmpl w:val="548600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615214A"/>
    <w:multiLevelType w:val="multilevel"/>
    <w:tmpl w:val="BA5617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680278A"/>
    <w:multiLevelType w:val="multilevel"/>
    <w:tmpl w:val="1B04A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7A06F3E"/>
    <w:multiLevelType w:val="hybridMultilevel"/>
    <w:tmpl w:val="C1E0337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29C41052"/>
    <w:multiLevelType w:val="multilevel"/>
    <w:tmpl w:val="BCDE1E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2ED72B4B"/>
    <w:multiLevelType w:val="multilevel"/>
    <w:tmpl w:val="17BCF4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2FE06EA2"/>
    <w:multiLevelType w:val="multilevel"/>
    <w:tmpl w:val="2764AB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300F7C17"/>
    <w:multiLevelType w:val="multilevel"/>
    <w:tmpl w:val="8F38E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4567354"/>
    <w:multiLevelType w:val="multilevel"/>
    <w:tmpl w:val="40705C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4793D4D"/>
    <w:multiLevelType w:val="multilevel"/>
    <w:tmpl w:val="0D6AF2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74A435F"/>
    <w:multiLevelType w:val="multilevel"/>
    <w:tmpl w:val="B3B80D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B5022B9"/>
    <w:multiLevelType w:val="multilevel"/>
    <w:tmpl w:val="A718E1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3DE943FD"/>
    <w:multiLevelType w:val="multilevel"/>
    <w:tmpl w:val="FEDAC0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3E0454AF"/>
    <w:multiLevelType w:val="multilevel"/>
    <w:tmpl w:val="29D2BC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3166444"/>
    <w:multiLevelType w:val="multilevel"/>
    <w:tmpl w:val="8DD6CC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4389106A"/>
    <w:multiLevelType w:val="hybridMultilevel"/>
    <w:tmpl w:val="AC84E87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8">
    <w:nsid w:val="455C1D36"/>
    <w:multiLevelType w:val="multilevel"/>
    <w:tmpl w:val="9F1681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45FD5131"/>
    <w:multiLevelType w:val="multilevel"/>
    <w:tmpl w:val="2116A7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49A27D10"/>
    <w:multiLevelType w:val="multilevel"/>
    <w:tmpl w:val="69CC33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4D4F1348"/>
    <w:multiLevelType w:val="multilevel"/>
    <w:tmpl w:val="A490C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51FA207A"/>
    <w:multiLevelType w:val="multilevel"/>
    <w:tmpl w:val="45924B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53616A78"/>
    <w:multiLevelType w:val="multilevel"/>
    <w:tmpl w:val="7374C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53F934F5"/>
    <w:multiLevelType w:val="multilevel"/>
    <w:tmpl w:val="D62010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58690DE5"/>
    <w:multiLevelType w:val="multilevel"/>
    <w:tmpl w:val="7B3E77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59F60DC8"/>
    <w:multiLevelType w:val="multilevel"/>
    <w:tmpl w:val="BDB68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5EB75507"/>
    <w:multiLevelType w:val="multilevel"/>
    <w:tmpl w:val="87AC3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5F6614B9"/>
    <w:multiLevelType w:val="multilevel"/>
    <w:tmpl w:val="4E3232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6A5E61A0"/>
    <w:multiLevelType w:val="multilevel"/>
    <w:tmpl w:val="17BE3E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7248128E"/>
    <w:multiLevelType w:val="hybridMultilevel"/>
    <w:tmpl w:val="1CBC9E8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nsid w:val="779F735B"/>
    <w:multiLevelType w:val="multilevel"/>
    <w:tmpl w:val="9C12C6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78C5668B"/>
    <w:multiLevelType w:val="multilevel"/>
    <w:tmpl w:val="64D83B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79EF2191"/>
    <w:multiLevelType w:val="multilevel"/>
    <w:tmpl w:val="FF0E49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7EF27144"/>
    <w:multiLevelType w:val="multilevel"/>
    <w:tmpl w:val="1CAC42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7FBF045A"/>
    <w:multiLevelType w:val="multilevel"/>
    <w:tmpl w:val="4A2CE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24"/>
  </w:num>
  <w:num w:numId="3">
    <w:abstractNumId w:val="29"/>
  </w:num>
  <w:num w:numId="4">
    <w:abstractNumId w:val="45"/>
  </w:num>
  <w:num w:numId="5">
    <w:abstractNumId w:val="11"/>
  </w:num>
  <w:num w:numId="6">
    <w:abstractNumId w:val="28"/>
  </w:num>
  <w:num w:numId="7">
    <w:abstractNumId w:val="3"/>
  </w:num>
  <w:num w:numId="8">
    <w:abstractNumId w:val="20"/>
  </w:num>
  <w:num w:numId="9">
    <w:abstractNumId w:val="31"/>
  </w:num>
  <w:num w:numId="10">
    <w:abstractNumId w:val="0"/>
  </w:num>
  <w:num w:numId="11">
    <w:abstractNumId w:val="6"/>
  </w:num>
  <w:num w:numId="12">
    <w:abstractNumId w:val="34"/>
  </w:num>
  <w:num w:numId="13">
    <w:abstractNumId w:val="36"/>
  </w:num>
  <w:num w:numId="14">
    <w:abstractNumId w:val="37"/>
  </w:num>
  <w:num w:numId="15">
    <w:abstractNumId w:val="16"/>
  </w:num>
  <w:num w:numId="16">
    <w:abstractNumId w:val="4"/>
  </w:num>
  <w:num w:numId="17">
    <w:abstractNumId w:val="39"/>
  </w:num>
  <w:num w:numId="18">
    <w:abstractNumId w:val="42"/>
  </w:num>
  <w:num w:numId="19">
    <w:abstractNumId w:val="5"/>
  </w:num>
  <w:num w:numId="20">
    <w:abstractNumId w:val="13"/>
  </w:num>
  <w:num w:numId="21">
    <w:abstractNumId w:val="9"/>
  </w:num>
  <w:num w:numId="22">
    <w:abstractNumId w:val="12"/>
  </w:num>
  <w:num w:numId="23">
    <w:abstractNumId w:val="7"/>
  </w:num>
  <w:num w:numId="24">
    <w:abstractNumId w:val="8"/>
  </w:num>
  <w:num w:numId="25">
    <w:abstractNumId w:val="22"/>
  </w:num>
  <w:num w:numId="26">
    <w:abstractNumId w:val="21"/>
  </w:num>
  <w:num w:numId="27">
    <w:abstractNumId w:val="38"/>
  </w:num>
  <w:num w:numId="28">
    <w:abstractNumId w:val="33"/>
  </w:num>
  <w:num w:numId="29">
    <w:abstractNumId w:val="41"/>
  </w:num>
  <w:num w:numId="30">
    <w:abstractNumId w:val="35"/>
  </w:num>
  <w:num w:numId="31">
    <w:abstractNumId w:val="18"/>
  </w:num>
  <w:num w:numId="32">
    <w:abstractNumId w:val="26"/>
  </w:num>
  <w:num w:numId="33">
    <w:abstractNumId w:val="32"/>
  </w:num>
  <w:num w:numId="34">
    <w:abstractNumId w:val="19"/>
  </w:num>
  <w:num w:numId="35">
    <w:abstractNumId w:val="25"/>
  </w:num>
  <w:num w:numId="36">
    <w:abstractNumId w:val="17"/>
  </w:num>
  <w:num w:numId="37">
    <w:abstractNumId w:val="23"/>
  </w:num>
  <w:num w:numId="38">
    <w:abstractNumId w:val="43"/>
  </w:num>
  <w:num w:numId="39">
    <w:abstractNumId w:val="14"/>
  </w:num>
  <w:num w:numId="40">
    <w:abstractNumId w:val="44"/>
  </w:num>
  <w:num w:numId="41">
    <w:abstractNumId w:val="30"/>
  </w:num>
  <w:num w:numId="42">
    <w:abstractNumId w:val="1"/>
  </w:num>
  <w:num w:numId="43">
    <w:abstractNumId w:val="2"/>
  </w:num>
  <w:num w:numId="44">
    <w:abstractNumId w:val="40"/>
  </w:num>
  <w:num w:numId="45">
    <w:abstractNumId w:val="15"/>
  </w:num>
  <w:num w:numId="46">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53FC"/>
    <w:rsid w:val="000153D6"/>
    <w:rsid w:val="000342A5"/>
    <w:rsid w:val="00045164"/>
    <w:rsid w:val="000770E3"/>
    <w:rsid w:val="000915CB"/>
    <w:rsid w:val="000A04DE"/>
    <w:rsid w:val="000A4F9A"/>
    <w:rsid w:val="000B0456"/>
    <w:rsid w:val="000B4F44"/>
    <w:rsid w:val="000B707A"/>
    <w:rsid w:val="000C4C64"/>
    <w:rsid w:val="000D6ECF"/>
    <w:rsid w:val="00114604"/>
    <w:rsid w:val="0012000A"/>
    <w:rsid w:val="00137A5E"/>
    <w:rsid w:val="0014679A"/>
    <w:rsid w:val="00161D6E"/>
    <w:rsid w:val="0016779A"/>
    <w:rsid w:val="0017019F"/>
    <w:rsid w:val="00170B5D"/>
    <w:rsid w:val="00173D9A"/>
    <w:rsid w:val="001B171D"/>
    <w:rsid w:val="001B7505"/>
    <w:rsid w:val="001D5374"/>
    <w:rsid w:val="002148C6"/>
    <w:rsid w:val="00254683"/>
    <w:rsid w:val="00264C89"/>
    <w:rsid w:val="00276454"/>
    <w:rsid w:val="00276E5C"/>
    <w:rsid w:val="002829EA"/>
    <w:rsid w:val="00285C85"/>
    <w:rsid w:val="00295D60"/>
    <w:rsid w:val="002B63FB"/>
    <w:rsid w:val="002E2F36"/>
    <w:rsid w:val="002E6418"/>
    <w:rsid w:val="002F6EB5"/>
    <w:rsid w:val="00302047"/>
    <w:rsid w:val="0031191E"/>
    <w:rsid w:val="0031544A"/>
    <w:rsid w:val="0032083F"/>
    <w:rsid w:val="00326A32"/>
    <w:rsid w:val="0033033F"/>
    <w:rsid w:val="00336ADF"/>
    <w:rsid w:val="00347EB1"/>
    <w:rsid w:val="003502F2"/>
    <w:rsid w:val="003613AB"/>
    <w:rsid w:val="0036459C"/>
    <w:rsid w:val="0037619F"/>
    <w:rsid w:val="003859D2"/>
    <w:rsid w:val="00406062"/>
    <w:rsid w:val="004177AE"/>
    <w:rsid w:val="00425892"/>
    <w:rsid w:val="004334BA"/>
    <w:rsid w:val="00461033"/>
    <w:rsid w:val="00462BCA"/>
    <w:rsid w:val="00465002"/>
    <w:rsid w:val="0047201E"/>
    <w:rsid w:val="00480004"/>
    <w:rsid w:val="004810C5"/>
    <w:rsid w:val="004A053B"/>
    <w:rsid w:val="004A627F"/>
    <w:rsid w:val="004C3BBE"/>
    <w:rsid w:val="004C6F94"/>
    <w:rsid w:val="004E5AB3"/>
    <w:rsid w:val="004F0CAA"/>
    <w:rsid w:val="0050610A"/>
    <w:rsid w:val="00507092"/>
    <w:rsid w:val="005410B3"/>
    <w:rsid w:val="005732F0"/>
    <w:rsid w:val="005920D2"/>
    <w:rsid w:val="005B4229"/>
    <w:rsid w:val="005B6C87"/>
    <w:rsid w:val="005C0672"/>
    <w:rsid w:val="005C11BB"/>
    <w:rsid w:val="005C2EE5"/>
    <w:rsid w:val="005C6F82"/>
    <w:rsid w:val="005F2DB5"/>
    <w:rsid w:val="005F481F"/>
    <w:rsid w:val="005F7D96"/>
    <w:rsid w:val="00600273"/>
    <w:rsid w:val="006045AF"/>
    <w:rsid w:val="00623413"/>
    <w:rsid w:val="006318AB"/>
    <w:rsid w:val="00632F06"/>
    <w:rsid w:val="00664CED"/>
    <w:rsid w:val="00674C2B"/>
    <w:rsid w:val="00687E11"/>
    <w:rsid w:val="00692EDC"/>
    <w:rsid w:val="00692FC9"/>
    <w:rsid w:val="006B3A8C"/>
    <w:rsid w:val="006B7546"/>
    <w:rsid w:val="006D4BD1"/>
    <w:rsid w:val="006E3DA7"/>
    <w:rsid w:val="006F0A64"/>
    <w:rsid w:val="006F53FC"/>
    <w:rsid w:val="00704689"/>
    <w:rsid w:val="0071649D"/>
    <w:rsid w:val="00716875"/>
    <w:rsid w:val="00722571"/>
    <w:rsid w:val="0072311E"/>
    <w:rsid w:val="007A3335"/>
    <w:rsid w:val="007F2EBC"/>
    <w:rsid w:val="0080685B"/>
    <w:rsid w:val="00810D59"/>
    <w:rsid w:val="0081328B"/>
    <w:rsid w:val="00873003"/>
    <w:rsid w:val="008839B9"/>
    <w:rsid w:val="0088524B"/>
    <w:rsid w:val="00896597"/>
    <w:rsid w:val="008D4DD9"/>
    <w:rsid w:val="008D6BFD"/>
    <w:rsid w:val="008E2173"/>
    <w:rsid w:val="008E4512"/>
    <w:rsid w:val="008F2EBF"/>
    <w:rsid w:val="00911C01"/>
    <w:rsid w:val="00917E16"/>
    <w:rsid w:val="00922944"/>
    <w:rsid w:val="00942750"/>
    <w:rsid w:val="0096372F"/>
    <w:rsid w:val="00963BAF"/>
    <w:rsid w:val="00990F70"/>
    <w:rsid w:val="009A3656"/>
    <w:rsid w:val="009C5B01"/>
    <w:rsid w:val="00A0044E"/>
    <w:rsid w:val="00A00573"/>
    <w:rsid w:val="00A146AD"/>
    <w:rsid w:val="00A14BD5"/>
    <w:rsid w:val="00A16D75"/>
    <w:rsid w:val="00A30BCE"/>
    <w:rsid w:val="00A52ADC"/>
    <w:rsid w:val="00A62B57"/>
    <w:rsid w:val="00A81BFE"/>
    <w:rsid w:val="00AB2827"/>
    <w:rsid w:val="00AC1E53"/>
    <w:rsid w:val="00AF2608"/>
    <w:rsid w:val="00B10C38"/>
    <w:rsid w:val="00B14695"/>
    <w:rsid w:val="00B3157E"/>
    <w:rsid w:val="00B7652C"/>
    <w:rsid w:val="00B92EC8"/>
    <w:rsid w:val="00BB6B5A"/>
    <w:rsid w:val="00BC63C6"/>
    <w:rsid w:val="00BD4290"/>
    <w:rsid w:val="00BF25AB"/>
    <w:rsid w:val="00C0172F"/>
    <w:rsid w:val="00C70677"/>
    <w:rsid w:val="00C7146D"/>
    <w:rsid w:val="00C8393D"/>
    <w:rsid w:val="00CA0B67"/>
    <w:rsid w:val="00CB3427"/>
    <w:rsid w:val="00D4137C"/>
    <w:rsid w:val="00D41657"/>
    <w:rsid w:val="00D724BA"/>
    <w:rsid w:val="00D73EF4"/>
    <w:rsid w:val="00D83A2E"/>
    <w:rsid w:val="00D9077D"/>
    <w:rsid w:val="00DA0D98"/>
    <w:rsid w:val="00DD6CC7"/>
    <w:rsid w:val="00DE6C83"/>
    <w:rsid w:val="00DF125A"/>
    <w:rsid w:val="00E36831"/>
    <w:rsid w:val="00E42F88"/>
    <w:rsid w:val="00E465FE"/>
    <w:rsid w:val="00E65092"/>
    <w:rsid w:val="00E70E4B"/>
    <w:rsid w:val="00EA2CF8"/>
    <w:rsid w:val="00EA34A2"/>
    <w:rsid w:val="00EB3F8F"/>
    <w:rsid w:val="00EE3C67"/>
    <w:rsid w:val="00EF63CC"/>
    <w:rsid w:val="00F01F8B"/>
    <w:rsid w:val="00F038CA"/>
    <w:rsid w:val="00F07663"/>
    <w:rsid w:val="00F26BB6"/>
    <w:rsid w:val="00F46953"/>
    <w:rsid w:val="00F7351C"/>
    <w:rsid w:val="00F84AEA"/>
    <w:rsid w:val="00FA0E18"/>
    <w:rsid w:val="00FA7D25"/>
    <w:rsid w:val="00FD0A9B"/>
    <w:rsid w:val="00FF183E"/>
    <w:rsid w:val="00FF3FAF"/>
    <w:rsid w:val="00FF62F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469F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6F53F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6F53F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6F53FC"/>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6F53FC"/>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6F53FC"/>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6F53FC"/>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6F53FC"/>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6F53FC"/>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6F53FC"/>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F53FC"/>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6F53FC"/>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6F53FC"/>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6F53FC"/>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6F53FC"/>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6F53FC"/>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6F53FC"/>
    <w:rPr>
      <w:rFonts w:eastAsiaTheme="majorEastAsia" w:cstheme="majorBidi"/>
      <w:color w:val="595959" w:themeColor="text1" w:themeTint="A6"/>
    </w:rPr>
  </w:style>
  <w:style w:type="character" w:customStyle="1" w:styleId="80">
    <w:name w:val="Заголовок 8 Знак"/>
    <w:basedOn w:val="a0"/>
    <w:link w:val="8"/>
    <w:uiPriority w:val="9"/>
    <w:semiHidden/>
    <w:rsid w:val="006F53FC"/>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6F53FC"/>
    <w:rPr>
      <w:rFonts w:eastAsiaTheme="majorEastAsia" w:cstheme="majorBidi"/>
      <w:color w:val="272727" w:themeColor="text1" w:themeTint="D8"/>
    </w:rPr>
  </w:style>
  <w:style w:type="paragraph" w:styleId="a3">
    <w:name w:val="Title"/>
    <w:basedOn w:val="a"/>
    <w:next w:val="a"/>
    <w:link w:val="a4"/>
    <w:uiPriority w:val="10"/>
    <w:qFormat/>
    <w:rsid w:val="006F53F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6F53FC"/>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6F53FC"/>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6F53FC"/>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6F53FC"/>
    <w:pPr>
      <w:spacing w:before="160"/>
      <w:jc w:val="center"/>
    </w:pPr>
    <w:rPr>
      <w:i/>
      <w:iCs/>
      <w:color w:val="404040" w:themeColor="text1" w:themeTint="BF"/>
    </w:rPr>
  </w:style>
  <w:style w:type="character" w:customStyle="1" w:styleId="22">
    <w:name w:val="Цитата 2 Знак"/>
    <w:basedOn w:val="a0"/>
    <w:link w:val="21"/>
    <w:uiPriority w:val="29"/>
    <w:rsid w:val="006F53FC"/>
    <w:rPr>
      <w:i/>
      <w:iCs/>
      <w:color w:val="404040" w:themeColor="text1" w:themeTint="BF"/>
    </w:rPr>
  </w:style>
  <w:style w:type="paragraph" w:styleId="a7">
    <w:name w:val="List Paragraph"/>
    <w:basedOn w:val="a"/>
    <w:uiPriority w:val="34"/>
    <w:qFormat/>
    <w:rsid w:val="006F53FC"/>
    <w:pPr>
      <w:ind w:left="720"/>
      <w:contextualSpacing/>
    </w:pPr>
  </w:style>
  <w:style w:type="character" w:styleId="a8">
    <w:name w:val="Intense Emphasis"/>
    <w:basedOn w:val="a0"/>
    <w:uiPriority w:val="21"/>
    <w:qFormat/>
    <w:rsid w:val="006F53FC"/>
    <w:rPr>
      <w:i/>
      <w:iCs/>
      <w:color w:val="0F4761" w:themeColor="accent1" w:themeShade="BF"/>
    </w:rPr>
  </w:style>
  <w:style w:type="paragraph" w:styleId="a9">
    <w:name w:val="Intense Quote"/>
    <w:basedOn w:val="a"/>
    <w:next w:val="a"/>
    <w:link w:val="aa"/>
    <w:uiPriority w:val="30"/>
    <w:qFormat/>
    <w:rsid w:val="006F53F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6F53FC"/>
    <w:rPr>
      <w:i/>
      <w:iCs/>
      <w:color w:val="0F4761" w:themeColor="accent1" w:themeShade="BF"/>
    </w:rPr>
  </w:style>
  <w:style w:type="character" w:styleId="ab">
    <w:name w:val="Intense Reference"/>
    <w:basedOn w:val="a0"/>
    <w:uiPriority w:val="32"/>
    <w:qFormat/>
    <w:rsid w:val="006F53FC"/>
    <w:rPr>
      <w:b/>
      <w:bCs/>
      <w:smallCaps/>
      <w:color w:val="0F4761" w:themeColor="accent1" w:themeShade="BF"/>
      <w:spacing w:val="5"/>
    </w:rPr>
  </w:style>
  <w:style w:type="paragraph" w:styleId="ac">
    <w:name w:val="header"/>
    <w:basedOn w:val="a"/>
    <w:link w:val="ad"/>
    <w:uiPriority w:val="99"/>
    <w:unhideWhenUsed/>
    <w:rsid w:val="00A62B57"/>
    <w:pPr>
      <w:tabs>
        <w:tab w:val="center" w:pos="4819"/>
        <w:tab w:val="right" w:pos="9639"/>
      </w:tabs>
      <w:spacing w:after="0" w:line="240" w:lineRule="auto"/>
    </w:pPr>
  </w:style>
  <w:style w:type="character" w:customStyle="1" w:styleId="ad">
    <w:name w:val="Верхний колонтитул Знак"/>
    <w:basedOn w:val="a0"/>
    <w:link w:val="ac"/>
    <w:uiPriority w:val="99"/>
    <w:rsid w:val="00A62B57"/>
  </w:style>
  <w:style w:type="paragraph" w:styleId="ae">
    <w:name w:val="footer"/>
    <w:basedOn w:val="a"/>
    <w:link w:val="af"/>
    <w:uiPriority w:val="99"/>
    <w:unhideWhenUsed/>
    <w:rsid w:val="00A62B57"/>
    <w:pPr>
      <w:tabs>
        <w:tab w:val="center" w:pos="4819"/>
        <w:tab w:val="right" w:pos="9639"/>
      </w:tabs>
      <w:spacing w:after="0" w:line="240" w:lineRule="auto"/>
    </w:pPr>
  </w:style>
  <w:style w:type="character" w:customStyle="1" w:styleId="af">
    <w:name w:val="Нижний колонтитул Знак"/>
    <w:basedOn w:val="a0"/>
    <w:link w:val="ae"/>
    <w:uiPriority w:val="99"/>
    <w:rsid w:val="00A62B57"/>
  </w:style>
  <w:style w:type="paragraph" w:styleId="af0">
    <w:name w:val="Normal (Web)"/>
    <w:basedOn w:val="a"/>
    <w:uiPriority w:val="99"/>
    <w:semiHidden/>
    <w:unhideWhenUsed/>
    <w:rsid w:val="009A3656"/>
    <w:rPr>
      <w:rFonts w:ascii="Times New Roman" w:hAnsi="Times New Roman" w:cs="Times New Roman"/>
    </w:rPr>
  </w:style>
  <w:style w:type="table" w:styleId="af1">
    <w:name w:val="Table Grid"/>
    <w:basedOn w:val="a1"/>
    <w:uiPriority w:val="39"/>
    <w:rsid w:val="00173D9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Strong"/>
    <w:basedOn w:val="a0"/>
    <w:uiPriority w:val="22"/>
    <w:qFormat/>
    <w:rsid w:val="00DE6C83"/>
    <w:rPr>
      <w:b/>
      <w:bCs/>
    </w:rPr>
  </w:style>
  <w:style w:type="character" w:styleId="af3">
    <w:name w:val="Hyperlink"/>
    <w:basedOn w:val="a0"/>
    <w:uiPriority w:val="99"/>
    <w:unhideWhenUsed/>
    <w:rsid w:val="00347EB1"/>
    <w:rPr>
      <w:color w:val="467886" w:themeColor="hyperlink"/>
      <w:u w:val="single"/>
    </w:rPr>
  </w:style>
  <w:style w:type="character" w:customStyle="1" w:styleId="UnresolvedMention">
    <w:name w:val="Unresolved Mention"/>
    <w:basedOn w:val="a0"/>
    <w:uiPriority w:val="99"/>
    <w:semiHidden/>
    <w:unhideWhenUsed/>
    <w:rsid w:val="00347EB1"/>
    <w:rPr>
      <w:color w:val="605E5C"/>
      <w:shd w:val="clear" w:color="auto" w:fill="E1DFDD"/>
    </w:rPr>
  </w:style>
  <w:style w:type="paragraph" w:customStyle="1" w:styleId="Default">
    <w:name w:val="Default"/>
    <w:rsid w:val="00CB3427"/>
    <w:pPr>
      <w:autoSpaceDE w:val="0"/>
      <w:autoSpaceDN w:val="0"/>
      <w:adjustRightInd w:val="0"/>
      <w:spacing w:after="0" w:line="240" w:lineRule="auto"/>
    </w:pPr>
    <w:rPr>
      <w:rFonts w:ascii="Calibri" w:hAnsi="Calibri" w:cs="Calibri"/>
      <w:color w:val="000000"/>
      <w:kern w:val="0"/>
    </w:rPr>
  </w:style>
  <w:style w:type="paragraph" w:customStyle="1" w:styleId="TableParagraph">
    <w:name w:val="Table Paragraph"/>
    <w:basedOn w:val="a"/>
    <w:uiPriority w:val="1"/>
    <w:qFormat/>
    <w:rsid w:val="002148C6"/>
    <w:pPr>
      <w:widowControl w:val="0"/>
      <w:autoSpaceDE w:val="0"/>
      <w:autoSpaceDN w:val="0"/>
      <w:spacing w:after="0" w:line="240" w:lineRule="auto"/>
    </w:pPr>
    <w:rPr>
      <w:rFonts w:ascii="Times New Roman" w:eastAsia="Times New Roman" w:hAnsi="Times New Roman" w:cs="Times New Roman"/>
      <w:kern w:val="0"/>
      <w:sz w:val="22"/>
      <w:szCs w:val="22"/>
      <w14:ligatures w14:val="none"/>
    </w:rPr>
  </w:style>
  <w:style w:type="paragraph" w:styleId="af4">
    <w:name w:val="Balloon Text"/>
    <w:basedOn w:val="a"/>
    <w:link w:val="af5"/>
    <w:uiPriority w:val="99"/>
    <w:semiHidden/>
    <w:unhideWhenUsed/>
    <w:rsid w:val="005F481F"/>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5F481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6F53F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6F53F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6F53FC"/>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6F53FC"/>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6F53FC"/>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6F53FC"/>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6F53FC"/>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6F53FC"/>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6F53FC"/>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F53FC"/>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6F53FC"/>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6F53FC"/>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6F53FC"/>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6F53FC"/>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6F53FC"/>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6F53FC"/>
    <w:rPr>
      <w:rFonts w:eastAsiaTheme="majorEastAsia" w:cstheme="majorBidi"/>
      <w:color w:val="595959" w:themeColor="text1" w:themeTint="A6"/>
    </w:rPr>
  </w:style>
  <w:style w:type="character" w:customStyle="1" w:styleId="80">
    <w:name w:val="Заголовок 8 Знак"/>
    <w:basedOn w:val="a0"/>
    <w:link w:val="8"/>
    <w:uiPriority w:val="9"/>
    <w:semiHidden/>
    <w:rsid w:val="006F53FC"/>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6F53FC"/>
    <w:rPr>
      <w:rFonts w:eastAsiaTheme="majorEastAsia" w:cstheme="majorBidi"/>
      <w:color w:val="272727" w:themeColor="text1" w:themeTint="D8"/>
    </w:rPr>
  </w:style>
  <w:style w:type="paragraph" w:styleId="a3">
    <w:name w:val="Title"/>
    <w:basedOn w:val="a"/>
    <w:next w:val="a"/>
    <w:link w:val="a4"/>
    <w:uiPriority w:val="10"/>
    <w:qFormat/>
    <w:rsid w:val="006F53F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6F53FC"/>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6F53FC"/>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6F53FC"/>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6F53FC"/>
    <w:pPr>
      <w:spacing w:before="160"/>
      <w:jc w:val="center"/>
    </w:pPr>
    <w:rPr>
      <w:i/>
      <w:iCs/>
      <w:color w:val="404040" w:themeColor="text1" w:themeTint="BF"/>
    </w:rPr>
  </w:style>
  <w:style w:type="character" w:customStyle="1" w:styleId="22">
    <w:name w:val="Цитата 2 Знак"/>
    <w:basedOn w:val="a0"/>
    <w:link w:val="21"/>
    <w:uiPriority w:val="29"/>
    <w:rsid w:val="006F53FC"/>
    <w:rPr>
      <w:i/>
      <w:iCs/>
      <w:color w:val="404040" w:themeColor="text1" w:themeTint="BF"/>
    </w:rPr>
  </w:style>
  <w:style w:type="paragraph" w:styleId="a7">
    <w:name w:val="List Paragraph"/>
    <w:basedOn w:val="a"/>
    <w:uiPriority w:val="34"/>
    <w:qFormat/>
    <w:rsid w:val="006F53FC"/>
    <w:pPr>
      <w:ind w:left="720"/>
      <w:contextualSpacing/>
    </w:pPr>
  </w:style>
  <w:style w:type="character" w:styleId="a8">
    <w:name w:val="Intense Emphasis"/>
    <w:basedOn w:val="a0"/>
    <w:uiPriority w:val="21"/>
    <w:qFormat/>
    <w:rsid w:val="006F53FC"/>
    <w:rPr>
      <w:i/>
      <w:iCs/>
      <w:color w:val="0F4761" w:themeColor="accent1" w:themeShade="BF"/>
    </w:rPr>
  </w:style>
  <w:style w:type="paragraph" w:styleId="a9">
    <w:name w:val="Intense Quote"/>
    <w:basedOn w:val="a"/>
    <w:next w:val="a"/>
    <w:link w:val="aa"/>
    <w:uiPriority w:val="30"/>
    <w:qFormat/>
    <w:rsid w:val="006F53F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6F53FC"/>
    <w:rPr>
      <w:i/>
      <w:iCs/>
      <w:color w:val="0F4761" w:themeColor="accent1" w:themeShade="BF"/>
    </w:rPr>
  </w:style>
  <w:style w:type="character" w:styleId="ab">
    <w:name w:val="Intense Reference"/>
    <w:basedOn w:val="a0"/>
    <w:uiPriority w:val="32"/>
    <w:qFormat/>
    <w:rsid w:val="006F53FC"/>
    <w:rPr>
      <w:b/>
      <w:bCs/>
      <w:smallCaps/>
      <w:color w:val="0F4761" w:themeColor="accent1" w:themeShade="BF"/>
      <w:spacing w:val="5"/>
    </w:rPr>
  </w:style>
  <w:style w:type="paragraph" w:styleId="ac">
    <w:name w:val="header"/>
    <w:basedOn w:val="a"/>
    <w:link w:val="ad"/>
    <w:uiPriority w:val="99"/>
    <w:unhideWhenUsed/>
    <w:rsid w:val="00A62B57"/>
    <w:pPr>
      <w:tabs>
        <w:tab w:val="center" w:pos="4819"/>
        <w:tab w:val="right" w:pos="9639"/>
      </w:tabs>
      <w:spacing w:after="0" w:line="240" w:lineRule="auto"/>
    </w:pPr>
  </w:style>
  <w:style w:type="character" w:customStyle="1" w:styleId="ad">
    <w:name w:val="Верхний колонтитул Знак"/>
    <w:basedOn w:val="a0"/>
    <w:link w:val="ac"/>
    <w:uiPriority w:val="99"/>
    <w:rsid w:val="00A62B57"/>
  </w:style>
  <w:style w:type="paragraph" w:styleId="ae">
    <w:name w:val="footer"/>
    <w:basedOn w:val="a"/>
    <w:link w:val="af"/>
    <w:uiPriority w:val="99"/>
    <w:unhideWhenUsed/>
    <w:rsid w:val="00A62B57"/>
    <w:pPr>
      <w:tabs>
        <w:tab w:val="center" w:pos="4819"/>
        <w:tab w:val="right" w:pos="9639"/>
      </w:tabs>
      <w:spacing w:after="0" w:line="240" w:lineRule="auto"/>
    </w:pPr>
  </w:style>
  <w:style w:type="character" w:customStyle="1" w:styleId="af">
    <w:name w:val="Нижний колонтитул Знак"/>
    <w:basedOn w:val="a0"/>
    <w:link w:val="ae"/>
    <w:uiPriority w:val="99"/>
    <w:rsid w:val="00A62B57"/>
  </w:style>
  <w:style w:type="paragraph" w:styleId="af0">
    <w:name w:val="Normal (Web)"/>
    <w:basedOn w:val="a"/>
    <w:uiPriority w:val="99"/>
    <w:semiHidden/>
    <w:unhideWhenUsed/>
    <w:rsid w:val="009A3656"/>
    <w:rPr>
      <w:rFonts w:ascii="Times New Roman" w:hAnsi="Times New Roman" w:cs="Times New Roman"/>
    </w:rPr>
  </w:style>
  <w:style w:type="table" w:styleId="af1">
    <w:name w:val="Table Grid"/>
    <w:basedOn w:val="a1"/>
    <w:uiPriority w:val="39"/>
    <w:rsid w:val="00173D9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Strong"/>
    <w:basedOn w:val="a0"/>
    <w:uiPriority w:val="22"/>
    <w:qFormat/>
    <w:rsid w:val="00DE6C83"/>
    <w:rPr>
      <w:b/>
      <w:bCs/>
    </w:rPr>
  </w:style>
  <w:style w:type="character" w:styleId="af3">
    <w:name w:val="Hyperlink"/>
    <w:basedOn w:val="a0"/>
    <w:uiPriority w:val="99"/>
    <w:unhideWhenUsed/>
    <w:rsid w:val="00347EB1"/>
    <w:rPr>
      <w:color w:val="467886" w:themeColor="hyperlink"/>
      <w:u w:val="single"/>
    </w:rPr>
  </w:style>
  <w:style w:type="character" w:customStyle="1" w:styleId="UnresolvedMention">
    <w:name w:val="Unresolved Mention"/>
    <w:basedOn w:val="a0"/>
    <w:uiPriority w:val="99"/>
    <w:semiHidden/>
    <w:unhideWhenUsed/>
    <w:rsid w:val="00347EB1"/>
    <w:rPr>
      <w:color w:val="605E5C"/>
      <w:shd w:val="clear" w:color="auto" w:fill="E1DFDD"/>
    </w:rPr>
  </w:style>
  <w:style w:type="paragraph" w:customStyle="1" w:styleId="Default">
    <w:name w:val="Default"/>
    <w:rsid w:val="00CB3427"/>
    <w:pPr>
      <w:autoSpaceDE w:val="0"/>
      <w:autoSpaceDN w:val="0"/>
      <w:adjustRightInd w:val="0"/>
      <w:spacing w:after="0" w:line="240" w:lineRule="auto"/>
    </w:pPr>
    <w:rPr>
      <w:rFonts w:ascii="Calibri" w:hAnsi="Calibri" w:cs="Calibri"/>
      <w:color w:val="000000"/>
      <w:kern w:val="0"/>
    </w:rPr>
  </w:style>
  <w:style w:type="paragraph" w:customStyle="1" w:styleId="TableParagraph">
    <w:name w:val="Table Paragraph"/>
    <w:basedOn w:val="a"/>
    <w:uiPriority w:val="1"/>
    <w:qFormat/>
    <w:rsid w:val="002148C6"/>
    <w:pPr>
      <w:widowControl w:val="0"/>
      <w:autoSpaceDE w:val="0"/>
      <w:autoSpaceDN w:val="0"/>
      <w:spacing w:after="0" w:line="240" w:lineRule="auto"/>
    </w:pPr>
    <w:rPr>
      <w:rFonts w:ascii="Times New Roman" w:eastAsia="Times New Roman" w:hAnsi="Times New Roman" w:cs="Times New Roman"/>
      <w:kern w:val="0"/>
      <w:sz w:val="22"/>
      <w:szCs w:val="22"/>
      <w14:ligatures w14:val="none"/>
    </w:rPr>
  </w:style>
  <w:style w:type="paragraph" w:styleId="af4">
    <w:name w:val="Balloon Text"/>
    <w:basedOn w:val="a"/>
    <w:link w:val="af5"/>
    <w:uiPriority w:val="99"/>
    <w:semiHidden/>
    <w:unhideWhenUsed/>
    <w:rsid w:val="005F481F"/>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5F481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0912">
      <w:bodyDiv w:val="1"/>
      <w:marLeft w:val="0"/>
      <w:marRight w:val="0"/>
      <w:marTop w:val="0"/>
      <w:marBottom w:val="0"/>
      <w:divBdr>
        <w:top w:val="none" w:sz="0" w:space="0" w:color="auto"/>
        <w:left w:val="none" w:sz="0" w:space="0" w:color="auto"/>
        <w:bottom w:val="none" w:sz="0" w:space="0" w:color="auto"/>
        <w:right w:val="none" w:sz="0" w:space="0" w:color="auto"/>
      </w:divBdr>
    </w:div>
    <w:div w:id="18430744">
      <w:bodyDiv w:val="1"/>
      <w:marLeft w:val="0"/>
      <w:marRight w:val="0"/>
      <w:marTop w:val="0"/>
      <w:marBottom w:val="0"/>
      <w:divBdr>
        <w:top w:val="none" w:sz="0" w:space="0" w:color="auto"/>
        <w:left w:val="none" w:sz="0" w:space="0" w:color="auto"/>
        <w:bottom w:val="none" w:sz="0" w:space="0" w:color="auto"/>
        <w:right w:val="none" w:sz="0" w:space="0" w:color="auto"/>
      </w:divBdr>
    </w:div>
    <w:div w:id="24252645">
      <w:bodyDiv w:val="1"/>
      <w:marLeft w:val="0"/>
      <w:marRight w:val="0"/>
      <w:marTop w:val="0"/>
      <w:marBottom w:val="0"/>
      <w:divBdr>
        <w:top w:val="none" w:sz="0" w:space="0" w:color="auto"/>
        <w:left w:val="none" w:sz="0" w:space="0" w:color="auto"/>
        <w:bottom w:val="none" w:sz="0" w:space="0" w:color="auto"/>
        <w:right w:val="none" w:sz="0" w:space="0" w:color="auto"/>
      </w:divBdr>
    </w:div>
    <w:div w:id="32460198">
      <w:bodyDiv w:val="1"/>
      <w:marLeft w:val="0"/>
      <w:marRight w:val="0"/>
      <w:marTop w:val="0"/>
      <w:marBottom w:val="0"/>
      <w:divBdr>
        <w:top w:val="none" w:sz="0" w:space="0" w:color="auto"/>
        <w:left w:val="none" w:sz="0" w:space="0" w:color="auto"/>
        <w:bottom w:val="none" w:sz="0" w:space="0" w:color="auto"/>
        <w:right w:val="none" w:sz="0" w:space="0" w:color="auto"/>
      </w:divBdr>
    </w:div>
    <w:div w:id="54016805">
      <w:bodyDiv w:val="1"/>
      <w:marLeft w:val="0"/>
      <w:marRight w:val="0"/>
      <w:marTop w:val="0"/>
      <w:marBottom w:val="0"/>
      <w:divBdr>
        <w:top w:val="none" w:sz="0" w:space="0" w:color="auto"/>
        <w:left w:val="none" w:sz="0" w:space="0" w:color="auto"/>
        <w:bottom w:val="none" w:sz="0" w:space="0" w:color="auto"/>
        <w:right w:val="none" w:sz="0" w:space="0" w:color="auto"/>
      </w:divBdr>
    </w:div>
    <w:div w:id="74212540">
      <w:bodyDiv w:val="1"/>
      <w:marLeft w:val="0"/>
      <w:marRight w:val="0"/>
      <w:marTop w:val="0"/>
      <w:marBottom w:val="0"/>
      <w:divBdr>
        <w:top w:val="none" w:sz="0" w:space="0" w:color="auto"/>
        <w:left w:val="none" w:sz="0" w:space="0" w:color="auto"/>
        <w:bottom w:val="none" w:sz="0" w:space="0" w:color="auto"/>
        <w:right w:val="none" w:sz="0" w:space="0" w:color="auto"/>
      </w:divBdr>
    </w:div>
    <w:div w:id="96289849">
      <w:bodyDiv w:val="1"/>
      <w:marLeft w:val="0"/>
      <w:marRight w:val="0"/>
      <w:marTop w:val="0"/>
      <w:marBottom w:val="0"/>
      <w:divBdr>
        <w:top w:val="none" w:sz="0" w:space="0" w:color="auto"/>
        <w:left w:val="none" w:sz="0" w:space="0" w:color="auto"/>
        <w:bottom w:val="none" w:sz="0" w:space="0" w:color="auto"/>
        <w:right w:val="none" w:sz="0" w:space="0" w:color="auto"/>
      </w:divBdr>
    </w:div>
    <w:div w:id="101389553">
      <w:bodyDiv w:val="1"/>
      <w:marLeft w:val="0"/>
      <w:marRight w:val="0"/>
      <w:marTop w:val="0"/>
      <w:marBottom w:val="0"/>
      <w:divBdr>
        <w:top w:val="none" w:sz="0" w:space="0" w:color="auto"/>
        <w:left w:val="none" w:sz="0" w:space="0" w:color="auto"/>
        <w:bottom w:val="none" w:sz="0" w:space="0" w:color="auto"/>
        <w:right w:val="none" w:sz="0" w:space="0" w:color="auto"/>
      </w:divBdr>
    </w:div>
    <w:div w:id="106583986">
      <w:bodyDiv w:val="1"/>
      <w:marLeft w:val="0"/>
      <w:marRight w:val="0"/>
      <w:marTop w:val="0"/>
      <w:marBottom w:val="0"/>
      <w:divBdr>
        <w:top w:val="none" w:sz="0" w:space="0" w:color="auto"/>
        <w:left w:val="none" w:sz="0" w:space="0" w:color="auto"/>
        <w:bottom w:val="none" w:sz="0" w:space="0" w:color="auto"/>
        <w:right w:val="none" w:sz="0" w:space="0" w:color="auto"/>
      </w:divBdr>
    </w:div>
    <w:div w:id="112096981">
      <w:bodyDiv w:val="1"/>
      <w:marLeft w:val="0"/>
      <w:marRight w:val="0"/>
      <w:marTop w:val="0"/>
      <w:marBottom w:val="0"/>
      <w:divBdr>
        <w:top w:val="none" w:sz="0" w:space="0" w:color="auto"/>
        <w:left w:val="none" w:sz="0" w:space="0" w:color="auto"/>
        <w:bottom w:val="none" w:sz="0" w:space="0" w:color="auto"/>
        <w:right w:val="none" w:sz="0" w:space="0" w:color="auto"/>
      </w:divBdr>
    </w:div>
    <w:div w:id="140855279">
      <w:bodyDiv w:val="1"/>
      <w:marLeft w:val="0"/>
      <w:marRight w:val="0"/>
      <w:marTop w:val="0"/>
      <w:marBottom w:val="0"/>
      <w:divBdr>
        <w:top w:val="none" w:sz="0" w:space="0" w:color="auto"/>
        <w:left w:val="none" w:sz="0" w:space="0" w:color="auto"/>
        <w:bottom w:val="none" w:sz="0" w:space="0" w:color="auto"/>
        <w:right w:val="none" w:sz="0" w:space="0" w:color="auto"/>
      </w:divBdr>
    </w:div>
    <w:div w:id="141386350">
      <w:bodyDiv w:val="1"/>
      <w:marLeft w:val="0"/>
      <w:marRight w:val="0"/>
      <w:marTop w:val="0"/>
      <w:marBottom w:val="0"/>
      <w:divBdr>
        <w:top w:val="none" w:sz="0" w:space="0" w:color="auto"/>
        <w:left w:val="none" w:sz="0" w:space="0" w:color="auto"/>
        <w:bottom w:val="none" w:sz="0" w:space="0" w:color="auto"/>
        <w:right w:val="none" w:sz="0" w:space="0" w:color="auto"/>
      </w:divBdr>
    </w:div>
    <w:div w:id="144710424">
      <w:bodyDiv w:val="1"/>
      <w:marLeft w:val="0"/>
      <w:marRight w:val="0"/>
      <w:marTop w:val="0"/>
      <w:marBottom w:val="0"/>
      <w:divBdr>
        <w:top w:val="none" w:sz="0" w:space="0" w:color="auto"/>
        <w:left w:val="none" w:sz="0" w:space="0" w:color="auto"/>
        <w:bottom w:val="none" w:sz="0" w:space="0" w:color="auto"/>
        <w:right w:val="none" w:sz="0" w:space="0" w:color="auto"/>
      </w:divBdr>
    </w:div>
    <w:div w:id="146017292">
      <w:bodyDiv w:val="1"/>
      <w:marLeft w:val="0"/>
      <w:marRight w:val="0"/>
      <w:marTop w:val="0"/>
      <w:marBottom w:val="0"/>
      <w:divBdr>
        <w:top w:val="none" w:sz="0" w:space="0" w:color="auto"/>
        <w:left w:val="none" w:sz="0" w:space="0" w:color="auto"/>
        <w:bottom w:val="none" w:sz="0" w:space="0" w:color="auto"/>
        <w:right w:val="none" w:sz="0" w:space="0" w:color="auto"/>
      </w:divBdr>
    </w:div>
    <w:div w:id="156044759">
      <w:bodyDiv w:val="1"/>
      <w:marLeft w:val="0"/>
      <w:marRight w:val="0"/>
      <w:marTop w:val="0"/>
      <w:marBottom w:val="0"/>
      <w:divBdr>
        <w:top w:val="none" w:sz="0" w:space="0" w:color="auto"/>
        <w:left w:val="none" w:sz="0" w:space="0" w:color="auto"/>
        <w:bottom w:val="none" w:sz="0" w:space="0" w:color="auto"/>
        <w:right w:val="none" w:sz="0" w:space="0" w:color="auto"/>
      </w:divBdr>
    </w:div>
    <w:div w:id="182862814">
      <w:bodyDiv w:val="1"/>
      <w:marLeft w:val="0"/>
      <w:marRight w:val="0"/>
      <w:marTop w:val="0"/>
      <w:marBottom w:val="0"/>
      <w:divBdr>
        <w:top w:val="none" w:sz="0" w:space="0" w:color="auto"/>
        <w:left w:val="none" w:sz="0" w:space="0" w:color="auto"/>
        <w:bottom w:val="none" w:sz="0" w:space="0" w:color="auto"/>
        <w:right w:val="none" w:sz="0" w:space="0" w:color="auto"/>
      </w:divBdr>
    </w:div>
    <w:div w:id="220144132">
      <w:bodyDiv w:val="1"/>
      <w:marLeft w:val="0"/>
      <w:marRight w:val="0"/>
      <w:marTop w:val="0"/>
      <w:marBottom w:val="0"/>
      <w:divBdr>
        <w:top w:val="none" w:sz="0" w:space="0" w:color="auto"/>
        <w:left w:val="none" w:sz="0" w:space="0" w:color="auto"/>
        <w:bottom w:val="none" w:sz="0" w:space="0" w:color="auto"/>
        <w:right w:val="none" w:sz="0" w:space="0" w:color="auto"/>
      </w:divBdr>
    </w:div>
    <w:div w:id="238098606">
      <w:bodyDiv w:val="1"/>
      <w:marLeft w:val="0"/>
      <w:marRight w:val="0"/>
      <w:marTop w:val="0"/>
      <w:marBottom w:val="0"/>
      <w:divBdr>
        <w:top w:val="none" w:sz="0" w:space="0" w:color="auto"/>
        <w:left w:val="none" w:sz="0" w:space="0" w:color="auto"/>
        <w:bottom w:val="none" w:sz="0" w:space="0" w:color="auto"/>
        <w:right w:val="none" w:sz="0" w:space="0" w:color="auto"/>
      </w:divBdr>
    </w:div>
    <w:div w:id="270013610">
      <w:bodyDiv w:val="1"/>
      <w:marLeft w:val="0"/>
      <w:marRight w:val="0"/>
      <w:marTop w:val="0"/>
      <w:marBottom w:val="0"/>
      <w:divBdr>
        <w:top w:val="none" w:sz="0" w:space="0" w:color="auto"/>
        <w:left w:val="none" w:sz="0" w:space="0" w:color="auto"/>
        <w:bottom w:val="none" w:sz="0" w:space="0" w:color="auto"/>
        <w:right w:val="none" w:sz="0" w:space="0" w:color="auto"/>
      </w:divBdr>
    </w:div>
    <w:div w:id="270935725">
      <w:bodyDiv w:val="1"/>
      <w:marLeft w:val="0"/>
      <w:marRight w:val="0"/>
      <w:marTop w:val="0"/>
      <w:marBottom w:val="0"/>
      <w:divBdr>
        <w:top w:val="none" w:sz="0" w:space="0" w:color="auto"/>
        <w:left w:val="none" w:sz="0" w:space="0" w:color="auto"/>
        <w:bottom w:val="none" w:sz="0" w:space="0" w:color="auto"/>
        <w:right w:val="none" w:sz="0" w:space="0" w:color="auto"/>
      </w:divBdr>
    </w:div>
    <w:div w:id="274286528">
      <w:bodyDiv w:val="1"/>
      <w:marLeft w:val="0"/>
      <w:marRight w:val="0"/>
      <w:marTop w:val="0"/>
      <w:marBottom w:val="0"/>
      <w:divBdr>
        <w:top w:val="none" w:sz="0" w:space="0" w:color="auto"/>
        <w:left w:val="none" w:sz="0" w:space="0" w:color="auto"/>
        <w:bottom w:val="none" w:sz="0" w:space="0" w:color="auto"/>
        <w:right w:val="none" w:sz="0" w:space="0" w:color="auto"/>
      </w:divBdr>
    </w:div>
    <w:div w:id="283266700">
      <w:bodyDiv w:val="1"/>
      <w:marLeft w:val="0"/>
      <w:marRight w:val="0"/>
      <w:marTop w:val="0"/>
      <w:marBottom w:val="0"/>
      <w:divBdr>
        <w:top w:val="none" w:sz="0" w:space="0" w:color="auto"/>
        <w:left w:val="none" w:sz="0" w:space="0" w:color="auto"/>
        <w:bottom w:val="none" w:sz="0" w:space="0" w:color="auto"/>
        <w:right w:val="none" w:sz="0" w:space="0" w:color="auto"/>
      </w:divBdr>
    </w:div>
    <w:div w:id="283655892">
      <w:bodyDiv w:val="1"/>
      <w:marLeft w:val="0"/>
      <w:marRight w:val="0"/>
      <w:marTop w:val="0"/>
      <w:marBottom w:val="0"/>
      <w:divBdr>
        <w:top w:val="none" w:sz="0" w:space="0" w:color="auto"/>
        <w:left w:val="none" w:sz="0" w:space="0" w:color="auto"/>
        <w:bottom w:val="none" w:sz="0" w:space="0" w:color="auto"/>
        <w:right w:val="none" w:sz="0" w:space="0" w:color="auto"/>
      </w:divBdr>
    </w:div>
    <w:div w:id="289753617">
      <w:bodyDiv w:val="1"/>
      <w:marLeft w:val="0"/>
      <w:marRight w:val="0"/>
      <w:marTop w:val="0"/>
      <w:marBottom w:val="0"/>
      <w:divBdr>
        <w:top w:val="none" w:sz="0" w:space="0" w:color="auto"/>
        <w:left w:val="none" w:sz="0" w:space="0" w:color="auto"/>
        <w:bottom w:val="none" w:sz="0" w:space="0" w:color="auto"/>
        <w:right w:val="none" w:sz="0" w:space="0" w:color="auto"/>
      </w:divBdr>
    </w:div>
    <w:div w:id="293027422">
      <w:bodyDiv w:val="1"/>
      <w:marLeft w:val="0"/>
      <w:marRight w:val="0"/>
      <w:marTop w:val="0"/>
      <w:marBottom w:val="0"/>
      <w:divBdr>
        <w:top w:val="none" w:sz="0" w:space="0" w:color="auto"/>
        <w:left w:val="none" w:sz="0" w:space="0" w:color="auto"/>
        <w:bottom w:val="none" w:sz="0" w:space="0" w:color="auto"/>
        <w:right w:val="none" w:sz="0" w:space="0" w:color="auto"/>
      </w:divBdr>
    </w:div>
    <w:div w:id="294219503">
      <w:bodyDiv w:val="1"/>
      <w:marLeft w:val="0"/>
      <w:marRight w:val="0"/>
      <w:marTop w:val="0"/>
      <w:marBottom w:val="0"/>
      <w:divBdr>
        <w:top w:val="none" w:sz="0" w:space="0" w:color="auto"/>
        <w:left w:val="none" w:sz="0" w:space="0" w:color="auto"/>
        <w:bottom w:val="none" w:sz="0" w:space="0" w:color="auto"/>
        <w:right w:val="none" w:sz="0" w:space="0" w:color="auto"/>
      </w:divBdr>
    </w:div>
    <w:div w:id="296497525">
      <w:bodyDiv w:val="1"/>
      <w:marLeft w:val="0"/>
      <w:marRight w:val="0"/>
      <w:marTop w:val="0"/>
      <w:marBottom w:val="0"/>
      <w:divBdr>
        <w:top w:val="none" w:sz="0" w:space="0" w:color="auto"/>
        <w:left w:val="none" w:sz="0" w:space="0" w:color="auto"/>
        <w:bottom w:val="none" w:sz="0" w:space="0" w:color="auto"/>
        <w:right w:val="none" w:sz="0" w:space="0" w:color="auto"/>
      </w:divBdr>
    </w:div>
    <w:div w:id="305360860">
      <w:bodyDiv w:val="1"/>
      <w:marLeft w:val="0"/>
      <w:marRight w:val="0"/>
      <w:marTop w:val="0"/>
      <w:marBottom w:val="0"/>
      <w:divBdr>
        <w:top w:val="none" w:sz="0" w:space="0" w:color="auto"/>
        <w:left w:val="none" w:sz="0" w:space="0" w:color="auto"/>
        <w:bottom w:val="none" w:sz="0" w:space="0" w:color="auto"/>
        <w:right w:val="none" w:sz="0" w:space="0" w:color="auto"/>
      </w:divBdr>
    </w:div>
    <w:div w:id="307364062">
      <w:bodyDiv w:val="1"/>
      <w:marLeft w:val="0"/>
      <w:marRight w:val="0"/>
      <w:marTop w:val="0"/>
      <w:marBottom w:val="0"/>
      <w:divBdr>
        <w:top w:val="none" w:sz="0" w:space="0" w:color="auto"/>
        <w:left w:val="none" w:sz="0" w:space="0" w:color="auto"/>
        <w:bottom w:val="none" w:sz="0" w:space="0" w:color="auto"/>
        <w:right w:val="none" w:sz="0" w:space="0" w:color="auto"/>
      </w:divBdr>
    </w:div>
    <w:div w:id="307900663">
      <w:bodyDiv w:val="1"/>
      <w:marLeft w:val="0"/>
      <w:marRight w:val="0"/>
      <w:marTop w:val="0"/>
      <w:marBottom w:val="0"/>
      <w:divBdr>
        <w:top w:val="none" w:sz="0" w:space="0" w:color="auto"/>
        <w:left w:val="none" w:sz="0" w:space="0" w:color="auto"/>
        <w:bottom w:val="none" w:sz="0" w:space="0" w:color="auto"/>
        <w:right w:val="none" w:sz="0" w:space="0" w:color="auto"/>
      </w:divBdr>
    </w:div>
    <w:div w:id="314572933">
      <w:bodyDiv w:val="1"/>
      <w:marLeft w:val="0"/>
      <w:marRight w:val="0"/>
      <w:marTop w:val="0"/>
      <w:marBottom w:val="0"/>
      <w:divBdr>
        <w:top w:val="none" w:sz="0" w:space="0" w:color="auto"/>
        <w:left w:val="none" w:sz="0" w:space="0" w:color="auto"/>
        <w:bottom w:val="none" w:sz="0" w:space="0" w:color="auto"/>
        <w:right w:val="none" w:sz="0" w:space="0" w:color="auto"/>
      </w:divBdr>
    </w:div>
    <w:div w:id="316153552">
      <w:bodyDiv w:val="1"/>
      <w:marLeft w:val="0"/>
      <w:marRight w:val="0"/>
      <w:marTop w:val="0"/>
      <w:marBottom w:val="0"/>
      <w:divBdr>
        <w:top w:val="none" w:sz="0" w:space="0" w:color="auto"/>
        <w:left w:val="none" w:sz="0" w:space="0" w:color="auto"/>
        <w:bottom w:val="none" w:sz="0" w:space="0" w:color="auto"/>
        <w:right w:val="none" w:sz="0" w:space="0" w:color="auto"/>
      </w:divBdr>
    </w:div>
    <w:div w:id="320541821">
      <w:bodyDiv w:val="1"/>
      <w:marLeft w:val="0"/>
      <w:marRight w:val="0"/>
      <w:marTop w:val="0"/>
      <w:marBottom w:val="0"/>
      <w:divBdr>
        <w:top w:val="none" w:sz="0" w:space="0" w:color="auto"/>
        <w:left w:val="none" w:sz="0" w:space="0" w:color="auto"/>
        <w:bottom w:val="none" w:sz="0" w:space="0" w:color="auto"/>
        <w:right w:val="none" w:sz="0" w:space="0" w:color="auto"/>
      </w:divBdr>
    </w:div>
    <w:div w:id="325089421">
      <w:bodyDiv w:val="1"/>
      <w:marLeft w:val="0"/>
      <w:marRight w:val="0"/>
      <w:marTop w:val="0"/>
      <w:marBottom w:val="0"/>
      <w:divBdr>
        <w:top w:val="none" w:sz="0" w:space="0" w:color="auto"/>
        <w:left w:val="none" w:sz="0" w:space="0" w:color="auto"/>
        <w:bottom w:val="none" w:sz="0" w:space="0" w:color="auto"/>
        <w:right w:val="none" w:sz="0" w:space="0" w:color="auto"/>
      </w:divBdr>
    </w:div>
    <w:div w:id="331564542">
      <w:bodyDiv w:val="1"/>
      <w:marLeft w:val="0"/>
      <w:marRight w:val="0"/>
      <w:marTop w:val="0"/>
      <w:marBottom w:val="0"/>
      <w:divBdr>
        <w:top w:val="none" w:sz="0" w:space="0" w:color="auto"/>
        <w:left w:val="none" w:sz="0" w:space="0" w:color="auto"/>
        <w:bottom w:val="none" w:sz="0" w:space="0" w:color="auto"/>
        <w:right w:val="none" w:sz="0" w:space="0" w:color="auto"/>
      </w:divBdr>
    </w:div>
    <w:div w:id="333725659">
      <w:bodyDiv w:val="1"/>
      <w:marLeft w:val="0"/>
      <w:marRight w:val="0"/>
      <w:marTop w:val="0"/>
      <w:marBottom w:val="0"/>
      <w:divBdr>
        <w:top w:val="none" w:sz="0" w:space="0" w:color="auto"/>
        <w:left w:val="none" w:sz="0" w:space="0" w:color="auto"/>
        <w:bottom w:val="none" w:sz="0" w:space="0" w:color="auto"/>
        <w:right w:val="none" w:sz="0" w:space="0" w:color="auto"/>
      </w:divBdr>
    </w:div>
    <w:div w:id="343212419">
      <w:bodyDiv w:val="1"/>
      <w:marLeft w:val="0"/>
      <w:marRight w:val="0"/>
      <w:marTop w:val="0"/>
      <w:marBottom w:val="0"/>
      <w:divBdr>
        <w:top w:val="none" w:sz="0" w:space="0" w:color="auto"/>
        <w:left w:val="none" w:sz="0" w:space="0" w:color="auto"/>
        <w:bottom w:val="none" w:sz="0" w:space="0" w:color="auto"/>
        <w:right w:val="none" w:sz="0" w:space="0" w:color="auto"/>
      </w:divBdr>
    </w:div>
    <w:div w:id="365302254">
      <w:bodyDiv w:val="1"/>
      <w:marLeft w:val="0"/>
      <w:marRight w:val="0"/>
      <w:marTop w:val="0"/>
      <w:marBottom w:val="0"/>
      <w:divBdr>
        <w:top w:val="none" w:sz="0" w:space="0" w:color="auto"/>
        <w:left w:val="none" w:sz="0" w:space="0" w:color="auto"/>
        <w:bottom w:val="none" w:sz="0" w:space="0" w:color="auto"/>
        <w:right w:val="none" w:sz="0" w:space="0" w:color="auto"/>
      </w:divBdr>
    </w:div>
    <w:div w:id="367265187">
      <w:bodyDiv w:val="1"/>
      <w:marLeft w:val="0"/>
      <w:marRight w:val="0"/>
      <w:marTop w:val="0"/>
      <w:marBottom w:val="0"/>
      <w:divBdr>
        <w:top w:val="none" w:sz="0" w:space="0" w:color="auto"/>
        <w:left w:val="none" w:sz="0" w:space="0" w:color="auto"/>
        <w:bottom w:val="none" w:sz="0" w:space="0" w:color="auto"/>
        <w:right w:val="none" w:sz="0" w:space="0" w:color="auto"/>
      </w:divBdr>
    </w:div>
    <w:div w:id="368378997">
      <w:bodyDiv w:val="1"/>
      <w:marLeft w:val="0"/>
      <w:marRight w:val="0"/>
      <w:marTop w:val="0"/>
      <w:marBottom w:val="0"/>
      <w:divBdr>
        <w:top w:val="none" w:sz="0" w:space="0" w:color="auto"/>
        <w:left w:val="none" w:sz="0" w:space="0" w:color="auto"/>
        <w:bottom w:val="none" w:sz="0" w:space="0" w:color="auto"/>
        <w:right w:val="none" w:sz="0" w:space="0" w:color="auto"/>
      </w:divBdr>
    </w:div>
    <w:div w:id="377365872">
      <w:bodyDiv w:val="1"/>
      <w:marLeft w:val="0"/>
      <w:marRight w:val="0"/>
      <w:marTop w:val="0"/>
      <w:marBottom w:val="0"/>
      <w:divBdr>
        <w:top w:val="none" w:sz="0" w:space="0" w:color="auto"/>
        <w:left w:val="none" w:sz="0" w:space="0" w:color="auto"/>
        <w:bottom w:val="none" w:sz="0" w:space="0" w:color="auto"/>
        <w:right w:val="none" w:sz="0" w:space="0" w:color="auto"/>
      </w:divBdr>
    </w:div>
    <w:div w:id="381172664">
      <w:bodyDiv w:val="1"/>
      <w:marLeft w:val="0"/>
      <w:marRight w:val="0"/>
      <w:marTop w:val="0"/>
      <w:marBottom w:val="0"/>
      <w:divBdr>
        <w:top w:val="none" w:sz="0" w:space="0" w:color="auto"/>
        <w:left w:val="none" w:sz="0" w:space="0" w:color="auto"/>
        <w:bottom w:val="none" w:sz="0" w:space="0" w:color="auto"/>
        <w:right w:val="none" w:sz="0" w:space="0" w:color="auto"/>
      </w:divBdr>
    </w:div>
    <w:div w:id="382675192">
      <w:bodyDiv w:val="1"/>
      <w:marLeft w:val="0"/>
      <w:marRight w:val="0"/>
      <w:marTop w:val="0"/>
      <w:marBottom w:val="0"/>
      <w:divBdr>
        <w:top w:val="none" w:sz="0" w:space="0" w:color="auto"/>
        <w:left w:val="none" w:sz="0" w:space="0" w:color="auto"/>
        <w:bottom w:val="none" w:sz="0" w:space="0" w:color="auto"/>
        <w:right w:val="none" w:sz="0" w:space="0" w:color="auto"/>
      </w:divBdr>
    </w:div>
    <w:div w:id="410544704">
      <w:bodyDiv w:val="1"/>
      <w:marLeft w:val="0"/>
      <w:marRight w:val="0"/>
      <w:marTop w:val="0"/>
      <w:marBottom w:val="0"/>
      <w:divBdr>
        <w:top w:val="none" w:sz="0" w:space="0" w:color="auto"/>
        <w:left w:val="none" w:sz="0" w:space="0" w:color="auto"/>
        <w:bottom w:val="none" w:sz="0" w:space="0" w:color="auto"/>
        <w:right w:val="none" w:sz="0" w:space="0" w:color="auto"/>
      </w:divBdr>
    </w:div>
    <w:div w:id="418019940">
      <w:bodyDiv w:val="1"/>
      <w:marLeft w:val="0"/>
      <w:marRight w:val="0"/>
      <w:marTop w:val="0"/>
      <w:marBottom w:val="0"/>
      <w:divBdr>
        <w:top w:val="none" w:sz="0" w:space="0" w:color="auto"/>
        <w:left w:val="none" w:sz="0" w:space="0" w:color="auto"/>
        <w:bottom w:val="none" w:sz="0" w:space="0" w:color="auto"/>
        <w:right w:val="none" w:sz="0" w:space="0" w:color="auto"/>
      </w:divBdr>
    </w:div>
    <w:div w:id="460613184">
      <w:bodyDiv w:val="1"/>
      <w:marLeft w:val="0"/>
      <w:marRight w:val="0"/>
      <w:marTop w:val="0"/>
      <w:marBottom w:val="0"/>
      <w:divBdr>
        <w:top w:val="none" w:sz="0" w:space="0" w:color="auto"/>
        <w:left w:val="none" w:sz="0" w:space="0" w:color="auto"/>
        <w:bottom w:val="none" w:sz="0" w:space="0" w:color="auto"/>
        <w:right w:val="none" w:sz="0" w:space="0" w:color="auto"/>
      </w:divBdr>
    </w:div>
    <w:div w:id="495346229">
      <w:bodyDiv w:val="1"/>
      <w:marLeft w:val="0"/>
      <w:marRight w:val="0"/>
      <w:marTop w:val="0"/>
      <w:marBottom w:val="0"/>
      <w:divBdr>
        <w:top w:val="none" w:sz="0" w:space="0" w:color="auto"/>
        <w:left w:val="none" w:sz="0" w:space="0" w:color="auto"/>
        <w:bottom w:val="none" w:sz="0" w:space="0" w:color="auto"/>
        <w:right w:val="none" w:sz="0" w:space="0" w:color="auto"/>
      </w:divBdr>
    </w:div>
    <w:div w:id="522325963">
      <w:bodyDiv w:val="1"/>
      <w:marLeft w:val="0"/>
      <w:marRight w:val="0"/>
      <w:marTop w:val="0"/>
      <w:marBottom w:val="0"/>
      <w:divBdr>
        <w:top w:val="none" w:sz="0" w:space="0" w:color="auto"/>
        <w:left w:val="none" w:sz="0" w:space="0" w:color="auto"/>
        <w:bottom w:val="none" w:sz="0" w:space="0" w:color="auto"/>
        <w:right w:val="none" w:sz="0" w:space="0" w:color="auto"/>
      </w:divBdr>
    </w:div>
    <w:div w:id="533419285">
      <w:bodyDiv w:val="1"/>
      <w:marLeft w:val="0"/>
      <w:marRight w:val="0"/>
      <w:marTop w:val="0"/>
      <w:marBottom w:val="0"/>
      <w:divBdr>
        <w:top w:val="none" w:sz="0" w:space="0" w:color="auto"/>
        <w:left w:val="none" w:sz="0" w:space="0" w:color="auto"/>
        <w:bottom w:val="none" w:sz="0" w:space="0" w:color="auto"/>
        <w:right w:val="none" w:sz="0" w:space="0" w:color="auto"/>
      </w:divBdr>
    </w:div>
    <w:div w:id="540821734">
      <w:bodyDiv w:val="1"/>
      <w:marLeft w:val="0"/>
      <w:marRight w:val="0"/>
      <w:marTop w:val="0"/>
      <w:marBottom w:val="0"/>
      <w:divBdr>
        <w:top w:val="none" w:sz="0" w:space="0" w:color="auto"/>
        <w:left w:val="none" w:sz="0" w:space="0" w:color="auto"/>
        <w:bottom w:val="none" w:sz="0" w:space="0" w:color="auto"/>
        <w:right w:val="none" w:sz="0" w:space="0" w:color="auto"/>
      </w:divBdr>
    </w:div>
    <w:div w:id="556358145">
      <w:bodyDiv w:val="1"/>
      <w:marLeft w:val="0"/>
      <w:marRight w:val="0"/>
      <w:marTop w:val="0"/>
      <w:marBottom w:val="0"/>
      <w:divBdr>
        <w:top w:val="none" w:sz="0" w:space="0" w:color="auto"/>
        <w:left w:val="none" w:sz="0" w:space="0" w:color="auto"/>
        <w:bottom w:val="none" w:sz="0" w:space="0" w:color="auto"/>
        <w:right w:val="none" w:sz="0" w:space="0" w:color="auto"/>
      </w:divBdr>
    </w:div>
    <w:div w:id="566692112">
      <w:bodyDiv w:val="1"/>
      <w:marLeft w:val="0"/>
      <w:marRight w:val="0"/>
      <w:marTop w:val="0"/>
      <w:marBottom w:val="0"/>
      <w:divBdr>
        <w:top w:val="none" w:sz="0" w:space="0" w:color="auto"/>
        <w:left w:val="none" w:sz="0" w:space="0" w:color="auto"/>
        <w:bottom w:val="none" w:sz="0" w:space="0" w:color="auto"/>
        <w:right w:val="none" w:sz="0" w:space="0" w:color="auto"/>
      </w:divBdr>
    </w:div>
    <w:div w:id="575824858">
      <w:bodyDiv w:val="1"/>
      <w:marLeft w:val="0"/>
      <w:marRight w:val="0"/>
      <w:marTop w:val="0"/>
      <w:marBottom w:val="0"/>
      <w:divBdr>
        <w:top w:val="none" w:sz="0" w:space="0" w:color="auto"/>
        <w:left w:val="none" w:sz="0" w:space="0" w:color="auto"/>
        <w:bottom w:val="none" w:sz="0" w:space="0" w:color="auto"/>
        <w:right w:val="none" w:sz="0" w:space="0" w:color="auto"/>
      </w:divBdr>
    </w:div>
    <w:div w:id="589974419">
      <w:bodyDiv w:val="1"/>
      <w:marLeft w:val="0"/>
      <w:marRight w:val="0"/>
      <w:marTop w:val="0"/>
      <w:marBottom w:val="0"/>
      <w:divBdr>
        <w:top w:val="none" w:sz="0" w:space="0" w:color="auto"/>
        <w:left w:val="none" w:sz="0" w:space="0" w:color="auto"/>
        <w:bottom w:val="none" w:sz="0" w:space="0" w:color="auto"/>
        <w:right w:val="none" w:sz="0" w:space="0" w:color="auto"/>
      </w:divBdr>
    </w:div>
    <w:div w:id="606036008">
      <w:bodyDiv w:val="1"/>
      <w:marLeft w:val="0"/>
      <w:marRight w:val="0"/>
      <w:marTop w:val="0"/>
      <w:marBottom w:val="0"/>
      <w:divBdr>
        <w:top w:val="none" w:sz="0" w:space="0" w:color="auto"/>
        <w:left w:val="none" w:sz="0" w:space="0" w:color="auto"/>
        <w:bottom w:val="none" w:sz="0" w:space="0" w:color="auto"/>
        <w:right w:val="none" w:sz="0" w:space="0" w:color="auto"/>
      </w:divBdr>
    </w:div>
    <w:div w:id="607276895">
      <w:bodyDiv w:val="1"/>
      <w:marLeft w:val="0"/>
      <w:marRight w:val="0"/>
      <w:marTop w:val="0"/>
      <w:marBottom w:val="0"/>
      <w:divBdr>
        <w:top w:val="none" w:sz="0" w:space="0" w:color="auto"/>
        <w:left w:val="none" w:sz="0" w:space="0" w:color="auto"/>
        <w:bottom w:val="none" w:sz="0" w:space="0" w:color="auto"/>
        <w:right w:val="none" w:sz="0" w:space="0" w:color="auto"/>
      </w:divBdr>
    </w:div>
    <w:div w:id="619343731">
      <w:bodyDiv w:val="1"/>
      <w:marLeft w:val="0"/>
      <w:marRight w:val="0"/>
      <w:marTop w:val="0"/>
      <w:marBottom w:val="0"/>
      <w:divBdr>
        <w:top w:val="none" w:sz="0" w:space="0" w:color="auto"/>
        <w:left w:val="none" w:sz="0" w:space="0" w:color="auto"/>
        <w:bottom w:val="none" w:sz="0" w:space="0" w:color="auto"/>
        <w:right w:val="none" w:sz="0" w:space="0" w:color="auto"/>
      </w:divBdr>
    </w:div>
    <w:div w:id="627903550">
      <w:bodyDiv w:val="1"/>
      <w:marLeft w:val="0"/>
      <w:marRight w:val="0"/>
      <w:marTop w:val="0"/>
      <w:marBottom w:val="0"/>
      <w:divBdr>
        <w:top w:val="none" w:sz="0" w:space="0" w:color="auto"/>
        <w:left w:val="none" w:sz="0" w:space="0" w:color="auto"/>
        <w:bottom w:val="none" w:sz="0" w:space="0" w:color="auto"/>
        <w:right w:val="none" w:sz="0" w:space="0" w:color="auto"/>
      </w:divBdr>
    </w:div>
    <w:div w:id="636305213">
      <w:bodyDiv w:val="1"/>
      <w:marLeft w:val="0"/>
      <w:marRight w:val="0"/>
      <w:marTop w:val="0"/>
      <w:marBottom w:val="0"/>
      <w:divBdr>
        <w:top w:val="none" w:sz="0" w:space="0" w:color="auto"/>
        <w:left w:val="none" w:sz="0" w:space="0" w:color="auto"/>
        <w:bottom w:val="none" w:sz="0" w:space="0" w:color="auto"/>
        <w:right w:val="none" w:sz="0" w:space="0" w:color="auto"/>
      </w:divBdr>
    </w:div>
    <w:div w:id="644940948">
      <w:bodyDiv w:val="1"/>
      <w:marLeft w:val="0"/>
      <w:marRight w:val="0"/>
      <w:marTop w:val="0"/>
      <w:marBottom w:val="0"/>
      <w:divBdr>
        <w:top w:val="none" w:sz="0" w:space="0" w:color="auto"/>
        <w:left w:val="none" w:sz="0" w:space="0" w:color="auto"/>
        <w:bottom w:val="none" w:sz="0" w:space="0" w:color="auto"/>
        <w:right w:val="none" w:sz="0" w:space="0" w:color="auto"/>
      </w:divBdr>
    </w:div>
    <w:div w:id="649477595">
      <w:bodyDiv w:val="1"/>
      <w:marLeft w:val="0"/>
      <w:marRight w:val="0"/>
      <w:marTop w:val="0"/>
      <w:marBottom w:val="0"/>
      <w:divBdr>
        <w:top w:val="none" w:sz="0" w:space="0" w:color="auto"/>
        <w:left w:val="none" w:sz="0" w:space="0" w:color="auto"/>
        <w:bottom w:val="none" w:sz="0" w:space="0" w:color="auto"/>
        <w:right w:val="none" w:sz="0" w:space="0" w:color="auto"/>
      </w:divBdr>
    </w:div>
    <w:div w:id="651370391">
      <w:bodyDiv w:val="1"/>
      <w:marLeft w:val="0"/>
      <w:marRight w:val="0"/>
      <w:marTop w:val="0"/>
      <w:marBottom w:val="0"/>
      <w:divBdr>
        <w:top w:val="none" w:sz="0" w:space="0" w:color="auto"/>
        <w:left w:val="none" w:sz="0" w:space="0" w:color="auto"/>
        <w:bottom w:val="none" w:sz="0" w:space="0" w:color="auto"/>
        <w:right w:val="none" w:sz="0" w:space="0" w:color="auto"/>
      </w:divBdr>
    </w:div>
    <w:div w:id="663120869">
      <w:bodyDiv w:val="1"/>
      <w:marLeft w:val="0"/>
      <w:marRight w:val="0"/>
      <w:marTop w:val="0"/>
      <w:marBottom w:val="0"/>
      <w:divBdr>
        <w:top w:val="none" w:sz="0" w:space="0" w:color="auto"/>
        <w:left w:val="none" w:sz="0" w:space="0" w:color="auto"/>
        <w:bottom w:val="none" w:sz="0" w:space="0" w:color="auto"/>
        <w:right w:val="none" w:sz="0" w:space="0" w:color="auto"/>
      </w:divBdr>
    </w:div>
    <w:div w:id="681863022">
      <w:bodyDiv w:val="1"/>
      <w:marLeft w:val="0"/>
      <w:marRight w:val="0"/>
      <w:marTop w:val="0"/>
      <w:marBottom w:val="0"/>
      <w:divBdr>
        <w:top w:val="none" w:sz="0" w:space="0" w:color="auto"/>
        <w:left w:val="none" w:sz="0" w:space="0" w:color="auto"/>
        <w:bottom w:val="none" w:sz="0" w:space="0" w:color="auto"/>
        <w:right w:val="none" w:sz="0" w:space="0" w:color="auto"/>
      </w:divBdr>
    </w:div>
    <w:div w:id="692539676">
      <w:bodyDiv w:val="1"/>
      <w:marLeft w:val="0"/>
      <w:marRight w:val="0"/>
      <w:marTop w:val="0"/>
      <w:marBottom w:val="0"/>
      <w:divBdr>
        <w:top w:val="none" w:sz="0" w:space="0" w:color="auto"/>
        <w:left w:val="none" w:sz="0" w:space="0" w:color="auto"/>
        <w:bottom w:val="none" w:sz="0" w:space="0" w:color="auto"/>
        <w:right w:val="none" w:sz="0" w:space="0" w:color="auto"/>
      </w:divBdr>
    </w:div>
    <w:div w:id="700865296">
      <w:bodyDiv w:val="1"/>
      <w:marLeft w:val="0"/>
      <w:marRight w:val="0"/>
      <w:marTop w:val="0"/>
      <w:marBottom w:val="0"/>
      <w:divBdr>
        <w:top w:val="none" w:sz="0" w:space="0" w:color="auto"/>
        <w:left w:val="none" w:sz="0" w:space="0" w:color="auto"/>
        <w:bottom w:val="none" w:sz="0" w:space="0" w:color="auto"/>
        <w:right w:val="none" w:sz="0" w:space="0" w:color="auto"/>
      </w:divBdr>
    </w:div>
    <w:div w:id="704405184">
      <w:bodyDiv w:val="1"/>
      <w:marLeft w:val="0"/>
      <w:marRight w:val="0"/>
      <w:marTop w:val="0"/>
      <w:marBottom w:val="0"/>
      <w:divBdr>
        <w:top w:val="none" w:sz="0" w:space="0" w:color="auto"/>
        <w:left w:val="none" w:sz="0" w:space="0" w:color="auto"/>
        <w:bottom w:val="none" w:sz="0" w:space="0" w:color="auto"/>
        <w:right w:val="none" w:sz="0" w:space="0" w:color="auto"/>
      </w:divBdr>
    </w:div>
    <w:div w:id="715201529">
      <w:bodyDiv w:val="1"/>
      <w:marLeft w:val="0"/>
      <w:marRight w:val="0"/>
      <w:marTop w:val="0"/>
      <w:marBottom w:val="0"/>
      <w:divBdr>
        <w:top w:val="none" w:sz="0" w:space="0" w:color="auto"/>
        <w:left w:val="none" w:sz="0" w:space="0" w:color="auto"/>
        <w:bottom w:val="none" w:sz="0" w:space="0" w:color="auto"/>
        <w:right w:val="none" w:sz="0" w:space="0" w:color="auto"/>
      </w:divBdr>
    </w:div>
    <w:div w:id="718476013">
      <w:bodyDiv w:val="1"/>
      <w:marLeft w:val="0"/>
      <w:marRight w:val="0"/>
      <w:marTop w:val="0"/>
      <w:marBottom w:val="0"/>
      <w:divBdr>
        <w:top w:val="none" w:sz="0" w:space="0" w:color="auto"/>
        <w:left w:val="none" w:sz="0" w:space="0" w:color="auto"/>
        <w:bottom w:val="none" w:sz="0" w:space="0" w:color="auto"/>
        <w:right w:val="none" w:sz="0" w:space="0" w:color="auto"/>
      </w:divBdr>
    </w:div>
    <w:div w:id="727923692">
      <w:bodyDiv w:val="1"/>
      <w:marLeft w:val="0"/>
      <w:marRight w:val="0"/>
      <w:marTop w:val="0"/>
      <w:marBottom w:val="0"/>
      <w:divBdr>
        <w:top w:val="none" w:sz="0" w:space="0" w:color="auto"/>
        <w:left w:val="none" w:sz="0" w:space="0" w:color="auto"/>
        <w:bottom w:val="none" w:sz="0" w:space="0" w:color="auto"/>
        <w:right w:val="none" w:sz="0" w:space="0" w:color="auto"/>
      </w:divBdr>
    </w:div>
    <w:div w:id="743987267">
      <w:bodyDiv w:val="1"/>
      <w:marLeft w:val="0"/>
      <w:marRight w:val="0"/>
      <w:marTop w:val="0"/>
      <w:marBottom w:val="0"/>
      <w:divBdr>
        <w:top w:val="none" w:sz="0" w:space="0" w:color="auto"/>
        <w:left w:val="none" w:sz="0" w:space="0" w:color="auto"/>
        <w:bottom w:val="none" w:sz="0" w:space="0" w:color="auto"/>
        <w:right w:val="none" w:sz="0" w:space="0" w:color="auto"/>
      </w:divBdr>
    </w:div>
    <w:div w:id="764031853">
      <w:bodyDiv w:val="1"/>
      <w:marLeft w:val="0"/>
      <w:marRight w:val="0"/>
      <w:marTop w:val="0"/>
      <w:marBottom w:val="0"/>
      <w:divBdr>
        <w:top w:val="none" w:sz="0" w:space="0" w:color="auto"/>
        <w:left w:val="none" w:sz="0" w:space="0" w:color="auto"/>
        <w:bottom w:val="none" w:sz="0" w:space="0" w:color="auto"/>
        <w:right w:val="none" w:sz="0" w:space="0" w:color="auto"/>
      </w:divBdr>
    </w:div>
    <w:div w:id="785083934">
      <w:bodyDiv w:val="1"/>
      <w:marLeft w:val="0"/>
      <w:marRight w:val="0"/>
      <w:marTop w:val="0"/>
      <w:marBottom w:val="0"/>
      <w:divBdr>
        <w:top w:val="none" w:sz="0" w:space="0" w:color="auto"/>
        <w:left w:val="none" w:sz="0" w:space="0" w:color="auto"/>
        <w:bottom w:val="none" w:sz="0" w:space="0" w:color="auto"/>
        <w:right w:val="none" w:sz="0" w:space="0" w:color="auto"/>
      </w:divBdr>
    </w:div>
    <w:div w:id="797181629">
      <w:bodyDiv w:val="1"/>
      <w:marLeft w:val="0"/>
      <w:marRight w:val="0"/>
      <w:marTop w:val="0"/>
      <w:marBottom w:val="0"/>
      <w:divBdr>
        <w:top w:val="none" w:sz="0" w:space="0" w:color="auto"/>
        <w:left w:val="none" w:sz="0" w:space="0" w:color="auto"/>
        <w:bottom w:val="none" w:sz="0" w:space="0" w:color="auto"/>
        <w:right w:val="none" w:sz="0" w:space="0" w:color="auto"/>
      </w:divBdr>
    </w:div>
    <w:div w:id="810558708">
      <w:bodyDiv w:val="1"/>
      <w:marLeft w:val="0"/>
      <w:marRight w:val="0"/>
      <w:marTop w:val="0"/>
      <w:marBottom w:val="0"/>
      <w:divBdr>
        <w:top w:val="none" w:sz="0" w:space="0" w:color="auto"/>
        <w:left w:val="none" w:sz="0" w:space="0" w:color="auto"/>
        <w:bottom w:val="none" w:sz="0" w:space="0" w:color="auto"/>
        <w:right w:val="none" w:sz="0" w:space="0" w:color="auto"/>
      </w:divBdr>
    </w:div>
    <w:div w:id="814370383">
      <w:bodyDiv w:val="1"/>
      <w:marLeft w:val="0"/>
      <w:marRight w:val="0"/>
      <w:marTop w:val="0"/>
      <w:marBottom w:val="0"/>
      <w:divBdr>
        <w:top w:val="none" w:sz="0" w:space="0" w:color="auto"/>
        <w:left w:val="none" w:sz="0" w:space="0" w:color="auto"/>
        <w:bottom w:val="none" w:sz="0" w:space="0" w:color="auto"/>
        <w:right w:val="none" w:sz="0" w:space="0" w:color="auto"/>
      </w:divBdr>
    </w:div>
    <w:div w:id="821308957">
      <w:bodyDiv w:val="1"/>
      <w:marLeft w:val="0"/>
      <w:marRight w:val="0"/>
      <w:marTop w:val="0"/>
      <w:marBottom w:val="0"/>
      <w:divBdr>
        <w:top w:val="none" w:sz="0" w:space="0" w:color="auto"/>
        <w:left w:val="none" w:sz="0" w:space="0" w:color="auto"/>
        <w:bottom w:val="none" w:sz="0" w:space="0" w:color="auto"/>
        <w:right w:val="none" w:sz="0" w:space="0" w:color="auto"/>
      </w:divBdr>
    </w:div>
    <w:div w:id="833299629">
      <w:bodyDiv w:val="1"/>
      <w:marLeft w:val="0"/>
      <w:marRight w:val="0"/>
      <w:marTop w:val="0"/>
      <w:marBottom w:val="0"/>
      <w:divBdr>
        <w:top w:val="none" w:sz="0" w:space="0" w:color="auto"/>
        <w:left w:val="none" w:sz="0" w:space="0" w:color="auto"/>
        <w:bottom w:val="none" w:sz="0" w:space="0" w:color="auto"/>
        <w:right w:val="none" w:sz="0" w:space="0" w:color="auto"/>
      </w:divBdr>
    </w:div>
    <w:div w:id="836186456">
      <w:bodyDiv w:val="1"/>
      <w:marLeft w:val="0"/>
      <w:marRight w:val="0"/>
      <w:marTop w:val="0"/>
      <w:marBottom w:val="0"/>
      <w:divBdr>
        <w:top w:val="none" w:sz="0" w:space="0" w:color="auto"/>
        <w:left w:val="none" w:sz="0" w:space="0" w:color="auto"/>
        <w:bottom w:val="none" w:sz="0" w:space="0" w:color="auto"/>
        <w:right w:val="none" w:sz="0" w:space="0" w:color="auto"/>
      </w:divBdr>
    </w:div>
    <w:div w:id="836657371">
      <w:bodyDiv w:val="1"/>
      <w:marLeft w:val="0"/>
      <w:marRight w:val="0"/>
      <w:marTop w:val="0"/>
      <w:marBottom w:val="0"/>
      <w:divBdr>
        <w:top w:val="none" w:sz="0" w:space="0" w:color="auto"/>
        <w:left w:val="none" w:sz="0" w:space="0" w:color="auto"/>
        <w:bottom w:val="none" w:sz="0" w:space="0" w:color="auto"/>
        <w:right w:val="none" w:sz="0" w:space="0" w:color="auto"/>
      </w:divBdr>
    </w:div>
    <w:div w:id="852185719">
      <w:bodyDiv w:val="1"/>
      <w:marLeft w:val="0"/>
      <w:marRight w:val="0"/>
      <w:marTop w:val="0"/>
      <w:marBottom w:val="0"/>
      <w:divBdr>
        <w:top w:val="none" w:sz="0" w:space="0" w:color="auto"/>
        <w:left w:val="none" w:sz="0" w:space="0" w:color="auto"/>
        <w:bottom w:val="none" w:sz="0" w:space="0" w:color="auto"/>
        <w:right w:val="none" w:sz="0" w:space="0" w:color="auto"/>
      </w:divBdr>
    </w:div>
    <w:div w:id="867059473">
      <w:bodyDiv w:val="1"/>
      <w:marLeft w:val="0"/>
      <w:marRight w:val="0"/>
      <w:marTop w:val="0"/>
      <w:marBottom w:val="0"/>
      <w:divBdr>
        <w:top w:val="none" w:sz="0" w:space="0" w:color="auto"/>
        <w:left w:val="none" w:sz="0" w:space="0" w:color="auto"/>
        <w:bottom w:val="none" w:sz="0" w:space="0" w:color="auto"/>
        <w:right w:val="none" w:sz="0" w:space="0" w:color="auto"/>
      </w:divBdr>
    </w:div>
    <w:div w:id="868876503">
      <w:bodyDiv w:val="1"/>
      <w:marLeft w:val="0"/>
      <w:marRight w:val="0"/>
      <w:marTop w:val="0"/>
      <w:marBottom w:val="0"/>
      <w:divBdr>
        <w:top w:val="none" w:sz="0" w:space="0" w:color="auto"/>
        <w:left w:val="none" w:sz="0" w:space="0" w:color="auto"/>
        <w:bottom w:val="none" w:sz="0" w:space="0" w:color="auto"/>
        <w:right w:val="none" w:sz="0" w:space="0" w:color="auto"/>
      </w:divBdr>
    </w:div>
    <w:div w:id="869336573">
      <w:bodyDiv w:val="1"/>
      <w:marLeft w:val="0"/>
      <w:marRight w:val="0"/>
      <w:marTop w:val="0"/>
      <w:marBottom w:val="0"/>
      <w:divBdr>
        <w:top w:val="none" w:sz="0" w:space="0" w:color="auto"/>
        <w:left w:val="none" w:sz="0" w:space="0" w:color="auto"/>
        <w:bottom w:val="none" w:sz="0" w:space="0" w:color="auto"/>
        <w:right w:val="none" w:sz="0" w:space="0" w:color="auto"/>
      </w:divBdr>
    </w:div>
    <w:div w:id="894120124">
      <w:bodyDiv w:val="1"/>
      <w:marLeft w:val="0"/>
      <w:marRight w:val="0"/>
      <w:marTop w:val="0"/>
      <w:marBottom w:val="0"/>
      <w:divBdr>
        <w:top w:val="none" w:sz="0" w:space="0" w:color="auto"/>
        <w:left w:val="none" w:sz="0" w:space="0" w:color="auto"/>
        <w:bottom w:val="none" w:sz="0" w:space="0" w:color="auto"/>
        <w:right w:val="none" w:sz="0" w:space="0" w:color="auto"/>
      </w:divBdr>
    </w:div>
    <w:div w:id="918563952">
      <w:bodyDiv w:val="1"/>
      <w:marLeft w:val="0"/>
      <w:marRight w:val="0"/>
      <w:marTop w:val="0"/>
      <w:marBottom w:val="0"/>
      <w:divBdr>
        <w:top w:val="none" w:sz="0" w:space="0" w:color="auto"/>
        <w:left w:val="none" w:sz="0" w:space="0" w:color="auto"/>
        <w:bottom w:val="none" w:sz="0" w:space="0" w:color="auto"/>
        <w:right w:val="none" w:sz="0" w:space="0" w:color="auto"/>
      </w:divBdr>
    </w:div>
    <w:div w:id="952857146">
      <w:bodyDiv w:val="1"/>
      <w:marLeft w:val="0"/>
      <w:marRight w:val="0"/>
      <w:marTop w:val="0"/>
      <w:marBottom w:val="0"/>
      <w:divBdr>
        <w:top w:val="none" w:sz="0" w:space="0" w:color="auto"/>
        <w:left w:val="none" w:sz="0" w:space="0" w:color="auto"/>
        <w:bottom w:val="none" w:sz="0" w:space="0" w:color="auto"/>
        <w:right w:val="none" w:sz="0" w:space="0" w:color="auto"/>
      </w:divBdr>
    </w:div>
    <w:div w:id="961151832">
      <w:bodyDiv w:val="1"/>
      <w:marLeft w:val="0"/>
      <w:marRight w:val="0"/>
      <w:marTop w:val="0"/>
      <w:marBottom w:val="0"/>
      <w:divBdr>
        <w:top w:val="none" w:sz="0" w:space="0" w:color="auto"/>
        <w:left w:val="none" w:sz="0" w:space="0" w:color="auto"/>
        <w:bottom w:val="none" w:sz="0" w:space="0" w:color="auto"/>
        <w:right w:val="none" w:sz="0" w:space="0" w:color="auto"/>
      </w:divBdr>
    </w:div>
    <w:div w:id="969626332">
      <w:bodyDiv w:val="1"/>
      <w:marLeft w:val="0"/>
      <w:marRight w:val="0"/>
      <w:marTop w:val="0"/>
      <w:marBottom w:val="0"/>
      <w:divBdr>
        <w:top w:val="none" w:sz="0" w:space="0" w:color="auto"/>
        <w:left w:val="none" w:sz="0" w:space="0" w:color="auto"/>
        <w:bottom w:val="none" w:sz="0" w:space="0" w:color="auto"/>
        <w:right w:val="none" w:sz="0" w:space="0" w:color="auto"/>
      </w:divBdr>
    </w:div>
    <w:div w:id="970012802">
      <w:bodyDiv w:val="1"/>
      <w:marLeft w:val="0"/>
      <w:marRight w:val="0"/>
      <w:marTop w:val="0"/>
      <w:marBottom w:val="0"/>
      <w:divBdr>
        <w:top w:val="none" w:sz="0" w:space="0" w:color="auto"/>
        <w:left w:val="none" w:sz="0" w:space="0" w:color="auto"/>
        <w:bottom w:val="none" w:sz="0" w:space="0" w:color="auto"/>
        <w:right w:val="none" w:sz="0" w:space="0" w:color="auto"/>
      </w:divBdr>
    </w:div>
    <w:div w:id="971785638">
      <w:bodyDiv w:val="1"/>
      <w:marLeft w:val="0"/>
      <w:marRight w:val="0"/>
      <w:marTop w:val="0"/>
      <w:marBottom w:val="0"/>
      <w:divBdr>
        <w:top w:val="none" w:sz="0" w:space="0" w:color="auto"/>
        <w:left w:val="none" w:sz="0" w:space="0" w:color="auto"/>
        <w:bottom w:val="none" w:sz="0" w:space="0" w:color="auto"/>
        <w:right w:val="none" w:sz="0" w:space="0" w:color="auto"/>
      </w:divBdr>
    </w:div>
    <w:div w:id="974917675">
      <w:bodyDiv w:val="1"/>
      <w:marLeft w:val="0"/>
      <w:marRight w:val="0"/>
      <w:marTop w:val="0"/>
      <w:marBottom w:val="0"/>
      <w:divBdr>
        <w:top w:val="none" w:sz="0" w:space="0" w:color="auto"/>
        <w:left w:val="none" w:sz="0" w:space="0" w:color="auto"/>
        <w:bottom w:val="none" w:sz="0" w:space="0" w:color="auto"/>
        <w:right w:val="none" w:sz="0" w:space="0" w:color="auto"/>
      </w:divBdr>
    </w:div>
    <w:div w:id="978455105">
      <w:bodyDiv w:val="1"/>
      <w:marLeft w:val="0"/>
      <w:marRight w:val="0"/>
      <w:marTop w:val="0"/>
      <w:marBottom w:val="0"/>
      <w:divBdr>
        <w:top w:val="none" w:sz="0" w:space="0" w:color="auto"/>
        <w:left w:val="none" w:sz="0" w:space="0" w:color="auto"/>
        <w:bottom w:val="none" w:sz="0" w:space="0" w:color="auto"/>
        <w:right w:val="none" w:sz="0" w:space="0" w:color="auto"/>
      </w:divBdr>
    </w:div>
    <w:div w:id="980620634">
      <w:bodyDiv w:val="1"/>
      <w:marLeft w:val="0"/>
      <w:marRight w:val="0"/>
      <w:marTop w:val="0"/>
      <w:marBottom w:val="0"/>
      <w:divBdr>
        <w:top w:val="none" w:sz="0" w:space="0" w:color="auto"/>
        <w:left w:val="none" w:sz="0" w:space="0" w:color="auto"/>
        <w:bottom w:val="none" w:sz="0" w:space="0" w:color="auto"/>
        <w:right w:val="none" w:sz="0" w:space="0" w:color="auto"/>
      </w:divBdr>
    </w:div>
    <w:div w:id="986134232">
      <w:bodyDiv w:val="1"/>
      <w:marLeft w:val="0"/>
      <w:marRight w:val="0"/>
      <w:marTop w:val="0"/>
      <w:marBottom w:val="0"/>
      <w:divBdr>
        <w:top w:val="none" w:sz="0" w:space="0" w:color="auto"/>
        <w:left w:val="none" w:sz="0" w:space="0" w:color="auto"/>
        <w:bottom w:val="none" w:sz="0" w:space="0" w:color="auto"/>
        <w:right w:val="none" w:sz="0" w:space="0" w:color="auto"/>
      </w:divBdr>
    </w:div>
    <w:div w:id="1002199633">
      <w:bodyDiv w:val="1"/>
      <w:marLeft w:val="0"/>
      <w:marRight w:val="0"/>
      <w:marTop w:val="0"/>
      <w:marBottom w:val="0"/>
      <w:divBdr>
        <w:top w:val="none" w:sz="0" w:space="0" w:color="auto"/>
        <w:left w:val="none" w:sz="0" w:space="0" w:color="auto"/>
        <w:bottom w:val="none" w:sz="0" w:space="0" w:color="auto"/>
        <w:right w:val="none" w:sz="0" w:space="0" w:color="auto"/>
      </w:divBdr>
    </w:div>
    <w:div w:id="1023554156">
      <w:bodyDiv w:val="1"/>
      <w:marLeft w:val="0"/>
      <w:marRight w:val="0"/>
      <w:marTop w:val="0"/>
      <w:marBottom w:val="0"/>
      <w:divBdr>
        <w:top w:val="none" w:sz="0" w:space="0" w:color="auto"/>
        <w:left w:val="none" w:sz="0" w:space="0" w:color="auto"/>
        <w:bottom w:val="none" w:sz="0" w:space="0" w:color="auto"/>
        <w:right w:val="none" w:sz="0" w:space="0" w:color="auto"/>
      </w:divBdr>
    </w:div>
    <w:div w:id="1059405433">
      <w:bodyDiv w:val="1"/>
      <w:marLeft w:val="0"/>
      <w:marRight w:val="0"/>
      <w:marTop w:val="0"/>
      <w:marBottom w:val="0"/>
      <w:divBdr>
        <w:top w:val="none" w:sz="0" w:space="0" w:color="auto"/>
        <w:left w:val="none" w:sz="0" w:space="0" w:color="auto"/>
        <w:bottom w:val="none" w:sz="0" w:space="0" w:color="auto"/>
        <w:right w:val="none" w:sz="0" w:space="0" w:color="auto"/>
      </w:divBdr>
    </w:div>
    <w:div w:id="1061906587">
      <w:bodyDiv w:val="1"/>
      <w:marLeft w:val="0"/>
      <w:marRight w:val="0"/>
      <w:marTop w:val="0"/>
      <w:marBottom w:val="0"/>
      <w:divBdr>
        <w:top w:val="none" w:sz="0" w:space="0" w:color="auto"/>
        <w:left w:val="none" w:sz="0" w:space="0" w:color="auto"/>
        <w:bottom w:val="none" w:sz="0" w:space="0" w:color="auto"/>
        <w:right w:val="none" w:sz="0" w:space="0" w:color="auto"/>
      </w:divBdr>
    </w:div>
    <w:div w:id="1093009481">
      <w:bodyDiv w:val="1"/>
      <w:marLeft w:val="0"/>
      <w:marRight w:val="0"/>
      <w:marTop w:val="0"/>
      <w:marBottom w:val="0"/>
      <w:divBdr>
        <w:top w:val="none" w:sz="0" w:space="0" w:color="auto"/>
        <w:left w:val="none" w:sz="0" w:space="0" w:color="auto"/>
        <w:bottom w:val="none" w:sz="0" w:space="0" w:color="auto"/>
        <w:right w:val="none" w:sz="0" w:space="0" w:color="auto"/>
      </w:divBdr>
    </w:div>
    <w:div w:id="1123381916">
      <w:bodyDiv w:val="1"/>
      <w:marLeft w:val="0"/>
      <w:marRight w:val="0"/>
      <w:marTop w:val="0"/>
      <w:marBottom w:val="0"/>
      <w:divBdr>
        <w:top w:val="none" w:sz="0" w:space="0" w:color="auto"/>
        <w:left w:val="none" w:sz="0" w:space="0" w:color="auto"/>
        <w:bottom w:val="none" w:sz="0" w:space="0" w:color="auto"/>
        <w:right w:val="none" w:sz="0" w:space="0" w:color="auto"/>
      </w:divBdr>
    </w:div>
    <w:div w:id="1124347340">
      <w:bodyDiv w:val="1"/>
      <w:marLeft w:val="0"/>
      <w:marRight w:val="0"/>
      <w:marTop w:val="0"/>
      <w:marBottom w:val="0"/>
      <w:divBdr>
        <w:top w:val="none" w:sz="0" w:space="0" w:color="auto"/>
        <w:left w:val="none" w:sz="0" w:space="0" w:color="auto"/>
        <w:bottom w:val="none" w:sz="0" w:space="0" w:color="auto"/>
        <w:right w:val="none" w:sz="0" w:space="0" w:color="auto"/>
      </w:divBdr>
    </w:div>
    <w:div w:id="1125465905">
      <w:bodyDiv w:val="1"/>
      <w:marLeft w:val="0"/>
      <w:marRight w:val="0"/>
      <w:marTop w:val="0"/>
      <w:marBottom w:val="0"/>
      <w:divBdr>
        <w:top w:val="none" w:sz="0" w:space="0" w:color="auto"/>
        <w:left w:val="none" w:sz="0" w:space="0" w:color="auto"/>
        <w:bottom w:val="none" w:sz="0" w:space="0" w:color="auto"/>
        <w:right w:val="none" w:sz="0" w:space="0" w:color="auto"/>
      </w:divBdr>
    </w:div>
    <w:div w:id="1134371950">
      <w:bodyDiv w:val="1"/>
      <w:marLeft w:val="0"/>
      <w:marRight w:val="0"/>
      <w:marTop w:val="0"/>
      <w:marBottom w:val="0"/>
      <w:divBdr>
        <w:top w:val="none" w:sz="0" w:space="0" w:color="auto"/>
        <w:left w:val="none" w:sz="0" w:space="0" w:color="auto"/>
        <w:bottom w:val="none" w:sz="0" w:space="0" w:color="auto"/>
        <w:right w:val="none" w:sz="0" w:space="0" w:color="auto"/>
      </w:divBdr>
    </w:div>
    <w:div w:id="1134911212">
      <w:bodyDiv w:val="1"/>
      <w:marLeft w:val="0"/>
      <w:marRight w:val="0"/>
      <w:marTop w:val="0"/>
      <w:marBottom w:val="0"/>
      <w:divBdr>
        <w:top w:val="none" w:sz="0" w:space="0" w:color="auto"/>
        <w:left w:val="none" w:sz="0" w:space="0" w:color="auto"/>
        <w:bottom w:val="none" w:sz="0" w:space="0" w:color="auto"/>
        <w:right w:val="none" w:sz="0" w:space="0" w:color="auto"/>
      </w:divBdr>
    </w:div>
    <w:div w:id="1135181260">
      <w:bodyDiv w:val="1"/>
      <w:marLeft w:val="0"/>
      <w:marRight w:val="0"/>
      <w:marTop w:val="0"/>
      <w:marBottom w:val="0"/>
      <w:divBdr>
        <w:top w:val="none" w:sz="0" w:space="0" w:color="auto"/>
        <w:left w:val="none" w:sz="0" w:space="0" w:color="auto"/>
        <w:bottom w:val="none" w:sz="0" w:space="0" w:color="auto"/>
        <w:right w:val="none" w:sz="0" w:space="0" w:color="auto"/>
      </w:divBdr>
    </w:div>
    <w:div w:id="1147477098">
      <w:bodyDiv w:val="1"/>
      <w:marLeft w:val="0"/>
      <w:marRight w:val="0"/>
      <w:marTop w:val="0"/>
      <w:marBottom w:val="0"/>
      <w:divBdr>
        <w:top w:val="none" w:sz="0" w:space="0" w:color="auto"/>
        <w:left w:val="none" w:sz="0" w:space="0" w:color="auto"/>
        <w:bottom w:val="none" w:sz="0" w:space="0" w:color="auto"/>
        <w:right w:val="none" w:sz="0" w:space="0" w:color="auto"/>
      </w:divBdr>
    </w:div>
    <w:div w:id="1151487415">
      <w:bodyDiv w:val="1"/>
      <w:marLeft w:val="0"/>
      <w:marRight w:val="0"/>
      <w:marTop w:val="0"/>
      <w:marBottom w:val="0"/>
      <w:divBdr>
        <w:top w:val="none" w:sz="0" w:space="0" w:color="auto"/>
        <w:left w:val="none" w:sz="0" w:space="0" w:color="auto"/>
        <w:bottom w:val="none" w:sz="0" w:space="0" w:color="auto"/>
        <w:right w:val="none" w:sz="0" w:space="0" w:color="auto"/>
      </w:divBdr>
    </w:div>
    <w:div w:id="1153762984">
      <w:bodyDiv w:val="1"/>
      <w:marLeft w:val="0"/>
      <w:marRight w:val="0"/>
      <w:marTop w:val="0"/>
      <w:marBottom w:val="0"/>
      <w:divBdr>
        <w:top w:val="none" w:sz="0" w:space="0" w:color="auto"/>
        <w:left w:val="none" w:sz="0" w:space="0" w:color="auto"/>
        <w:bottom w:val="none" w:sz="0" w:space="0" w:color="auto"/>
        <w:right w:val="none" w:sz="0" w:space="0" w:color="auto"/>
      </w:divBdr>
    </w:div>
    <w:div w:id="1154755971">
      <w:bodyDiv w:val="1"/>
      <w:marLeft w:val="0"/>
      <w:marRight w:val="0"/>
      <w:marTop w:val="0"/>
      <w:marBottom w:val="0"/>
      <w:divBdr>
        <w:top w:val="none" w:sz="0" w:space="0" w:color="auto"/>
        <w:left w:val="none" w:sz="0" w:space="0" w:color="auto"/>
        <w:bottom w:val="none" w:sz="0" w:space="0" w:color="auto"/>
        <w:right w:val="none" w:sz="0" w:space="0" w:color="auto"/>
      </w:divBdr>
    </w:div>
    <w:div w:id="1168791961">
      <w:bodyDiv w:val="1"/>
      <w:marLeft w:val="0"/>
      <w:marRight w:val="0"/>
      <w:marTop w:val="0"/>
      <w:marBottom w:val="0"/>
      <w:divBdr>
        <w:top w:val="none" w:sz="0" w:space="0" w:color="auto"/>
        <w:left w:val="none" w:sz="0" w:space="0" w:color="auto"/>
        <w:bottom w:val="none" w:sz="0" w:space="0" w:color="auto"/>
        <w:right w:val="none" w:sz="0" w:space="0" w:color="auto"/>
      </w:divBdr>
    </w:div>
    <w:div w:id="1174107187">
      <w:bodyDiv w:val="1"/>
      <w:marLeft w:val="0"/>
      <w:marRight w:val="0"/>
      <w:marTop w:val="0"/>
      <w:marBottom w:val="0"/>
      <w:divBdr>
        <w:top w:val="none" w:sz="0" w:space="0" w:color="auto"/>
        <w:left w:val="none" w:sz="0" w:space="0" w:color="auto"/>
        <w:bottom w:val="none" w:sz="0" w:space="0" w:color="auto"/>
        <w:right w:val="none" w:sz="0" w:space="0" w:color="auto"/>
      </w:divBdr>
    </w:div>
    <w:div w:id="1177421986">
      <w:bodyDiv w:val="1"/>
      <w:marLeft w:val="0"/>
      <w:marRight w:val="0"/>
      <w:marTop w:val="0"/>
      <w:marBottom w:val="0"/>
      <w:divBdr>
        <w:top w:val="none" w:sz="0" w:space="0" w:color="auto"/>
        <w:left w:val="none" w:sz="0" w:space="0" w:color="auto"/>
        <w:bottom w:val="none" w:sz="0" w:space="0" w:color="auto"/>
        <w:right w:val="none" w:sz="0" w:space="0" w:color="auto"/>
      </w:divBdr>
    </w:div>
    <w:div w:id="1184053566">
      <w:bodyDiv w:val="1"/>
      <w:marLeft w:val="0"/>
      <w:marRight w:val="0"/>
      <w:marTop w:val="0"/>
      <w:marBottom w:val="0"/>
      <w:divBdr>
        <w:top w:val="none" w:sz="0" w:space="0" w:color="auto"/>
        <w:left w:val="none" w:sz="0" w:space="0" w:color="auto"/>
        <w:bottom w:val="none" w:sz="0" w:space="0" w:color="auto"/>
        <w:right w:val="none" w:sz="0" w:space="0" w:color="auto"/>
      </w:divBdr>
    </w:div>
    <w:div w:id="1193880809">
      <w:bodyDiv w:val="1"/>
      <w:marLeft w:val="0"/>
      <w:marRight w:val="0"/>
      <w:marTop w:val="0"/>
      <w:marBottom w:val="0"/>
      <w:divBdr>
        <w:top w:val="none" w:sz="0" w:space="0" w:color="auto"/>
        <w:left w:val="none" w:sz="0" w:space="0" w:color="auto"/>
        <w:bottom w:val="none" w:sz="0" w:space="0" w:color="auto"/>
        <w:right w:val="none" w:sz="0" w:space="0" w:color="auto"/>
      </w:divBdr>
    </w:div>
    <w:div w:id="1195269617">
      <w:bodyDiv w:val="1"/>
      <w:marLeft w:val="0"/>
      <w:marRight w:val="0"/>
      <w:marTop w:val="0"/>
      <w:marBottom w:val="0"/>
      <w:divBdr>
        <w:top w:val="none" w:sz="0" w:space="0" w:color="auto"/>
        <w:left w:val="none" w:sz="0" w:space="0" w:color="auto"/>
        <w:bottom w:val="none" w:sz="0" w:space="0" w:color="auto"/>
        <w:right w:val="none" w:sz="0" w:space="0" w:color="auto"/>
      </w:divBdr>
    </w:div>
    <w:div w:id="1220046340">
      <w:bodyDiv w:val="1"/>
      <w:marLeft w:val="0"/>
      <w:marRight w:val="0"/>
      <w:marTop w:val="0"/>
      <w:marBottom w:val="0"/>
      <w:divBdr>
        <w:top w:val="none" w:sz="0" w:space="0" w:color="auto"/>
        <w:left w:val="none" w:sz="0" w:space="0" w:color="auto"/>
        <w:bottom w:val="none" w:sz="0" w:space="0" w:color="auto"/>
        <w:right w:val="none" w:sz="0" w:space="0" w:color="auto"/>
      </w:divBdr>
    </w:div>
    <w:div w:id="1255675528">
      <w:bodyDiv w:val="1"/>
      <w:marLeft w:val="0"/>
      <w:marRight w:val="0"/>
      <w:marTop w:val="0"/>
      <w:marBottom w:val="0"/>
      <w:divBdr>
        <w:top w:val="none" w:sz="0" w:space="0" w:color="auto"/>
        <w:left w:val="none" w:sz="0" w:space="0" w:color="auto"/>
        <w:bottom w:val="none" w:sz="0" w:space="0" w:color="auto"/>
        <w:right w:val="none" w:sz="0" w:space="0" w:color="auto"/>
      </w:divBdr>
    </w:div>
    <w:div w:id="1269242217">
      <w:bodyDiv w:val="1"/>
      <w:marLeft w:val="0"/>
      <w:marRight w:val="0"/>
      <w:marTop w:val="0"/>
      <w:marBottom w:val="0"/>
      <w:divBdr>
        <w:top w:val="none" w:sz="0" w:space="0" w:color="auto"/>
        <w:left w:val="none" w:sz="0" w:space="0" w:color="auto"/>
        <w:bottom w:val="none" w:sz="0" w:space="0" w:color="auto"/>
        <w:right w:val="none" w:sz="0" w:space="0" w:color="auto"/>
      </w:divBdr>
    </w:div>
    <w:div w:id="1274240614">
      <w:bodyDiv w:val="1"/>
      <w:marLeft w:val="0"/>
      <w:marRight w:val="0"/>
      <w:marTop w:val="0"/>
      <w:marBottom w:val="0"/>
      <w:divBdr>
        <w:top w:val="none" w:sz="0" w:space="0" w:color="auto"/>
        <w:left w:val="none" w:sz="0" w:space="0" w:color="auto"/>
        <w:bottom w:val="none" w:sz="0" w:space="0" w:color="auto"/>
        <w:right w:val="none" w:sz="0" w:space="0" w:color="auto"/>
      </w:divBdr>
    </w:div>
    <w:div w:id="1291091252">
      <w:bodyDiv w:val="1"/>
      <w:marLeft w:val="0"/>
      <w:marRight w:val="0"/>
      <w:marTop w:val="0"/>
      <w:marBottom w:val="0"/>
      <w:divBdr>
        <w:top w:val="none" w:sz="0" w:space="0" w:color="auto"/>
        <w:left w:val="none" w:sz="0" w:space="0" w:color="auto"/>
        <w:bottom w:val="none" w:sz="0" w:space="0" w:color="auto"/>
        <w:right w:val="none" w:sz="0" w:space="0" w:color="auto"/>
      </w:divBdr>
    </w:div>
    <w:div w:id="1292789218">
      <w:bodyDiv w:val="1"/>
      <w:marLeft w:val="0"/>
      <w:marRight w:val="0"/>
      <w:marTop w:val="0"/>
      <w:marBottom w:val="0"/>
      <w:divBdr>
        <w:top w:val="none" w:sz="0" w:space="0" w:color="auto"/>
        <w:left w:val="none" w:sz="0" w:space="0" w:color="auto"/>
        <w:bottom w:val="none" w:sz="0" w:space="0" w:color="auto"/>
        <w:right w:val="none" w:sz="0" w:space="0" w:color="auto"/>
      </w:divBdr>
    </w:div>
    <w:div w:id="1320965280">
      <w:bodyDiv w:val="1"/>
      <w:marLeft w:val="0"/>
      <w:marRight w:val="0"/>
      <w:marTop w:val="0"/>
      <w:marBottom w:val="0"/>
      <w:divBdr>
        <w:top w:val="none" w:sz="0" w:space="0" w:color="auto"/>
        <w:left w:val="none" w:sz="0" w:space="0" w:color="auto"/>
        <w:bottom w:val="none" w:sz="0" w:space="0" w:color="auto"/>
        <w:right w:val="none" w:sz="0" w:space="0" w:color="auto"/>
      </w:divBdr>
    </w:div>
    <w:div w:id="1325015698">
      <w:bodyDiv w:val="1"/>
      <w:marLeft w:val="0"/>
      <w:marRight w:val="0"/>
      <w:marTop w:val="0"/>
      <w:marBottom w:val="0"/>
      <w:divBdr>
        <w:top w:val="none" w:sz="0" w:space="0" w:color="auto"/>
        <w:left w:val="none" w:sz="0" w:space="0" w:color="auto"/>
        <w:bottom w:val="none" w:sz="0" w:space="0" w:color="auto"/>
        <w:right w:val="none" w:sz="0" w:space="0" w:color="auto"/>
      </w:divBdr>
    </w:div>
    <w:div w:id="1333798494">
      <w:bodyDiv w:val="1"/>
      <w:marLeft w:val="0"/>
      <w:marRight w:val="0"/>
      <w:marTop w:val="0"/>
      <w:marBottom w:val="0"/>
      <w:divBdr>
        <w:top w:val="none" w:sz="0" w:space="0" w:color="auto"/>
        <w:left w:val="none" w:sz="0" w:space="0" w:color="auto"/>
        <w:bottom w:val="none" w:sz="0" w:space="0" w:color="auto"/>
        <w:right w:val="none" w:sz="0" w:space="0" w:color="auto"/>
      </w:divBdr>
    </w:div>
    <w:div w:id="1334455249">
      <w:bodyDiv w:val="1"/>
      <w:marLeft w:val="0"/>
      <w:marRight w:val="0"/>
      <w:marTop w:val="0"/>
      <w:marBottom w:val="0"/>
      <w:divBdr>
        <w:top w:val="none" w:sz="0" w:space="0" w:color="auto"/>
        <w:left w:val="none" w:sz="0" w:space="0" w:color="auto"/>
        <w:bottom w:val="none" w:sz="0" w:space="0" w:color="auto"/>
        <w:right w:val="none" w:sz="0" w:space="0" w:color="auto"/>
      </w:divBdr>
    </w:div>
    <w:div w:id="1376007499">
      <w:bodyDiv w:val="1"/>
      <w:marLeft w:val="0"/>
      <w:marRight w:val="0"/>
      <w:marTop w:val="0"/>
      <w:marBottom w:val="0"/>
      <w:divBdr>
        <w:top w:val="none" w:sz="0" w:space="0" w:color="auto"/>
        <w:left w:val="none" w:sz="0" w:space="0" w:color="auto"/>
        <w:bottom w:val="none" w:sz="0" w:space="0" w:color="auto"/>
        <w:right w:val="none" w:sz="0" w:space="0" w:color="auto"/>
      </w:divBdr>
    </w:div>
    <w:div w:id="1379475583">
      <w:bodyDiv w:val="1"/>
      <w:marLeft w:val="0"/>
      <w:marRight w:val="0"/>
      <w:marTop w:val="0"/>
      <w:marBottom w:val="0"/>
      <w:divBdr>
        <w:top w:val="none" w:sz="0" w:space="0" w:color="auto"/>
        <w:left w:val="none" w:sz="0" w:space="0" w:color="auto"/>
        <w:bottom w:val="none" w:sz="0" w:space="0" w:color="auto"/>
        <w:right w:val="none" w:sz="0" w:space="0" w:color="auto"/>
      </w:divBdr>
    </w:div>
    <w:div w:id="1382092920">
      <w:bodyDiv w:val="1"/>
      <w:marLeft w:val="0"/>
      <w:marRight w:val="0"/>
      <w:marTop w:val="0"/>
      <w:marBottom w:val="0"/>
      <w:divBdr>
        <w:top w:val="none" w:sz="0" w:space="0" w:color="auto"/>
        <w:left w:val="none" w:sz="0" w:space="0" w:color="auto"/>
        <w:bottom w:val="none" w:sz="0" w:space="0" w:color="auto"/>
        <w:right w:val="none" w:sz="0" w:space="0" w:color="auto"/>
      </w:divBdr>
    </w:div>
    <w:div w:id="1391534736">
      <w:bodyDiv w:val="1"/>
      <w:marLeft w:val="0"/>
      <w:marRight w:val="0"/>
      <w:marTop w:val="0"/>
      <w:marBottom w:val="0"/>
      <w:divBdr>
        <w:top w:val="none" w:sz="0" w:space="0" w:color="auto"/>
        <w:left w:val="none" w:sz="0" w:space="0" w:color="auto"/>
        <w:bottom w:val="none" w:sz="0" w:space="0" w:color="auto"/>
        <w:right w:val="none" w:sz="0" w:space="0" w:color="auto"/>
      </w:divBdr>
    </w:div>
    <w:div w:id="1403677118">
      <w:bodyDiv w:val="1"/>
      <w:marLeft w:val="0"/>
      <w:marRight w:val="0"/>
      <w:marTop w:val="0"/>
      <w:marBottom w:val="0"/>
      <w:divBdr>
        <w:top w:val="none" w:sz="0" w:space="0" w:color="auto"/>
        <w:left w:val="none" w:sz="0" w:space="0" w:color="auto"/>
        <w:bottom w:val="none" w:sz="0" w:space="0" w:color="auto"/>
        <w:right w:val="none" w:sz="0" w:space="0" w:color="auto"/>
      </w:divBdr>
    </w:div>
    <w:div w:id="1413971964">
      <w:bodyDiv w:val="1"/>
      <w:marLeft w:val="0"/>
      <w:marRight w:val="0"/>
      <w:marTop w:val="0"/>
      <w:marBottom w:val="0"/>
      <w:divBdr>
        <w:top w:val="none" w:sz="0" w:space="0" w:color="auto"/>
        <w:left w:val="none" w:sz="0" w:space="0" w:color="auto"/>
        <w:bottom w:val="none" w:sz="0" w:space="0" w:color="auto"/>
        <w:right w:val="none" w:sz="0" w:space="0" w:color="auto"/>
      </w:divBdr>
    </w:div>
    <w:div w:id="1414203491">
      <w:bodyDiv w:val="1"/>
      <w:marLeft w:val="0"/>
      <w:marRight w:val="0"/>
      <w:marTop w:val="0"/>
      <w:marBottom w:val="0"/>
      <w:divBdr>
        <w:top w:val="none" w:sz="0" w:space="0" w:color="auto"/>
        <w:left w:val="none" w:sz="0" w:space="0" w:color="auto"/>
        <w:bottom w:val="none" w:sz="0" w:space="0" w:color="auto"/>
        <w:right w:val="none" w:sz="0" w:space="0" w:color="auto"/>
      </w:divBdr>
    </w:div>
    <w:div w:id="1423986668">
      <w:bodyDiv w:val="1"/>
      <w:marLeft w:val="0"/>
      <w:marRight w:val="0"/>
      <w:marTop w:val="0"/>
      <w:marBottom w:val="0"/>
      <w:divBdr>
        <w:top w:val="none" w:sz="0" w:space="0" w:color="auto"/>
        <w:left w:val="none" w:sz="0" w:space="0" w:color="auto"/>
        <w:bottom w:val="none" w:sz="0" w:space="0" w:color="auto"/>
        <w:right w:val="none" w:sz="0" w:space="0" w:color="auto"/>
      </w:divBdr>
    </w:div>
    <w:div w:id="1425960328">
      <w:bodyDiv w:val="1"/>
      <w:marLeft w:val="0"/>
      <w:marRight w:val="0"/>
      <w:marTop w:val="0"/>
      <w:marBottom w:val="0"/>
      <w:divBdr>
        <w:top w:val="none" w:sz="0" w:space="0" w:color="auto"/>
        <w:left w:val="none" w:sz="0" w:space="0" w:color="auto"/>
        <w:bottom w:val="none" w:sz="0" w:space="0" w:color="auto"/>
        <w:right w:val="none" w:sz="0" w:space="0" w:color="auto"/>
      </w:divBdr>
    </w:div>
    <w:div w:id="1430003332">
      <w:bodyDiv w:val="1"/>
      <w:marLeft w:val="0"/>
      <w:marRight w:val="0"/>
      <w:marTop w:val="0"/>
      <w:marBottom w:val="0"/>
      <w:divBdr>
        <w:top w:val="none" w:sz="0" w:space="0" w:color="auto"/>
        <w:left w:val="none" w:sz="0" w:space="0" w:color="auto"/>
        <w:bottom w:val="none" w:sz="0" w:space="0" w:color="auto"/>
        <w:right w:val="none" w:sz="0" w:space="0" w:color="auto"/>
      </w:divBdr>
    </w:div>
    <w:div w:id="1443695547">
      <w:bodyDiv w:val="1"/>
      <w:marLeft w:val="0"/>
      <w:marRight w:val="0"/>
      <w:marTop w:val="0"/>
      <w:marBottom w:val="0"/>
      <w:divBdr>
        <w:top w:val="none" w:sz="0" w:space="0" w:color="auto"/>
        <w:left w:val="none" w:sz="0" w:space="0" w:color="auto"/>
        <w:bottom w:val="none" w:sz="0" w:space="0" w:color="auto"/>
        <w:right w:val="none" w:sz="0" w:space="0" w:color="auto"/>
      </w:divBdr>
    </w:div>
    <w:div w:id="1465347237">
      <w:bodyDiv w:val="1"/>
      <w:marLeft w:val="0"/>
      <w:marRight w:val="0"/>
      <w:marTop w:val="0"/>
      <w:marBottom w:val="0"/>
      <w:divBdr>
        <w:top w:val="none" w:sz="0" w:space="0" w:color="auto"/>
        <w:left w:val="none" w:sz="0" w:space="0" w:color="auto"/>
        <w:bottom w:val="none" w:sz="0" w:space="0" w:color="auto"/>
        <w:right w:val="none" w:sz="0" w:space="0" w:color="auto"/>
      </w:divBdr>
    </w:div>
    <w:div w:id="1469979714">
      <w:bodyDiv w:val="1"/>
      <w:marLeft w:val="0"/>
      <w:marRight w:val="0"/>
      <w:marTop w:val="0"/>
      <w:marBottom w:val="0"/>
      <w:divBdr>
        <w:top w:val="none" w:sz="0" w:space="0" w:color="auto"/>
        <w:left w:val="none" w:sz="0" w:space="0" w:color="auto"/>
        <w:bottom w:val="none" w:sz="0" w:space="0" w:color="auto"/>
        <w:right w:val="none" w:sz="0" w:space="0" w:color="auto"/>
      </w:divBdr>
    </w:div>
    <w:div w:id="1471702031">
      <w:bodyDiv w:val="1"/>
      <w:marLeft w:val="0"/>
      <w:marRight w:val="0"/>
      <w:marTop w:val="0"/>
      <w:marBottom w:val="0"/>
      <w:divBdr>
        <w:top w:val="none" w:sz="0" w:space="0" w:color="auto"/>
        <w:left w:val="none" w:sz="0" w:space="0" w:color="auto"/>
        <w:bottom w:val="none" w:sz="0" w:space="0" w:color="auto"/>
        <w:right w:val="none" w:sz="0" w:space="0" w:color="auto"/>
      </w:divBdr>
    </w:div>
    <w:div w:id="1483428875">
      <w:bodyDiv w:val="1"/>
      <w:marLeft w:val="0"/>
      <w:marRight w:val="0"/>
      <w:marTop w:val="0"/>
      <w:marBottom w:val="0"/>
      <w:divBdr>
        <w:top w:val="none" w:sz="0" w:space="0" w:color="auto"/>
        <w:left w:val="none" w:sz="0" w:space="0" w:color="auto"/>
        <w:bottom w:val="none" w:sz="0" w:space="0" w:color="auto"/>
        <w:right w:val="none" w:sz="0" w:space="0" w:color="auto"/>
      </w:divBdr>
    </w:div>
    <w:div w:id="1488593942">
      <w:bodyDiv w:val="1"/>
      <w:marLeft w:val="0"/>
      <w:marRight w:val="0"/>
      <w:marTop w:val="0"/>
      <w:marBottom w:val="0"/>
      <w:divBdr>
        <w:top w:val="none" w:sz="0" w:space="0" w:color="auto"/>
        <w:left w:val="none" w:sz="0" w:space="0" w:color="auto"/>
        <w:bottom w:val="none" w:sz="0" w:space="0" w:color="auto"/>
        <w:right w:val="none" w:sz="0" w:space="0" w:color="auto"/>
      </w:divBdr>
    </w:div>
    <w:div w:id="1504081318">
      <w:bodyDiv w:val="1"/>
      <w:marLeft w:val="0"/>
      <w:marRight w:val="0"/>
      <w:marTop w:val="0"/>
      <w:marBottom w:val="0"/>
      <w:divBdr>
        <w:top w:val="none" w:sz="0" w:space="0" w:color="auto"/>
        <w:left w:val="none" w:sz="0" w:space="0" w:color="auto"/>
        <w:bottom w:val="none" w:sz="0" w:space="0" w:color="auto"/>
        <w:right w:val="none" w:sz="0" w:space="0" w:color="auto"/>
      </w:divBdr>
    </w:div>
    <w:div w:id="1504859173">
      <w:bodyDiv w:val="1"/>
      <w:marLeft w:val="0"/>
      <w:marRight w:val="0"/>
      <w:marTop w:val="0"/>
      <w:marBottom w:val="0"/>
      <w:divBdr>
        <w:top w:val="none" w:sz="0" w:space="0" w:color="auto"/>
        <w:left w:val="none" w:sz="0" w:space="0" w:color="auto"/>
        <w:bottom w:val="none" w:sz="0" w:space="0" w:color="auto"/>
        <w:right w:val="none" w:sz="0" w:space="0" w:color="auto"/>
      </w:divBdr>
    </w:div>
    <w:div w:id="1521242673">
      <w:bodyDiv w:val="1"/>
      <w:marLeft w:val="0"/>
      <w:marRight w:val="0"/>
      <w:marTop w:val="0"/>
      <w:marBottom w:val="0"/>
      <w:divBdr>
        <w:top w:val="none" w:sz="0" w:space="0" w:color="auto"/>
        <w:left w:val="none" w:sz="0" w:space="0" w:color="auto"/>
        <w:bottom w:val="none" w:sz="0" w:space="0" w:color="auto"/>
        <w:right w:val="none" w:sz="0" w:space="0" w:color="auto"/>
      </w:divBdr>
    </w:div>
    <w:div w:id="1534806225">
      <w:bodyDiv w:val="1"/>
      <w:marLeft w:val="0"/>
      <w:marRight w:val="0"/>
      <w:marTop w:val="0"/>
      <w:marBottom w:val="0"/>
      <w:divBdr>
        <w:top w:val="none" w:sz="0" w:space="0" w:color="auto"/>
        <w:left w:val="none" w:sz="0" w:space="0" w:color="auto"/>
        <w:bottom w:val="none" w:sz="0" w:space="0" w:color="auto"/>
        <w:right w:val="none" w:sz="0" w:space="0" w:color="auto"/>
      </w:divBdr>
    </w:div>
    <w:div w:id="1555461732">
      <w:bodyDiv w:val="1"/>
      <w:marLeft w:val="0"/>
      <w:marRight w:val="0"/>
      <w:marTop w:val="0"/>
      <w:marBottom w:val="0"/>
      <w:divBdr>
        <w:top w:val="none" w:sz="0" w:space="0" w:color="auto"/>
        <w:left w:val="none" w:sz="0" w:space="0" w:color="auto"/>
        <w:bottom w:val="none" w:sz="0" w:space="0" w:color="auto"/>
        <w:right w:val="none" w:sz="0" w:space="0" w:color="auto"/>
      </w:divBdr>
    </w:div>
    <w:div w:id="1558853356">
      <w:bodyDiv w:val="1"/>
      <w:marLeft w:val="0"/>
      <w:marRight w:val="0"/>
      <w:marTop w:val="0"/>
      <w:marBottom w:val="0"/>
      <w:divBdr>
        <w:top w:val="none" w:sz="0" w:space="0" w:color="auto"/>
        <w:left w:val="none" w:sz="0" w:space="0" w:color="auto"/>
        <w:bottom w:val="none" w:sz="0" w:space="0" w:color="auto"/>
        <w:right w:val="none" w:sz="0" w:space="0" w:color="auto"/>
      </w:divBdr>
    </w:div>
    <w:div w:id="1589578239">
      <w:bodyDiv w:val="1"/>
      <w:marLeft w:val="0"/>
      <w:marRight w:val="0"/>
      <w:marTop w:val="0"/>
      <w:marBottom w:val="0"/>
      <w:divBdr>
        <w:top w:val="none" w:sz="0" w:space="0" w:color="auto"/>
        <w:left w:val="none" w:sz="0" w:space="0" w:color="auto"/>
        <w:bottom w:val="none" w:sz="0" w:space="0" w:color="auto"/>
        <w:right w:val="none" w:sz="0" w:space="0" w:color="auto"/>
      </w:divBdr>
    </w:div>
    <w:div w:id="1601258146">
      <w:bodyDiv w:val="1"/>
      <w:marLeft w:val="0"/>
      <w:marRight w:val="0"/>
      <w:marTop w:val="0"/>
      <w:marBottom w:val="0"/>
      <w:divBdr>
        <w:top w:val="none" w:sz="0" w:space="0" w:color="auto"/>
        <w:left w:val="none" w:sz="0" w:space="0" w:color="auto"/>
        <w:bottom w:val="none" w:sz="0" w:space="0" w:color="auto"/>
        <w:right w:val="none" w:sz="0" w:space="0" w:color="auto"/>
      </w:divBdr>
    </w:div>
    <w:div w:id="1612056297">
      <w:bodyDiv w:val="1"/>
      <w:marLeft w:val="0"/>
      <w:marRight w:val="0"/>
      <w:marTop w:val="0"/>
      <w:marBottom w:val="0"/>
      <w:divBdr>
        <w:top w:val="none" w:sz="0" w:space="0" w:color="auto"/>
        <w:left w:val="none" w:sz="0" w:space="0" w:color="auto"/>
        <w:bottom w:val="none" w:sz="0" w:space="0" w:color="auto"/>
        <w:right w:val="none" w:sz="0" w:space="0" w:color="auto"/>
      </w:divBdr>
    </w:div>
    <w:div w:id="1632636362">
      <w:bodyDiv w:val="1"/>
      <w:marLeft w:val="0"/>
      <w:marRight w:val="0"/>
      <w:marTop w:val="0"/>
      <w:marBottom w:val="0"/>
      <w:divBdr>
        <w:top w:val="none" w:sz="0" w:space="0" w:color="auto"/>
        <w:left w:val="none" w:sz="0" w:space="0" w:color="auto"/>
        <w:bottom w:val="none" w:sz="0" w:space="0" w:color="auto"/>
        <w:right w:val="none" w:sz="0" w:space="0" w:color="auto"/>
      </w:divBdr>
    </w:div>
    <w:div w:id="1633897330">
      <w:bodyDiv w:val="1"/>
      <w:marLeft w:val="0"/>
      <w:marRight w:val="0"/>
      <w:marTop w:val="0"/>
      <w:marBottom w:val="0"/>
      <w:divBdr>
        <w:top w:val="none" w:sz="0" w:space="0" w:color="auto"/>
        <w:left w:val="none" w:sz="0" w:space="0" w:color="auto"/>
        <w:bottom w:val="none" w:sz="0" w:space="0" w:color="auto"/>
        <w:right w:val="none" w:sz="0" w:space="0" w:color="auto"/>
      </w:divBdr>
    </w:div>
    <w:div w:id="1635258686">
      <w:bodyDiv w:val="1"/>
      <w:marLeft w:val="0"/>
      <w:marRight w:val="0"/>
      <w:marTop w:val="0"/>
      <w:marBottom w:val="0"/>
      <w:divBdr>
        <w:top w:val="none" w:sz="0" w:space="0" w:color="auto"/>
        <w:left w:val="none" w:sz="0" w:space="0" w:color="auto"/>
        <w:bottom w:val="none" w:sz="0" w:space="0" w:color="auto"/>
        <w:right w:val="none" w:sz="0" w:space="0" w:color="auto"/>
      </w:divBdr>
    </w:div>
    <w:div w:id="1645812091">
      <w:bodyDiv w:val="1"/>
      <w:marLeft w:val="0"/>
      <w:marRight w:val="0"/>
      <w:marTop w:val="0"/>
      <w:marBottom w:val="0"/>
      <w:divBdr>
        <w:top w:val="none" w:sz="0" w:space="0" w:color="auto"/>
        <w:left w:val="none" w:sz="0" w:space="0" w:color="auto"/>
        <w:bottom w:val="none" w:sz="0" w:space="0" w:color="auto"/>
        <w:right w:val="none" w:sz="0" w:space="0" w:color="auto"/>
      </w:divBdr>
    </w:div>
    <w:div w:id="1650086912">
      <w:bodyDiv w:val="1"/>
      <w:marLeft w:val="0"/>
      <w:marRight w:val="0"/>
      <w:marTop w:val="0"/>
      <w:marBottom w:val="0"/>
      <w:divBdr>
        <w:top w:val="none" w:sz="0" w:space="0" w:color="auto"/>
        <w:left w:val="none" w:sz="0" w:space="0" w:color="auto"/>
        <w:bottom w:val="none" w:sz="0" w:space="0" w:color="auto"/>
        <w:right w:val="none" w:sz="0" w:space="0" w:color="auto"/>
      </w:divBdr>
    </w:div>
    <w:div w:id="1662460582">
      <w:bodyDiv w:val="1"/>
      <w:marLeft w:val="0"/>
      <w:marRight w:val="0"/>
      <w:marTop w:val="0"/>
      <w:marBottom w:val="0"/>
      <w:divBdr>
        <w:top w:val="none" w:sz="0" w:space="0" w:color="auto"/>
        <w:left w:val="none" w:sz="0" w:space="0" w:color="auto"/>
        <w:bottom w:val="none" w:sz="0" w:space="0" w:color="auto"/>
        <w:right w:val="none" w:sz="0" w:space="0" w:color="auto"/>
      </w:divBdr>
    </w:div>
    <w:div w:id="1667174311">
      <w:bodyDiv w:val="1"/>
      <w:marLeft w:val="0"/>
      <w:marRight w:val="0"/>
      <w:marTop w:val="0"/>
      <w:marBottom w:val="0"/>
      <w:divBdr>
        <w:top w:val="none" w:sz="0" w:space="0" w:color="auto"/>
        <w:left w:val="none" w:sz="0" w:space="0" w:color="auto"/>
        <w:bottom w:val="none" w:sz="0" w:space="0" w:color="auto"/>
        <w:right w:val="none" w:sz="0" w:space="0" w:color="auto"/>
      </w:divBdr>
    </w:div>
    <w:div w:id="1689943589">
      <w:bodyDiv w:val="1"/>
      <w:marLeft w:val="0"/>
      <w:marRight w:val="0"/>
      <w:marTop w:val="0"/>
      <w:marBottom w:val="0"/>
      <w:divBdr>
        <w:top w:val="none" w:sz="0" w:space="0" w:color="auto"/>
        <w:left w:val="none" w:sz="0" w:space="0" w:color="auto"/>
        <w:bottom w:val="none" w:sz="0" w:space="0" w:color="auto"/>
        <w:right w:val="none" w:sz="0" w:space="0" w:color="auto"/>
      </w:divBdr>
    </w:div>
    <w:div w:id="1697391509">
      <w:bodyDiv w:val="1"/>
      <w:marLeft w:val="0"/>
      <w:marRight w:val="0"/>
      <w:marTop w:val="0"/>
      <w:marBottom w:val="0"/>
      <w:divBdr>
        <w:top w:val="none" w:sz="0" w:space="0" w:color="auto"/>
        <w:left w:val="none" w:sz="0" w:space="0" w:color="auto"/>
        <w:bottom w:val="none" w:sz="0" w:space="0" w:color="auto"/>
        <w:right w:val="none" w:sz="0" w:space="0" w:color="auto"/>
      </w:divBdr>
    </w:div>
    <w:div w:id="1704093629">
      <w:bodyDiv w:val="1"/>
      <w:marLeft w:val="0"/>
      <w:marRight w:val="0"/>
      <w:marTop w:val="0"/>
      <w:marBottom w:val="0"/>
      <w:divBdr>
        <w:top w:val="none" w:sz="0" w:space="0" w:color="auto"/>
        <w:left w:val="none" w:sz="0" w:space="0" w:color="auto"/>
        <w:bottom w:val="none" w:sz="0" w:space="0" w:color="auto"/>
        <w:right w:val="none" w:sz="0" w:space="0" w:color="auto"/>
      </w:divBdr>
    </w:div>
    <w:div w:id="1720085121">
      <w:bodyDiv w:val="1"/>
      <w:marLeft w:val="0"/>
      <w:marRight w:val="0"/>
      <w:marTop w:val="0"/>
      <w:marBottom w:val="0"/>
      <w:divBdr>
        <w:top w:val="none" w:sz="0" w:space="0" w:color="auto"/>
        <w:left w:val="none" w:sz="0" w:space="0" w:color="auto"/>
        <w:bottom w:val="none" w:sz="0" w:space="0" w:color="auto"/>
        <w:right w:val="none" w:sz="0" w:space="0" w:color="auto"/>
      </w:divBdr>
    </w:div>
    <w:div w:id="1724521948">
      <w:bodyDiv w:val="1"/>
      <w:marLeft w:val="0"/>
      <w:marRight w:val="0"/>
      <w:marTop w:val="0"/>
      <w:marBottom w:val="0"/>
      <w:divBdr>
        <w:top w:val="none" w:sz="0" w:space="0" w:color="auto"/>
        <w:left w:val="none" w:sz="0" w:space="0" w:color="auto"/>
        <w:bottom w:val="none" w:sz="0" w:space="0" w:color="auto"/>
        <w:right w:val="none" w:sz="0" w:space="0" w:color="auto"/>
      </w:divBdr>
    </w:div>
    <w:div w:id="1728339746">
      <w:bodyDiv w:val="1"/>
      <w:marLeft w:val="0"/>
      <w:marRight w:val="0"/>
      <w:marTop w:val="0"/>
      <w:marBottom w:val="0"/>
      <w:divBdr>
        <w:top w:val="none" w:sz="0" w:space="0" w:color="auto"/>
        <w:left w:val="none" w:sz="0" w:space="0" w:color="auto"/>
        <w:bottom w:val="none" w:sz="0" w:space="0" w:color="auto"/>
        <w:right w:val="none" w:sz="0" w:space="0" w:color="auto"/>
      </w:divBdr>
    </w:div>
    <w:div w:id="1740858352">
      <w:bodyDiv w:val="1"/>
      <w:marLeft w:val="0"/>
      <w:marRight w:val="0"/>
      <w:marTop w:val="0"/>
      <w:marBottom w:val="0"/>
      <w:divBdr>
        <w:top w:val="none" w:sz="0" w:space="0" w:color="auto"/>
        <w:left w:val="none" w:sz="0" w:space="0" w:color="auto"/>
        <w:bottom w:val="none" w:sz="0" w:space="0" w:color="auto"/>
        <w:right w:val="none" w:sz="0" w:space="0" w:color="auto"/>
      </w:divBdr>
    </w:div>
    <w:div w:id="1765833486">
      <w:bodyDiv w:val="1"/>
      <w:marLeft w:val="0"/>
      <w:marRight w:val="0"/>
      <w:marTop w:val="0"/>
      <w:marBottom w:val="0"/>
      <w:divBdr>
        <w:top w:val="none" w:sz="0" w:space="0" w:color="auto"/>
        <w:left w:val="none" w:sz="0" w:space="0" w:color="auto"/>
        <w:bottom w:val="none" w:sz="0" w:space="0" w:color="auto"/>
        <w:right w:val="none" w:sz="0" w:space="0" w:color="auto"/>
      </w:divBdr>
    </w:div>
    <w:div w:id="1769502506">
      <w:bodyDiv w:val="1"/>
      <w:marLeft w:val="0"/>
      <w:marRight w:val="0"/>
      <w:marTop w:val="0"/>
      <w:marBottom w:val="0"/>
      <w:divBdr>
        <w:top w:val="none" w:sz="0" w:space="0" w:color="auto"/>
        <w:left w:val="none" w:sz="0" w:space="0" w:color="auto"/>
        <w:bottom w:val="none" w:sz="0" w:space="0" w:color="auto"/>
        <w:right w:val="none" w:sz="0" w:space="0" w:color="auto"/>
      </w:divBdr>
    </w:div>
    <w:div w:id="1774351785">
      <w:bodyDiv w:val="1"/>
      <w:marLeft w:val="0"/>
      <w:marRight w:val="0"/>
      <w:marTop w:val="0"/>
      <w:marBottom w:val="0"/>
      <w:divBdr>
        <w:top w:val="none" w:sz="0" w:space="0" w:color="auto"/>
        <w:left w:val="none" w:sz="0" w:space="0" w:color="auto"/>
        <w:bottom w:val="none" w:sz="0" w:space="0" w:color="auto"/>
        <w:right w:val="none" w:sz="0" w:space="0" w:color="auto"/>
      </w:divBdr>
    </w:div>
    <w:div w:id="1795251322">
      <w:bodyDiv w:val="1"/>
      <w:marLeft w:val="0"/>
      <w:marRight w:val="0"/>
      <w:marTop w:val="0"/>
      <w:marBottom w:val="0"/>
      <w:divBdr>
        <w:top w:val="none" w:sz="0" w:space="0" w:color="auto"/>
        <w:left w:val="none" w:sz="0" w:space="0" w:color="auto"/>
        <w:bottom w:val="none" w:sz="0" w:space="0" w:color="auto"/>
        <w:right w:val="none" w:sz="0" w:space="0" w:color="auto"/>
      </w:divBdr>
    </w:div>
    <w:div w:id="1798648026">
      <w:bodyDiv w:val="1"/>
      <w:marLeft w:val="0"/>
      <w:marRight w:val="0"/>
      <w:marTop w:val="0"/>
      <w:marBottom w:val="0"/>
      <w:divBdr>
        <w:top w:val="none" w:sz="0" w:space="0" w:color="auto"/>
        <w:left w:val="none" w:sz="0" w:space="0" w:color="auto"/>
        <w:bottom w:val="none" w:sz="0" w:space="0" w:color="auto"/>
        <w:right w:val="none" w:sz="0" w:space="0" w:color="auto"/>
      </w:divBdr>
    </w:div>
    <w:div w:id="1800881367">
      <w:bodyDiv w:val="1"/>
      <w:marLeft w:val="0"/>
      <w:marRight w:val="0"/>
      <w:marTop w:val="0"/>
      <w:marBottom w:val="0"/>
      <w:divBdr>
        <w:top w:val="none" w:sz="0" w:space="0" w:color="auto"/>
        <w:left w:val="none" w:sz="0" w:space="0" w:color="auto"/>
        <w:bottom w:val="none" w:sz="0" w:space="0" w:color="auto"/>
        <w:right w:val="none" w:sz="0" w:space="0" w:color="auto"/>
      </w:divBdr>
    </w:div>
    <w:div w:id="1814986334">
      <w:bodyDiv w:val="1"/>
      <w:marLeft w:val="0"/>
      <w:marRight w:val="0"/>
      <w:marTop w:val="0"/>
      <w:marBottom w:val="0"/>
      <w:divBdr>
        <w:top w:val="none" w:sz="0" w:space="0" w:color="auto"/>
        <w:left w:val="none" w:sz="0" w:space="0" w:color="auto"/>
        <w:bottom w:val="none" w:sz="0" w:space="0" w:color="auto"/>
        <w:right w:val="none" w:sz="0" w:space="0" w:color="auto"/>
      </w:divBdr>
    </w:div>
    <w:div w:id="1817841639">
      <w:bodyDiv w:val="1"/>
      <w:marLeft w:val="0"/>
      <w:marRight w:val="0"/>
      <w:marTop w:val="0"/>
      <w:marBottom w:val="0"/>
      <w:divBdr>
        <w:top w:val="none" w:sz="0" w:space="0" w:color="auto"/>
        <w:left w:val="none" w:sz="0" w:space="0" w:color="auto"/>
        <w:bottom w:val="none" w:sz="0" w:space="0" w:color="auto"/>
        <w:right w:val="none" w:sz="0" w:space="0" w:color="auto"/>
      </w:divBdr>
    </w:div>
    <w:div w:id="1833907953">
      <w:bodyDiv w:val="1"/>
      <w:marLeft w:val="0"/>
      <w:marRight w:val="0"/>
      <w:marTop w:val="0"/>
      <w:marBottom w:val="0"/>
      <w:divBdr>
        <w:top w:val="none" w:sz="0" w:space="0" w:color="auto"/>
        <w:left w:val="none" w:sz="0" w:space="0" w:color="auto"/>
        <w:bottom w:val="none" w:sz="0" w:space="0" w:color="auto"/>
        <w:right w:val="none" w:sz="0" w:space="0" w:color="auto"/>
      </w:divBdr>
    </w:div>
    <w:div w:id="1835606268">
      <w:bodyDiv w:val="1"/>
      <w:marLeft w:val="0"/>
      <w:marRight w:val="0"/>
      <w:marTop w:val="0"/>
      <w:marBottom w:val="0"/>
      <w:divBdr>
        <w:top w:val="none" w:sz="0" w:space="0" w:color="auto"/>
        <w:left w:val="none" w:sz="0" w:space="0" w:color="auto"/>
        <w:bottom w:val="none" w:sz="0" w:space="0" w:color="auto"/>
        <w:right w:val="none" w:sz="0" w:space="0" w:color="auto"/>
      </w:divBdr>
    </w:div>
    <w:div w:id="1852136383">
      <w:bodyDiv w:val="1"/>
      <w:marLeft w:val="0"/>
      <w:marRight w:val="0"/>
      <w:marTop w:val="0"/>
      <w:marBottom w:val="0"/>
      <w:divBdr>
        <w:top w:val="none" w:sz="0" w:space="0" w:color="auto"/>
        <w:left w:val="none" w:sz="0" w:space="0" w:color="auto"/>
        <w:bottom w:val="none" w:sz="0" w:space="0" w:color="auto"/>
        <w:right w:val="none" w:sz="0" w:space="0" w:color="auto"/>
      </w:divBdr>
    </w:div>
    <w:div w:id="1868253761">
      <w:bodyDiv w:val="1"/>
      <w:marLeft w:val="0"/>
      <w:marRight w:val="0"/>
      <w:marTop w:val="0"/>
      <w:marBottom w:val="0"/>
      <w:divBdr>
        <w:top w:val="none" w:sz="0" w:space="0" w:color="auto"/>
        <w:left w:val="none" w:sz="0" w:space="0" w:color="auto"/>
        <w:bottom w:val="none" w:sz="0" w:space="0" w:color="auto"/>
        <w:right w:val="none" w:sz="0" w:space="0" w:color="auto"/>
      </w:divBdr>
    </w:div>
    <w:div w:id="1870677236">
      <w:bodyDiv w:val="1"/>
      <w:marLeft w:val="0"/>
      <w:marRight w:val="0"/>
      <w:marTop w:val="0"/>
      <w:marBottom w:val="0"/>
      <w:divBdr>
        <w:top w:val="none" w:sz="0" w:space="0" w:color="auto"/>
        <w:left w:val="none" w:sz="0" w:space="0" w:color="auto"/>
        <w:bottom w:val="none" w:sz="0" w:space="0" w:color="auto"/>
        <w:right w:val="none" w:sz="0" w:space="0" w:color="auto"/>
      </w:divBdr>
    </w:div>
    <w:div w:id="1872068493">
      <w:bodyDiv w:val="1"/>
      <w:marLeft w:val="0"/>
      <w:marRight w:val="0"/>
      <w:marTop w:val="0"/>
      <w:marBottom w:val="0"/>
      <w:divBdr>
        <w:top w:val="none" w:sz="0" w:space="0" w:color="auto"/>
        <w:left w:val="none" w:sz="0" w:space="0" w:color="auto"/>
        <w:bottom w:val="none" w:sz="0" w:space="0" w:color="auto"/>
        <w:right w:val="none" w:sz="0" w:space="0" w:color="auto"/>
      </w:divBdr>
    </w:div>
    <w:div w:id="1885363715">
      <w:bodyDiv w:val="1"/>
      <w:marLeft w:val="0"/>
      <w:marRight w:val="0"/>
      <w:marTop w:val="0"/>
      <w:marBottom w:val="0"/>
      <w:divBdr>
        <w:top w:val="none" w:sz="0" w:space="0" w:color="auto"/>
        <w:left w:val="none" w:sz="0" w:space="0" w:color="auto"/>
        <w:bottom w:val="none" w:sz="0" w:space="0" w:color="auto"/>
        <w:right w:val="none" w:sz="0" w:space="0" w:color="auto"/>
      </w:divBdr>
    </w:div>
    <w:div w:id="1891190448">
      <w:bodyDiv w:val="1"/>
      <w:marLeft w:val="0"/>
      <w:marRight w:val="0"/>
      <w:marTop w:val="0"/>
      <w:marBottom w:val="0"/>
      <w:divBdr>
        <w:top w:val="none" w:sz="0" w:space="0" w:color="auto"/>
        <w:left w:val="none" w:sz="0" w:space="0" w:color="auto"/>
        <w:bottom w:val="none" w:sz="0" w:space="0" w:color="auto"/>
        <w:right w:val="none" w:sz="0" w:space="0" w:color="auto"/>
      </w:divBdr>
    </w:div>
    <w:div w:id="1908606532">
      <w:bodyDiv w:val="1"/>
      <w:marLeft w:val="0"/>
      <w:marRight w:val="0"/>
      <w:marTop w:val="0"/>
      <w:marBottom w:val="0"/>
      <w:divBdr>
        <w:top w:val="none" w:sz="0" w:space="0" w:color="auto"/>
        <w:left w:val="none" w:sz="0" w:space="0" w:color="auto"/>
        <w:bottom w:val="none" w:sz="0" w:space="0" w:color="auto"/>
        <w:right w:val="none" w:sz="0" w:space="0" w:color="auto"/>
      </w:divBdr>
    </w:div>
    <w:div w:id="1910457190">
      <w:bodyDiv w:val="1"/>
      <w:marLeft w:val="0"/>
      <w:marRight w:val="0"/>
      <w:marTop w:val="0"/>
      <w:marBottom w:val="0"/>
      <w:divBdr>
        <w:top w:val="none" w:sz="0" w:space="0" w:color="auto"/>
        <w:left w:val="none" w:sz="0" w:space="0" w:color="auto"/>
        <w:bottom w:val="none" w:sz="0" w:space="0" w:color="auto"/>
        <w:right w:val="none" w:sz="0" w:space="0" w:color="auto"/>
      </w:divBdr>
    </w:div>
    <w:div w:id="1913198684">
      <w:bodyDiv w:val="1"/>
      <w:marLeft w:val="0"/>
      <w:marRight w:val="0"/>
      <w:marTop w:val="0"/>
      <w:marBottom w:val="0"/>
      <w:divBdr>
        <w:top w:val="none" w:sz="0" w:space="0" w:color="auto"/>
        <w:left w:val="none" w:sz="0" w:space="0" w:color="auto"/>
        <w:bottom w:val="none" w:sz="0" w:space="0" w:color="auto"/>
        <w:right w:val="none" w:sz="0" w:space="0" w:color="auto"/>
      </w:divBdr>
    </w:div>
    <w:div w:id="1953976645">
      <w:bodyDiv w:val="1"/>
      <w:marLeft w:val="0"/>
      <w:marRight w:val="0"/>
      <w:marTop w:val="0"/>
      <w:marBottom w:val="0"/>
      <w:divBdr>
        <w:top w:val="none" w:sz="0" w:space="0" w:color="auto"/>
        <w:left w:val="none" w:sz="0" w:space="0" w:color="auto"/>
        <w:bottom w:val="none" w:sz="0" w:space="0" w:color="auto"/>
        <w:right w:val="none" w:sz="0" w:space="0" w:color="auto"/>
      </w:divBdr>
    </w:div>
    <w:div w:id="1956130342">
      <w:bodyDiv w:val="1"/>
      <w:marLeft w:val="0"/>
      <w:marRight w:val="0"/>
      <w:marTop w:val="0"/>
      <w:marBottom w:val="0"/>
      <w:divBdr>
        <w:top w:val="none" w:sz="0" w:space="0" w:color="auto"/>
        <w:left w:val="none" w:sz="0" w:space="0" w:color="auto"/>
        <w:bottom w:val="none" w:sz="0" w:space="0" w:color="auto"/>
        <w:right w:val="none" w:sz="0" w:space="0" w:color="auto"/>
      </w:divBdr>
    </w:div>
    <w:div w:id="1957130452">
      <w:bodyDiv w:val="1"/>
      <w:marLeft w:val="0"/>
      <w:marRight w:val="0"/>
      <w:marTop w:val="0"/>
      <w:marBottom w:val="0"/>
      <w:divBdr>
        <w:top w:val="none" w:sz="0" w:space="0" w:color="auto"/>
        <w:left w:val="none" w:sz="0" w:space="0" w:color="auto"/>
        <w:bottom w:val="none" w:sz="0" w:space="0" w:color="auto"/>
        <w:right w:val="none" w:sz="0" w:space="0" w:color="auto"/>
      </w:divBdr>
    </w:div>
    <w:div w:id="1958950894">
      <w:bodyDiv w:val="1"/>
      <w:marLeft w:val="0"/>
      <w:marRight w:val="0"/>
      <w:marTop w:val="0"/>
      <w:marBottom w:val="0"/>
      <w:divBdr>
        <w:top w:val="none" w:sz="0" w:space="0" w:color="auto"/>
        <w:left w:val="none" w:sz="0" w:space="0" w:color="auto"/>
        <w:bottom w:val="none" w:sz="0" w:space="0" w:color="auto"/>
        <w:right w:val="none" w:sz="0" w:space="0" w:color="auto"/>
      </w:divBdr>
    </w:div>
    <w:div w:id="1960212049">
      <w:bodyDiv w:val="1"/>
      <w:marLeft w:val="0"/>
      <w:marRight w:val="0"/>
      <w:marTop w:val="0"/>
      <w:marBottom w:val="0"/>
      <w:divBdr>
        <w:top w:val="none" w:sz="0" w:space="0" w:color="auto"/>
        <w:left w:val="none" w:sz="0" w:space="0" w:color="auto"/>
        <w:bottom w:val="none" w:sz="0" w:space="0" w:color="auto"/>
        <w:right w:val="none" w:sz="0" w:space="0" w:color="auto"/>
      </w:divBdr>
    </w:div>
    <w:div w:id="1961569529">
      <w:bodyDiv w:val="1"/>
      <w:marLeft w:val="0"/>
      <w:marRight w:val="0"/>
      <w:marTop w:val="0"/>
      <w:marBottom w:val="0"/>
      <w:divBdr>
        <w:top w:val="none" w:sz="0" w:space="0" w:color="auto"/>
        <w:left w:val="none" w:sz="0" w:space="0" w:color="auto"/>
        <w:bottom w:val="none" w:sz="0" w:space="0" w:color="auto"/>
        <w:right w:val="none" w:sz="0" w:space="0" w:color="auto"/>
      </w:divBdr>
    </w:div>
    <w:div w:id="1994721238">
      <w:bodyDiv w:val="1"/>
      <w:marLeft w:val="0"/>
      <w:marRight w:val="0"/>
      <w:marTop w:val="0"/>
      <w:marBottom w:val="0"/>
      <w:divBdr>
        <w:top w:val="none" w:sz="0" w:space="0" w:color="auto"/>
        <w:left w:val="none" w:sz="0" w:space="0" w:color="auto"/>
        <w:bottom w:val="none" w:sz="0" w:space="0" w:color="auto"/>
        <w:right w:val="none" w:sz="0" w:space="0" w:color="auto"/>
      </w:divBdr>
    </w:div>
    <w:div w:id="2006516637">
      <w:bodyDiv w:val="1"/>
      <w:marLeft w:val="0"/>
      <w:marRight w:val="0"/>
      <w:marTop w:val="0"/>
      <w:marBottom w:val="0"/>
      <w:divBdr>
        <w:top w:val="none" w:sz="0" w:space="0" w:color="auto"/>
        <w:left w:val="none" w:sz="0" w:space="0" w:color="auto"/>
        <w:bottom w:val="none" w:sz="0" w:space="0" w:color="auto"/>
        <w:right w:val="none" w:sz="0" w:space="0" w:color="auto"/>
      </w:divBdr>
    </w:div>
    <w:div w:id="2011367479">
      <w:bodyDiv w:val="1"/>
      <w:marLeft w:val="0"/>
      <w:marRight w:val="0"/>
      <w:marTop w:val="0"/>
      <w:marBottom w:val="0"/>
      <w:divBdr>
        <w:top w:val="none" w:sz="0" w:space="0" w:color="auto"/>
        <w:left w:val="none" w:sz="0" w:space="0" w:color="auto"/>
        <w:bottom w:val="none" w:sz="0" w:space="0" w:color="auto"/>
        <w:right w:val="none" w:sz="0" w:space="0" w:color="auto"/>
      </w:divBdr>
    </w:div>
    <w:div w:id="2025470415">
      <w:bodyDiv w:val="1"/>
      <w:marLeft w:val="0"/>
      <w:marRight w:val="0"/>
      <w:marTop w:val="0"/>
      <w:marBottom w:val="0"/>
      <w:divBdr>
        <w:top w:val="none" w:sz="0" w:space="0" w:color="auto"/>
        <w:left w:val="none" w:sz="0" w:space="0" w:color="auto"/>
        <w:bottom w:val="none" w:sz="0" w:space="0" w:color="auto"/>
        <w:right w:val="none" w:sz="0" w:space="0" w:color="auto"/>
      </w:divBdr>
    </w:div>
    <w:div w:id="2030837318">
      <w:bodyDiv w:val="1"/>
      <w:marLeft w:val="0"/>
      <w:marRight w:val="0"/>
      <w:marTop w:val="0"/>
      <w:marBottom w:val="0"/>
      <w:divBdr>
        <w:top w:val="none" w:sz="0" w:space="0" w:color="auto"/>
        <w:left w:val="none" w:sz="0" w:space="0" w:color="auto"/>
        <w:bottom w:val="none" w:sz="0" w:space="0" w:color="auto"/>
        <w:right w:val="none" w:sz="0" w:space="0" w:color="auto"/>
      </w:divBdr>
    </w:div>
    <w:div w:id="2032955410">
      <w:bodyDiv w:val="1"/>
      <w:marLeft w:val="0"/>
      <w:marRight w:val="0"/>
      <w:marTop w:val="0"/>
      <w:marBottom w:val="0"/>
      <w:divBdr>
        <w:top w:val="none" w:sz="0" w:space="0" w:color="auto"/>
        <w:left w:val="none" w:sz="0" w:space="0" w:color="auto"/>
        <w:bottom w:val="none" w:sz="0" w:space="0" w:color="auto"/>
        <w:right w:val="none" w:sz="0" w:space="0" w:color="auto"/>
      </w:divBdr>
    </w:div>
    <w:div w:id="2083015831">
      <w:bodyDiv w:val="1"/>
      <w:marLeft w:val="0"/>
      <w:marRight w:val="0"/>
      <w:marTop w:val="0"/>
      <w:marBottom w:val="0"/>
      <w:divBdr>
        <w:top w:val="none" w:sz="0" w:space="0" w:color="auto"/>
        <w:left w:val="none" w:sz="0" w:space="0" w:color="auto"/>
        <w:bottom w:val="none" w:sz="0" w:space="0" w:color="auto"/>
        <w:right w:val="none" w:sz="0" w:space="0" w:color="auto"/>
      </w:divBdr>
    </w:div>
    <w:div w:id="2086414761">
      <w:bodyDiv w:val="1"/>
      <w:marLeft w:val="0"/>
      <w:marRight w:val="0"/>
      <w:marTop w:val="0"/>
      <w:marBottom w:val="0"/>
      <w:divBdr>
        <w:top w:val="none" w:sz="0" w:space="0" w:color="auto"/>
        <w:left w:val="none" w:sz="0" w:space="0" w:color="auto"/>
        <w:bottom w:val="none" w:sz="0" w:space="0" w:color="auto"/>
        <w:right w:val="none" w:sz="0" w:space="0" w:color="auto"/>
      </w:divBdr>
    </w:div>
    <w:div w:id="2088653315">
      <w:bodyDiv w:val="1"/>
      <w:marLeft w:val="0"/>
      <w:marRight w:val="0"/>
      <w:marTop w:val="0"/>
      <w:marBottom w:val="0"/>
      <w:divBdr>
        <w:top w:val="none" w:sz="0" w:space="0" w:color="auto"/>
        <w:left w:val="none" w:sz="0" w:space="0" w:color="auto"/>
        <w:bottom w:val="none" w:sz="0" w:space="0" w:color="auto"/>
        <w:right w:val="none" w:sz="0" w:space="0" w:color="auto"/>
      </w:divBdr>
    </w:div>
    <w:div w:id="2092699936">
      <w:bodyDiv w:val="1"/>
      <w:marLeft w:val="0"/>
      <w:marRight w:val="0"/>
      <w:marTop w:val="0"/>
      <w:marBottom w:val="0"/>
      <w:divBdr>
        <w:top w:val="none" w:sz="0" w:space="0" w:color="auto"/>
        <w:left w:val="none" w:sz="0" w:space="0" w:color="auto"/>
        <w:bottom w:val="none" w:sz="0" w:space="0" w:color="auto"/>
        <w:right w:val="none" w:sz="0" w:space="0" w:color="auto"/>
      </w:divBdr>
    </w:div>
    <w:div w:id="2110077272">
      <w:bodyDiv w:val="1"/>
      <w:marLeft w:val="0"/>
      <w:marRight w:val="0"/>
      <w:marTop w:val="0"/>
      <w:marBottom w:val="0"/>
      <w:divBdr>
        <w:top w:val="none" w:sz="0" w:space="0" w:color="auto"/>
        <w:left w:val="none" w:sz="0" w:space="0" w:color="auto"/>
        <w:bottom w:val="none" w:sz="0" w:space="0" w:color="auto"/>
        <w:right w:val="none" w:sz="0" w:space="0" w:color="auto"/>
      </w:divBdr>
    </w:div>
    <w:div w:id="2118207575">
      <w:bodyDiv w:val="1"/>
      <w:marLeft w:val="0"/>
      <w:marRight w:val="0"/>
      <w:marTop w:val="0"/>
      <w:marBottom w:val="0"/>
      <w:divBdr>
        <w:top w:val="none" w:sz="0" w:space="0" w:color="auto"/>
        <w:left w:val="none" w:sz="0" w:space="0" w:color="auto"/>
        <w:bottom w:val="none" w:sz="0" w:space="0" w:color="auto"/>
        <w:right w:val="none" w:sz="0" w:space="0" w:color="auto"/>
      </w:divBdr>
    </w:div>
    <w:div w:id="21410722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https://surl.lt/asuboz" TargetMode="Externa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s://surl.lt/dsqlht"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hyperlink" Target="https://pedagogy.lnu.edu.ua/wp-content/uploads/2022/03/Zbirnyk-vypusk-7.pdf" TargetMode="Externa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hyperlink" Target="https://mon.gov/"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5DD4EA-AF62-4D16-BBB6-FBEDF23405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30853</Words>
  <Characters>175865</Characters>
  <Application>Microsoft Office Word</Application>
  <DocSecurity>0</DocSecurity>
  <Lines>1465</Lines>
  <Paragraphs>412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Company>
  <LinksUpToDate>false</LinksUpToDate>
  <CharactersWithSpaces>206306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 Windows</cp:lastModifiedBy>
  <cp:revision>2</cp:revision>
  <cp:lastPrinted>2025-11-27T04:53:00Z</cp:lastPrinted>
  <dcterms:created xsi:type="dcterms:W3CDTF">2026-02-05T11:01:00Z</dcterms:created>
  <dcterms:modified xsi:type="dcterms:W3CDTF">2026-02-05T11:01:00Z</dcterms:modified>
</cp:coreProperties>
</file>