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C732A3" w14:textId="37F41841" w:rsidR="003C4438" w:rsidRPr="003C4438" w:rsidRDefault="00162A88" w:rsidP="003C4438">
      <w:pPr>
        <w:jc w:val="center"/>
        <w:rPr>
          <w:rFonts w:ascii="Times New Roman" w:hAnsi="Times New Roman"/>
          <w:sz w:val="28"/>
          <w:szCs w:val="28"/>
          <w:lang w:val="ru-RU" w:eastAsia="zh-CN"/>
        </w:rPr>
        <w:sectPr w:rsidR="003C4438" w:rsidRPr="003C4438" w:rsidSect="00B3157E">
          <w:headerReference w:type="default" r:id="rId8"/>
          <w:pgSz w:w="11906" w:h="16838"/>
          <w:pgMar w:top="1134" w:right="850" w:bottom="1134" w:left="1701" w:header="708" w:footer="708" w:gutter="0"/>
          <w:pgNumType w:start="1"/>
          <w:cols w:space="720"/>
          <w:titlePg/>
          <w:docGrid w:linePitch="326"/>
        </w:sectPr>
      </w:pPr>
      <w:bookmarkStart w:id="0" w:name="_GoBack"/>
      <w:bookmarkEnd w:id="0"/>
      <w:r w:rsidRPr="00162A88">
        <w:rPr>
          <w:rFonts w:ascii="Times New Roman" w:hAnsi="Times New Roman"/>
          <w:b/>
          <w:bCs/>
          <w:noProof/>
          <w:sz w:val="28"/>
          <w:szCs w:val="28"/>
          <w:lang w:val="ru-RU" w:eastAsia="ru-RU"/>
        </w:rPr>
        <w:drawing>
          <wp:inline distT="0" distB="0" distL="0" distR="0" wp14:anchorId="2A535692" wp14:editId="5A2CFA86">
            <wp:extent cx="5268060" cy="7763958"/>
            <wp:effectExtent l="0" t="0" r="8890" b="8890"/>
            <wp:docPr id="653407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07054" name=""/>
                    <pic:cNvPicPr/>
                  </pic:nvPicPr>
                  <pic:blipFill>
                    <a:blip r:embed="rId9"/>
                    <a:stretch>
                      <a:fillRect/>
                    </a:stretch>
                  </pic:blipFill>
                  <pic:spPr>
                    <a:xfrm>
                      <a:off x="0" y="0"/>
                      <a:ext cx="5268060" cy="7763958"/>
                    </a:xfrm>
                    <a:prstGeom prst="rect">
                      <a:avLst/>
                    </a:prstGeom>
                  </pic:spPr>
                </pic:pic>
              </a:graphicData>
            </a:graphic>
          </wp:inline>
        </w:drawing>
      </w:r>
    </w:p>
    <w:p w14:paraId="1620468B" w14:textId="68DAE1FC" w:rsidR="003C4438" w:rsidRPr="003C4438" w:rsidRDefault="00CC630E">
      <w:pPr>
        <w:rPr>
          <w:lang w:val="ru-RU"/>
        </w:rPr>
      </w:pPr>
      <w:r w:rsidRPr="00CC630E">
        <w:rPr>
          <w:rFonts w:ascii="Times New Roman" w:hAnsi="Times New Roman"/>
          <w:noProof/>
          <w:sz w:val="28"/>
          <w:szCs w:val="28"/>
          <w:lang w:val="ru-RU" w:eastAsia="ru-RU"/>
        </w:rPr>
        <w:lastRenderedPageBreak/>
        <w:drawing>
          <wp:inline distT="0" distB="0" distL="0" distR="0" wp14:anchorId="301C8000" wp14:editId="506758B7">
            <wp:extent cx="5020376" cy="7668695"/>
            <wp:effectExtent l="0" t="0" r="8890" b="8890"/>
            <wp:docPr id="238124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24024" name=""/>
                    <pic:cNvPicPr/>
                  </pic:nvPicPr>
                  <pic:blipFill>
                    <a:blip r:embed="rId10"/>
                    <a:stretch>
                      <a:fillRect/>
                    </a:stretch>
                  </pic:blipFill>
                  <pic:spPr>
                    <a:xfrm>
                      <a:off x="0" y="0"/>
                      <a:ext cx="5020376" cy="7668695"/>
                    </a:xfrm>
                    <a:prstGeom prst="rect">
                      <a:avLst/>
                    </a:prstGeom>
                  </pic:spPr>
                </pic:pic>
              </a:graphicData>
            </a:graphic>
          </wp:inline>
        </w:drawing>
      </w:r>
    </w:p>
    <w:p w14:paraId="6F3EEE2D" w14:textId="77777777" w:rsidR="003C4438" w:rsidRDefault="003C4438">
      <w:pPr>
        <w:rPr>
          <w:lang w:val="uk-UA"/>
        </w:rPr>
      </w:pPr>
    </w:p>
    <w:p w14:paraId="5C443094" w14:textId="77777777" w:rsidR="003C4438" w:rsidRDefault="003C4438">
      <w:pPr>
        <w:rPr>
          <w:lang w:val="uk-UA"/>
        </w:rPr>
      </w:pPr>
    </w:p>
    <w:p w14:paraId="3F087DE6" w14:textId="77777777" w:rsidR="003C4438" w:rsidRDefault="003C4438">
      <w:pPr>
        <w:rPr>
          <w:lang w:val="uk-UA"/>
        </w:rPr>
      </w:pPr>
    </w:p>
    <w:p w14:paraId="43D2BC1E" w14:textId="77777777" w:rsidR="003C4438" w:rsidRDefault="003C4438">
      <w:pPr>
        <w:rPr>
          <w:lang w:val="uk-UA"/>
        </w:rPr>
      </w:pPr>
    </w:p>
    <w:p w14:paraId="0687A365" w14:textId="77777777" w:rsidR="003C4438" w:rsidRDefault="003C4438">
      <w:pPr>
        <w:rPr>
          <w:lang w:val="uk-UA"/>
        </w:rPr>
      </w:pPr>
    </w:p>
    <w:p w14:paraId="1C93FAAA" w14:textId="77777777" w:rsidR="003C4438" w:rsidRDefault="003C4438">
      <w:pPr>
        <w:rPr>
          <w:lang w:val="uk-UA"/>
        </w:rPr>
      </w:pPr>
    </w:p>
    <w:p w14:paraId="2EFBF3E5" w14:textId="77777777" w:rsidR="0039352F" w:rsidRPr="0039352F" w:rsidRDefault="0039352F" w:rsidP="0039352F">
      <w:pPr>
        <w:pStyle w:val="a3"/>
        <w:spacing w:before="0" w:beforeAutospacing="0" w:after="0" w:afterAutospacing="0" w:line="360" w:lineRule="auto"/>
        <w:ind w:firstLine="720"/>
        <w:jc w:val="center"/>
        <w:rPr>
          <w:sz w:val="28"/>
          <w:szCs w:val="28"/>
          <w:lang w:val="uk-UA"/>
        </w:rPr>
      </w:pPr>
      <w:r w:rsidRPr="0039352F">
        <w:rPr>
          <w:rStyle w:val="a4"/>
          <w:sz w:val="28"/>
          <w:szCs w:val="28"/>
          <w:lang w:val="uk-UA"/>
        </w:rPr>
        <w:t>Анотація до кваліфікаційної роботи</w:t>
      </w:r>
      <w:r w:rsidRPr="0039352F">
        <w:rPr>
          <w:sz w:val="28"/>
          <w:szCs w:val="28"/>
          <w:lang w:val="uk-UA"/>
        </w:rPr>
        <w:t xml:space="preserve"> </w:t>
      </w:r>
    </w:p>
    <w:p w14:paraId="12C87495" w14:textId="77777777" w:rsidR="0039352F" w:rsidRPr="0039352F" w:rsidRDefault="0039352F" w:rsidP="0039352F">
      <w:pPr>
        <w:pStyle w:val="a3"/>
        <w:spacing w:before="0" w:beforeAutospacing="0" w:after="0" w:afterAutospacing="0" w:line="360" w:lineRule="auto"/>
        <w:ind w:firstLine="720"/>
        <w:jc w:val="center"/>
        <w:rPr>
          <w:sz w:val="28"/>
          <w:szCs w:val="28"/>
          <w:lang w:val="uk-UA"/>
        </w:rPr>
      </w:pPr>
      <w:r w:rsidRPr="0039352F">
        <w:rPr>
          <w:rStyle w:val="a4"/>
          <w:sz w:val="28"/>
          <w:szCs w:val="28"/>
          <w:lang w:val="uk-UA"/>
        </w:rPr>
        <w:t>«ВПЛИВ АРТ-ТЕРАПІЇ ЯК ІНСТРУМЕНТ ПІДТРИМКИ ВОЛОНТЕРІВ У ПОСТСТРЕСОВИЙ ПЕРІОД»</w:t>
      </w:r>
      <w:r w:rsidRPr="0039352F">
        <w:rPr>
          <w:sz w:val="28"/>
          <w:szCs w:val="28"/>
          <w:lang w:val="uk-UA"/>
        </w:rPr>
        <w:t xml:space="preserve"> </w:t>
      </w:r>
    </w:p>
    <w:p w14:paraId="2F2D2A2F" w14:textId="77777777" w:rsidR="0039352F" w:rsidRPr="0039352F" w:rsidRDefault="0039352F" w:rsidP="0039352F">
      <w:pPr>
        <w:pStyle w:val="a3"/>
        <w:spacing w:before="0" w:beforeAutospacing="0" w:after="0" w:afterAutospacing="0" w:line="360" w:lineRule="auto"/>
        <w:ind w:firstLine="720"/>
        <w:jc w:val="center"/>
        <w:rPr>
          <w:sz w:val="28"/>
          <w:szCs w:val="28"/>
          <w:lang w:val="uk-UA"/>
        </w:rPr>
      </w:pPr>
      <w:r w:rsidRPr="0039352F">
        <w:rPr>
          <w:rStyle w:val="a4"/>
          <w:sz w:val="28"/>
          <w:szCs w:val="28"/>
          <w:lang w:val="uk-UA"/>
        </w:rPr>
        <w:t>Роб</w:t>
      </w:r>
      <w:r w:rsidRPr="00DA080C">
        <w:rPr>
          <w:rStyle w:val="a4"/>
          <w:sz w:val="28"/>
          <w:szCs w:val="28"/>
          <w:lang w:val="uk-UA"/>
        </w:rPr>
        <w:t>у</w:t>
      </w:r>
      <w:r w:rsidRPr="0039352F">
        <w:rPr>
          <w:rStyle w:val="a4"/>
          <w:sz w:val="28"/>
          <w:szCs w:val="28"/>
          <w:lang w:val="uk-UA"/>
        </w:rPr>
        <w:t xml:space="preserve"> Інни Сергіївни</w:t>
      </w:r>
    </w:p>
    <w:p w14:paraId="72B80D6F" w14:textId="77777777" w:rsidR="0039352F" w:rsidRPr="00DA080C" w:rsidRDefault="0039352F" w:rsidP="0039352F">
      <w:pPr>
        <w:pStyle w:val="a3"/>
        <w:spacing w:before="0" w:beforeAutospacing="0" w:after="0" w:afterAutospacing="0" w:line="360" w:lineRule="auto"/>
        <w:ind w:firstLine="720"/>
        <w:jc w:val="both"/>
        <w:rPr>
          <w:sz w:val="28"/>
          <w:szCs w:val="28"/>
          <w:lang w:val="ru-RU"/>
        </w:rPr>
      </w:pPr>
      <w:r w:rsidRPr="0039352F">
        <w:rPr>
          <w:sz w:val="28"/>
          <w:szCs w:val="28"/>
          <w:lang w:val="uk-UA"/>
        </w:rPr>
        <w:t xml:space="preserve">У кваліфікаційній роботі досліджено проблему психосоціальної підтримки волонтерів у постстресовий період засобами арт-терапії. </w:t>
      </w:r>
      <w:r w:rsidRPr="00DA080C">
        <w:rPr>
          <w:sz w:val="28"/>
          <w:szCs w:val="28"/>
          <w:lang w:val="ru-RU"/>
        </w:rPr>
        <w:t>Особлива увага приділяється аналізу психологічних особливостей постстресових станів, ризикам емоційного виснаження та професійного вигорання у волонтерській діяльності. Розкрито сутність арт-терапії як напряму психокорекційної практики та проаналізовано український і зарубіжний досвід її застосування у роботі з волонтерами.</w:t>
      </w:r>
    </w:p>
    <w:p w14:paraId="19E85CA7" w14:textId="77777777" w:rsidR="0039352F" w:rsidRPr="00DA080C" w:rsidRDefault="0039352F" w:rsidP="0039352F">
      <w:pPr>
        <w:pStyle w:val="a3"/>
        <w:spacing w:before="0" w:beforeAutospacing="0" w:after="0" w:afterAutospacing="0" w:line="360" w:lineRule="auto"/>
        <w:ind w:firstLine="720"/>
        <w:jc w:val="both"/>
        <w:rPr>
          <w:sz w:val="28"/>
          <w:szCs w:val="28"/>
          <w:lang w:val="ru-RU"/>
        </w:rPr>
      </w:pPr>
      <w:r w:rsidRPr="00DA080C">
        <w:rPr>
          <w:sz w:val="28"/>
          <w:szCs w:val="28"/>
          <w:lang w:val="ru-RU"/>
        </w:rPr>
        <w:t>У роботі використано комплекс методів: аналіз наукової літератури, психодіагностичні методики, спостереження, анкетування та статистичну обробку даних. Емпіричне дослідження дозволило розробити та апробувати авторську програму арт-терапевтичної підтримки «Мистецтво відновлення», спрямовану на зниження рівня тривожності, відновлення емоційного балансу та підвищення психологічної стійкості волонтерів.</w:t>
      </w:r>
    </w:p>
    <w:p w14:paraId="023739EE" w14:textId="77777777" w:rsidR="0039352F" w:rsidRPr="00DA080C" w:rsidRDefault="0039352F" w:rsidP="0039352F">
      <w:pPr>
        <w:pStyle w:val="a3"/>
        <w:spacing w:before="0" w:beforeAutospacing="0" w:after="0" w:afterAutospacing="0" w:line="360" w:lineRule="auto"/>
        <w:ind w:firstLine="720"/>
        <w:jc w:val="both"/>
        <w:rPr>
          <w:sz w:val="28"/>
          <w:szCs w:val="28"/>
          <w:lang w:val="ru-RU"/>
        </w:rPr>
      </w:pPr>
      <w:r w:rsidRPr="00DA080C">
        <w:rPr>
          <w:sz w:val="28"/>
          <w:szCs w:val="28"/>
          <w:lang w:val="ru-RU"/>
        </w:rPr>
        <w:t>Метою кваліфікаційної роботи є визначення впливу арт-терапії як інструменту підтримки волонтерів у постстресовий період та обґрунтування її ефективності в системі психосоціальної допомоги. Об’єкт дослідження – процес психосоціальної підтримки волонтерів у постстресовий період. Предмет дослідження – арт-терапія як метод психологічної допомоги та її вплив на психоемоційний стан волонтерів.</w:t>
      </w:r>
    </w:p>
    <w:p w14:paraId="1BB608F9" w14:textId="77777777" w:rsidR="0039352F" w:rsidRPr="00DA080C" w:rsidRDefault="0039352F" w:rsidP="0039352F">
      <w:pPr>
        <w:pStyle w:val="a3"/>
        <w:spacing w:before="0" w:beforeAutospacing="0" w:after="0" w:afterAutospacing="0" w:line="360" w:lineRule="auto"/>
        <w:ind w:firstLine="720"/>
        <w:jc w:val="both"/>
        <w:rPr>
          <w:sz w:val="28"/>
          <w:szCs w:val="28"/>
          <w:lang w:val="ru-RU"/>
        </w:rPr>
      </w:pPr>
      <w:r w:rsidRPr="00DA080C">
        <w:rPr>
          <w:sz w:val="28"/>
          <w:szCs w:val="28"/>
          <w:lang w:val="ru-RU"/>
        </w:rPr>
        <w:t xml:space="preserve">Практичне значення роботи полягає у можливості використання розробленої програми арт-терапевтичної підтримки у діяльності громадських </w:t>
      </w:r>
      <w:r w:rsidRPr="00DA080C">
        <w:rPr>
          <w:sz w:val="28"/>
          <w:szCs w:val="28"/>
          <w:lang w:val="ru-RU"/>
        </w:rPr>
        <w:lastRenderedPageBreak/>
        <w:t>організацій, центрів психологічної допомоги та освітніх закладів, що працюють із волонтерами. Запропоновані методичні рекомендації можуть бути інтегровані у програми підготовки та супроводу волонтерів, сприяти профілактиці емоційного вигорання та підвищенню ефективності їхньої діяльності.</w:t>
      </w:r>
    </w:p>
    <w:p w14:paraId="31830410" w14:textId="77777777" w:rsidR="0039352F" w:rsidRPr="00DA080C" w:rsidRDefault="0039352F" w:rsidP="0039352F">
      <w:pPr>
        <w:pStyle w:val="a3"/>
        <w:spacing w:before="0" w:beforeAutospacing="0" w:after="0" w:afterAutospacing="0" w:line="360" w:lineRule="auto"/>
        <w:ind w:firstLine="720"/>
        <w:jc w:val="both"/>
        <w:rPr>
          <w:sz w:val="28"/>
          <w:szCs w:val="28"/>
          <w:lang w:val="ru-RU"/>
        </w:rPr>
      </w:pPr>
      <w:r w:rsidRPr="00DA080C">
        <w:rPr>
          <w:sz w:val="28"/>
          <w:szCs w:val="28"/>
          <w:lang w:val="ru-RU"/>
        </w:rPr>
        <w:t>У межах кваліфікаційної роботи здійснено комплексне дослідження теоретичних і методологічних засад арт-терапії, організацію та методи емпіричного аналізу, а також практичну реалізацію програми «Мистецтво відновлення». Результати підтвердили, що арт-терапія є ефективним інструментом психосоціальної підтримки волонтерів у постстресовий період, сприяє збереженню їхнього психологічного здоров’я та розвитку стійкості до стресу.</w:t>
      </w:r>
    </w:p>
    <w:p w14:paraId="0A3FAEDC" w14:textId="77777777" w:rsidR="0039352F" w:rsidRPr="00DA080C" w:rsidRDefault="0039352F" w:rsidP="0039352F">
      <w:pPr>
        <w:pStyle w:val="a3"/>
        <w:spacing w:before="0" w:beforeAutospacing="0" w:after="0" w:afterAutospacing="0" w:line="360" w:lineRule="auto"/>
        <w:ind w:firstLine="720"/>
        <w:jc w:val="both"/>
        <w:rPr>
          <w:sz w:val="28"/>
          <w:szCs w:val="28"/>
          <w:lang w:val="ru-RU"/>
        </w:rPr>
      </w:pPr>
      <w:r w:rsidRPr="00DA080C">
        <w:rPr>
          <w:rStyle w:val="a4"/>
          <w:sz w:val="28"/>
          <w:szCs w:val="28"/>
          <w:lang w:val="ru-RU"/>
        </w:rPr>
        <w:t>Ключові слова:</w:t>
      </w:r>
      <w:r w:rsidRPr="00DA080C">
        <w:rPr>
          <w:sz w:val="28"/>
          <w:szCs w:val="28"/>
          <w:lang w:val="ru-RU"/>
        </w:rPr>
        <w:t xml:space="preserve"> арт-терапія, волонтери, постстресовий період, психосоціальна підтримка, емоційне виснаження, психологічна стійкість.</w:t>
      </w:r>
    </w:p>
    <w:p w14:paraId="4823E79E" w14:textId="77777777" w:rsidR="0039352F" w:rsidRDefault="0039352F" w:rsidP="0039352F">
      <w:pPr>
        <w:spacing w:after="0" w:line="360" w:lineRule="auto"/>
        <w:ind w:firstLine="720"/>
        <w:jc w:val="both"/>
        <w:rPr>
          <w:sz w:val="24"/>
          <w:szCs w:val="24"/>
          <w:lang w:val="ru-RU"/>
        </w:rPr>
      </w:pPr>
    </w:p>
    <w:p w14:paraId="24796CFF" w14:textId="77777777" w:rsidR="0039352F" w:rsidRDefault="0039352F" w:rsidP="0039352F">
      <w:pPr>
        <w:spacing w:after="0" w:line="360" w:lineRule="auto"/>
        <w:ind w:firstLine="720"/>
        <w:jc w:val="both"/>
        <w:rPr>
          <w:sz w:val="24"/>
          <w:szCs w:val="24"/>
          <w:lang w:val="ru-RU"/>
        </w:rPr>
      </w:pPr>
    </w:p>
    <w:p w14:paraId="615728E2" w14:textId="77777777" w:rsidR="0039352F" w:rsidRDefault="0039352F" w:rsidP="0039352F">
      <w:pPr>
        <w:spacing w:after="0" w:line="360" w:lineRule="auto"/>
        <w:ind w:firstLine="720"/>
        <w:jc w:val="both"/>
        <w:rPr>
          <w:sz w:val="24"/>
          <w:szCs w:val="24"/>
          <w:lang w:val="ru-RU"/>
        </w:rPr>
      </w:pPr>
    </w:p>
    <w:p w14:paraId="67C8536B" w14:textId="77777777" w:rsidR="0039352F" w:rsidRDefault="0039352F" w:rsidP="0039352F">
      <w:pPr>
        <w:spacing w:after="0" w:line="360" w:lineRule="auto"/>
        <w:ind w:firstLine="720"/>
        <w:jc w:val="both"/>
        <w:rPr>
          <w:sz w:val="24"/>
          <w:szCs w:val="24"/>
          <w:lang w:val="ru-RU"/>
        </w:rPr>
      </w:pPr>
    </w:p>
    <w:p w14:paraId="0B35309A" w14:textId="77777777" w:rsidR="0039352F" w:rsidRDefault="0039352F" w:rsidP="0039352F">
      <w:pPr>
        <w:spacing w:after="0" w:line="360" w:lineRule="auto"/>
        <w:ind w:firstLine="720"/>
        <w:jc w:val="both"/>
        <w:rPr>
          <w:sz w:val="24"/>
          <w:szCs w:val="24"/>
          <w:lang w:val="ru-RU"/>
        </w:rPr>
      </w:pPr>
    </w:p>
    <w:p w14:paraId="129639AC" w14:textId="77777777" w:rsidR="0039352F" w:rsidRDefault="0039352F" w:rsidP="0039352F">
      <w:pPr>
        <w:spacing w:after="0" w:line="360" w:lineRule="auto"/>
        <w:ind w:firstLine="720"/>
        <w:jc w:val="both"/>
        <w:rPr>
          <w:sz w:val="24"/>
          <w:szCs w:val="24"/>
          <w:lang w:val="ru-RU"/>
        </w:rPr>
      </w:pPr>
    </w:p>
    <w:p w14:paraId="282F3807" w14:textId="77777777" w:rsidR="0039352F" w:rsidRDefault="0039352F" w:rsidP="0039352F">
      <w:pPr>
        <w:spacing w:after="0" w:line="360" w:lineRule="auto"/>
        <w:ind w:firstLine="720"/>
        <w:jc w:val="both"/>
        <w:rPr>
          <w:sz w:val="24"/>
          <w:szCs w:val="24"/>
          <w:lang w:val="ru-RU"/>
        </w:rPr>
      </w:pPr>
    </w:p>
    <w:p w14:paraId="36853564" w14:textId="77777777" w:rsidR="0039352F" w:rsidRDefault="0039352F" w:rsidP="0039352F">
      <w:pPr>
        <w:spacing w:after="0" w:line="360" w:lineRule="auto"/>
        <w:ind w:firstLine="720"/>
        <w:jc w:val="both"/>
        <w:rPr>
          <w:sz w:val="24"/>
          <w:szCs w:val="24"/>
          <w:lang w:val="ru-RU"/>
        </w:rPr>
      </w:pPr>
    </w:p>
    <w:p w14:paraId="2F5E16CB" w14:textId="77777777" w:rsidR="0039352F" w:rsidRDefault="0039352F" w:rsidP="0039352F">
      <w:pPr>
        <w:spacing w:after="0" w:line="360" w:lineRule="auto"/>
        <w:ind w:firstLine="720"/>
        <w:jc w:val="both"/>
        <w:rPr>
          <w:sz w:val="24"/>
          <w:szCs w:val="24"/>
          <w:lang w:val="ru-RU"/>
        </w:rPr>
      </w:pPr>
    </w:p>
    <w:p w14:paraId="479D3EF0" w14:textId="77777777" w:rsidR="0039352F" w:rsidRDefault="0039352F" w:rsidP="0039352F">
      <w:pPr>
        <w:spacing w:after="0" w:line="360" w:lineRule="auto"/>
        <w:ind w:firstLine="720"/>
        <w:jc w:val="both"/>
        <w:rPr>
          <w:sz w:val="24"/>
          <w:szCs w:val="24"/>
          <w:lang w:val="ru-RU"/>
        </w:rPr>
      </w:pPr>
    </w:p>
    <w:p w14:paraId="76846B2E" w14:textId="77777777" w:rsidR="0039352F" w:rsidRDefault="0039352F" w:rsidP="0039352F">
      <w:pPr>
        <w:spacing w:after="0" w:line="360" w:lineRule="auto"/>
        <w:ind w:firstLine="720"/>
        <w:jc w:val="both"/>
        <w:rPr>
          <w:sz w:val="24"/>
          <w:szCs w:val="24"/>
          <w:lang w:val="ru-RU"/>
        </w:rPr>
      </w:pPr>
    </w:p>
    <w:p w14:paraId="5110B66D" w14:textId="77777777" w:rsidR="0039352F" w:rsidRDefault="0039352F" w:rsidP="0039352F">
      <w:pPr>
        <w:spacing w:after="0" w:line="360" w:lineRule="auto"/>
        <w:ind w:firstLine="720"/>
        <w:jc w:val="both"/>
        <w:rPr>
          <w:sz w:val="24"/>
          <w:szCs w:val="24"/>
          <w:lang w:val="ru-RU"/>
        </w:rPr>
      </w:pPr>
    </w:p>
    <w:p w14:paraId="09335109" w14:textId="77777777" w:rsidR="0039352F" w:rsidRDefault="0039352F" w:rsidP="0039352F">
      <w:pPr>
        <w:spacing w:after="0" w:line="360" w:lineRule="auto"/>
        <w:ind w:firstLine="720"/>
        <w:jc w:val="both"/>
        <w:rPr>
          <w:sz w:val="24"/>
          <w:szCs w:val="24"/>
          <w:lang w:val="ru-RU"/>
        </w:rPr>
      </w:pPr>
    </w:p>
    <w:p w14:paraId="10B88D28" w14:textId="77777777" w:rsidR="0039352F" w:rsidRDefault="0039352F" w:rsidP="0039352F">
      <w:pPr>
        <w:spacing w:after="0" w:line="360" w:lineRule="auto"/>
        <w:ind w:firstLine="720"/>
        <w:jc w:val="both"/>
        <w:rPr>
          <w:sz w:val="24"/>
          <w:szCs w:val="24"/>
          <w:lang w:val="ru-RU"/>
        </w:rPr>
      </w:pPr>
    </w:p>
    <w:p w14:paraId="130BE491" w14:textId="77777777" w:rsidR="0039352F" w:rsidRDefault="0039352F" w:rsidP="0039352F">
      <w:pPr>
        <w:spacing w:after="0" w:line="360" w:lineRule="auto"/>
        <w:ind w:firstLine="720"/>
        <w:jc w:val="both"/>
        <w:rPr>
          <w:sz w:val="24"/>
          <w:szCs w:val="24"/>
          <w:lang w:val="ru-RU"/>
        </w:rPr>
      </w:pPr>
    </w:p>
    <w:p w14:paraId="4A4C4885" w14:textId="77777777" w:rsidR="0039352F" w:rsidRDefault="0039352F" w:rsidP="0039352F">
      <w:pPr>
        <w:spacing w:after="0" w:line="360" w:lineRule="auto"/>
        <w:ind w:firstLine="720"/>
        <w:jc w:val="both"/>
        <w:rPr>
          <w:sz w:val="24"/>
          <w:szCs w:val="24"/>
          <w:lang w:val="ru-RU"/>
        </w:rPr>
      </w:pPr>
    </w:p>
    <w:p w14:paraId="6B86F8D8" w14:textId="77777777" w:rsidR="0039352F" w:rsidRDefault="0039352F" w:rsidP="0039352F">
      <w:pPr>
        <w:spacing w:after="0" w:line="360" w:lineRule="auto"/>
        <w:ind w:firstLine="720"/>
        <w:jc w:val="both"/>
        <w:rPr>
          <w:sz w:val="24"/>
          <w:szCs w:val="24"/>
          <w:lang w:val="ru-RU"/>
        </w:rPr>
      </w:pPr>
    </w:p>
    <w:p w14:paraId="34057134" w14:textId="77777777" w:rsidR="0039352F" w:rsidRDefault="0039352F" w:rsidP="0039352F">
      <w:pPr>
        <w:spacing w:after="0" w:line="360" w:lineRule="auto"/>
        <w:ind w:firstLine="720"/>
        <w:jc w:val="both"/>
        <w:rPr>
          <w:sz w:val="24"/>
          <w:szCs w:val="24"/>
          <w:lang w:val="ru-RU"/>
        </w:rPr>
      </w:pPr>
    </w:p>
    <w:p w14:paraId="4FD49FBF" w14:textId="77777777" w:rsidR="0039352F" w:rsidRDefault="0039352F" w:rsidP="0039352F">
      <w:pPr>
        <w:spacing w:after="0" w:line="360" w:lineRule="auto"/>
        <w:ind w:firstLine="720"/>
        <w:jc w:val="both"/>
        <w:rPr>
          <w:sz w:val="24"/>
          <w:szCs w:val="24"/>
          <w:lang w:val="ru-RU"/>
        </w:rPr>
      </w:pPr>
    </w:p>
    <w:p w14:paraId="2B0143A5" w14:textId="77777777" w:rsidR="0039352F" w:rsidRDefault="0039352F" w:rsidP="0039352F">
      <w:pPr>
        <w:pStyle w:val="a3"/>
        <w:spacing w:before="0" w:beforeAutospacing="0" w:after="0" w:afterAutospacing="0" w:line="360" w:lineRule="auto"/>
        <w:ind w:firstLine="720"/>
        <w:jc w:val="center"/>
        <w:rPr>
          <w:sz w:val="28"/>
          <w:szCs w:val="28"/>
        </w:rPr>
      </w:pPr>
      <w:r w:rsidRPr="00DA080C">
        <w:rPr>
          <w:rStyle w:val="a4"/>
          <w:sz w:val="28"/>
          <w:szCs w:val="28"/>
        </w:rPr>
        <w:t>Annotation to the Qualification Paper</w:t>
      </w:r>
      <w:r w:rsidRPr="00DA080C">
        <w:rPr>
          <w:sz w:val="28"/>
          <w:szCs w:val="28"/>
        </w:rPr>
        <w:t xml:space="preserve"> </w:t>
      </w:r>
    </w:p>
    <w:p w14:paraId="6A8CE1F0" w14:textId="77777777" w:rsidR="0039352F" w:rsidRDefault="0039352F" w:rsidP="0039352F">
      <w:pPr>
        <w:pStyle w:val="a3"/>
        <w:spacing w:before="0" w:beforeAutospacing="0" w:after="0" w:afterAutospacing="0" w:line="360" w:lineRule="auto"/>
        <w:ind w:firstLine="720"/>
        <w:jc w:val="center"/>
        <w:rPr>
          <w:sz w:val="28"/>
          <w:szCs w:val="28"/>
        </w:rPr>
      </w:pPr>
      <w:r w:rsidRPr="00DA080C">
        <w:rPr>
          <w:rStyle w:val="a4"/>
          <w:sz w:val="28"/>
          <w:szCs w:val="28"/>
        </w:rPr>
        <w:t>“The Impact of Art Therapy as a Tool for Supporting Volunteers in the Post-Stress Period”</w:t>
      </w:r>
      <w:r w:rsidRPr="00DA080C">
        <w:rPr>
          <w:sz w:val="28"/>
          <w:szCs w:val="28"/>
        </w:rPr>
        <w:t xml:space="preserve"> </w:t>
      </w:r>
    </w:p>
    <w:p w14:paraId="39C49B97" w14:textId="77777777" w:rsidR="0039352F" w:rsidRPr="00DA080C" w:rsidRDefault="0039352F" w:rsidP="0039352F">
      <w:pPr>
        <w:pStyle w:val="a3"/>
        <w:spacing w:before="0" w:beforeAutospacing="0" w:after="0" w:afterAutospacing="0" w:line="360" w:lineRule="auto"/>
        <w:ind w:firstLine="720"/>
        <w:jc w:val="center"/>
        <w:rPr>
          <w:sz w:val="28"/>
          <w:szCs w:val="28"/>
        </w:rPr>
      </w:pPr>
      <w:r w:rsidRPr="00DA080C">
        <w:rPr>
          <w:rStyle w:val="a4"/>
          <w:sz w:val="28"/>
          <w:szCs w:val="28"/>
        </w:rPr>
        <w:t>by Inna Robu</w:t>
      </w:r>
    </w:p>
    <w:p w14:paraId="4691BCCF" w14:textId="77777777" w:rsidR="0039352F" w:rsidRPr="00DA080C" w:rsidRDefault="0039352F" w:rsidP="0039352F">
      <w:pPr>
        <w:pStyle w:val="a3"/>
        <w:spacing w:before="0" w:beforeAutospacing="0" w:after="0" w:afterAutospacing="0" w:line="360" w:lineRule="auto"/>
        <w:ind w:firstLine="720"/>
        <w:jc w:val="both"/>
        <w:rPr>
          <w:sz w:val="28"/>
          <w:szCs w:val="28"/>
        </w:rPr>
      </w:pPr>
      <w:r w:rsidRPr="00DA080C">
        <w:rPr>
          <w:sz w:val="28"/>
          <w:szCs w:val="28"/>
        </w:rPr>
        <w:t>This qualification paper explores the problem of psychosocial support for volunteers in the post-stress period through the use of art therapy. Particular attention is given to the analysis of psychological characteristics of post-stress states, the risks of emotional exhaustion and professional burnout in volunteer activities. The essence of art therapy as a direction of psychocorrective practice is revealed, and both Ukrainian and international experience of its application in work with volunteers is analyzed.</w:t>
      </w:r>
    </w:p>
    <w:p w14:paraId="60051994" w14:textId="77777777" w:rsidR="0039352F" w:rsidRPr="00DA080C" w:rsidRDefault="0039352F" w:rsidP="0039352F">
      <w:pPr>
        <w:pStyle w:val="a3"/>
        <w:spacing w:before="0" w:beforeAutospacing="0" w:after="0" w:afterAutospacing="0" w:line="360" w:lineRule="auto"/>
        <w:ind w:firstLine="720"/>
        <w:jc w:val="both"/>
        <w:rPr>
          <w:sz w:val="28"/>
          <w:szCs w:val="28"/>
        </w:rPr>
      </w:pPr>
      <w:r w:rsidRPr="00DA080C">
        <w:rPr>
          <w:sz w:val="28"/>
          <w:szCs w:val="28"/>
        </w:rPr>
        <w:t xml:space="preserve">The study employs a complex of methods: analysis of scientific literature, psychodiagnostic techniques, observation, questionnaires, and statistical data processing. The empirical research enabled the development and testing of the author’s art therapy support program </w:t>
      </w:r>
      <w:r w:rsidRPr="00DA080C">
        <w:rPr>
          <w:rStyle w:val="ac"/>
          <w:sz w:val="28"/>
          <w:szCs w:val="28"/>
        </w:rPr>
        <w:t>“Art of Recovery”</w:t>
      </w:r>
      <w:r w:rsidRPr="00DA080C">
        <w:rPr>
          <w:sz w:val="28"/>
          <w:szCs w:val="28"/>
        </w:rPr>
        <w:t>, aimed at reducing anxiety levels, restoring emotional balance, and strengthening the psychological resilience of volunteers.</w:t>
      </w:r>
    </w:p>
    <w:p w14:paraId="3EB32E70" w14:textId="77777777" w:rsidR="0039352F" w:rsidRPr="00DA080C" w:rsidRDefault="0039352F" w:rsidP="0039352F">
      <w:pPr>
        <w:pStyle w:val="a3"/>
        <w:spacing w:before="0" w:beforeAutospacing="0" w:after="0" w:afterAutospacing="0" w:line="360" w:lineRule="auto"/>
        <w:ind w:firstLine="720"/>
        <w:jc w:val="both"/>
        <w:rPr>
          <w:sz w:val="28"/>
          <w:szCs w:val="28"/>
        </w:rPr>
      </w:pPr>
      <w:r w:rsidRPr="00DA080C">
        <w:rPr>
          <w:sz w:val="28"/>
          <w:szCs w:val="28"/>
        </w:rPr>
        <w:t>The purpose of the qualification paper is to determine the impact of art therapy as a tool for supporting volunteers in the post-stress period and to substantiate its effectiveness within the system of psychosocial assistance. The object of the study is the process of psychosocial support for volunteers in the post-stress period. The subject of the study is art therapy as a method of psychological assistance and its influence on the psycho-emotional state of volunteers.</w:t>
      </w:r>
    </w:p>
    <w:p w14:paraId="7B095933" w14:textId="77777777" w:rsidR="0039352F" w:rsidRPr="00DA080C" w:rsidRDefault="0039352F" w:rsidP="0039352F">
      <w:pPr>
        <w:pStyle w:val="a3"/>
        <w:spacing w:before="0" w:beforeAutospacing="0" w:after="0" w:afterAutospacing="0" w:line="360" w:lineRule="auto"/>
        <w:ind w:firstLine="720"/>
        <w:jc w:val="both"/>
        <w:rPr>
          <w:sz w:val="28"/>
          <w:szCs w:val="28"/>
        </w:rPr>
      </w:pPr>
      <w:r w:rsidRPr="00DA080C">
        <w:rPr>
          <w:sz w:val="28"/>
          <w:szCs w:val="28"/>
        </w:rPr>
        <w:t xml:space="preserve">The practical significance of the work lies in the possibility of applying the developed art therapy support program in the activities of public organizations, </w:t>
      </w:r>
      <w:r w:rsidRPr="00DA080C">
        <w:rPr>
          <w:sz w:val="28"/>
          <w:szCs w:val="28"/>
        </w:rPr>
        <w:lastRenderedPageBreak/>
        <w:t>psychological assistance centers, and educational institutions working with volunteers. The proposed methodological recommendations can be integrated into volunteer training and support programs, contributing to the prevention of emotional burnout and increasing the effectiveness of volunteer activities.</w:t>
      </w:r>
    </w:p>
    <w:p w14:paraId="30AFE38D" w14:textId="77777777" w:rsidR="0039352F" w:rsidRPr="00DA080C" w:rsidRDefault="0039352F" w:rsidP="0039352F">
      <w:pPr>
        <w:pStyle w:val="a3"/>
        <w:spacing w:before="0" w:beforeAutospacing="0" w:after="0" w:afterAutospacing="0" w:line="360" w:lineRule="auto"/>
        <w:ind w:firstLine="720"/>
        <w:jc w:val="both"/>
        <w:rPr>
          <w:sz w:val="28"/>
          <w:szCs w:val="28"/>
        </w:rPr>
      </w:pPr>
      <w:r w:rsidRPr="00DA080C">
        <w:rPr>
          <w:sz w:val="28"/>
          <w:szCs w:val="28"/>
        </w:rPr>
        <w:t xml:space="preserve">Within the qualification paper, a comprehensive study of the theoretical and methodological foundations of art therapy, the organization and methods of empirical analysis, as well as the practical implementation of the </w:t>
      </w:r>
      <w:r w:rsidRPr="00DA080C">
        <w:rPr>
          <w:rStyle w:val="ac"/>
          <w:sz w:val="28"/>
          <w:szCs w:val="28"/>
        </w:rPr>
        <w:t>“Art of Recovery”</w:t>
      </w:r>
      <w:r w:rsidRPr="00DA080C">
        <w:rPr>
          <w:sz w:val="28"/>
          <w:szCs w:val="28"/>
        </w:rPr>
        <w:t xml:space="preserve"> program was carried out. The results confirmed that art therapy is an effective tool of psychosocial support for volunteers in the post-stress period, helping to preserve their psychological health and develop resilience to stress.</w:t>
      </w:r>
    </w:p>
    <w:p w14:paraId="66B972F5" w14:textId="77777777" w:rsidR="0039352F" w:rsidRPr="00DA080C" w:rsidRDefault="0039352F" w:rsidP="0039352F">
      <w:pPr>
        <w:pStyle w:val="a3"/>
        <w:spacing w:before="0" w:beforeAutospacing="0" w:after="0" w:afterAutospacing="0" w:line="360" w:lineRule="auto"/>
        <w:ind w:firstLine="720"/>
        <w:jc w:val="both"/>
        <w:rPr>
          <w:sz w:val="28"/>
          <w:szCs w:val="28"/>
        </w:rPr>
      </w:pPr>
      <w:r w:rsidRPr="00DA080C">
        <w:rPr>
          <w:rStyle w:val="a4"/>
          <w:sz w:val="28"/>
          <w:szCs w:val="28"/>
        </w:rPr>
        <w:t>Keywords:</w:t>
      </w:r>
      <w:r w:rsidRPr="00DA080C">
        <w:rPr>
          <w:sz w:val="28"/>
          <w:szCs w:val="28"/>
        </w:rPr>
        <w:t xml:space="preserve"> art therapy, volunteers, post-stress period, psychosocial support, emotional exhaustion, psychological resilience.</w:t>
      </w:r>
    </w:p>
    <w:p w14:paraId="737C1FEE" w14:textId="77777777" w:rsidR="0039352F" w:rsidRPr="00DA080C" w:rsidRDefault="0039352F" w:rsidP="0039352F">
      <w:pPr>
        <w:spacing w:after="0" w:line="360" w:lineRule="auto"/>
        <w:ind w:firstLine="720"/>
        <w:jc w:val="both"/>
        <w:rPr>
          <w:sz w:val="28"/>
          <w:szCs w:val="28"/>
        </w:rPr>
      </w:pPr>
    </w:p>
    <w:p w14:paraId="7BE1E21F" w14:textId="77777777" w:rsidR="0039352F" w:rsidRPr="00DA080C" w:rsidRDefault="0039352F" w:rsidP="0039352F">
      <w:pPr>
        <w:spacing w:after="0" w:line="360" w:lineRule="auto"/>
        <w:ind w:firstLine="720"/>
        <w:jc w:val="both"/>
        <w:rPr>
          <w:sz w:val="24"/>
          <w:szCs w:val="24"/>
        </w:rPr>
      </w:pPr>
    </w:p>
    <w:p w14:paraId="23ACB86C" w14:textId="77777777" w:rsidR="0039352F" w:rsidRPr="00DA080C" w:rsidRDefault="0039352F" w:rsidP="0039352F">
      <w:pPr>
        <w:spacing w:after="0" w:line="360" w:lineRule="auto"/>
        <w:ind w:firstLine="720"/>
        <w:jc w:val="both"/>
        <w:rPr>
          <w:sz w:val="24"/>
          <w:szCs w:val="24"/>
        </w:rPr>
      </w:pPr>
    </w:p>
    <w:p w14:paraId="342BD623" w14:textId="77777777" w:rsidR="0039352F" w:rsidRPr="00DA080C" w:rsidRDefault="0039352F" w:rsidP="0039352F">
      <w:pPr>
        <w:spacing w:after="0" w:line="360" w:lineRule="auto"/>
        <w:ind w:firstLine="720"/>
        <w:jc w:val="both"/>
        <w:rPr>
          <w:sz w:val="24"/>
          <w:szCs w:val="24"/>
        </w:rPr>
      </w:pPr>
    </w:p>
    <w:p w14:paraId="10C2BA75" w14:textId="77777777" w:rsidR="0039352F" w:rsidRPr="00DA080C" w:rsidRDefault="0039352F" w:rsidP="0039352F">
      <w:pPr>
        <w:spacing w:after="0" w:line="360" w:lineRule="auto"/>
        <w:ind w:firstLine="720"/>
        <w:jc w:val="both"/>
        <w:rPr>
          <w:sz w:val="24"/>
          <w:szCs w:val="24"/>
        </w:rPr>
      </w:pPr>
    </w:p>
    <w:p w14:paraId="7403FC3C" w14:textId="77777777" w:rsidR="003C4438" w:rsidRPr="0039352F" w:rsidRDefault="003C4438"/>
    <w:p w14:paraId="57F077A4" w14:textId="77777777" w:rsidR="003C4438" w:rsidRDefault="003C4438">
      <w:pPr>
        <w:rPr>
          <w:lang w:val="uk-UA"/>
        </w:rPr>
      </w:pPr>
    </w:p>
    <w:p w14:paraId="3F2AB382" w14:textId="77777777" w:rsidR="003C4438" w:rsidRDefault="003C4438">
      <w:pPr>
        <w:rPr>
          <w:lang w:val="uk-UA"/>
        </w:rPr>
      </w:pPr>
    </w:p>
    <w:p w14:paraId="64354F67" w14:textId="77777777" w:rsidR="003C4438" w:rsidRPr="003C4438" w:rsidRDefault="003C4438" w:rsidP="003C4438">
      <w:pPr>
        <w:jc w:val="center"/>
        <w:rPr>
          <w:rFonts w:ascii="Times New Roman" w:hAnsi="Times New Roman" w:cs="Times New Roman"/>
          <w:b/>
          <w:sz w:val="28"/>
          <w:szCs w:val="28"/>
          <w:lang w:val="uk-UA"/>
        </w:rPr>
      </w:pPr>
      <w:r w:rsidRPr="003C4438">
        <w:rPr>
          <w:rFonts w:ascii="Times New Roman" w:hAnsi="Times New Roman" w:cs="Times New Roman"/>
          <w:b/>
          <w:sz w:val="28"/>
          <w:szCs w:val="28"/>
          <w:lang w:val="uk-UA"/>
        </w:rPr>
        <w:t xml:space="preserve">ЗМІСТ </w:t>
      </w:r>
    </w:p>
    <w:p w14:paraId="6C33FFB4" w14:textId="77777777" w:rsidR="00E06B66" w:rsidRPr="009F6D69" w:rsidRDefault="00E06B66" w:rsidP="00E06B66">
      <w:pPr>
        <w:spacing w:after="0" w:line="360" w:lineRule="auto"/>
        <w:rPr>
          <w:rFonts w:ascii="Times New Roman" w:eastAsia="Times New Roman" w:hAnsi="Times New Roman" w:cs="Times New Roman"/>
          <w:bCs/>
          <w:caps/>
          <w:sz w:val="28"/>
          <w:szCs w:val="28"/>
          <w:lang w:val="uk-UA"/>
        </w:rPr>
      </w:pPr>
      <w:r w:rsidRPr="009F6D69">
        <w:rPr>
          <w:rFonts w:ascii="Times New Roman" w:eastAsia="Times New Roman" w:hAnsi="Times New Roman" w:cs="Times New Roman"/>
          <w:bCs/>
          <w:caps/>
          <w:sz w:val="28"/>
          <w:szCs w:val="28"/>
          <w:lang w:val="uk-UA"/>
        </w:rPr>
        <w:t>вступ</w:t>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r>
      <w:r w:rsidRPr="009F6D69">
        <w:rPr>
          <w:rFonts w:ascii="Times New Roman" w:eastAsia="Times New Roman" w:hAnsi="Times New Roman" w:cs="Times New Roman"/>
          <w:bCs/>
          <w:caps/>
          <w:sz w:val="28"/>
          <w:szCs w:val="28"/>
          <w:lang w:val="uk-UA"/>
        </w:rPr>
        <w:tab/>
        <w:t>4</w:t>
      </w:r>
    </w:p>
    <w:p w14:paraId="21E57BB4" w14:textId="77777777" w:rsidR="00E06B66" w:rsidRPr="009F6D69" w:rsidRDefault="00E06B66" w:rsidP="00E06B66">
      <w:pPr>
        <w:spacing w:after="0" w:line="360" w:lineRule="auto"/>
        <w:rPr>
          <w:rFonts w:ascii="Times New Roman" w:eastAsia="Times New Roman" w:hAnsi="Times New Roman" w:cs="Times New Roman"/>
          <w:bCs/>
          <w:caps/>
          <w:sz w:val="28"/>
          <w:szCs w:val="28"/>
          <w:lang w:val="uk-UA"/>
        </w:rPr>
      </w:pPr>
      <w:r w:rsidRPr="009F6D69">
        <w:rPr>
          <w:rFonts w:ascii="Times New Roman" w:eastAsia="Times New Roman" w:hAnsi="Times New Roman" w:cs="Times New Roman"/>
          <w:bCs/>
          <w:caps/>
          <w:sz w:val="28"/>
          <w:szCs w:val="28"/>
          <w:lang w:val="uk-UA"/>
        </w:rPr>
        <w:t xml:space="preserve">Розділ І Теоретико-методологічні орієнтири наукового аналізу </w:t>
      </w:r>
      <w:r w:rsidRPr="009F6D69">
        <w:rPr>
          <w:rFonts w:ascii="Times New Roman" w:hAnsi="Times New Roman" w:cs="Times New Roman"/>
          <w:caps/>
          <w:sz w:val="28"/>
          <w:szCs w:val="28"/>
          <w:lang w:val="uk-UA"/>
        </w:rPr>
        <w:t>арт-терапії як інструмент підтримки волонтерів у постстресовий період</w:t>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ab/>
      </w:r>
      <w:r>
        <w:rPr>
          <w:rFonts w:ascii="Times New Roman" w:hAnsi="Times New Roman" w:cs="Times New Roman"/>
          <w:caps/>
          <w:sz w:val="28"/>
          <w:szCs w:val="28"/>
          <w:lang w:val="uk-UA"/>
        </w:rPr>
        <w:tab/>
      </w:r>
      <w:r w:rsidRPr="009F6D69">
        <w:rPr>
          <w:rFonts w:ascii="Times New Roman" w:hAnsi="Times New Roman" w:cs="Times New Roman"/>
          <w:caps/>
          <w:sz w:val="28"/>
          <w:szCs w:val="28"/>
          <w:lang w:val="uk-UA"/>
        </w:rPr>
        <w:t>7</w:t>
      </w:r>
    </w:p>
    <w:p w14:paraId="7BC75DA9" w14:textId="77777777" w:rsidR="00E06B66" w:rsidRPr="009F6D69" w:rsidRDefault="00E06B66" w:rsidP="00E06B66">
      <w:pPr>
        <w:pStyle w:val="a9"/>
        <w:numPr>
          <w:ilvl w:val="1"/>
          <w:numId w:val="2"/>
        </w:numPr>
        <w:spacing w:after="0" w:line="360" w:lineRule="auto"/>
        <w:ind w:left="0" w:firstLine="0"/>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Психологічні особливості постстресового періоду</w:t>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t>7</w:t>
      </w:r>
    </w:p>
    <w:p w14:paraId="2A612238" w14:textId="77777777" w:rsidR="00E06B66" w:rsidRPr="009F6D69" w:rsidRDefault="00E06B66" w:rsidP="00E06B66">
      <w:pPr>
        <w:pStyle w:val="a9"/>
        <w:numPr>
          <w:ilvl w:val="1"/>
          <w:numId w:val="2"/>
        </w:num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Волонтерська діяльність як чинник ризику емоційного виснаження та професійного вигорання</w:t>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t>12</w:t>
      </w:r>
    </w:p>
    <w:p w14:paraId="6B6A81B4" w14:textId="77777777" w:rsidR="00E06B66" w:rsidRPr="009F6D69" w:rsidRDefault="00E06B66" w:rsidP="00E06B66">
      <w:pPr>
        <w:pStyle w:val="a9"/>
        <w:numPr>
          <w:ilvl w:val="1"/>
          <w:numId w:val="2"/>
        </w:num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lastRenderedPageBreak/>
        <w:t xml:space="preserve">Арт-терапія як напрям психокорекційної практики </w:t>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17</w:t>
      </w:r>
    </w:p>
    <w:p w14:paraId="6FFEBB8B" w14:textId="77777777" w:rsidR="00E06B66" w:rsidRPr="009F6D69" w:rsidRDefault="00E06B66" w:rsidP="00E06B66">
      <w:pPr>
        <w:pStyle w:val="a9"/>
        <w:numPr>
          <w:ilvl w:val="1"/>
          <w:numId w:val="2"/>
        </w:num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Аналіз зарубіжних та українських досліджень щодо застосування арт-терапії у роботі з волонтерами</w:t>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t>21</w:t>
      </w:r>
    </w:p>
    <w:p w14:paraId="1A6DA5BB" w14:textId="77777777" w:rsidR="00E06B66" w:rsidRPr="009F6D69" w:rsidRDefault="00E06B66" w:rsidP="00E06B66">
      <w:p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Висновки до розділу І</w:t>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t>26</w:t>
      </w:r>
    </w:p>
    <w:p w14:paraId="7B7BAF80" w14:textId="77777777" w:rsidR="00E06B66" w:rsidRPr="009F6D69" w:rsidRDefault="00E06B66" w:rsidP="00E06B66">
      <w:pPr>
        <w:spacing w:after="0" w:line="360" w:lineRule="auto"/>
        <w:jc w:val="both"/>
        <w:rPr>
          <w:rFonts w:ascii="Times New Roman" w:eastAsia="Times New Roman" w:hAnsi="Times New Roman" w:cs="Times New Roman"/>
          <w:bCs/>
          <w:caps/>
          <w:sz w:val="28"/>
          <w:szCs w:val="28"/>
          <w:lang w:val="ru-RU"/>
        </w:rPr>
      </w:pPr>
      <w:r w:rsidRPr="009F6D69">
        <w:rPr>
          <w:rFonts w:ascii="Times New Roman" w:eastAsia="Times New Roman" w:hAnsi="Times New Roman" w:cs="Times New Roman"/>
          <w:bCs/>
          <w:caps/>
          <w:sz w:val="28"/>
          <w:szCs w:val="28"/>
          <w:lang w:val="ru-RU"/>
        </w:rPr>
        <w:t>Розділ ІІ Організація та методи дослідження</w:t>
      </w:r>
      <w:r w:rsidRPr="009F6D69">
        <w:rPr>
          <w:rFonts w:ascii="Times New Roman" w:eastAsia="Times New Roman" w:hAnsi="Times New Roman" w:cs="Times New Roman"/>
          <w:bCs/>
          <w:caps/>
          <w:sz w:val="28"/>
          <w:szCs w:val="28"/>
          <w:lang w:val="ru-RU"/>
        </w:rPr>
        <w:tab/>
      </w:r>
      <w:r w:rsidRPr="009F6D69">
        <w:rPr>
          <w:rFonts w:ascii="Times New Roman" w:eastAsia="Times New Roman" w:hAnsi="Times New Roman" w:cs="Times New Roman"/>
          <w:bCs/>
          <w:caps/>
          <w:sz w:val="28"/>
          <w:szCs w:val="28"/>
          <w:lang w:val="ru-RU"/>
        </w:rPr>
        <w:tab/>
      </w:r>
      <w:r w:rsidRPr="009F6D69">
        <w:rPr>
          <w:rFonts w:ascii="Times New Roman" w:eastAsia="Times New Roman" w:hAnsi="Times New Roman" w:cs="Times New Roman"/>
          <w:bCs/>
          <w:caps/>
          <w:sz w:val="28"/>
          <w:szCs w:val="28"/>
          <w:lang w:val="ru-RU"/>
        </w:rPr>
        <w:tab/>
      </w:r>
      <w:r>
        <w:rPr>
          <w:rFonts w:ascii="Times New Roman" w:eastAsia="Times New Roman" w:hAnsi="Times New Roman" w:cs="Times New Roman"/>
          <w:bCs/>
          <w:caps/>
          <w:sz w:val="28"/>
          <w:szCs w:val="28"/>
          <w:lang w:val="ru-RU"/>
        </w:rPr>
        <w:tab/>
      </w:r>
      <w:r w:rsidRPr="009F6D69">
        <w:rPr>
          <w:rFonts w:ascii="Times New Roman" w:eastAsia="Times New Roman" w:hAnsi="Times New Roman" w:cs="Times New Roman"/>
          <w:bCs/>
          <w:caps/>
          <w:sz w:val="28"/>
          <w:szCs w:val="28"/>
          <w:lang w:val="ru-RU"/>
        </w:rPr>
        <w:t>28</w:t>
      </w:r>
    </w:p>
    <w:p w14:paraId="5308C705" w14:textId="77777777" w:rsidR="00E06B66" w:rsidRPr="009F6D69" w:rsidRDefault="00E06B66" w:rsidP="00E06B66">
      <w:p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 xml:space="preserve">2.1. Характеристика вибірки дослідження </w:t>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r>
      <w:r w:rsidRPr="009F6D69">
        <w:rPr>
          <w:rFonts w:ascii="Times New Roman" w:eastAsia="Times New Roman" w:hAnsi="Times New Roman" w:cs="Times New Roman"/>
          <w:sz w:val="28"/>
          <w:szCs w:val="28"/>
          <w:lang w:val="ru-RU"/>
        </w:rPr>
        <w:tab/>
        <w:t>28</w:t>
      </w:r>
    </w:p>
    <w:p w14:paraId="12C7FF09" w14:textId="77777777" w:rsidR="00E06B66" w:rsidRDefault="00E06B66" w:rsidP="00E06B66">
      <w:pPr>
        <w:pStyle w:val="a9"/>
        <w:spacing w:after="0" w:line="360" w:lineRule="auto"/>
        <w:ind w:left="0"/>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2.2. Методи збору емпіричних даних</w:t>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t>31</w:t>
      </w:r>
    </w:p>
    <w:p w14:paraId="1D8FA52F" w14:textId="77777777" w:rsidR="00E06B66" w:rsidRPr="009F6D69" w:rsidRDefault="00E06B66" w:rsidP="00E06B66">
      <w:p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2.3. Етапи реалізації програми: діагностичний, корекційний, контрольний</w:t>
      </w:r>
      <w:r>
        <w:rPr>
          <w:rFonts w:ascii="Times New Roman" w:eastAsia="Times New Roman" w:hAnsi="Times New Roman" w:cs="Times New Roman"/>
          <w:sz w:val="28"/>
          <w:szCs w:val="28"/>
          <w:lang w:val="ru-RU"/>
        </w:rPr>
        <w:tab/>
        <w:t>38</w:t>
      </w:r>
    </w:p>
    <w:p w14:paraId="2AC0B64C" w14:textId="77777777" w:rsidR="00E06B66" w:rsidRDefault="00E06B66" w:rsidP="00E06B66">
      <w:p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Висновки до розділу ІІ</w:t>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t>48</w:t>
      </w:r>
    </w:p>
    <w:p w14:paraId="3E1E3A41" w14:textId="77777777" w:rsidR="00E06B66" w:rsidRPr="009F6D69" w:rsidRDefault="00E06B66" w:rsidP="00E06B66">
      <w:pPr>
        <w:spacing w:after="0" w:line="360" w:lineRule="auto"/>
        <w:jc w:val="both"/>
        <w:rPr>
          <w:rFonts w:ascii="Times New Roman" w:eastAsia="Times New Roman" w:hAnsi="Times New Roman" w:cs="Times New Roman"/>
          <w:bCs/>
          <w:caps/>
          <w:sz w:val="28"/>
          <w:szCs w:val="28"/>
          <w:lang w:val="ru-RU"/>
        </w:rPr>
      </w:pPr>
      <w:r w:rsidRPr="009F6D69">
        <w:rPr>
          <w:rFonts w:ascii="Times New Roman" w:eastAsia="Times New Roman" w:hAnsi="Times New Roman" w:cs="Times New Roman"/>
          <w:bCs/>
          <w:caps/>
          <w:sz w:val="28"/>
          <w:szCs w:val="28"/>
          <w:lang w:val="ru-RU"/>
        </w:rPr>
        <w:t>Розділ ІІІ Практична реалізація арт-терапевтичної програми «</w:t>
      </w:r>
      <w:r w:rsidRPr="009F6D69">
        <w:rPr>
          <w:rFonts w:ascii="Times New Roman" w:hAnsi="Times New Roman" w:cs="Times New Roman"/>
          <w:caps/>
          <w:sz w:val="28"/>
          <w:szCs w:val="28"/>
          <w:lang w:val="ru-RU"/>
        </w:rPr>
        <w:t>Мистецтво відновлення</w:t>
      </w:r>
      <w:r w:rsidRPr="009F6D69">
        <w:rPr>
          <w:rFonts w:ascii="Times New Roman" w:hAnsi="Times New Roman" w:cs="Times New Roman"/>
          <w:sz w:val="28"/>
          <w:szCs w:val="28"/>
          <w:lang w:val="ru-RU"/>
        </w:rPr>
        <w:t>»</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t>50</w:t>
      </w:r>
    </w:p>
    <w:p w14:paraId="28ADB5BE" w14:textId="77777777" w:rsidR="00E06B66" w:rsidRDefault="00E06B66" w:rsidP="00E06B66">
      <w:pPr>
        <w:spacing w:after="0" w:line="360" w:lineRule="auto"/>
        <w:jc w:val="both"/>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 xml:space="preserve">3.1. Опис структури та змісту програми арт-терапевтичної підтримки </w:t>
      </w:r>
    </w:p>
    <w:p w14:paraId="2B22039B" w14:textId="77777777" w:rsidR="00E06B66" w:rsidRDefault="00E06B66" w:rsidP="00E06B66">
      <w:p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Pr="009F6D69">
        <w:rPr>
          <w:rFonts w:ascii="Times New Roman" w:eastAsia="Times New Roman" w:hAnsi="Times New Roman" w:cs="Times New Roman"/>
          <w:sz w:val="28"/>
          <w:szCs w:val="28"/>
          <w:lang w:val="ru-RU"/>
        </w:rPr>
        <w:t>олонтерів</w:t>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t>50</w:t>
      </w:r>
    </w:p>
    <w:p w14:paraId="52F11305" w14:textId="77777777" w:rsidR="00E06B66" w:rsidRDefault="00E06B66" w:rsidP="00E06B66">
      <w:pPr>
        <w:spacing w:after="0" w:line="360" w:lineRule="auto"/>
        <w:rPr>
          <w:rFonts w:ascii="Times New Roman" w:eastAsia="Times New Roman" w:hAnsi="Times New Roman" w:cs="Times New Roman"/>
          <w:sz w:val="28"/>
          <w:szCs w:val="28"/>
          <w:lang w:val="ru-RU"/>
        </w:rPr>
      </w:pPr>
      <w:r w:rsidRPr="009F6D69">
        <w:rPr>
          <w:rFonts w:ascii="Times New Roman" w:eastAsia="Times New Roman" w:hAnsi="Times New Roman" w:cs="Times New Roman"/>
          <w:sz w:val="28"/>
          <w:szCs w:val="28"/>
          <w:lang w:val="ru-RU"/>
        </w:rPr>
        <w:t>3.2. Аналіз результатів впровадження програми</w:t>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ab/>
        <w:t>55</w:t>
      </w:r>
    </w:p>
    <w:p w14:paraId="05738C20" w14:textId="77777777" w:rsidR="00E06B66" w:rsidRDefault="00E06B66" w:rsidP="00E06B66">
      <w:pPr>
        <w:rPr>
          <w:rFonts w:ascii="Times New Roman" w:hAnsi="Times New Roman" w:cs="Times New Roman"/>
          <w:sz w:val="28"/>
          <w:szCs w:val="28"/>
          <w:lang w:val="ru-RU"/>
        </w:rPr>
      </w:pPr>
      <w:r w:rsidRPr="009F6D69">
        <w:rPr>
          <w:rFonts w:ascii="Times New Roman" w:hAnsi="Times New Roman" w:cs="Times New Roman"/>
          <w:sz w:val="28"/>
          <w:szCs w:val="28"/>
          <w:lang w:val="ru-RU"/>
        </w:rPr>
        <w:t>Висновки до розділу ІІІ</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t>64</w:t>
      </w:r>
    </w:p>
    <w:p w14:paraId="3CD34AEB" w14:textId="77777777" w:rsidR="00E06B66" w:rsidRDefault="00E06B66" w:rsidP="00E06B66">
      <w:pPr>
        <w:rPr>
          <w:rFonts w:ascii="Times New Roman" w:hAnsi="Times New Roman" w:cs="Times New Roman"/>
          <w:sz w:val="28"/>
          <w:szCs w:val="28"/>
          <w:lang w:val="ru-RU"/>
        </w:rPr>
      </w:pPr>
      <w:r>
        <w:rPr>
          <w:rFonts w:ascii="Times New Roman" w:hAnsi="Times New Roman" w:cs="Times New Roman"/>
          <w:sz w:val="28"/>
          <w:szCs w:val="28"/>
          <w:lang w:val="ru-RU"/>
        </w:rPr>
        <w:t>ВИСНОВКИ</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t>66</w:t>
      </w:r>
    </w:p>
    <w:p w14:paraId="10EDE20E" w14:textId="77777777" w:rsidR="00E06B66" w:rsidRDefault="00E06B66" w:rsidP="00E06B66">
      <w:pPr>
        <w:spacing w:after="0" w:line="360" w:lineRule="auto"/>
        <w:rPr>
          <w:rFonts w:ascii="Times New Roman" w:hAnsi="Times New Roman" w:cs="Times New Roman"/>
          <w:sz w:val="28"/>
          <w:szCs w:val="28"/>
          <w:lang w:val="ru-RU"/>
        </w:rPr>
      </w:pPr>
      <w:r w:rsidRPr="009F6D69">
        <w:rPr>
          <w:rFonts w:ascii="Times New Roman" w:hAnsi="Times New Roman" w:cs="Times New Roman"/>
          <w:sz w:val="28"/>
          <w:szCs w:val="28"/>
          <w:lang w:val="ru-RU"/>
        </w:rPr>
        <w:t>СПИСОК ВИКОРИСТАНОЇ ЛІТЕРАТУРИ</w:t>
      </w:r>
      <w:r w:rsidRPr="009F6D69">
        <w:rPr>
          <w:rFonts w:ascii="Times New Roman" w:hAnsi="Times New Roman" w:cs="Times New Roman"/>
          <w:sz w:val="28"/>
          <w:szCs w:val="28"/>
          <w:lang w:val="ru-RU"/>
        </w:rPr>
        <w:tab/>
      </w:r>
      <w:r w:rsidRPr="009F6D69">
        <w:rPr>
          <w:rFonts w:ascii="Times New Roman" w:hAnsi="Times New Roman" w:cs="Times New Roman"/>
          <w:sz w:val="28"/>
          <w:szCs w:val="28"/>
          <w:lang w:val="ru-RU"/>
        </w:rPr>
        <w:tab/>
      </w:r>
      <w:r w:rsidRPr="009F6D69">
        <w:rPr>
          <w:rFonts w:ascii="Times New Roman" w:hAnsi="Times New Roman" w:cs="Times New Roman"/>
          <w:sz w:val="28"/>
          <w:szCs w:val="28"/>
          <w:lang w:val="ru-RU"/>
        </w:rPr>
        <w:tab/>
      </w:r>
      <w:r w:rsidRPr="009F6D69">
        <w:rPr>
          <w:rFonts w:ascii="Times New Roman" w:hAnsi="Times New Roman" w:cs="Times New Roman"/>
          <w:sz w:val="28"/>
          <w:szCs w:val="28"/>
          <w:lang w:val="ru-RU"/>
        </w:rPr>
        <w:tab/>
      </w:r>
      <w:r w:rsidRPr="009F6D69">
        <w:rPr>
          <w:rFonts w:ascii="Times New Roman" w:hAnsi="Times New Roman" w:cs="Times New Roman"/>
          <w:sz w:val="28"/>
          <w:szCs w:val="28"/>
          <w:lang w:val="ru-RU"/>
        </w:rPr>
        <w:tab/>
      </w:r>
      <w:r>
        <w:rPr>
          <w:rFonts w:ascii="Times New Roman" w:hAnsi="Times New Roman" w:cs="Times New Roman"/>
          <w:sz w:val="28"/>
          <w:szCs w:val="28"/>
          <w:lang w:val="ru-RU"/>
        </w:rPr>
        <w:tab/>
        <w:t>68</w:t>
      </w:r>
    </w:p>
    <w:p w14:paraId="1105EDE8" w14:textId="77777777" w:rsidR="00E06B66" w:rsidRPr="009F6D69" w:rsidRDefault="00E06B66" w:rsidP="00E06B66">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ДОДАТКИ</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t>7</w:t>
      </w:r>
      <w:r w:rsidR="00372127">
        <w:rPr>
          <w:rFonts w:ascii="Times New Roman" w:hAnsi="Times New Roman" w:cs="Times New Roman"/>
          <w:sz w:val="28"/>
          <w:szCs w:val="28"/>
          <w:lang w:val="ru-RU"/>
        </w:rPr>
        <w:t>3</w:t>
      </w:r>
    </w:p>
    <w:p w14:paraId="2B84A750" w14:textId="77777777" w:rsidR="007F6DA1" w:rsidRPr="00E4481B" w:rsidRDefault="007F6DA1" w:rsidP="00E4481B">
      <w:pPr>
        <w:spacing w:after="0" w:line="360" w:lineRule="auto"/>
        <w:ind w:firstLine="720"/>
        <w:jc w:val="both"/>
        <w:rPr>
          <w:rFonts w:ascii="Times New Roman" w:hAnsi="Times New Roman" w:cs="Times New Roman"/>
          <w:sz w:val="28"/>
          <w:szCs w:val="28"/>
          <w:lang w:val="ru-RU"/>
        </w:rPr>
      </w:pPr>
    </w:p>
    <w:p w14:paraId="1B136D39" w14:textId="77777777" w:rsidR="004C3376" w:rsidRPr="00E4481B" w:rsidRDefault="00E4481B" w:rsidP="00E4481B">
      <w:pPr>
        <w:spacing w:after="0" w:line="360" w:lineRule="auto"/>
        <w:ind w:firstLine="720"/>
        <w:jc w:val="both"/>
        <w:rPr>
          <w:rFonts w:ascii="Times New Roman" w:hAnsi="Times New Roman" w:cs="Times New Roman"/>
          <w:sz w:val="28"/>
          <w:szCs w:val="28"/>
          <w:lang w:val="ru-RU"/>
        </w:rPr>
      </w:pPr>
      <w:r w:rsidRPr="00E4481B">
        <w:rPr>
          <w:rFonts w:ascii="Times New Roman" w:hAnsi="Times New Roman" w:cs="Times New Roman"/>
          <w:sz w:val="28"/>
          <w:szCs w:val="28"/>
          <w:lang w:val="ru-RU"/>
        </w:rPr>
        <w:t xml:space="preserve"> </w:t>
      </w:r>
    </w:p>
    <w:p w14:paraId="5351F048" w14:textId="77777777" w:rsidR="00E4481B" w:rsidRPr="00F60215" w:rsidRDefault="00E4481B" w:rsidP="00F60215">
      <w:pPr>
        <w:pStyle w:val="3"/>
        <w:spacing w:before="0" w:beforeAutospacing="0" w:after="0" w:afterAutospacing="0" w:line="360" w:lineRule="auto"/>
        <w:jc w:val="center"/>
        <w:rPr>
          <w:caps/>
          <w:sz w:val="28"/>
          <w:szCs w:val="28"/>
          <w:lang w:val="ru-RU"/>
        </w:rPr>
      </w:pPr>
      <w:r w:rsidRPr="00F60215">
        <w:rPr>
          <w:caps/>
          <w:sz w:val="28"/>
          <w:szCs w:val="28"/>
          <w:lang w:val="ru-RU"/>
        </w:rPr>
        <w:t>Вступ</w:t>
      </w:r>
    </w:p>
    <w:p w14:paraId="097BEC6D" w14:textId="77777777" w:rsidR="00E4481B" w:rsidRPr="00E4481B" w:rsidRDefault="00E4481B" w:rsidP="00E4481B">
      <w:pPr>
        <w:pStyle w:val="a3"/>
        <w:spacing w:before="0" w:beforeAutospacing="0" w:after="0" w:afterAutospacing="0" w:line="360" w:lineRule="auto"/>
        <w:ind w:firstLine="720"/>
        <w:jc w:val="both"/>
        <w:rPr>
          <w:sz w:val="28"/>
          <w:szCs w:val="28"/>
          <w:lang w:val="ru-RU"/>
        </w:rPr>
      </w:pPr>
      <w:r w:rsidRPr="00E4481B">
        <w:rPr>
          <w:b/>
          <w:sz w:val="28"/>
          <w:szCs w:val="28"/>
          <w:lang w:val="ru-RU"/>
        </w:rPr>
        <w:t>Актуальність дослідження</w:t>
      </w:r>
      <w:r w:rsidRPr="00E4481B">
        <w:rPr>
          <w:sz w:val="28"/>
          <w:szCs w:val="28"/>
          <w:lang w:val="ru-RU"/>
        </w:rPr>
        <w:t xml:space="preserve">. Сучасні соціально-політичні реалії України зумовлюють активне залучення волонтерів до різних сфер допомоги постраждалим від воєнних дій та кризових ситуацій. Волонтерська діяльність, будучи надзвичайно важливою для суспільства, водночас супроводжується значним психоемоційним навантаженням, що нерідко призводить до розвитку стресових станів, емоційного виснаження та постстресових розладів. У цьому контексті особливої актуальності набуває пошук ефективних методів </w:t>
      </w:r>
      <w:r w:rsidRPr="00E4481B">
        <w:rPr>
          <w:sz w:val="28"/>
          <w:szCs w:val="28"/>
          <w:lang w:val="ru-RU"/>
        </w:rPr>
        <w:lastRenderedPageBreak/>
        <w:t>психосоціальної підтримки волонтерів, спрямованих на збереження їхнього психологічного здоров’я та підвищення стійкості до стресу.</w:t>
      </w:r>
    </w:p>
    <w:p w14:paraId="7229C525" w14:textId="77777777" w:rsidR="00E4481B" w:rsidRPr="00E4481B" w:rsidRDefault="00E4481B" w:rsidP="00E4481B">
      <w:pPr>
        <w:pStyle w:val="a3"/>
        <w:spacing w:before="0" w:beforeAutospacing="0" w:after="0" w:afterAutospacing="0" w:line="360" w:lineRule="auto"/>
        <w:ind w:firstLine="720"/>
        <w:jc w:val="both"/>
        <w:rPr>
          <w:sz w:val="28"/>
          <w:szCs w:val="28"/>
          <w:lang w:val="ru-RU"/>
        </w:rPr>
      </w:pPr>
      <w:r w:rsidRPr="00E4481B">
        <w:rPr>
          <w:sz w:val="28"/>
          <w:szCs w:val="28"/>
          <w:lang w:val="ru-RU"/>
        </w:rPr>
        <w:t>Одним із перспективних напрямів такої підтримки є арт-терапія, яка поєднує творчі практики з психокорекційними методами та сприяє відновленню внутрішніх ресурсів особистості. Арт-терапевтичні інтервенції дозволяють знизити рівень тривожності, відновити емоційний баланс та створити умови для самовираження, що є особливо важливим у постстресовий період.</w:t>
      </w:r>
    </w:p>
    <w:p w14:paraId="477D1B72" w14:textId="77777777" w:rsidR="00E4481B" w:rsidRPr="00E4481B" w:rsidRDefault="00E4481B" w:rsidP="00E4481B">
      <w:pPr>
        <w:pStyle w:val="a3"/>
        <w:spacing w:before="0" w:beforeAutospacing="0" w:after="0" w:afterAutospacing="0" w:line="360" w:lineRule="auto"/>
        <w:ind w:firstLine="720"/>
        <w:jc w:val="both"/>
        <w:rPr>
          <w:sz w:val="28"/>
          <w:szCs w:val="28"/>
          <w:lang w:val="ru-RU"/>
        </w:rPr>
      </w:pPr>
      <w:r w:rsidRPr="00E4481B">
        <w:rPr>
          <w:rStyle w:val="a4"/>
          <w:sz w:val="28"/>
          <w:szCs w:val="28"/>
          <w:lang w:val="ru-RU"/>
        </w:rPr>
        <w:t>Мета дослідження</w:t>
      </w:r>
      <w:r w:rsidRPr="00E4481B">
        <w:rPr>
          <w:sz w:val="28"/>
          <w:szCs w:val="28"/>
          <w:lang w:val="ru-RU"/>
        </w:rPr>
        <w:t xml:space="preserve"> полягає у визначенні впливу арт-терапії як інструменту підтримки волонтерів у постстресовий період та обґрунтуванні її ефективності в системі психосоціальної допомоги.</w:t>
      </w:r>
    </w:p>
    <w:p w14:paraId="2592B9C2" w14:textId="77777777" w:rsidR="00E4481B" w:rsidRPr="00E4481B" w:rsidRDefault="00E4481B" w:rsidP="00E4481B">
      <w:pPr>
        <w:pStyle w:val="a3"/>
        <w:spacing w:before="0" w:beforeAutospacing="0" w:after="0" w:afterAutospacing="0" w:line="360" w:lineRule="auto"/>
        <w:ind w:firstLine="720"/>
        <w:jc w:val="both"/>
        <w:rPr>
          <w:sz w:val="28"/>
          <w:szCs w:val="28"/>
          <w:lang w:val="ru-RU"/>
        </w:rPr>
      </w:pPr>
      <w:r w:rsidRPr="00E4481B">
        <w:rPr>
          <w:rStyle w:val="a4"/>
          <w:sz w:val="28"/>
          <w:szCs w:val="28"/>
          <w:lang w:val="ru-RU"/>
        </w:rPr>
        <w:t>Об’єкт дослідження</w:t>
      </w:r>
      <w:r w:rsidRPr="00E4481B">
        <w:rPr>
          <w:sz w:val="28"/>
          <w:szCs w:val="28"/>
          <w:lang w:val="ru-RU"/>
        </w:rPr>
        <w:t xml:space="preserve"> – процес психосоціальної підтримки волонтерів у постстресовий період. </w:t>
      </w:r>
      <w:r w:rsidRPr="00E4481B">
        <w:rPr>
          <w:rStyle w:val="a4"/>
          <w:sz w:val="28"/>
          <w:szCs w:val="28"/>
          <w:lang w:val="ru-RU"/>
        </w:rPr>
        <w:t>Предмет дослідження</w:t>
      </w:r>
      <w:r w:rsidRPr="00E4481B">
        <w:rPr>
          <w:sz w:val="28"/>
          <w:szCs w:val="28"/>
          <w:lang w:val="ru-RU"/>
        </w:rPr>
        <w:t xml:space="preserve"> – арт-терапія як метод психологічної допомоги та її вплив на психоемоційний стан волонтерів.</w:t>
      </w:r>
    </w:p>
    <w:p w14:paraId="08ED1D0C" w14:textId="77777777" w:rsidR="00E4481B" w:rsidRPr="00E4481B" w:rsidRDefault="00E4481B" w:rsidP="00E4481B">
      <w:pPr>
        <w:pStyle w:val="a3"/>
        <w:spacing w:before="0" w:beforeAutospacing="0" w:after="0" w:afterAutospacing="0" w:line="360" w:lineRule="auto"/>
        <w:ind w:firstLine="720"/>
        <w:jc w:val="both"/>
        <w:rPr>
          <w:sz w:val="28"/>
          <w:szCs w:val="28"/>
        </w:rPr>
      </w:pPr>
      <w:r w:rsidRPr="00E4481B">
        <w:rPr>
          <w:rStyle w:val="a4"/>
          <w:sz w:val="28"/>
          <w:szCs w:val="28"/>
        </w:rPr>
        <w:t>Завдання дослідження</w:t>
      </w:r>
      <w:r w:rsidRPr="00E4481B">
        <w:rPr>
          <w:sz w:val="28"/>
          <w:szCs w:val="28"/>
        </w:rPr>
        <w:t>:</w:t>
      </w:r>
    </w:p>
    <w:p w14:paraId="0B801979" w14:textId="77777777" w:rsidR="00E4481B" w:rsidRPr="00E4481B" w:rsidRDefault="00E4481B" w:rsidP="00E4481B">
      <w:pPr>
        <w:pStyle w:val="a3"/>
        <w:numPr>
          <w:ilvl w:val="0"/>
          <w:numId w:val="1"/>
        </w:numPr>
        <w:spacing w:before="0" w:beforeAutospacing="0" w:after="0" w:afterAutospacing="0" w:line="360" w:lineRule="auto"/>
        <w:ind w:left="0" w:firstLine="720"/>
        <w:jc w:val="both"/>
        <w:rPr>
          <w:sz w:val="28"/>
          <w:szCs w:val="28"/>
          <w:lang w:val="ru-RU"/>
        </w:rPr>
      </w:pPr>
      <w:r w:rsidRPr="00E4481B">
        <w:rPr>
          <w:sz w:val="28"/>
          <w:szCs w:val="28"/>
          <w:lang w:val="ru-RU"/>
        </w:rPr>
        <w:t>Проаналізувати теоретичні засади постстресових станів та особливості волонтерської діяльності.</w:t>
      </w:r>
    </w:p>
    <w:p w14:paraId="4C5DEEB4" w14:textId="77777777" w:rsidR="00E4481B" w:rsidRPr="00E4481B" w:rsidRDefault="00E4481B" w:rsidP="00E4481B">
      <w:pPr>
        <w:pStyle w:val="a3"/>
        <w:numPr>
          <w:ilvl w:val="0"/>
          <w:numId w:val="1"/>
        </w:numPr>
        <w:spacing w:before="0" w:beforeAutospacing="0" w:after="0" w:afterAutospacing="0" w:line="360" w:lineRule="auto"/>
        <w:ind w:left="0" w:firstLine="720"/>
        <w:jc w:val="both"/>
        <w:rPr>
          <w:sz w:val="28"/>
          <w:szCs w:val="28"/>
          <w:lang w:val="ru-RU"/>
        </w:rPr>
      </w:pPr>
      <w:r w:rsidRPr="00E4481B">
        <w:rPr>
          <w:sz w:val="28"/>
          <w:szCs w:val="28"/>
          <w:lang w:val="ru-RU"/>
        </w:rPr>
        <w:t>Розкрити сутність та методологічні основи арт-терапії як психокорекційного інструменту.</w:t>
      </w:r>
    </w:p>
    <w:p w14:paraId="4A9B4EA0" w14:textId="77777777" w:rsidR="00E4481B" w:rsidRPr="00E4481B" w:rsidRDefault="00E4481B" w:rsidP="00E4481B">
      <w:pPr>
        <w:pStyle w:val="a3"/>
        <w:numPr>
          <w:ilvl w:val="0"/>
          <w:numId w:val="1"/>
        </w:numPr>
        <w:spacing w:before="0" w:beforeAutospacing="0" w:after="0" w:afterAutospacing="0" w:line="360" w:lineRule="auto"/>
        <w:ind w:left="0" w:firstLine="720"/>
        <w:jc w:val="both"/>
        <w:rPr>
          <w:sz w:val="28"/>
          <w:szCs w:val="28"/>
          <w:lang w:val="ru-RU"/>
        </w:rPr>
      </w:pPr>
      <w:r w:rsidRPr="00E4481B">
        <w:rPr>
          <w:sz w:val="28"/>
          <w:szCs w:val="28"/>
          <w:lang w:val="ru-RU"/>
        </w:rPr>
        <w:t>Розробити та апробувати програму арт-терапевтичної підтримки волонтерів.</w:t>
      </w:r>
    </w:p>
    <w:p w14:paraId="432424CB" w14:textId="77777777" w:rsidR="00E4481B" w:rsidRPr="00E4481B" w:rsidRDefault="00E4481B" w:rsidP="00E4481B">
      <w:pPr>
        <w:pStyle w:val="a3"/>
        <w:numPr>
          <w:ilvl w:val="0"/>
          <w:numId w:val="1"/>
        </w:numPr>
        <w:spacing w:before="0" w:beforeAutospacing="0" w:after="0" w:afterAutospacing="0" w:line="360" w:lineRule="auto"/>
        <w:ind w:left="0" w:firstLine="720"/>
        <w:jc w:val="both"/>
        <w:rPr>
          <w:sz w:val="28"/>
          <w:szCs w:val="28"/>
          <w:lang w:val="ru-RU"/>
        </w:rPr>
      </w:pPr>
      <w:r w:rsidRPr="00E4481B">
        <w:rPr>
          <w:sz w:val="28"/>
          <w:szCs w:val="28"/>
          <w:lang w:val="ru-RU"/>
        </w:rPr>
        <w:t>Оцінити ефективність застосованих методів за кількісними та якісними показниками.</w:t>
      </w:r>
    </w:p>
    <w:p w14:paraId="5CA46353" w14:textId="77777777" w:rsidR="00E4481B" w:rsidRPr="00E4481B" w:rsidRDefault="00E4481B" w:rsidP="00E4481B">
      <w:pPr>
        <w:pStyle w:val="a3"/>
        <w:spacing w:before="0" w:beforeAutospacing="0" w:after="0" w:afterAutospacing="0" w:line="360" w:lineRule="auto"/>
        <w:ind w:firstLine="720"/>
        <w:jc w:val="both"/>
        <w:rPr>
          <w:sz w:val="28"/>
          <w:szCs w:val="28"/>
          <w:lang w:val="ru-RU"/>
        </w:rPr>
      </w:pPr>
      <w:r w:rsidRPr="00E4481B">
        <w:rPr>
          <w:rStyle w:val="a4"/>
          <w:sz w:val="28"/>
          <w:szCs w:val="28"/>
          <w:lang w:val="ru-RU"/>
        </w:rPr>
        <w:t>Гіпотеза дослідження</w:t>
      </w:r>
      <w:r w:rsidRPr="00E4481B">
        <w:rPr>
          <w:sz w:val="28"/>
          <w:szCs w:val="28"/>
          <w:lang w:val="ru-RU"/>
        </w:rPr>
        <w:t xml:space="preserve"> полягає в тому, що систематичне застосування арт-терапевтичних методів у роботі з волонтерами сприятиме зниженню рівня стресу та емоційного виснаження, а також підвищенню їхньої психологічної стійкості.</w:t>
      </w:r>
    </w:p>
    <w:p w14:paraId="2983505A" w14:textId="77777777" w:rsidR="00E4481B" w:rsidRPr="00E4481B" w:rsidRDefault="00E4481B" w:rsidP="00E4481B">
      <w:pPr>
        <w:spacing w:after="0" w:line="360" w:lineRule="auto"/>
        <w:ind w:firstLine="720"/>
        <w:jc w:val="both"/>
        <w:rPr>
          <w:rFonts w:ascii="Times New Roman" w:eastAsia="Times New Roman" w:hAnsi="Times New Roman" w:cs="Times New Roman"/>
          <w:sz w:val="28"/>
          <w:szCs w:val="28"/>
          <w:lang w:val="ru-RU"/>
        </w:rPr>
      </w:pPr>
      <w:r w:rsidRPr="00E4481B">
        <w:rPr>
          <w:rFonts w:ascii="Times New Roman" w:eastAsia="Times New Roman" w:hAnsi="Times New Roman" w:cs="Times New Roman"/>
          <w:b/>
          <w:bCs/>
          <w:sz w:val="28"/>
          <w:szCs w:val="28"/>
          <w:lang w:val="ru-RU"/>
        </w:rPr>
        <w:t>Наукова новизна роботи</w:t>
      </w:r>
      <w:r w:rsidRPr="00E4481B">
        <w:rPr>
          <w:rFonts w:ascii="Times New Roman" w:eastAsia="Times New Roman" w:hAnsi="Times New Roman" w:cs="Times New Roman"/>
          <w:sz w:val="28"/>
          <w:szCs w:val="28"/>
          <w:lang w:val="ru-RU"/>
        </w:rPr>
        <w:t xml:space="preserve"> полягає у комплексному визначенні специфіки застосування арт-терапії саме в контексті психосоціальної підтримки волонтерів </w:t>
      </w:r>
      <w:r w:rsidRPr="00E4481B">
        <w:rPr>
          <w:rFonts w:ascii="Times New Roman" w:eastAsia="Times New Roman" w:hAnsi="Times New Roman" w:cs="Times New Roman"/>
          <w:sz w:val="28"/>
          <w:szCs w:val="28"/>
          <w:lang w:val="ru-RU"/>
        </w:rPr>
        <w:lastRenderedPageBreak/>
        <w:t>у постстресовий період. Уперше здійснено спробу інтегрувати арт-терапевтичні методи у систему волонтерської діяльності як інструмент профілактики емоційного виснаження та відновлення внутрішніх ресурсів особистості. Новизна полягає також у розробці авторської програми арт-терапевтичних інтервенцій, яка враховує особливості постстресових станів волонтерів та поєднує кількісні й якісні методи оцінювання ефективності. Дослідження розширює наукове розуміння механізмів впливу творчих практик на психоемоційний стан людини, а також формує нові підходи до організації психосоціальної допомоги у волонтерських спільнотах.</w:t>
      </w:r>
    </w:p>
    <w:p w14:paraId="2DAE676F" w14:textId="77777777" w:rsidR="00E4481B" w:rsidRPr="00E4481B" w:rsidRDefault="00E4481B" w:rsidP="00E4481B">
      <w:pPr>
        <w:spacing w:after="0" w:line="360" w:lineRule="auto"/>
        <w:ind w:firstLine="720"/>
        <w:jc w:val="both"/>
        <w:rPr>
          <w:rFonts w:ascii="Times New Roman" w:eastAsia="Times New Roman" w:hAnsi="Times New Roman" w:cs="Times New Roman"/>
          <w:sz w:val="28"/>
          <w:szCs w:val="28"/>
          <w:lang w:val="ru-RU"/>
        </w:rPr>
      </w:pPr>
      <w:r w:rsidRPr="00E4481B">
        <w:rPr>
          <w:rFonts w:ascii="Times New Roman" w:eastAsia="Times New Roman" w:hAnsi="Times New Roman" w:cs="Times New Roman"/>
          <w:b/>
          <w:bCs/>
          <w:sz w:val="28"/>
          <w:szCs w:val="28"/>
          <w:lang w:val="ru-RU"/>
        </w:rPr>
        <w:t>Практичне значення дослідження</w:t>
      </w:r>
      <w:r w:rsidRPr="00E4481B">
        <w:rPr>
          <w:rFonts w:ascii="Times New Roman" w:eastAsia="Times New Roman" w:hAnsi="Times New Roman" w:cs="Times New Roman"/>
          <w:sz w:val="28"/>
          <w:szCs w:val="28"/>
          <w:lang w:val="ru-RU"/>
        </w:rPr>
        <w:t xml:space="preserve"> полягає у можливості безпосереднього використання розробленої програми арт-терапевтичної підтримки у діяльності громадських організацій, центрів психологічної допомоги та освітніх закладів, що працюють із волонтерами. Запропоновані методичні рекомендації можуть бути інтегровані у програми підготовки та супроводу волонтерів, сприяти зниженню рівня стресу, підвищенню психологічної стійкості та профілактиці емоційного вигорання. Практичні результати дослідження можуть бути використані для створення тренінгових курсів, групових занять та індивідуальних програм підтримки, що забезпечить підвищення ефективності волонтерської діяльності та збереження психічного здоров’я учасників. Крім того, отримані дані можуть слугувати підґрунтям для розробки державних та регіональних програм психосоціальної допомоги, спрямованих на підтримку волонтерського руху в умовах суспільних криз.</w:t>
      </w:r>
    </w:p>
    <w:p w14:paraId="16C2E5E4" w14:textId="77777777" w:rsidR="004C3376" w:rsidRPr="00E4481B" w:rsidRDefault="00E4481B" w:rsidP="00E4481B">
      <w:pPr>
        <w:spacing w:after="0" w:line="360" w:lineRule="auto"/>
        <w:ind w:firstLine="720"/>
        <w:jc w:val="both"/>
        <w:rPr>
          <w:rFonts w:ascii="Times New Roman" w:hAnsi="Times New Roman" w:cs="Times New Roman"/>
          <w:sz w:val="28"/>
          <w:szCs w:val="28"/>
          <w:lang w:val="ru-RU"/>
        </w:rPr>
      </w:pPr>
      <w:r w:rsidRPr="00E4481B">
        <w:rPr>
          <w:rFonts w:ascii="Times New Roman" w:hAnsi="Times New Roman" w:cs="Times New Roman"/>
          <w:b/>
          <w:sz w:val="28"/>
          <w:szCs w:val="28"/>
          <w:lang w:val="ru-RU"/>
        </w:rPr>
        <w:t>Структура кваліфікаційної роботи</w:t>
      </w:r>
      <w:r w:rsidRPr="00E4481B">
        <w:rPr>
          <w:rFonts w:ascii="Times New Roman" w:hAnsi="Times New Roman" w:cs="Times New Roman"/>
          <w:sz w:val="28"/>
          <w:szCs w:val="28"/>
          <w:lang w:val="ru-RU"/>
        </w:rPr>
        <w:t xml:space="preserve">. Робота складається зхі вступу, трьох розділів, висновків списку використаної літератури та додатків. </w:t>
      </w:r>
    </w:p>
    <w:p w14:paraId="4DFA2A21" w14:textId="77777777" w:rsidR="00B01273" w:rsidRDefault="00B01273" w:rsidP="00E4481B">
      <w:pPr>
        <w:tabs>
          <w:tab w:val="left" w:pos="3119"/>
        </w:tabs>
        <w:spacing w:after="0" w:line="360" w:lineRule="auto"/>
        <w:ind w:firstLine="720"/>
        <w:jc w:val="both"/>
        <w:rPr>
          <w:rFonts w:ascii="Times New Roman" w:hAnsi="Times New Roman" w:cs="Times New Roman"/>
          <w:sz w:val="28"/>
          <w:szCs w:val="28"/>
          <w:lang w:val="ru-RU"/>
        </w:rPr>
      </w:pPr>
    </w:p>
    <w:p w14:paraId="112F06B6" w14:textId="77777777" w:rsidR="00B01273" w:rsidRDefault="00B01273" w:rsidP="00E4481B">
      <w:pPr>
        <w:tabs>
          <w:tab w:val="left" w:pos="3119"/>
        </w:tabs>
        <w:spacing w:after="0" w:line="360" w:lineRule="auto"/>
        <w:ind w:firstLine="720"/>
        <w:jc w:val="both"/>
        <w:rPr>
          <w:rFonts w:ascii="Times New Roman" w:hAnsi="Times New Roman" w:cs="Times New Roman"/>
          <w:sz w:val="28"/>
          <w:szCs w:val="28"/>
          <w:lang w:val="ru-RU"/>
        </w:rPr>
      </w:pPr>
    </w:p>
    <w:p w14:paraId="54213BF9" w14:textId="77777777" w:rsidR="00B01273" w:rsidRDefault="00B01273" w:rsidP="00E4481B">
      <w:pPr>
        <w:tabs>
          <w:tab w:val="left" w:pos="3119"/>
        </w:tabs>
        <w:spacing w:after="0" w:line="360" w:lineRule="auto"/>
        <w:ind w:firstLine="720"/>
        <w:jc w:val="both"/>
        <w:rPr>
          <w:rFonts w:ascii="Times New Roman" w:hAnsi="Times New Roman" w:cs="Times New Roman"/>
          <w:sz w:val="28"/>
          <w:szCs w:val="28"/>
          <w:lang w:val="ru-RU"/>
        </w:rPr>
      </w:pPr>
    </w:p>
    <w:p w14:paraId="1A06A0B7" w14:textId="77777777" w:rsidR="00B01273" w:rsidRDefault="00B01273" w:rsidP="00E4481B">
      <w:pPr>
        <w:tabs>
          <w:tab w:val="left" w:pos="3119"/>
        </w:tabs>
        <w:spacing w:after="0" w:line="360" w:lineRule="auto"/>
        <w:ind w:firstLine="720"/>
        <w:jc w:val="both"/>
        <w:rPr>
          <w:rFonts w:ascii="Times New Roman" w:hAnsi="Times New Roman" w:cs="Times New Roman"/>
          <w:sz w:val="28"/>
          <w:szCs w:val="28"/>
          <w:lang w:val="ru-RU"/>
        </w:rPr>
      </w:pPr>
    </w:p>
    <w:p w14:paraId="0B505D7B" w14:textId="77777777" w:rsidR="004C3376" w:rsidRPr="00E4481B" w:rsidRDefault="004C3376" w:rsidP="00E4481B">
      <w:pPr>
        <w:tabs>
          <w:tab w:val="left" w:pos="3119"/>
        </w:tabs>
        <w:spacing w:after="0" w:line="360" w:lineRule="auto"/>
        <w:ind w:firstLine="720"/>
        <w:jc w:val="both"/>
        <w:rPr>
          <w:rFonts w:ascii="Times New Roman" w:hAnsi="Times New Roman" w:cs="Times New Roman"/>
          <w:sz w:val="28"/>
          <w:szCs w:val="28"/>
          <w:lang w:val="uk-UA"/>
        </w:rPr>
      </w:pPr>
      <w:r w:rsidRPr="00E4481B">
        <w:rPr>
          <w:rFonts w:ascii="Times New Roman" w:hAnsi="Times New Roman" w:cs="Times New Roman"/>
          <w:sz w:val="28"/>
          <w:szCs w:val="28"/>
          <w:lang w:val="ru-RU"/>
        </w:rPr>
        <w:lastRenderedPageBreak/>
        <w:t xml:space="preserve"> </w:t>
      </w:r>
    </w:p>
    <w:p w14:paraId="251EF8B9" w14:textId="77777777" w:rsidR="004C3376" w:rsidRDefault="004C3376" w:rsidP="00FB0D6E">
      <w:pPr>
        <w:spacing w:after="0" w:line="360" w:lineRule="auto"/>
        <w:ind w:firstLine="720"/>
        <w:jc w:val="center"/>
        <w:rPr>
          <w:rFonts w:ascii="Times New Roman" w:hAnsi="Times New Roman" w:cs="Times New Roman"/>
          <w:b/>
          <w:caps/>
          <w:sz w:val="28"/>
          <w:szCs w:val="28"/>
          <w:lang w:val="uk-UA"/>
        </w:rPr>
      </w:pPr>
    </w:p>
    <w:p w14:paraId="30389E29"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07185347"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4B3F901A"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60880FF5"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5ED91407"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48E22B35"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27A061DA"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4ED6BA9E"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1EC211BF"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162F97C4"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3ADE09B4"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73270D83" w14:textId="77777777" w:rsidR="00E738DB" w:rsidRDefault="00E738DB" w:rsidP="00FB0D6E">
      <w:pPr>
        <w:spacing w:after="0" w:line="360" w:lineRule="auto"/>
        <w:ind w:firstLine="720"/>
        <w:jc w:val="center"/>
        <w:rPr>
          <w:rFonts w:ascii="Times New Roman" w:hAnsi="Times New Roman" w:cs="Times New Roman"/>
          <w:b/>
          <w:caps/>
          <w:sz w:val="28"/>
          <w:szCs w:val="28"/>
          <w:lang w:val="uk-UA"/>
        </w:rPr>
      </w:pPr>
    </w:p>
    <w:p w14:paraId="3C3E5399" w14:textId="77777777" w:rsidR="00E738DB" w:rsidRDefault="00E738DB" w:rsidP="00FB0D6E">
      <w:pPr>
        <w:spacing w:after="0" w:line="360" w:lineRule="auto"/>
        <w:ind w:firstLine="720"/>
        <w:jc w:val="center"/>
        <w:rPr>
          <w:rFonts w:ascii="Times New Roman" w:hAnsi="Times New Roman" w:cs="Times New Roman"/>
          <w:b/>
          <w:caps/>
          <w:sz w:val="28"/>
          <w:szCs w:val="28"/>
          <w:lang w:val="uk-UA"/>
        </w:rPr>
      </w:pPr>
    </w:p>
    <w:p w14:paraId="3E19FBE9" w14:textId="77777777" w:rsidR="00E738DB" w:rsidRDefault="00E738DB" w:rsidP="00FB0D6E">
      <w:pPr>
        <w:spacing w:after="0" w:line="360" w:lineRule="auto"/>
        <w:ind w:firstLine="720"/>
        <w:jc w:val="center"/>
        <w:rPr>
          <w:rFonts w:ascii="Times New Roman" w:hAnsi="Times New Roman" w:cs="Times New Roman"/>
          <w:b/>
          <w:caps/>
          <w:sz w:val="28"/>
          <w:szCs w:val="28"/>
          <w:lang w:val="uk-UA"/>
        </w:rPr>
      </w:pPr>
    </w:p>
    <w:p w14:paraId="05E1DFA2"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454CEFFD" w14:textId="77777777" w:rsidR="00FB0D6E" w:rsidRDefault="00FB0D6E" w:rsidP="00FB0D6E">
      <w:pPr>
        <w:spacing w:after="0" w:line="360" w:lineRule="auto"/>
        <w:ind w:firstLine="720"/>
        <w:jc w:val="center"/>
        <w:rPr>
          <w:rFonts w:ascii="Times New Roman" w:hAnsi="Times New Roman" w:cs="Times New Roman"/>
          <w:b/>
          <w:caps/>
          <w:sz w:val="28"/>
          <w:szCs w:val="28"/>
          <w:lang w:val="uk-UA"/>
        </w:rPr>
      </w:pPr>
    </w:p>
    <w:p w14:paraId="339FA835" w14:textId="77777777" w:rsidR="00FB0D6E" w:rsidRPr="00FB0D6E" w:rsidRDefault="00FB0D6E" w:rsidP="00FB0D6E">
      <w:pPr>
        <w:spacing w:after="0" w:line="360" w:lineRule="auto"/>
        <w:ind w:firstLine="720"/>
        <w:jc w:val="center"/>
        <w:rPr>
          <w:rFonts w:ascii="Times New Roman" w:hAnsi="Times New Roman" w:cs="Times New Roman"/>
          <w:b/>
          <w:caps/>
          <w:sz w:val="28"/>
          <w:szCs w:val="28"/>
          <w:lang w:val="uk-UA"/>
        </w:rPr>
      </w:pPr>
    </w:p>
    <w:p w14:paraId="0F04D74B" w14:textId="77777777" w:rsidR="004C3376" w:rsidRPr="00FB0D6E" w:rsidRDefault="00B01273" w:rsidP="00FB0D6E">
      <w:pPr>
        <w:spacing w:after="0" w:line="360" w:lineRule="auto"/>
        <w:jc w:val="center"/>
        <w:rPr>
          <w:rFonts w:ascii="Times New Roman" w:eastAsia="Times New Roman" w:hAnsi="Times New Roman" w:cs="Times New Roman"/>
          <w:b/>
          <w:bCs/>
          <w:caps/>
          <w:sz w:val="28"/>
          <w:szCs w:val="28"/>
          <w:lang w:val="uk-UA"/>
        </w:rPr>
      </w:pPr>
      <w:r w:rsidRPr="00FB0D6E">
        <w:rPr>
          <w:rFonts w:ascii="Times New Roman" w:eastAsia="Times New Roman" w:hAnsi="Times New Roman" w:cs="Times New Roman"/>
          <w:b/>
          <w:bCs/>
          <w:caps/>
          <w:sz w:val="28"/>
          <w:szCs w:val="28"/>
          <w:lang w:val="uk-UA"/>
        </w:rPr>
        <w:t>Розділ І</w:t>
      </w:r>
      <w:r w:rsidR="004C3376" w:rsidRPr="00FB0D6E">
        <w:rPr>
          <w:rFonts w:ascii="Times New Roman" w:eastAsia="Times New Roman" w:hAnsi="Times New Roman" w:cs="Times New Roman"/>
          <w:b/>
          <w:bCs/>
          <w:caps/>
          <w:sz w:val="28"/>
          <w:szCs w:val="28"/>
          <w:lang w:val="uk-UA"/>
        </w:rPr>
        <w:t xml:space="preserve"> Теоретико-методологічні орієнтири наукового аналізу </w:t>
      </w:r>
      <w:r w:rsidR="004C3376" w:rsidRPr="00FB0D6E">
        <w:rPr>
          <w:rFonts w:ascii="Times New Roman" w:hAnsi="Times New Roman" w:cs="Times New Roman"/>
          <w:b/>
          <w:caps/>
          <w:sz w:val="28"/>
          <w:szCs w:val="28"/>
          <w:lang w:val="uk-UA"/>
        </w:rPr>
        <w:t>арт-терапії як інструмент підтримки волонтерів у постстресовий період</w:t>
      </w:r>
    </w:p>
    <w:p w14:paraId="47C40A26" w14:textId="77777777" w:rsidR="004C3376" w:rsidRPr="00FB0D6E" w:rsidRDefault="004C3376" w:rsidP="00BD4F15">
      <w:pPr>
        <w:pStyle w:val="a9"/>
        <w:numPr>
          <w:ilvl w:val="1"/>
          <w:numId w:val="12"/>
        </w:numPr>
        <w:spacing w:after="0" w:line="360" w:lineRule="auto"/>
        <w:rPr>
          <w:rFonts w:ascii="Times New Roman" w:eastAsia="Times New Roman" w:hAnsi="Times New Roman" w:cs="Times New Roman"/>
          <w:b/>
          <w:sz w:val="28"/>
          <w:szCs w:val="28"/>
          <w:lang w:val="ru-RU"/>
        </w:rPr>
      </w:pPr>
      <w:r w:rsidRPr="00FB0D6E">
        <w:rPr>
          <w:rFonts w:ascii="Times New Roman" w:eastAsia="Times New Roman" w:hAnsi="Times New Roman" w:cs="Times New Roman"/>
          <w:b/>
          <w:sz w:val="28"/>
          <w:szCs w:val="28"/>
          <w:lang w:val="ru-RU"/>
        </w:rPr>
        <w:t>Психологічні особ</w:t>
      </w:r>
      <w:r w:rsidR="00FB0D6E" w:rsidRPr="00FB0D6E">
        <w:rPr>
          <w:rFonts w:ascii="Times New Roman" w:eastAsia="Times New Roman" w:hAnsi="Times New Roman" w:cs="Times New Roman"/>
          <w:b/>
          <w:sz w:val="28"/>
          <w:szCs w:val="28"/>
          <w:lang w:val="ru-RU"/>
        </w:rPr>
        <w:t>ливості постстресового періоду</w:t>
      </w:r>
    </w:p>
    <w:p w14:paraId="46C62C98" w14:textId="77777777" w:rsidR="00FB0D6E" w:rsidRDefault="00FB0D6E" w:rsidP="00FB0D6E">
      <w:pPr>
        <w:spacing w:after="0" w:line="360" w:lineRule="auto"/>
        <w:jc w:val="both"/>
        <w:rPr>
          <w:rFonts w:ascii="Times New Roman" w:eastAsia="Times New Roman" w:hAnsi="Times New Roman" w:cs="Times New Roman"/>
          <w:sz w:val="28"/>
          <w:szCs w:val="28"/>
          <w:lang w:val="ru-RU"/>
        </w:rPr>
      </w:pPr>
    </w:p>
    <w:p w14:paraId="3BA9A66D"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t xml:space="preserve">Постстресовий період – це психологічний стан та часовий відрізок, що настає після переживання інтенсивної стресової або травматичної події, коли організм і психіка особистості переходять від гострої реакції на стрес до процесів адаптації, відновлення та інтеграції досвіду. Він охоплює як негативні </w:t>
      </w:r>
      <w:r w:rsidRPr="00FB0D6E">
        <w:rPr>
          <w:rFonts w:ascii="Times New Roman" w:eastAsia="Times New Roman" w:hAnsi="Times New Roman" w:cs="Times New Roman"/>
          <w:sz w:val="28"/>
          <w:szCs w:val="28"/>
          <w:lang w:val="ru-RU"/>
        </w:rPr>
        <w:lastRenderedPageBreak/>
        <w:t>прояви (підвищена тривожність, емоційна нестабільність, порушення когнітивних функцій, соціальна дезадаптація), так і потенційні ресурси для розвитку психологічної стійкості та посттравматичного зростання.</w:t>
      </w:r>
    </w:p>
    <w:p w14:paraId="766269F4"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t xml:space="preserve">У науковій літературі </w:t>
      </w:r>
      <w:r w:rsidR="00BD4F15">
        <w:rPr>
          <w:rFonts w:ascii="Times New Roman" w:eastAsia="Times New Roman" w:hAnsi="Times New Roman" w:cs="Times New Roman"/>
          <w:sz w:val="28"/>
          <w:szCs w:val="28"/>
          <w:lang w:val="ru-RU"/>
        </w:rPr>
        <w:sym w:font="Symbol" w:char="F05B"/>
      </w:r>
      <w:r w:rsidR="00BD4F15">
        <w:rPr>
          <w:rFonts w:ascii="Times New Roman" w:eastAsia="Times New Roman" w:hAnsi="Times New Roman" w:cs="Times New Roman"/>
          <w:sz w:val="28"/>
          <w:szCs w:val="28"/>
          <w:lang w:val="ru-RU"/>
        </w:rPr>
        <w:t>4; 10; 23</w:t>
      </w:r>
      <w:r w:rsidR="00BD4F15">
        <w:rPr>
          <w:rFonts w:ascii="Times New Roman" w:eastAsia="Times New Roman" w:hAnsi="Times New Roman" w:cs="Times New Roman"/>
          <w:sz w:val="28"/>
          <w:szCs w:val="28"/>
          <w:lang w:val="ru-RU"/>
        </w:rPr>
        <w:sym w:font="Symbol" w:char="F05D"/>
      </w:r>
      <w:r w:rsidR="00BD4F15">
        <w:rPr>
          <w:rFonts w:ascii="Times New Roman" w:eastAsia="Times New Roman" w:hAnsi="Times New Roman" w:cs="Times New Roman"/>
          <w:sz w:val="28"/>
          <w:szCs w:val="28"/>
          <w:lang w:val="ru-RU"/>
        </w:rPr>
        <w:t xml:space="preserve"> </w:t>
      </w:r>
      <w:r w:rsidRPr="00FB0D6E">
        <w:rPr>
          <w:rFonts w:ascii="Times New Roman" w:eastAsia="Times New Roman" w:hAnsi="Times New Roman" w:cs="Times New Roman"/>
          <w:sz w:val="28"/>
          <w:szCs w:val="28"/>
          <w:lang w:val="ru-RU"/>
        </w:rPr>
        <w:t>постстресовий період розглядається як проміжний етап між гострою фазою стресу та стабілізацією психоемоційного стану. Його тривалість залежить від індивідуальних особливостей особистості, інтенсивності травматичного досвіду та наявності соціальної підтримки.</w:t>
      </w:r>
    </w:p>
    <w:p w14:paraId="3887A4FC"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t>Постстресовий період є складним етапом у житті особистості, що пережила травматичні події. Він характеризується багатовимірними змінами у психоемоційній, когнітивній та поведінковій сферах, які зумовлюють як ризики дезадаптації, так і потенціал для відновлення внутрішніх ресурсів.</w:t>
      </w:r>
    </w:p>
    <w:p w14:paraId="46D12E64"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86659E">
        <w:rPr>
          <w:rFonts w:ascii="Times New Roman" w:eastAsia="Times New Roman" w:hAnsi="Times New Roman" w:cs="Times New Roman"/>
          <w:sz w:val="28"/>
          <w:szCs w:val="28"/>
          <w:lang w:val="ru-RU"/>
        </w:rPr>
        <w:t xml:space="preserve">У емоційній сфері домінують підвищена тривожність, відчуття небезпеки, емоційна нестабільність та схильність до депресивних станів. </w:t>
      </w:r>
      <w:r w:rsidRPr="00FB0D6E">
        <w:rPr>
          <w:rFonts w:ascii="Times New Roman" w:eastAsia="Times New Roman" w:hAnsi="Times New Roman" w:cs="Times New Roman"/>
          <w:sz w:val="28"/>
          <w:szCs w:val="28"/>
          <w:lang w:val="ru-RU"/>
        </w:rPr>
        <w:t>Часто спостерігається емоційне виснаження, що проявляється у втраті інтересу до діяльності та відчутті апатії.</w:t>
      </w:r>
    </w:p>
    <w:p w14:paraId="61ED79CF"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t>Когнітивна сфера зазнає змін у вигляді порушення концентрації уваги, зниження пам’яті та продуктивності мислення. Характерними є когнітивні викривлення, які формують негативні установки щодо себе та світу, а також гіпервиглядність, що проявляється у постійному очікуванні загрози.</w:t>
      </w:r>
    </w:p>
    <w:p w14:paraId="6E66DEFA"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t>У поведінковій сфері простежується тенденція до уникання ситуацій, які нагадують про травматичний досвід, соціальна ізоляція, імпульсивні та агресивні реакції. Зниження мотивації та труднощі у плануванні майбутнього також є типовими ознаками постстресового періоду.</w:t>
      </w:r>
    </w:p>
    <w:p w14:paraId="7B85026B" w14:textId="77777777" w:rsidR="00FB0D6E" w:rsidRPr="00FB0D6E" w:rsidRDefault="00FB0D6E" w:rsidP="00FB0D6E">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t>Соціально-психологічні аспекти виявляються у порушенні міжособистісних відносин, зниженні довіри до інших, конфліктності та соціальній дезадаптації. Водночас підвищується потреба у підтримці, що актуалізує значення групових форм терапії та соціальної взаємодії.</w:t>
      </w:r>
    </w:p>
    <w:p w14:paraId="38BACEC3" w14:textId="77777777" w:rsidR="00FB0D6E" w:rsidRPr="00BD4F15" w:rsidRDefault="00FB0D6E" w:rsidP="00E6430B">
      <w:pPr>
        <w:spacing w:after="0" w:line="360" w:lineRule="auto"/>
        <w:ind w:firstLine="720"/>
        <w:jc w:val="both"/>
        <w:rPr>
          <w:rFonts w:ascii="Times New Roman" w:eastAsia="Times New Roman" w:hAnsi="Times New Roman" w:cs="Times New Roman"/>
          <w:sz w:val="28"/>
          <w:szCs w:val="28"/>
          <w:lang w:val="ru-RU"/>
        </w:rPr>
      </w:pPr>
      <w:r w:rsidRPr="00FB0D6E">
        <w:rPr>
          <w:rFonts w:ascii="Times New Roman" w:eastAsia="Times New Roman" w:hAnsi="Times New Roman" w:cs="Times New Roman"/>
          <w:sz w:val="28"/>
          <w:szCs w:val="28"/>
          <w:lang w:val="ru-RU"/>
        </w:rPr>
        <w:lastRenderedPageBreak/>
        <w:t>Попри наявність негативних проявів, постстресовий період має ресурсний потенціал. Він відкриває можливості для розвитку резилієнсу, формування нових копінг-стратегій та посттравматичного зростання, що виражається у переосмисленні життєвих цінностей, підвищенні рівня емпатії та соціальної відповідальності.</w:t>
      </w:r>
    </w:p>
    <w:p w14:paraId="719AED79" w14:textId="77777777" w:rsidR="00E6430B" w:rsidRPr="00E6430B" w:rsidRDefault="00E6430B" w:rsidP="00E6430B">
      <w:pPr>
        <w:pStyle w:val="a3"/>
        <w:spacing w:before="0" w:beforeAutospacing="0" w:after="0" w:afterAutospacing="0" w:line="360" w:lineRule="auto"/>
        <w:ind w:firstLine="720"/>
        <w:jc w:val="both"/>
        <w:rPr>
          <w:sz w:val="28"/>
          <w:szCs w:val="28"/>
          <w:lang w:val="ru-RU"/>
        </w:rPr>
      </w:pPr>
      <w:r w:rsidRPr="00BD4F15">
        <w:rPr>
          <w:rStyle w:val="a4"/>
          <w:b w:val="0"/>
          <w:sz w:val="28"/>
          <w:szCs w:val="28"/>
          <w:lang w:val="ru-RU"/>
        </w:rPr>
        <w:t>Постстресовий період</w:t>
      </w:r>
      <w:r w:rsidRPr="00BD4F15">
        <w:rPr>
          <w:sz w:val="28"/>
          <w:szCs w:val="28"/>
          <w:lang w:val="ru-RU"/>
        </w:rPr>
        <w:t xml:space="preserve"> і</w:t>
      </w:r>
      <w:r w:rsidRPr="00E6430B">
        <w:rPr>
          <w:b/>
          <w:sz w:val="28"/>
          <w:szCs w:val="28"/>
          <w:lang w:val="ru-RU"/>
        </w:rPr>
        <w:t xml:space="preserve"> </w:t>
      </w:r>
      <w:r w:rsidRPr="00E6430B">
        <w:rPr>
          <w:rStyle w:val="a4"/>
          <w:b w:val="0"/>
          <w:sz w:val="28"/>
          <w:szCs w:val="28"/>
          <w:lang w:val="ru-RU"/>
        </w:rPr>
        <w:t>посттравматичний стресовий розлад (ПТСР)</w:t>
      </w:r>
      <w:r w:rsidRPr="00E6430B">
        <w:rPr>
          <w:sz w:val="28"/>
          <w:szCs w:val="28"/>
          <w:lang w:val="ru-RU"/>
        </w:rPr>
        <w:t xml:space="preserve"> є взаємопов’язаними, але не тотожними поняттями. Вони описують різні етапи та рівні психологічної реакції на травматичні події</w:t>
      </w:r>
      <w:r w:rsidR="00BD4F15">
        <w:rPr>
          <w:sz w:val="28"/>
          <w:szCs w:val="28"/>
          <w:lang w:val="ru-RU"/>
        </w:rPr>
        <w:t xml:space="preserve"> </w:t>
      </w:r>
      <w:r w:rsidR="00BD4F15">
        <w:rPr>
          <w:sz w:val="28"/>
          <w:szCs w:val="28"/>
          <w:lang w:val="ru-RU"/>
        </w:rPr>
        <w:sym w:font="Symbol" w:char="F05B"/>
      </w:r>
      <w:r w:rsidR="00BD4F15">
        <w:rPr>
          <w:sz w:val="28"/>
          <w:szCs w:val="28"/>
          <w:lang w:val="ru-RU"/>
        </w:rPr>
        <w:t>5, с. 33</w:t>
      </w:r>
      <w:r w:rsidR="00BD4F15">
        <w:rPr>
          <w:sz w:val="28"/>
          <w:szCs w:val="28"/>
          <w:lang w:val="ru-RU"/>
        </w:rPr>
        <w:sym w:font="Symbol" w:char="F05D"/>
      </w:r>
      <w:r w:rsidRPr="00E6430B">
        <w:rPr>
          <w:sz w:val="28"/>
          <w:szCs w:val="28"/>
          <w:lang w:val="ru-RU"/>
        </w:rPr>
        <w:t>.</w:t>
      </w:r>
    </w:p>
    <w:p w14:paraId="5F95249B" w14:textId="77777777" w:rsidR="00E6430B" w:rsidRPr="00E6430B" w:rsidRDefault="00E6430B" w:rsidP="00E6430B">
      <w:pPr>
        <w:pStyle w:val="a3"/>
        <w:spacing w:before="0" w:beforeAutospacing="0" w:after="0" w:afterAutospacing="0" w:line="360" w:lineRule="auto"/>
        <w:ind w:firstLine="720"/>
        <w:jc w:val="both"/>
        <w:rPr>
          <w:sz w:val="28"/>
          <w:szCs w:val="28"/>
          <w:lang w:val="ru-RU"/>
        </w:rPr>
      </w:pPr>
      <w:r w:rsidRPr="0086659E">
        <w:rPr>
          <w:rStyle w:val="a4"/>
          <w:b w:val="0"/>
          <w:sz w:val="28"/>
          <w:szCs w:val="28"/>
          <w:lang w:val="ru-RU"/>
        </w:rPr>
        <w:t>Постстресовий період</w:t>
      </w:r>
      <w:r w:rsidRPr="0086659E">
        <w:rPr>
          <w:sz w:val="28"/>
          <w:szCs w:val="28"/>
          <w:lang w:val="ru-RU"/>
        </w:rPr>
        <w:t xml:space="preserve"> – це природний етап адаптації після пережитого стресу, який охоплює тимчасові зміни у психоемоційній, когнітивній та поведінковій сферах. Він може супроводжуватися тривожністю, емоційною нестабільністю, порушенням концентрації та соціальною дезадаптацією. </w:t>
      </w:r>
      <w:r w:rsidRPr="00E6430B">
        <w:rPr>
          <w:sz w:val="28"/>
          <w:szCs w:val="28"/>
          <w:lang w:val="ru-RU"/>
        </w:rPr>
        <w:t>Водночас цей період має ресурсний потенціал: можливість формування резилієнсу, нових копінг-стратегій та посттравматичного зростання. Тривалість постстресового періоду залежить від індивідуальних особливостей особистості, інтенсивності травми та рівня соціальної підтримки.</w:t>
      </w:r>
    </w:p>
    <w:p w14:paraId="77AA2CA4" w14:textId="77777777" w:rsidR="00E6430B" w:rsidRPr="00E6430B" w:rsidRDefault="00E6430B" w:rsidP="00E6430B">
      <w:pPr>
        <w:pStyle w:val="a3"/>
        <w:spacing w:before="0" w:beforeAutospacing="0" w:after="0" w:afterAutospacing="0" w:line="360" w:lineRule="auto"/>
        <w:ind w:firstLine="720"/>
        <w:jc w:val="both"/>
        <w:rPr>
          <w:sz w:val="28"/>
          <w:szCs w:val="28"/>
          <w:lang w:val="ru-RU"/>
        </w:rPr>
      </w:pPr>
      <w:r w:rsidRPr="00E6430B">
        <w:rPr>
          <w:rStyle w:val="a4"/>
          <w:b w:val="0"/>
          <w:sz w:val="28"/>
          <w:szCs w:val="28"/>
          <w:lang w:val="ru-RU"/>
        </w:rPr>
        <w:t>Посттравматичний стресовий розлад (ПТСР</w:t>
      </w:r>
      <w:r w:rsidRPr="00E6430B">
        <w:rPr>
          <w:rStyle w:val="a4"/>
          <w:sz w:val="28"/>
          <w:szCs w:val="28"/>
          <w:lang w:val="ru-RU"/>
        </w:rPr>
        <w:t>)</w:t>
      </w:r>
      <w:r w:rsidRPr="00E6430B">
        <w:rPr>
          <w:sz w:val="28"/>
          <w:szCs w:val="28"/>
          <w:lang w:val="ru-RU"/>
        </w:rPr>
        <w:t xml:space="preserve"> – це клінічно діагностований психічний розлад, що виникає у випадках, коли симптоми постстресового періоду зберігаються тривалий час (понад місяць) і призводять до стійкої дезадаптації. Для ПТСР характерні нав’язливі спогади та флешбеки, нічні кошмари, уникання ситуацій, що нагадують про травму, гіпервиглядність, емоційне оціпеніння та значне порушення соціального функціонування. На відміну від постстресового періоду, ПТСР потребує спеціалізованої психотерапевтичної та, у багатьох випадках, медикаментозної допомоги.</w:t>
      </w:r>
    </w:p>
    <w:p w14:paraId="567F83B7" w14:textId="77777777" w:rsidR="00E6430B" w:rsidRPr="00E6430B" w:rsidRDefault="00E6430B" w:rsidP="00B66F94">
      <w:pPr>
        <w:pStyle w:val="a3"/>
        <w:spacing w:before="0" w:beforeAutospacing="0" w:after="0" w:afterAutospacing="0" w:line="360" w:lineRule="auto"/>
        <w:ind w:firstLine="720"/>
        <w:jc w:val="center"/>
        <w:rPr>
          <w:b/>
          <w:sz w:val="28"/>
          <w:szCs w:val="28"/>
          <w:u w:val="single"/>
        </w:rPr>
      </w:pPr>
      <w:r w:rsidRPr="00E6430B">
        <w:rPr>
          <w:rStyle w:val="a4"/>
          <w:b w:val="0"/>
          <w:sz w:val="28"/>
          <w:szCs w:val="28"/>
          <w:u w:val="single"/>
        </w:rPr>
        <w:t>Ключові відмінності:</w:t>
      </w:r>
    </w:p>
    <w:p w14:paraId="74ECF24C" w14:textId="77777777" w:rsidR="00E6430B" w:rsidRPr="00E6430B" w:rsidRDefault="00E6430B" w:rsidP="00E6430B">
      <w:pPr>
        <w:pStyle w:val="a3"/>
        <w:numPr>
          <w:ilvl w:val="0"/>
          <w:numId w:val="4"/>
        </w:numPr>
        <w:spacing w:before="0" w:beforeAutospacing="0" w:after="0" w:afterAutospacing="0" w:line="360" w:lineRule="auto"/>
        <w:ind w:left="0" w:firstLine="0"/>
        <w:jc w:val="both"/>
        <w:rPr>
          <w:sz w:val="28"/>
          <w:szCs w:val="28"/>
        </w:rPr>
      </w:pPr>
      <w:r w:rsidRPr="00E6430B">
        <w:rPr>
          <w:sz w:val="28"/>
          <w:szCs w:val="28"/>
        </w:rPr>
        <w:t>Постстресовий період є природною фазою адаптації, тоді як ПТСР – клінічний розлад.</w:t>
      </w:r>
    </w:p>
    <w:p w14:paraId="41184040" w14:textId="77777777" w:rsidR="00E6430B" w:rsidRPr="00E6430B" w:rsidRDefault="00E6430B" w:rsidP="00E6430B">
      <w:pPr>
        <w:pStyle w:val="a3"/>
        <w:numPr>
          <w:ilvl w:val="0"/>
          <w:numId w:val="4"/>
        </w:numPr>
        <w:spacing w:before="0" w:beforeAutospacing="0" w:after="0" w:afterAutospacing="0" w:line="360" w:lineRule="auto"/>
        <w:ind w:left="0" w:firstLine="0"/>
        <w:jc w:val="both"/>
        <w:rPr>
          <w:sz w:val="28"/>
          <w:szCs w:val="28"/>
        </w:rPr>
      </w:pPr>
      <w:r w:rsidRPr="00E6430B">
        <w:rPr>
          <w:sz w:val="28"/>
          <w:szCs w:val="28"/>
        </w:rPr>
        <w:lastRenderedPageBreak/>
        <w:t>Симптоми постстресового періоду мають тимчасовий характер і можуть зникати без спеціалізованого втручання, тоді як ПТСР характеризується стійкістю та хронічністю проявів.</w:t>
      </w:r>
    </w:p>
    <w:p w14:paraId="5A65ADCA" w14:textId="77777777" w:rsidR="00E6430B" w:rsidRPr="00E6430B" w:rsidRDefault="00E6430B" w:rsidP="00E6430B">
      <w:pPr>
        <w:pStyle w:val="a3"/>
        <w:numPr>
          <w:ilvl w:val="0"/>
          <w:numId w:val="4"/>
        </w:numPr>
        <w:spacing w:before="0" w:beforeAutospacing="0" w:after="0" w:afterAutospacing="0" w:line="360" w:lineRule="auto"/>
        <w:ind w:left="0" w:firstLine="0"/>
        <w:jc w:val="both"/>
        <w:rPr>
          <w:sz w:val="28"/>
          <w:szCs w:val="28"/>
          <w:lang w:val="ru-RU"/>
        </w:rPr>
      </w:pPr>
      <w:r w:rsidRPr="00E6430B">
        <w:rPr>
          <w:sz w:val="28"/>
          <w:szCs w:val="28"/>
          <w:lang w:val="ru-RU"/>
        </w:rPr>
        <w:t>Постстресовий період може завершитися відновленням та посттравматичним зростанням, тоді як ПТСР без лікування призводить до поглиблення дезадаптації.</w:t>
      </w:r>
    </w:p>
    <w:p w14:paraId="09C916B9" w14:textId="77777777" w:rsidR="00E6430B" w:rsidRDefault="00E6430B" w:rsidP="00E6430B">
      <w:pPr>
        <w:pStyle w:val="a3"/>
        <w:spacing w:before="0" w:beforeAutospacing="0" w:after="0" w:afterAutospacing="0" w:line="360" w:lineRule="auto"/>
        <w:ind w:firstLine="720"/>
        <w:jc w:val="both"/>
        <w:rPr>
          <w:sz w:val="28"/>
          <w:szCs w:val="28"/>
          <w:lang w:val="ru-RU"/>
        </w:rPr>
      </w:pPr>
      <w:r>
        <w:rPr>
          <w:sz w:val="28"/>
          <w:szCs w:val="28"/>
          <w:lang w:val="ru-RU"/>
        </w:rPr>
        <w:t>Отже,</w:t>
      </w:r>
      <w:r w:rsidRPr="00E6430B">
        <w:rPr>
          <w:sz w:val="28"/>
          <w:szCs w:val="28"/>
          <w:lang w:val="ru-RU"/>
        </w:rPr>
        <w:t xml:space="preserve"> постстресовий період слід розглядати як критичний етап, що визначає подальший розвиток психоемоційного стану особистості. Якщо вчасно забезпечити психосоціальну підтримку (зокрема через арт-терапію), він може завершитися адаптацією та зростанням. У випадку відсутності допомоги або надмірної інтенсивності симптомів постстресовий період може трансформуватися у ПТСР, що потребує спеціалізованого лікування.</w:t>
      </w:r>
    </w:p>
    <w:p w14:paraId="02795FBF" w14:textId="77777777" w:rsidR="00BD4F15" w:rsidRDefault="00BD4F15" w:rsidP="00B66F94">
      <w:pPr>
        <w:pStyle w:val="a3"/>
        <w:spacing w:before="0" w:beforeAutospacing="0" w:after="0" w:afterAutospacing="0" w:line="360" w:lineRule="auto"/>
        <w:ind w:firstLine="720"/>
        <w:jc w:val="center"/>
        <w:rPr>
          <w:b/>
          <w:sz w:val="28"/>
          <w:szCs w:val="28"/>
          <w:lang w:val="ru-RU"/>
        </w:rPr>
      </w:pPr>
    </w:p>
    <w:p w14:paraId="055AE022" w14:textId="77777777" w:rsidR="00B66F94" w:rsidRPr="00B66F94" w:rsidRDefault="00B66F94" w:rsidP="00B66F94">
      <w:pPr>
        <w:pStyle w:val="a3"/>
        <w:spacing w:before="0" w:beforeAutospacing="0" w:after="0" w:afterAutospacing="0" w:line="360" w:lineRule="auto"/>
        <w:ind w:firstLine="720"/>
        <w:jc w:val="center"/>
        <w:rPr>
          <w:b/>
          <w:sz w:val="28"/>
          <w:szCs w:val="28"/>
          <w:lang w:val="ru-RU"/>
        </w:rPr>
      </w:pPr>
      <w:r w:rsidRPr="00B66F94">
        <w:rPr>
          <w:b/>
          <w:sz w:val="28"/>
          <w:szCs w:val="28"/>
          <w:lang w:val="ru-RU"/>
        </w:rPr>
        <w:t>Таблиця 1.1. Порівняльна характеристика постстресового періоду та посттравматичного стресового розладу</w:t>
      </w:r>
    </w:p>
    <w:tbl>
      <w:tblPr>
        <w:tblStyle w:val="aa"/>
        <w:tblW w:w="9776" w:type="dxa"/>
        <w:tblLook w:val="04A0" w:firstRow="1" w:lastRow="0" w:firstColumn="1" w:lastColumn="0" w:noHBand="0" w:noVBand="1"/>
      </w:tblPr>
      <w:tblGrid>
        <w:gridCol w:w="2405"/>
        <w:gridCol w:w="3969"/>
        <w:gridCol w:w="3402"/>
      </w:tblGrid>
      <w:tr w:rsidR="00B66F94" w14:paraId="2A6443F6" w14:textId="77777777" w:rsidTr="00B66F94">
        <w:tc>
          <w:tcPr>
            <w:tcW w:w="2405" w:type="dxa"/>
            <w:vAlign w:val="center"/>
          </w:tcPr>
          <w:p w14:paraId="0A551F3F"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Критерій</w:t>
            </w:r>
          </w:p>
        </w:tc>
        <w:tc>
          <w:tcPr>
            <w:tcW w:w="3969" w:type="dxa"/>
            <w:vAlign w:val="center"/>
          </w:tcPr>
          <w:p w14:paraId="7E9C6268"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Постстресовий період</w:t>
            </w:r>
          </w:p>
        </w:tc>
        <w:tc>
          <w:tcPr>
            <w:tcW w:w="3402" w:type="dxa"/>
            <w:vAlign w:val="center"/>
          </w:tcPr>
          <w:p w14:paraId="50781902"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Посттравматичний стресовий розлад (ПТСР)</w:t>
            </w:r>
          </w:p>
        </w:tc>
      </w:tr>
      <w:tr w:rsidR="00B66F94" w14:paraId="491E8067" w14:textId="77777777" w:rsidTr="00B66F94">
        <w:tc>
          <w:tcPr>
            <w:tcW w:w="2405" w:type="dxa"/>
            <w:vAlign w:val="center"/>
          </w:tcPr>
          <w:p w14:paraId="638FECDC"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Статус</w:t>
            </w:r>
          </w:p>
        </w:tc>
        <w:tc>
          <w:tcPr>
            <w:tcW w:w="3969" w:type="dxa"/>
            <w:vAlign w:val="center"/>
          </w:tcPr>
          <w:p w14:paraId="237EB27A"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Природний етап адаптації після пережитого стресу</w:t>
            </w:r>
          </w:p>
        </w:tc>
        <w:tc>
          <w:tcPr>
            <w:tcW w:w="3402" w:type="dxa"/>
            <w:vAlign w:val="center"/>
          </w:tcPr>
          <w:p w14:paraId="4E91C424" w14:textId="77777777" w:rsidR="00B66F94" w:rsidRPr="00B66F94" w:rsidRDefault="00B66F94" w:rsidP="00B66F94">
            <w:pPr>
              <w:rPr>
                <w:rFonts w:ascii="Times New Roman" w:eastAsia="Times New Roman" w:hAnsi="Times New Roman" w:cs="Times New Roman"/>
                <w:sz w:val="28"/>
                <w:szCs w:val="28"/>
              </w:rPr>
            </w:pPr>
            <w:r w:rsidRPr="00B66F94">
              <w:rPr>
                <w:rFonts w:ascii="Times New Roman" w:eastAsia="Times New Roman" w:hAnsi="Times New Roman" w:cs="Times New Roman"/>
                <w:sz w:val="28"/>
                <w:szCs w:val="28"/>
              </w:rPr>
              <w:t>Клінічно діагностований психічний розлад</w:t>
            </w:r>
          </w:p>
        </w:tc>
      </w:tr>
      <w:tr w:rsidR="00B66F94" w:rsidRPr="0039352F" w14:paraId="16641BFA" w14:textId="77777777" w:rsidTr="00B66F94">
        <w:tc>
          <w:tcPr>
            <w:tcW w:w="2405" w:type="dxa"/>
            <w:vAlign w:val="center"/>
          </w:tcPr>
          <w:p w14:paraId="3230DBC4"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Тривалість</w:t>
            </w:r>
          </w:p>
        </w:tc>
        <w:tc>
          <w:tcPr>
            <w:tcW w:w="3969" w:type="dxa"/>
            <w:vAlign w:val="center"/>
          </w:tcPr>
          <w:p w14:paraId="176BBAB5"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Тимчасовий, залежить від індивідуальних особливостей та рівня підтримки</w:t>
            </w:r>
          </w:p>
        </w:tc>
        <w:tc>
          <w:tcPr>
            <w:tcW w:w="3402" w:type="dxa"/>
            <w:vAlign w:val="center"/>
          </w:tcPr>
          <w:p w14:paraId="1AE676B1"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Симптоми зберігаються понад місяць і мають хронічний характер</w:t>
            </w:r>
          </w:p>
        </w:tc>
      </w:tr>
      <w:tr w:rsidR="00B66F94" w:rsidRPr="0039352F" w14:paraId="252BE5D4" w14:textId="77777777" w:rsidTr="00B66F94">
        <w:tc>
          <w:tcPr>
            <w:tcW w:w="2405" w:type="dxa"/>
            <w:vAlign w:val="center"/>
          </w:tcPr>
          <w:p w14:paraId="1991F7BA"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Симптоми</w:t>
            </w:r>
          </w:p>
        </w:tc>
        <w:tc>
          <w:tcPr>
            <w:tcW w:w="3969" w:type="dxa"/>
            <w:vAlign w:val="center"/>
          </w:tcPr>
          <w:p w14:paraId="0FD94D00"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Тривожність, емоційна нестабільність, порушення концентрації, соціальна дезадаптація</w:t>
            </w:r>
          </w:p>
        </w:tc>
        <w:tc>
          <w:tcPr>
            <w:tcW w:w="3402" w:type="dxa"/>
            <w:vAlign w:val="center"/>
          </w:tcPr>
          <w:p w14:paraId="1E6BB5D8"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Нав’язливі спогади, флешбеки, нічні кошмари, уникання, гіпервиглядність, емоційне оціпеніння</w:t>
            </w:r>
          </w:p>
        </w:tc>
      </w:tr>
      <w:tr w:rsidR="00B66F94" w:rsidRPr="0039352F" w14:paraId="288EE542" w14:textId="77777777" w:rsidTr="00B66F94">
        <w:tc>
          <w:tcPr>
            <w:tcW w:w="2405" w:type="dxa"/>
            <w:vAlign w:val="center"/>
          </w:tcPr>
          <w:p w14:paraId="201CBF00"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Наслідки</w:t>
            </w:r>
          </w:p>
        </w:tc>
        <w:tc>
          <w:tcPr>
            <w:tcW w:w="3969" w:type="dxa"/>
            <w:vAlign w:val="center"/>
          </w:tcPr>
          <w:p w14:paraId="09D81355"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Може завершитися адаптацією, формуванням резилієнсу та посттравматичним зростанням</w:t>
            </w:r>
          </w:p>
        </w:tc>
        <w:tc>
          <w:tcPr>
            <w:tcW w:w="3402" w:type="dxa"/>
            <w:vAlign w:val="center"/>
          </w:tcPr>
          <w:p w14:paraId="416A5D6D"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Призводить до стійкої дезадаптації, значного порушення соціального функціонування</w:t>
            </w:r>
          </w:p>
        </w:tc>
      </w:tr>
      <w:tr w:rsidR="00B66F94" w:rsidRPr="0039352F" w14:paraId="682AD3AC" w14:textId="77777777" w:rsidTr="00B66F94">
        <w:tc>
          <w:tcPr>
            <w:tcW w:w="2405" w:type="dxa"/>
            <w:vAlign w:val="center"/>
          </w:tcPr>
          <w:p w14:paraId="0CFDD378"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t>Потреба у допомозі</w:t>
            </w:r>
          </w:p>
        </w:tc>
        <w:tc>
          <w:tcPr>
            <w:tcW w:w="3969" w:type="dxa"/>
            <w:vAlign w:val="center"/>
          </w:tcPr>
          <w:p w14:paraId="00A668CE" w14:textId="77777777" w:rsidR="00B66F94" w:rsidRPr="00B66F94" w:rsidRDefault="00B66F94" w:rsidP="00B66F94">
            <w:pPr>
              <w:rPr>
                <w:rFonts w:ascii="Times New Roman" w:eastAsia="Times New Roman" w:hAnsi="Times New Roman" w:cs="Times New Roman"/>
                <w:sz w:val="28"/>
                <w:szCs w:val="28"/>
              </w:rPr>
            </w:pPr>
            <w:r w:rsidRPr="00B66F94">
              <w:rPr>
                <w:rFonts w:ascii="Times New Roman" w:eastAsia="Times New Roman" w:hAnsi="Times New Roman" w:cs="Times New Roman"/>
                <w:sz w:val="28"/>
                <w:szCs w:val="28"/>
              </w:rPr>
              <w:t xml:space="preserve">Часто достатньо психосоціальної підтримки </w:t>
            </w:r>
            <w:r w:rsidRPr="00B66F94">
              <w:rPr>
                <w:rFonts w:ascii="Times New Roman" w:eastAsia="Times New Roman" w:hAnsi="Times New Roman" w:cs="Times New Roman"/>
                <w:sz w:val="28"/>
                <w:szCs w:val="28"/>
              </w:rPr>
              <w:lastRenderedPageBreak/>
              <w:t>(групові заняття, арт-терапія, соціальна взаємодія)</w:t>
            </w:r>
          </w:p>
        </w:tc>
        <w:tc>
          <w:tcPr>
            <w:tcW w:w="3402" w:type="dxa"/>
            <w:vAlign w:val="center"/>
          </w:tcPr>
          <w:p w14:paraId="0B0F61E2"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lastRenderedPageBreak/>
              <w:t xml:space="preserve">Потребує спеціалізованої психотерапевтичної та, </w:t>
            </w:r>
            <w:r w:rsidRPr="00B66F94">
              <w:rPr>
                <w:rFonts w:ascii="Times New Roman" w:eastAsia="Times New Roman" w:hAnsi="Times New Roman" w:cs="Times New Roman"/>
                <w:sz w:val="28"/>
                <w:szCs w:val="28"/>
                <w:lang w:val="ru-RU"/>
              </w:rPr>
              <w:lastRenderedPageBreak/>
              <w:t>нерідко, медикаментозної допомоги</w:t>
            </w:r>
          </w:p>
        </w:tc>
      </w:tr>
      <w:tr w:rsidR="00B66F94" w:rsidRPr="0039352F" w14:paraId="26BC98CD" w14:textId="77777777" w:rsidTr="00B66F94">
        <w:tc>
          <w:tcPr>
            <w:tcW w:w="2405" w:type="dxa"/>
            <w:vAlign w:val="center"/>
          </w:tcPr>
          <w:p w14:paraId="4E075825" w14:textId="77777777" w:rsidR="00B66F94" w:rsidRPr="00B66F94" w:rsidRDefault="00B66F94" w:rsidP="00B66F94">
            <w:pPr>
              <w:jc w:val="center"/>
              <w:rPr>
                <w:rFonts w:ascii="Times New Roman" w:eastAsia="Times New Roman" w:hAnsi="Times New Roman" w:cs="Times New Roman"/>
                <w:b/>
                <w:bCs/>
                <w:sz w:val="28"/>
                <w:szCs w:val="28"/>
              </w:rPr>
            </w:pPr>
            <w:r w:rsidRPr="00B66F94">
              <w:rPr>
                <w:rFonts w:ascii="Times New Roman" w:eastAsia="Times New Roman" w:hAnsi="Times New Roman" w:cs="Times New Roman"/>
                <w:b/>
                <w:bCs/>
                <w:sz w:val="28"/>
                <w:szCs w:val="28"/>
              </w:rPr>
              <w:lastRenderedPageBreak/>
              <w:t>Перспективи</w:t>
            </w:r>
          </w:p>
        </w:tc>
        <w:tc>
          <w:tcPr>
            <w:tcW w:w="3969" w:type="dxa"/>
            <w:vAlign w:val="center"/>
          </w:tcPr>
          <w:p w14:paraId="0ACD5FC2"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Відновлення внутрішніх ресурсів, розвиток нових копінг-стратегій</w:t>
            </w:r>
          </w:p>
        </w:tc>
        <w:tc>
          <w:tcPr>
            <w:tcW w:w="3402" w:type="dxa"/>
            <w:vAlign w:val="center"/>
          </w:tcPr>
          <w:p w14:paraId="03DF4090" w14:textId="77777777" w:rsidR="00B66F94" w:rsidRPr="00B66F94" w:rsidRDefault="00B66F94" w:rsidP="00B66F94">
            <w:pPr>
              <w:rPr>
                <w:rFonts w:ascii="Times New Roman" w:eastAsia="Times New Roman" w:hAnsi="Times New Roman" w:cs="Times New Roman"/>
                <w:sz w:val="28"/>
                <w:szCs w:val="28"/>
                <w:lang w:val="ru-RU"/>
              </w:rPr>
            </w:pPr>
            <w:r w:rsidRPr="00B66F94">
              <w:rPr>
                <w:rFonts w:ascii="Times New Roman" w:eastAsia="Times New Roman" w:hAnsi="Times New Roman" w:cs="Times New Roman"/>
                <w:sz w:val="28"/>
                <w:szCs w:val="28"/>
                <w:lang w:val="ru-RU"/>
              </w:rPr>
              <w:t>Без лікування – поглиблення симптомів і ризик хронізації розладу</w:t>
            </w:r>
          </w:p>
        </w:tc>
      </w:tr>
    </w:tbl>
    <w:p w14:paraId="2C3EA4B3" w14:textId="77777777" w:rsidR="00B66F94" w:rsidRPr="00E6430B" w:rsidRDefault="00B66F94" w:rsidP="00E6430B">
      <w:pPr>
        <w:pStyle w:val="a3"/>
        <w:spacing w:before="0" w:beforeAutospacing="0" w:after="0" w:afterAutospacing="0" w:line="360" w:lineRule="auto"/>
        <w:ind w:firstLine="720"/>
        <w:jc w:val="both"/>
        <w:rPr>
          <w:sz w:val="28"/>
          <w:szCs w:val="28"/>
          <w:lang w:val="ru-RU"/>
        </w:rPr>
      </w:pPr>
    </w:p>
    <w:p w14:paraId="7A4131A7" w14:textId="77777777" w:rsidR="00FB0D6E"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hAnsi="Times New Roman" w:cs="Times New Roman"/>
          <w:sz w:val="28"/>
          <w:szCs w:val="28"/>
          <w:lang w:val="ru-RU"/>
        </w:rPr>
        <w:t>В</w:t>
      </w:r>
      <w:r w:rsidR="000D54FC" w:rsidRPr="00064288">
        <w:rPr>
          <w:rFonts w:ascii="Times New Roman" w:hAnsi="Times New Roman" w:cs="Times New Roman"/>
          <w:sz w:val="28"/>
          <w:szCs w:val="28"/>
          <w:lang w:val="ru-RU"/>
        </w:rPr>
        <w:t>иникнення</w:t>
      </w:r>
      <w:r w:rsidRPr="00064288">
        <w:rPr>
          <w:rFonts w:ascii="Times New Roman" w:hAnsi="Times New Roman" w:cs="Times New Roman"/>
          <w:sz w:val="28"/>
          <w:szCs w:val="28"/>
          <w:lang w:val="ru-RU"/>
        </w:rPr>
        <w:t xml:space="preserve"> </w:t>
      </w:r>
      <w:r w:rsidR="000D54FC" w:rsidRPr="00064288">
        <w:rPr>
          <w:rFonts w:ascii="Times New Roman" w:hAnsi="Times New Roman" w:cs="Times New Roman"/>
          <w:sz w:val="28"/>
          <w:szCs w:val="28"/>
          <w:lang w:val="ru-RU"/>
        </w:rPr>
        <w:t xml:space="preserve"> постстресового періоду є результатом взаємодії </w:t>
      </w:r>
      <w:r w:rsidR="000D54FC" w:rsidRPr="00064288">
        <w:rPr>
          <w:rStyle w:val="a4"/>
          <w:rFonts w:ascii="Times New Roman" w:hAnsi="Times New Roman" w:cs="Times New Roman"/>
          <w:b w:val="0"/>
          <w:sz w:val="28"/>
          <w:szCs w:val="28"/>
          <w:lang w:val="ru-RU"/>
        </w:rPr>
        <w:t>об’єктивних факторів (характер травми, соціальні умови)</w:t>
      </w:r>
      <w:r w:rsidR="000D54FC" w:rsidRPr="00064288">
        <w:rPr>
          <w:rFonts w:ascii="Times New Roman" w:hAnsi="Times New Roman" w:cs="Times New Roman"/>
          <w:b/>
          <w:sz w:val="28"/>
          <w:szCs w:val="28"/>
          <w:lang w:val="ru-RU"/>
        </w:rPr>
        <w:t xml:space="preserve"> </w:t>
      </w:r>
      <w:r w:rsidR="000D54FC" w:rsidRPr="00064288">
        <w:rPr>
          <w:rFonts w:ascii="Times New Roman" w:hAnsi="Times New Roman" w:cs="Times New Roman"/>
          <w:sz w:val="28"/>
          <w:szCs w:val="28"/>
          <w:lang w:val="ru-RU"/>
        </w:rPr>
        <w:t xml:space="preserve">та </w:t>
      </w:r>
      <w:r w:rsidR="000D54FC" w:rsidRPr="00064288">
        <w:rPr>
          <w:rStyle w:val="a4"/>
          <w:rFonts w:ascii="Times New Roman" w:hAnsi="Times New Roman" w:cs="Times New Roman"/>
          <w:b w:val="0"/>
          <w:sz w:val="28"/>
          <w:szCs w:val="28"/>
          <w:lang w:val="ru-RU"/>
        </w:rPr>
        <w:t>суб’єктивних характеристик особистості (емоційна стійкість, копінг-стратегії, ціннісні орієнтації)</w:t>
      </w:r>
      <w:r w:rsidR="000D54FC" w:rsidRPr="00064288">
        <w:rPr>
          <w:rFonts w:ascii="Times New Roman" w:hAnsi="Times New Roman" w:cs="Times New Roman"/>
          <w:b/>
          <w:sz w:val="28"/>
          <w:szCs w:val="28"/>
          <w:lang w:val="ru-RU"/>
        </w:rPr>
        <w:t xml:space="preserve">. </w:t>
      </w:r>
      <w:r w:rsidR="000D54FC" w:rsidRPr="00064288">
        <w:rPr>
          <w:rFonts w:ascii="Times New Roman" w:hAnsi="Times New Roman" w:cs="Times New Roman"/>
          <w:sz w:val="28"/>
          <w:szCs w:val="28"/>
          <w:lang w:val="ru-RU"/>
        </w:rPr>
        <w:t>Це пояснює індивідуальні відмінності у тривалості та вираженості постстресового стану.</w:t>
      </w:r>
    </w:p>
    <w:p w14:paraId="321AD093" w14:textId="77777777" w:rsidR="00064288"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sz w:val="28"/>
          <w:szCs w:val="28"/>
          <w:lang w:val="ru-RU"/>
        </w:rPr>
        <w:t>Постстресовий період не є випадковим явищем, а формується під впливом комплексу психологічних, соціальних та біологічних чинників</w:t>
      </w:r>
      <w:r w:rsidR="00BD4F15">
        <w:rPr>
          <w:rFonts w:ascii="Times New Roman" w:eastAsia="Times New Roman" w:hAnsi="Times New Roman" w:cs="Times New Roman"/>
          <w:sz w:val="28"/>
          <w:szCs w:val="28"/>
          <w:lang w:val="ru-RU"/>
        </w:rPr>
        <w:t xml:space="preserve"> </w:t>
      </w:r>
      <w:r w:rsidR="00BD4F15">
        <w:rPr>
          <w:rFonts w:ascii="Times New Roman" w:eastAsia="Times New Roman" w:hAnsi="Times New Roman" w:cs="Times New Roman"/>
          <w:sz w:val="28"/>
          <w:szCs w:val="28"/>
          <w:lang w:val="ru-RU"/>
        </w:rPr>
        <w:sym w:font="Symbol" w:char="F05B"/>
      </w:r>
      <w:r w:rsidR="00BD4F15">
        <w:rPr>
          <w:rFonts w:ascii="Times New Roman" w:eastAsia="Times New Roman" w:hAnsi="Times New Roman" w:cs="Times New Roman"/>
          <w:sz w:val="28"/>
          <w:szCs w:val="28"/>
          <w:lang w:val="ru-RU"/>
        </w:rPr>
        <w:t>14, с. 98</w:t>
      </w:r>
      <w:r w:rsidR="00BD4F15">
        <w:rPr>
          <w:rFonts w:ascii="Times New Roman" w:eastAsia="Times New Roman" w:hAnsi="Times New Roman" w:cs="Times New Roman"/>
          <w:sz w:val="28"/>
          <w:szCs w:val="28"/>
          <w:lang w:val="ru-RU"/>
        </w:rPr>
        <w:sym w:font="Symbol" w:char="F05D"/>
      </w:r>
      <w:r w:rsidRPr="00064288">
        <w:rPr>
          <w:rFonts w:ascii="Times New Roman" w:eastAsia="Times New Roman" w:hAnsi="Times New Roman" w:cs="Times New Roman"/>
          <w:sz w:val="28"/>
          <w:szCs w:val="28"/>
          <w:lang w:val="ru-RU"/>
        </w:rPr>
        <w:t>. Його виникнення зумовлюється як інтенсивністю пережитої травматичної події, так і індивідуальними особливостями особистості.</w:t>
      </w:r>
    </w:p>
    <w:p w14:paraId="49C06973" w14:textId="77777777" w:rsidR="00064288"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bCs/>
          <w:sz w:val="28"/>
          <w:szCs w:val="28"/>
          <w:lang w:val="ru-RU"/>
        </w:rPr>
        <w:t>1. Характер та інтенсивність стресової події.</w:t>
      </w:r>
      <w:r w:rsidRPr="00064288">
        <w:rPr>
          <w:rFonts w:ascii="Times New Roman" w:eastAsia="Times New Roman" w:hAnsi="Times New Roman" w:cs="Times New Roman"/>
          <w:sz w:val="28"/>
          <w:szCs w:val="28"/>
          <w:lang w:val="ru-RU"/>
        </w:rPr>
        <w:t xml:space="preserve"> Травматичні ситуації, що супроводжуються загрозою життю, фізичним чи психологічним насильством, втратою близьких або руйнуванням життєвих планів, мають найбільший вплив на формування постстресового стану. Чим інтенсивніший та триваліший стрес, тим вищий ризик розвитку постстресового періоду.</w:t>
      </w:r>
    </w:p>
    <w:p w14:paraId="759A36A4" w14:textId="77777777" w:rsidR="00064288"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bCs/>
          <w:sz w:val="28"/>
          <w:szCs w:val="28"/>
          <w:lang w:val="ru-RU"/>
        </w:rPr>
        <w:t>2. Індивідуально-психологічні особливості.</w:t>
      </w:r>
      <w:r w:rsidRPr="00064288">
        <w:rPr>
          <w:rFonts w:ascii="Times New Roman" w:eastAsia="Times New Roman" w:hAnsi="Times New Roman" w:cs="Times New Roman"/>
          <w:sz w:val="28"/>
          <w:szCs w:val="28"/>
          <w:lang w:val="ru-RU"/>
        </w:rPr>
        <w:t xml:space="preserve"> До ключових чинників належать рівень емоційної стабільності, особистісна тривожність, тип темпераменту, попередній досвід подолання кризових ситуацій. Особи з низьким рівнем резилієнсу та слабкими копінг-стратегіями більш схильні до тривалого постстресового стану.</w:t>
      </w:r>
    </w:p>
    <w:p w14:paraId="382F37ED" w14:textId="77777777" w:rsidR="00064288"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bCs/>
          <w:sz w:val="28"/>
          <w:szCs w:val="28"/>
          <w:lang w:val="ru-RU"/>
        </w:rPr>
        <w:t>3. Біологічні та нейропсихологічні механізми.</w:t>
      </w:r>
      <w:r w:rsidRPr="00064288">
        <w:rPr>
          <w:rFonts w:ascii="Times New Roman" w:eastAsia="Times New Roman" w:hAnsi="Times New Roman" w:cs="Times New Roman"/>
          <w:sz w:val="28"/>
          <w:szCs w:val="28"/>
          <w:lang w:val="ru-RU"/>
        </w:rPr>
        <w:t xml:space="preserve"> Функціонування нервової системи, гормональні зміни (зокрема підвищений рівень кортизолу), генетична схильність до афективних розладів можуть посилювати прояви постстресового періоду.</w:t>
      </w:r>
    </w:p>
    <w:p w14:paraId="06814CCD" w14:textId="77777777" w:rsidR="00064288"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bCs/>
          <w:sz w:val="28"/>
          <w:szCs w:val="28"/>
          <w:lang w:val="ru-RU"/>
        </w:rPr>
        <w:lastRenderedPageBreak/>
        <w:t>4. Соціальне середовище та підтримка.</w:t>
      </w:r>
      <w:r w:rsidRPr="00064288">
        <w:rPr>
          <w:rFonts w:ascii="Times New Roman" w:eastAsia="Times New Roman" w:hAnsi="Times New Roman" w:cs="Times New Roman"/>
          <w:sz w:val="28"/>
          <w:szCs w:val="28"/>
          <w:lang w:val="ru-RU"/>
        </w:rPr>
        <w:t xml:space="preserve"> Наявність або відсутність соціальної підтримки (родина, друзі, професійні спільноти) є визначальним чинником. Позитивне соціальне оточення сприяє швидшій адаптації, тоді як ізоляція та відчуження поглиблюють симптоматику.</w:t>
      </w:r>
    </w:p>
    <w:p w14:paraId="296C15D0" w14:textId="77777777" w:rsidR="00064288" w:rsidRPr="00064288" w:rsidRDefault="00064288" w:rsidP="00064288">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bCs/>
          <w:sz w:val="28"/>
          <w:szCs w:val="28"/>
          <w:lang w:val="ru-RU"/>
        </w:rPr>
        <w:t>5. Професійні та рольові навантаження.</w:t>
      </w:r>
      <w:r w:rsidRPr="00064288">
        <w:rPr>
          <w:rFonts w:ascii="Times New Roman" w:eastAsia="Times New Roman" w:hAnsi="Times New Roman" w:cs="Times New Roman"/>
          <w:sz w:val="28"/>
          <w:szCs w:val="28"/>
          <w:lang w:val="ru-RU"/>
        </w:rPr>
        <w:t xml:space="preserve"> У випадку волонтерів додатковим чинником є інтенсивність їхньої діяльності, постійний контакт із кризовими ситуаціями, високий рівень відповідальності та емоційне залучення. Це створює умови для накопичення психоемоційного виснаження.</w:t>
      </w:r>
    </w:p>
    <w:p w14:paraId="328D8F06" w14:textId="77777777" w:rsidR="00064288" w:rsidRPr="00064288" w:rsidRDefault="00064288" w:rsidP="00896D24">
      <w:pPr>
        <w:spacing w:after="0" w:line="360" w:lineRule="auto"/>
        <w:ind w:firstLine="720"/>
        <w:jc w:val="both"/>
        <w:rPr>
          <w:rFonts w:ascii="Times New Roman" w:eastAsia="Times New Roman" w:hAnsi="Times New Roman" w:cs="Times New Roman"/>
          <w:sz w:val="28"/>
          <w:szCs w:val="28"/>
          <w:lang w:val="ru-RU"/>
        </w:rPr>
      </w:pPr>
      <w:r w:rsidRPr="00064288">
        <w:rPr>
          <w:rFonts w:ascii="Times New Roman" w:eastAsia="Times New Roman" w:hAnsi="Times New Roman" w:cs="Times New Roman"/>
          <w:bCs/>
          <w:sz w:val="28"/>
          <w:szCs w:val="28"/>
          <w:lang w:val="ru-RU"/>
        </w:rPr>
        <w:t>6. Культурні та ціннісні орієнтації.</w:t>
      </w:r>
      <w:r w:rsidRPr="00064288">
        <w:rPr>
          <w:rFonts w:ascii="Times New Roman" w:eastAsia="Times New Roman" w:hAnsi="Times New Roman" w:cs="Times New Roman"/>
          <w:sz w:val="28"/>
          <w:szCs w:val="28"/>
          <w:lang w:val="ru-RU"/>
        </w:rPr>
        <w:t xml:space="preserve"> Ставлення до травматичного досвіду, рівень духовності, культурні традиції та цінності впливають на інтерпретацію події та визначають, чи буде вона сприйматися як непереборна загроза або як виклик, що стимулює розвиток.</w:t>
      </w:r>
    </w:p>
    <w:p w14:paraId="7BB4B770" w14:textId="77777777" w:rsidR="00896D24" w:rsidRPr="00896D24" w:rsidRDefault="00896D24" w:rsidP="00896D24">
      <w:pPr>
        <w:spacing w:after="0" w:line="360" w:lineRule="auto"/>
        <w:ind w:firstLine="720"/>
        <w:jc w:val="both"/>
        <w:rPr>
          <w:rFonts w:ascii="Times New Roman" w:eastAsia="Times New Roman" w:hAnsi="Times New Roman" w:cs="Times New Roman"/>
          <w:sz w:val="28"/>
          <w:szCs w:val="28"/>
          <w:lang w:val="ru-RU"/>
        </w:rPr>
      </w:pPr>
      <w:r w:rsidRPr="00896D24">
        <w:rPr>
          <w:rFonts w:ascii="Times New Roman" w:eastAsia="Times New Roman" w:hAnsi="Times New Roman" w:cs="Times New Roman"/>
          <w:sz w:val="28"/>
          <w:szCs w:val="28"/>
          <w:lang w:val="ru-RU"/>
        </w:rPr>
        <w:t>Виникнення постстресового періоду є результатом взаємодії низки чинників, які можна умовно поділити на ризикові та захисні.</w:t>
      </w:r>
    </w:p>
    <w:p w14:paraId="5EEE30DB" w14:textId="77777777" w:rsidR="00896D24" w:rsidRPr="00896D24" w:rsidRDefault="00896D24" w:rsidP="00896D24">
      <w:pPr>
        <w:spacing w:after="0" w:line="360" w:lineRule="auto"/>
        <w:ind w:firstLine="720"/>
        <w:jc w:val="both"/>
        <w:rPr>
          <w:rFonts w:ascii="Times New Roman" w:eastAsia="Times New Roman" w:hAnsi="Times New Roman" w:cs="Times New Roman"/>
          <w:sz w:val="28"/>
          <w:szCs w:val="28"/>
          <w:lang w:val="ru-RU"/>
        </w:rPr>
      </w:pPr>
      <w:r w:rsidRPr="00896D24">
        <w:rPr>
          <w:rFonts w:ascii="Times New Roman" w:eastAsia="Times New Roman" w:hAnsi="Times New Roman" w:cs="Times New Roman"/>
          <w:sz w:val="28"/>
          <w:szCs w:val="28"/>
          <w:lang w:val="ru-RU"/>
        </w:rPr>
        <w:t>Фактори ризику охоплюють умови, що підвищують ймовірність розвитку постстресового стану та його негативних проявів. До них належать висока інтенсивність і тривалість травматичної події, загроза життю чи здоров’ю, втрата близьких, а також хронічне психоемоційне навантаження, характерне для волонтерів, які постійно стикаються з кризовими ситуаціями. Важливу роль відіграють індивідуально-психологічні особливості, зокрема низький рівень емоційної стабільності, високий рівень тривожності та відсутність сформованих копінг-стратегій. Біологічні чинники, такі як генетична схильність до афективних розладів чи порушення гормональної регуляції, також можуть посилювати симптоматику. Соціальна ізоляція, відчуження та конфліктність у міжособистісних стосунках поглиблюють ризик тривалого постстресового стану.</w:t>
      </w:r>
    </w:p>
    <w:p w14:paraId="72D5346C" w14:textId="77777777" w:rsidR="00896D24" w:rsidRPr="00896D24" w:rsidRDefault="00896D24" w:rsidP="00896D24">
      <w:pPr>
        <w:spacing w:after="0" w:line="360" w:lineRule="auto"/>
        <w:ind w:firstLine="720"/>
        <w:jc w:val="both"/>
        <w:rPr>
          <w:rFonts w:ascii="Times New Roman" w:eastAsia="Times New Roman" w:hAnsi="Times New Roman" w:cs="Times New Roman"/>
          <w:sz w:val="28"/>
          <w:szCs w:val="28"/>
          <w:lang w:val="ru-RU"/>
        </w:rPr>
      </w:pPr>
      <w:r w:rsidRPr="00896D24">
        <w:rPr>
          <w:rFonts w:ascii="Times New Roman" w:eastAsia="Times New Roman" w:hAnsi="Times New Roman" w:cs="Times New Roman"/>
          <w:sz w:val="28"/>
          <w:szCs w:val="28"/>
          <w:lang w:val="ru-RU"/>
        </w:rPr>
        <w:t xml:space="preserve">Фактори захисту, навпаки, сприяють адаптації та зниженню інтенсивності симптомів. До них належить високий рівень резилієнсу, здатність до </w:t>
      </w:r>
      <w:r w:rsidRPr="00896D24">
        <w:rPr>
          <w:rFonts w:ascii="Times New Roman" w:eastAsia="Times New Roman" w:hAnsi="Times New Roman" w:cs="Times New Roman"/>
          <w:sz w:val="28"/>
          <w:szCs w:val="28"/>
          <w:lang w:val="ru-RU"/>
        </w:rPr>
        <w:lastRenderedPageBreak/>
        <w:t>психологічної стійкості та використання ефективних копінг-стратегій, таких як пошук соціальної підтримки, творчі практики чи фізична активність. Важливим є позитивне соціальне оточення, підтримка з боку родини, друзів та професійних спільнот. Значну роль відіграють ціннісні орієнтації та духовні ресурси, що допомагають переосмислити травматичний досвід. Доступ до психосоціальної допомоги, зокрема арт-терапії та групових занять, забезпечує умови для відновлення емоційної рівноваги. Активна участь у соціально значущій діяльності формує відчуття приналежності та значущості, а посттравматичне зростання сприяє переоцінці життєвих цінностей та підвищенню рівня емпатії.</w:t>
      </w:r>
    </w:p>
    <w:p w14:paraId="7848FE87" w14:textId="77777777" w:rsidR="00896D24" w:rsidRPr="00896D24" w:rsidRDefault="00896D24" w:rsidP="00896D24">
      <w:pPr>
        <w:spacing w:after="0" w:line="360" w:lineRule="auto"/>
        <w:ind w:firstLine="720"/>
        <w:jc w:val="both"/>
        <w:rPr>
          <w:rFonts w:ascii="Times New Roman" w:eastAsia="Times New Roman" w:hAnsi="Times New Roman" w:cs="Times New Roman"/>
          <w:sz w:val="28"/>
          <w:szCs w:val="28"/>
          <w:lang w:val="ru-RU"/>
        </w:rPr>
      </w:pPr>
      <w:r w:rsidRPr="00896D24">
        <w:rPr>
          <w:rFonts w:ascii="Times New Roman" w:eastAsia="Times New Roman" w:hAnsi="Times New Roman" w:cs="Times New Roman"/>
          <w:sz w:val="28"/>
          <w:szCs w:val="28"/>
          <w:lang w:val="ru-RU"/>
        </w:rPr>
        <w:t>Таким чином, постстресовий період виникає під впливом комплексу ризикових та захисних чинників. Якщо ризики переважають, він може трансформуватися у стійкі порушення, зокрема посттравматичний стресовий розлад. Якщо ж активізуються захисні механізми, особистість має можливість пройти процес адаптації, відновити внутрішні ресурси та досягти посттравматичного зростання.</w:t>
      </w:r>
    </w:p>
    <w:p w14:paraId="23598571" w14:textId="77777777" w:rsidR="00FB0D6E" w:rsidRPr="00896D24" w:rsidRDefault="00FB0D6E" w:rsidP="00896D24">
      <w:pPr>
        <w:spacing w:after="0" w:line="360" w:lineRule="auto"/>
        <w:ind w:firstLine="720"/>
        <w:jc w:val="both"/>
        <w:rPr>
          <w:rFonts w:ascii="Times New Roman" w:eastAsia="Times New Roman" w:hAnsi="Times New Roman" w:cs="Times New Roman"/>
          <w:sz w:val="28"/>
          <w:szCs w:val="28"/>
          <w:lang w:val="ru-RU"/>
        </w:rPr>
      </w:pPr>
    </w:p>
    <w:p w14:paraId="3C611864" w14:textId="77777777" w:rsidR="00896D24" w:rsidRPr="00896D24" w:rsidRDefault="004C3376" w:rsidP="00BD4F15">
      <w:pPr>
        <w:pStyle w:val="a9"/>
        <w:numPr>
          <w:ilvl w:val="1"/>
          <w:numId w:val="12"/>
        </w:numPr>
        <w:spacing w:after="0" w:line="360" w:lineRule="auto"/>
        <w:jc w:val="both"/>
        <w:rPr>
          <w:rFonts w:ascii="Times New Roman" w:eastAsia="Times New Roman" w:hAnsi="Times New Roman" w:cs="Times New Roman"/>
          <w:b/>
          <w:sz w:val="28"/>
          <w:szCs w:val="28"/>
          <w:lang w:val="ru-RU"/>
        </w:rPr>
      </w:pPr>
      <w:r w:rsidRPr="00896D24">
        <w:rPr>
          <w:rFonts w:ascii="Times New Roman" w:eastAsia="Times New Roman" w:hAnsi="Times New Roman" w:cs="Times New Roman"/>
          <w:b/>
          <w:sz w:val="28"/>
          <w:szCs w:val="28"/>
          <w:lang w:val="ru-RU"/>
        </w:rPr>
        <w:t>Волонтерська діяльність як чинник ризику емоційного висна</w:t>
      </w:r>
      <w:r w:rsidR="00896D24" w:rsidRPr="00896D24">
        <w:rPr>
          <w:rFonts w:ascii="Times New Roman" w:eastAsia="Times New Roman" w:hAnsi="Times New Roman" w:cs="Times New Roman"/>
          <w:b/>
          <w:sz w:val="28"/>
          <w:szCs w:val="28"/>
          <w:lang w:val="ru-RU"/>
        </w:rPr>
        <w:t>ження та професійного вигорання</w:t>
      </w:r>
    </w:p>
    <w:p w14:paraId="73F19415" w14:textId="77777777" w:rsidR="00896D24" w:rsidRPr="000F03FB" w:rsidRDefault="00896D24" w:rsidP="000F03FB">
      <w:pPr>
        <w:spacing w:after="0" w:line="360" w:lineRule="auto"/>
        <w:ind w:firstLine="720"/>
        <w:jc w:val="both"/>
        <w:rPr>
          <w:rFonts w:ascii="Times New Roman" w:eastAsia="Times New Roman" w:hAnsi="Times New Roman" w:cs="Times New Roman"/>
          <w:sz w:val="28"/>
          <w:szCs w:val="28"/>
          <w:lang w:val="ru-RU"/>
        </w:rPr>
      </w:pPr>
    </w:p>
    <w:p w14:paraId="15CAEF14" w14:textId="77777777" w:rsidR="000F03FB" w:rsidRPr="000F03FB" w:rsidRDefault="000F03FB" w:rsidP="000F03FB">
      <w:pPr>
        <w:spacing w:after="0" w:line="360" w:lineRule="auto"/>
        <w:ind w:firstLine="720"/>
        <w:jc w:val="both"/>
        <w:rPr>
          <w:rFonts w:ascii="Times New Roman" w:eastAsia="Times New Roman" w:hAnsi="Times New Roman" w:cs="Times New Roman"/>
          <w:sz w:val="28"/>
          <w:szCs w:val="28"/>
          <w:lang w:val="ru-RU"/>
        </w:rPr>
      </w:pPr>
      <w:r w:rsidRPr="000F03FB">
        <w:rPr>
          <w:rFonts w:ascii="Times New Roman" w:eastAsia="Times New Roman" w:hAnsi="Times New Roman" w:cs="Times New Roman"/>
          <w:sz w:val="28"/>
          <w:szCs w:val="28"/>
          <w:lang w:val="ru-RU"/>
        </w:rPr>
        <w:t>Волонтерство у науковій та практичній площині визначається як добровільна, безоплатна та соціально спрямована діяльність, що здійснюється особами чи групами з метою задоволення суспільних потреб, підтримки вразливих категорій населення та сприяння розвитку громадянського суспільства.</w:t>
      </w:r>
    </w:p>
    <w:p w14:paraId="25429913" w14:textId="77777777" w:rsidR="000F03FB" w:rsidRPr="000F03FB" w:rsidRDefault="000F03FB" w:rsidP="000F03FB">
      <w:pPr>
        <w:spacing w:after="0" w:line="360" w:lineRule="auto"/>
        <w:ind w:firstLine="720"/>
        <w:jc w:val="both"/>
        <w:rPr>
          <w:rFonts w:ascii="Times New Roman" w:eastAsia="Times New Roman" w:hAnsi="Times New Roman" w:cs="Times New Roman"/>
          <w:sz w:val="28"/>
          <w:szCs w:val="28"/>
          <w:lang w:val="ru-RU"/>
        </w:rPr>
      </w:pPr>
      <w:r w:rsidRPr="000F03FB">
        <w:rPr>
          <w:rFonts w:ascii="Times New Roman" w:eastAsia="Times New Roman" w:hAnsi="Times New Roman" w:cs="Times New Roman"/>
          <w:sz w:val="28"/>
          <w:szCs w:val="28"/>
          <w:lang w:val="ru-RU"/>
        </w:rPr>
        <w:t xml:space="preserve">У психологічному та соціологічному аспектах </w:t>
      </w:r>
      <w:r w:rsidR="00BD4F15">
        <w:rPr>
          <w:rFonts w:ascii="Times New Roman" w:eastAsia="Times New Roman" w:hAnsi="Times New Roman" w:cs="Times New Roman"/>
          <w:sz w:val="28"/>
          <w:szCs w:val="28"/>
          <w:lang w:val="ru-RU"/>
        </w:rPr>
        <w:sym w:font="Symbol" w:char="F05B"/>
      </w:r>
      <w:r w:rsidR="00BD4F15">
        <w:rPr>
          <w:rFonts w:ascii="Times New Roman" w:eastAsia="Times New Roman" w:hAnsi="Times New Roman" w:cs="Times New Roman"/>
          <w:sz w:val="28"/>
          <w:szCs w:val="28"/>
          <w:lang w:val="ru-RU"/>
        </w:rPr>
        <w:t>2, с. 33</w:t>
      </w:r>
      <w:r w:rsidR="00BD4F15">
        <w:rPr>
          <w:rFonts w:ascii="Times New Roman" w:eastAsia="Times New Roman" w:hAnsi="Times New Roman" w:cs="Times New Roman"/>
          <w:sz w:val="28"/>
          <w:szCs w:val="28"/>
          <w:lang w:val="ru-RU"/>
        </w:rPr>
        <w:sym w:font="Symbol" w:char="F05D"/>
      </w:r>
      <w:r w:rsidR="00BD4F15">
        <w:rPr>
          <w:rFonts w:ascii="Times New Roman" w:eastAsia="Times New Roman" w:hAnsi="Times New Roman" w:cs="Times New Roman"/>
          <w:sz w:val="28"/>
          <w:szCs w:val="28"/>
          <w:lang w:val="ru-RU"/>
        </w:rPr>
        <w:t xml:space="preserve"> </w:t>
      </w:r>
      <w:r w:rsidRPr="000F03FB">
        <w:rPr>
          <w:rFonts w:ascii="Times New Roman" w:eastAsia="Times New Roman" w:hAnsi="Times New Roman" w:cs="Times New Roman"/>
          <w:sz w:val="28"/>
          <w:szCs w:val="28"/>
          <w:lang w:val="ru-RU"/>
        </w:rPr>
        <w:t xml:space="preserve">волонтерство розглядається як форма активної громадянської позиції, що поєднує альтруїстичні мотиви з прагненням до самореалізації, соціальної інтеграції та </w:t>
      </w:r>
      <w:r w:rsidRPr="000F03FB">
        <w:rPr>
          <w:rFonts w:ascii="Times New Roman" w:eastAsia="Times New Roman" w:hAnsi="Times New Roman" w:cs="Times New Roman"/>
          <w:sz w:val="28"/>
          <w:szCs w:val="28"/>
          <w:lang w:val="ru-RU"/>
        </w:rPr>
        <w:lastRenderedPageBreak/>
        <w:t>зміцнення міжособистісних зв’язків. Воно виступає важливим чинником формування культури солідарності, взаємодопомоги та соціальної відповідальності.</w:t>
      </w:r>
    </w:p>
    <w:p w14:paraId="06F73A55" w14:textId="77777777" w:rsidR="000F03FB" w:rsidRPr="000F03FB" w:rsidRDefault="000F03FB" w:rsidP="000F03FB">
      <w:pPr>
        <w:spacing w:after="0" w:line="360" w:lineRule="auto"/>
        <w:ind w:firstLine="720"/>
        <w:jc w:val="both"/>
        <w:rPr>
          <w:rFonts w:ascii="Times New Roman" w:eastAsia="Times New Roman" w:hAnsi="Times New Roman" w:cs="Times New Roman"/>
          <w:sz w:val="28"/>
          <w:szCs w:val="28"/>
          <w:lang w:val="ru-RU"/>
        </w:rPr>
      </w:pPr>
      <w:r w:rsidRPr="000F03FB">
        <w:rPr>
          <w:rFonts w:ascii="Times New Roman" w:eastAsia="Times New Roman" w:hAnsi="Times New Roman" w:cs="Times New Roman"/>
          <w:sz w:val="28"/>
          <w:szCs w:val="28"/>
          <w:lang w:val="ru-RU"/>
        </w:rPr>
        <w:t>Ключовими ознаками волонтерства є добровільність участі, відсутність матеріальної винагороди, суспільна корисність діяльності та орієнтація на гуманістичні цінності. Волонтерська діяльність може охоплювати різні сфери – соціальну підтримку, освіту, медицину, екологію, культуру, допомогу у надзвичайних ситуаціях.</w:t>
      </w:r>
    </w:p>
    <w:p w14:paraId="55858CD8" w14:textId="77777777" w:rsidR="000F03FB" w:rsidRPr="000F03FB" w:rsidRDefault="000F03FB" w:rsidP="000F03FB">
      <w:pPr>
        <w:spacing w:after="0" w:line="360" w:lineRule="auto"/>
        <w:ind w:firstLine="720"/>
        <w:jc w:val="both"/>
        <w:rPr>
          <w:rFonts w:ascii="Times New Roman" w:eastAsia="Times New Roman" w:hAnsi="Times New Roman" w:cs="Times New Roman"/>
          <w:sz w:val="28"/>
          <w:szCs w:val="28"/>
          <w:lang w:val="ru-RU"/>
        </w:rPr>
      </w:pPr>
      <w:r w:rsidRPr="000F03FB">
        <w:rPr>
          <w:rFonts w:ascii="Times New Roman" w:eastAsia="Times New Roman" w:hAnsi="Times New Roman" w:cs="Times New Roman"/>
          <w:sz w:val="28"/>
          <w:szCs w:val="28"/>
          <w:lang w:val="ru-RU"/>
        </w:rPr>
        <w:t>З точки зору особистісного розвитку волонтерство сприяє формуванню емпатії, комунікативних навичок, здатності до співпраці та відповідальності. Воно також виступає ресурсом психологічної стійкості, адже створює умови для переосмислення власного досвіду, розвитку почуття значущості та приналежності до спільноти.</w:t>
      </w:r>
    </w:p>
    <w:p w14:paraId="7F791C9F" w14:textId="77777777" w:rsidR="000F03FB" w:rsidRPr="001E57B6" w:rsidRDefault="000F03FB" w:rsidP="001E57B6">
      <w:pPr>
        <w:spacing w:after="0" w:line="360" w:lineRule="auto"/>
        <w:ind w:firstLine="720"/>
        <w:jc w:val="both"/>
        <w:rPr>
          <w:rFonts w:ascii="Times New Roman" w:eastAsia="Times New Roman" w:hAnsi="Times New Roman" w:cs="Times New Roman"/>
          <w:sz w:val="28"/>
          <w:szCs w:val="28"/>
          <w:lang w:val="ru-RU"/>
        </w:rPr>
      </w:pPr>
      <w:r w:rsidRPr="000F03FB">
        <w:rPr>
          <w:rFonts w:ascii="Times New Roman" w:eastAsia="Times New Roman" w:hAnsi="Times New Roman" w:cs="Times New Roman"/>
          <w:sz w:val="28"/>
          <w:szCs w:val="28"/>
          <w:lang w:val="ru-RU"/>
        </w:rPr>
        <w:t>Таким чином, волонтерство є багатовимірним явищем, що поєднує соціальну функцію підтримки та допомоги з індивідуальною функцією самореалізації та розвитку особистості. Його зміст полягає у добровільному служінні суспільним інтересам, яке водночас зміцнює соціальну згуртованість і сприяє формуванню цінностей громадянського суспільства.</w:t>
      </w:r>
    </w:p>
    <w:p w14:paraId="644BFE04" w14:textId="77777777" w:rsidR="001E57B6" w:rsidRPr="001E57B6" w:rsidRDefault="001E57B6" w:rsidP="001E57B6">
      <w:pPr>
        <w:spacing w:after="0" w:line="360" w:lineRule="auto"/>
        <w:ind w:firstLine="720"/>
        <w:jc w:val="both"/>
        <w:rPr>
          <w:rFonts w:ascii="Times New Roman" w:eastAsia="Times New Roman" w:hAnsi="Times New Roman" w:cs="Times New Roman"/>
          <w:sz w:val="28"/>
          <w:szCs w:val="28"/>
          <w:lang w:val="ru-RU"/>
        </w:rPr>
      </w:pPr>
      <w:r w:rsidRPr="001E57B6">
        <w:rPr>
          <w:rFonts w:ascii="Times New Roman" w:eastAsia="Times New Roman" w:hAnsi="Times New Roman" w:cs="Times New Roman"/>
          <w:sz w:val="28"/>
          <w:szCs w:val="28"/>
          <w:lang w:val="ru-RU"/>
        </w:rPr>
        <w:t>Волонтерство як соціальне явище має глибокі історичні корені та багатовимірний зміст. Його витоки сягають традицій благодійності та милосердя, що існували у різних культурах і релігійних системах. У середньовіччі волонтерські практики були тісно пов’язані з діяльністю церковних громад, монастирів та братств, які організовували допомогу бідним, хворим і знедоленим.</w:t>
      </w:r>
    </w:p>
    <w:p w14:paraId="525CBBD7" w14:textId="77777777" w:rsidR="001E57B6" w:rsidRPr="001E57B6" w:rsidRDefault="001E57B6" w:rsidP="001E57B6">
      <w:pPr>
        <w:spacing w:after="0" w:line="360" w:lineRule="auto"/>
        <w:ind w:firstLine="720"/>
        <w:jc w:val="both"/>
        <w:rPr>
          <w:rFonts w:ascii="Times New Roman" w:eastAsia="Times New Roman" w:hAnsi="Times New Roman" w:cs="Times New Roman"/>
          <w:sz w:val="28"/>
          <w:szCs w:val="28"/>
          <w:lang w:val="ru-RU"/>
        </w:rPr>
      </w:pPr>
      <w:r w:rsidRPr="001E57B6">
        <w:rPr>
          <w:rFonts w:ascii="Times New Roman" w:eastAsia="Times New Roman" w:hAnsi="Times New Roman" w:cs="Times New Roman"/>
          <w:sz w:val="28"/>
          <w:szCs w:val="28"/>
          <w:lang w:val="ru-RU"/>
        </w:rPr>
        <w:t xml:space="preserve">У ХІХ столітті волонтерство набуло більш організованих форм у зв’язку з розвитком громадських рухів, благодійних товариств та перших міжнародних організацій. Прикладом є створення Червоного Хреста (1863 р.), що </w:t>
      </w:r>
      <w:r w:rsidRPr="001E57B6">
        <w:rPr>
          <w:rFonts w:ascii="Times New Roman" w:eastAsia="Times New Roman" w:hAnsi="Times New Roman" w:cs="Times New Roman"/>
          <w:sz w:val="28"/>
          <w:szCs w:val="28"/>
          <w:lang w:val="ru-RU"/>
        </w:rPr>
        <w:lastRenderedPageBreak/>
        <w:t>започаткував системну діяльність добровольців у сфері медичної допомоги під час воєнних конфліктів.</w:t>
      </w:r>
    </w:p>
    <w:p w14:paraId="4A9EFF85" w14:textId="77777777" w:rsidR="001E57B6" w:rsidRPr="001E57B6" w:rsidRDefault="001E57B6" w:rsidP="001E57B6">
      <w:pPr>
        <w:spacing w:after="0" w:line="360" w:lineRule="auto"/>
        <w:ind w:firstLine="720"/>
        <w:jc w:val="both"/>
        <w:rPr>
          <w:rFonts w:ascii="Times New Roman" w:eastAsia="Times New Roman" w:hAnsi="Times New Roman" w:cs="Times New Roman"/>
          <w:sz w:val="28"/>
          <w:szCs w:val="28"/>
          <w:lang w:val="ru-RU"/>
        </w:rPr>
      </w:pPr>
      <w:r w:rsidRPr="001E57B6">
        <w:rPr>
          <w:rFonts w:ascii="Times New Roman" w:eastAsia="Times New Roman" w:hAnsi="Times New Roman" w:cs="Times New Roman"/>
          <w:sz w:val="28"/>
          <w:szCs w:val="28"/>
          <w:lang w:val="ru-RU"/>
        </w:rPr>
        <w:t>У ХХ столітті волонтерство стало важливим елементом громадянського суспільства. Після Другої світової війни воно активно розвивалося в контексті гуманітарних місій, соціальних програм та рухів за права людини. У цей період сформувалася концепція волонтерства як інструменту соціальної інтеграції та розвитку демократичних цінностей.</w:t>
      </w:r>
    </w:p>
    <w:p w14:paraId="50BD780B" w14:textId="77777777" w:rsidR="001E57B6" w:rsidRPr="001E57B6" w:rsidRDefault="001E57B6" w:rsidP="001E57B6">
      <w:pPr>
        <w:spacing w:after="0" w:line="360" w:lineRule="auto"/>
        <w:ind w:firstLine="720"/>
        <w:jc w:val="both"/>
        <w:rPr>
          <w:rFonts w:ascii="Times New Roman" w:eastAsia="Times New Roman" w:hAnsi="Times New Roman" w:cs="Times New Roman"/>
          <w:sz w:val="28"/>
          <w:szCs w:val="28"/>
          <w:lang w:val="ru-RU"/>
        </w:rPr>
      </w:pPr>
      <w:r w:rsidRPr="001E57B6">
        <w:rPr>
          <w:rFonts w:ascii="Times New Roman" w:eastAsia="Times New Roman" w:hAnsi="Times New Roman" w:cs="Times New Roman"/>
          <w:sz w:val="28"/>
          <w:szCs w:val="28"/>
          <w:lang w:val="ru-RU"/>
        </w:rPr>
        <w:t>У сучасному світі волонтерство охоплює широкий спектр сфер – від соціальної підтримки та освіти до екології, культури та цифрових технологій. Воно стало глобальним явищем, що поєднує локальні ініціативи з міжнародними проектами. Особливого значення волонтерство набуло у кризових ситуаціях, зокрема під час воєнних дій, природних катастроф та пандемій, коли добровольці забезпечують оперативну допомогу постраждалим.</w:t>
      </w:r>
    </w:p>
    <w:p w14:paraId="0FB318F6" w14:textId="77777777" w:rsidR="001E57B6" w:rsidRPr="001E57B6" w:rsidRDefault="001E57B6" w:rsidP="001E57B6">
      <w:pPr>
        <w:spacing w:after="0" w:line="360" w:lineRule="auto"/>
        <w:ind w:firstLine="720"/>
        <w:jc w:val="both"/>
        <w:rPr>
          <w:rFonts w:ascii="Times New Roman" w:eastAsia="Times New Roman" w:hAnsi="Times New Roman" w:cs="Times New Roman"/>
          <w:sz w:val="28"/>
          <w:szCs w:val="28"/>
          <w:lang w:val="ru-RU"/>
        </w:rPr>
      </w:pPr>
      <w:r w:rsidRPr="001E57B6">
        <w:rPr>
          <w:rFonts w:ascii="Times New Roman" w:eastAsia="Times New Roman" w:hAnsi="Times New Roman" w:cs="Times New Roman"/>
          <w:sz w:val="28"/>
          <w:szCs w:val="28"/>
          <w:lang w:val="ru-RU"/>
        </w:rPr>
        <w:t>В українському контексті волонтерство має особливу історичну та сучасну вагу. Традиції взаємодопомоги та громадської активності були притаманні українському суспільству ще з часів козацьких громад та братств. У новітній історії, особливо після 2014 року, волонтерський рух став ключовим чинником підтримки армії, переселенців та постраждалих від воєнних дій. Він перетворився на потужну соціальну силу, що зміцнює громадянське суспільство та формує нові стандарти солідарності.</w:t>
      </w:r>
    </w:p>
    <w:p w14:paraId="64D15C79" w14:textId="77777777" w:rsidR="003C15EC" w:rsidRPr="003C15EC" w:rsidRDefault="003C15EC" w:rsidP="001E57B6">
      <w:pPr>
        <w:spacing w:after="0" w:line="360" w:lineRule="auto"/>
        <w:ind w:firstLine="720"/>
        <w:jc w:val="both"/>
        <w:rPr>
          <w:rFonts w:ascii="Times New Roman" w:eastAsia="Times New Roman" w:hAnsi="Times New Roman" w:cs="Times New Roman"/>
          <w:sz w:val="28"/>
          <w:szCs w:val="28"/>
          <w:lang w:val="ru-RU"/>
        </w:rPr>
      </w:pPr>
      <w:r w:rsidRPr="003C15EC">
        <w:rPr>
          <w:rFonts w:ascii="Times New Roman" w:eastAsia="Times New Roman" w:hAnsi="Times New Roman" w:cs="Times New Roman"/>
          <w:sz w:val="28"/>
          <w:szCs w:val="28"/>
          <w:lang w:val="ru-RU"/>
        </w:rPr>
        <w:t>Волонтерська діяльність у сучасних умовах України є надзвичайно важливим соціальним феноменом, що забезпечує підтримку постраждалим від воєнних дій, кризових ситуацій та соціальних катастроф</w:t>
      </w:r>
      <w:r w:rsidR="00BD4F15">
        <w:rPr>
          <w:rFonts w:ascii="Times New Roman" w:eastAsia="Times New Roman" w:hAnsi="Times New Roman" w:cs="Times New Roman"/>
          <w:sz w:val="28"/>
          <w:szCs w:val="28"/>
          <w:lang w:val="ru-RU"/>
        </w:rPr>
        <w:t xml:space="preserve"> </w:t>
      </w:r>
      <w:r w:rsidR="00BD4F15">
        <w:rPr>
          <w:rFonts w:ascii="Times New Roman" w:eastAsia="Times New Roman" w:hAnsi="Times New Roman" w:cs="Times New Roman"/>
          <w:sz w:val="28"/>
          <w:szCs w:val="28"/>
          <w:lang w:val="ru-RU"/>
        </w:rPr>
        <w:sym w:font="Symbol" w:char="F05B"/>
      </w:r>
      <w:r w:rsidR="00BD4F15">
        <w:rPr>
          <w:rFonts w:ascii="Times New Roman" w:eastAsia="Times New Roman" w:hAnsi="Times New Roman" w:cs="Times New Roman"/>
          <w:sz w:val="28"/>
          <w:szCs w:val="28"/>
          <w:lang w:val="ru-RU"/>
        </w:rPr>
        <w:t>2, с. 35</w:t>
      </w:r>
      <w:r w:rsidR="00BD4F15">
        <w:rPr>
          <w:rFonts w:ascii="Times New Roman" w:eastAsia="Times New Roman" w:hAnsi="Times New Roman" w:cs="Times New Roman"/>
          <w:sz w:val="28"/>
          <w:szCs w:val="28"/>
          <w:lang w:val="ru-RU"/>
        </w:rPr>
        <w:sym w:font="Symbol" w:char="F05D"/>
      </w:r>
      <w:r w:rsidRPr="003C15EC">
        <w:rPr>
          <w:rFonts w:ascii="Times New Roman" w:eastAsia="Times New Roman" w:hAnsi="Times New Roman" w:cs="Times New Roman"/>
          <w:sz w:val="28"/>
          <w:szCs w:val="28"/>
          <w:lang w:val="ru-RU"/>
        </w:rPr>
        <w:t>. Проте поряд із високою суспільною значущістю вона супроводжується значним психоемоційним навантаженням, яке може стати чинником ризику емоційного виснаження та професійного вигорання.</w:t>
      </w:r>
    </w:p>
    <w:p w14:paraId="4ED57642" w14:textId="77777777" w:rsidR="003C15EC" w:rsidRPr="003C15EC" w:rsidRDefault="003C15EC" w:rsidP="000F03FB">
      <w:pPr>
        <w:spacing w:after="0" w:line="360" w:lineRule="auto"/>
        <w:ind w:firstLine="720"/>
        <w:jc w:val="both"/>
        <w:rPr>
          <w:rFonts w:ascii="Times New Roman" w:eastAsia="Times New Roman" w:hAnsi="Times New Roman" w:cs="Times New Roman"/>
          <w:sz w:val="28"/>
          <w:szCs w:val="28"/>
          <w:lang w:val="ru-RU"/>
        </w:rPr>
      </w:pPr>
      <w:r w:rsidRPr="003C15EC">
        <w:rPr>
          <w:rFonts w:ascii="Times New Roman" w:eastAsia="Times New Roman" w:hAnsi="Times New Roman" w:cs="Times New Roman"/>
          <w:sz w:val="28"/>
          <w:szCs w:val="28"/>
          <w:lang w:val="ru-RU"/>
        </w:rPr>
        <w:t xml:space="preserve">Емоційне виснаження у волонтерів виникає внаслідок постійного контакту з травматичними історіями, високого рівня відповідальності та </w:t>
      </w:r>
      <w:r w:rsidRPr="003C15EC">
        <w:rPr>
          <w:rFonts w:ascii="Times New Roman" w:eastAsia="Times New Roman" w:hAnsi="Times New Roman" w:cs="Times New Roman"/>
          <w:sz w:val="28"/>
          <w:szCs w:val="28"/>
          <w:lang w:val="ru-RU"/>
        </w:rPr>
        <w:lastRenderedPageBreak/>
        <w:t>необхідності швидко приймати рішення в умовах невизначеності. Часте зіткнення з людським горем, втратами та кризами формує стан хронічної напруги, що поступово призводить до зниження енергетичного потенціалу, апатії та втрати мотивації.</w:t>
      </w:r>
    </w:p>
    <w:p w14:paraId="6E2695D2" w14:textId="77777777" w:rsidR="003C15EC" w:rsidRPr="003C15EC" w:rsidRDefault="003C15EC" w:rsidP="000F03FB">
      <w:pPr>
        <w:spacing w:after="0" w:line="360" w:lineRule="auto"/>
        <w:ind w:firstLine="720"/>
        <w:jc w:val="both"/>
        <w:rPr>
          <w:rFonts w:ascii="Times New Roman" w:eastAsia="Times New Roman" w:hAnsi="Times New Roman" w:cs="Times New Roman"/>
          <w:sz w:val="28"/>
          <w:szCs w:val="28"/>
          <w:lang w:val="ru-RU"/>
        </w:rPr>
      </w:pPr>
      <w:r w:rsidRPr="003C15EC">
        <w:rPr>
          <w:rFonts w:ascii="Times New Roman" w:eastAsia="Times New Roman" w:hAnsi="Times New Roman" w:cs="Times New Roman"/>
          <w:sz w:val="28"/>
          <w:szCs w:val="28"/>
          <w:lang w:val="ru-RU"/>
        </w:rPr>
        <w:t>Професійне вигорання у волонтерів проявляється у трьох основних вимірах: емоційному, когнітивному та поведінковому. Емоційний вимір характеризується відчуттям виснаження, байдужості та зниженням емпатії. Когнітивний вимір включає негативні установки щодо власної діяльності, сумніви у її значущості та ефективності. Поведінковий вимір проявляється у зниженні активності, униканні контактів та відмові від участі у волонтерських проектах.</w:t>
      </w:r>
    </w:p>
    <w:p w14:paraId="594E7CF1" w14:textId="77777777" w:rsidR="003C15EC" w:rsidRPr="003C15EC" w:rsidRDefault="003C15EC" w:rsidP="000F03FB">
      <w:pPr>
        <w:spacing w:after="0" w:line="360" w:lineRule="auto"/>
        <w:ind w:firstLine="720"/>
        <w:jc w:val="both"/>
        <w:rPr>
          <w:rFonts w:ascii="Times New Roman" w:eastAsia="Times New Roman" w:hAnsi="Times New Roman" w:cs="Times New Roman"/>
          <w:sz w:val="28"/>
          <w:szCs w:val="28"/>
          <w:lang w:val="ru-RU"/>
        </w:rPr>
      </w:pPr>
      <w:r w:rsidRPr="003C15EC">
        <w:rPr>
          <w:rFonts w:ascii="Times New Roman" w:eastAsia="Times New Roman" w:hAnsi="Times New Roman" w:cs="Times New Roman"/>
          <w:sz w:val="28"/>
          <w:szCs w:val="28"/>
          <w:lang w:val="ru-RU"/>
        </w:rPr>
        <w:t>До чинників ризику вигорання належать надмірне навантаження, відсутність чітких меж між особистим і професійним життям, недостатня соціальна підтримка та відсутність системи психологічного супроводу. Особливо небезпечним є поєднання високої мотивації допомагати іншим із відсутністю ресурсів для власного відновлення, що створює умови для швидкого виснаження.</w:t>
      </w:r>
    </w:p>
    <w:p w14:paraId="331C19DF" w14:textId="77777777" w:rsidR="003C15EC" w:rsidRPr="003C15EC" w:rsidRDefault="003C15EC" w:rsidP="000F03FB">
      <w:pPr>
        <w:spacing w:after="0" w:line="360" w:lineRule="auto"/>
        <w:ind w:firstLine="720"/>
        <w:jc w:val="both"/>
        <w:rPr>
          <w:rFonts w:ascii="Times New Roman" w:eastAsia="Times New Roman" w:hAnsi="Times New Roman" w:cs="Times New Roman"/>
          <w:sz w:val="28"/>
          <w:szCs w:val="28"/>
          <w:lang w:val="ru-RU"/>
        </w:rPr>
      </w:pPr>
      <w:r w:rsidRPr="003C15EC">
        <w:rPr>
          <w:rFonts w:ascii="Times New Roman" w:eastAsia="Times New Roman" w:hAnsi="Times New Roman" w:cs="Times New Roman"/>
          <w:sz w:val="28"/>
          <w:szCs w:val="28"/>
          <w:lang w:val="ru-RU"/>
        </w:rPr>
        <w:t>Водночас волонтерська діяльність може стати джерелом посттравматичного зростання, якщо забезпечити належну психосоціальну підтримку. Використання арт-терапії, групових форм роботи та програм емоційної саморегуляції дозволяє знизити ризики вигорання, сприяє відновленню внутрішніх ресурсів та формуванню психологічної стійкості.</w:t>
      </w:r>
    </w:p>
    <w:p w14:paraId="58193E33" w14:textId="77777777" w:rsidR="003C15EC" w:rsidRPr="003C15EC" w:rsidRDefault="001F0B5D" w:rsidP="001F0B5D">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w:t>
      </w:r>
      <w:r w:rsidR="003C15EC" w:rsidRPr="003C15EC">
        <w:rPr>
          <w:rFonts w:ascii="Times New Roman" w:eastAsia="Times New Roman" w:hAnsi="Times New Roman" w:cs="Times New Roman"/>
          <w:sz w:val="28"/>
          <w:szCs w:val="28"/>
          <w:lang w:val="ru-RU"/>
        </w:rPr>
        <w:t>олонтерська діяльність є подвійним чинником: з одного боку вона формує високий рівень соціальної відповідальності та емпатії, а з іншого – створює реальні ризики емоційного виснаження та професійного вигорання. Це визначає необхідність системного впровадження програм психосоціальної підтримки, серед яких арт-терапія займає особливе місце як ефективний інструмент збереження психічного здоров’я волонтерів.</w:t>
      </w:r>
    </w:p>
    <w:p w14:paraId="5B742196"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lastRenderedPageBreak/>
        <w:t>Волонтерство у сучасному суспільстві постає як багатовимірне явище, що охоплює різні сфери життєдіяльності та має власну специфіку залежно від потреб соціуму. Його класифікація дозволяє систематизувати напрями добровільної діяльності та визначити ключові завдання кожного з них.</w:t>
      </w:r>
    </w:p>
    <w:p w14:paraId="11396963"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t>Соціальне волонтерство спрямоване на підтримку вразливих груп населення, таких як діти-сироти, люди з інвалідністю, літні особи, переселенці та постраждалі від кризових ситуацій. Основна його мета полягає у забезпеченні соціальної інтеграції, підвищенні якості життя та формуванні культури взаємодопомоги.</w:t>
      </w:r>
    </w:p>
    <w:p w14:paraId="628CB209"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t>Освітнє волонтерство реалізується через підтримку навчального процесу, організацію додаткових занять, проведення тренінгів та просвітницьких заходів. Воно сприяє розвитку компетенцій, формуванню культури навчання протягом життя та підвищенню рівня освіченості суспільства.</w:t>
      </w:r>
    </w:p>
    <w:p w14:paraId="4A96F084"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t>Медичне волонтерство охоплює діяльність у сфері охорони здоров’я, включаючи допомогу пацієнтам у лікарнях, участь у кампаніях з донорства, профілактичних заходах та медичних місіях. Особливого значення воно набуває у кризових умовах, коли добровольці забезпечують базову медичну та психологічну підтримку.</w:t>
      </w:r>
    </w:p>
    <w:p w14:paraId="1B95CB5A"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t>Екологічне волонтерство спрямоване на охорону довкілля та формування екологічної свідомості. Воно включає участь у проектах зі збереження природних ресурсів, прибирання територій, висадку дерев та просвітницькі кампанії щодо відповідального ставлення до навколишнього середовища.</w:t>
      </w:r>
    </w:p>
    <w:p w14:paraId="5CA6F58A"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t>Кризове волонтерство реалізується у надзвичайних ситуаціях, таких як воєнні дії, природні катастрофи, техногенні аварії чи пандемії. Його зміст полягає у наданні оперативної допомоги постраждалим, забезпеченні гуманітарної підтримки, евакуації та психологічному супроводі.</w:t>
      </w:r>
    </w:p>
    <w:p w14:paraId="0C2691AB" w14:textId="77777777" w:rsidR="001F0B5D" w:rsidRPr="001F0B5D" w:rsidRDefault="001F0B5D" w:rsidP="001F0B5D">
      <w:pPr>
        <w:spacing w:after="0" w:line="360" w:lineRule="auto"/>
        <w:ind w:firstLine="720"/>
        <w:jc w:val="both"/>
        <w:rPr>
          <w:rFonts w:ascii="Times New Roman" w:eastAsia="Times New Roman" w:hAnsi="Times New Roman" w:cs="Times New Roman"/>
          <w:sz w:val="28"/>
          <w:szCs w:val="28"/>
          <w:lang w:val="ru-RU"/>
        </w:rPr>
      </w:pPr>
      <w:r w:rsidRPr="001F0B5D">
        <w:rPr>
          <w:rFonts w:ascii="Times New Roman" w:eastAsia="Times New Roman" w:hAnsi="Times New Roman" w:cs="Times New Roman"/>
          <w:sz w:val="28"/>
          <w:szCs w:val="28"/>
          <w:lang w:val="ru-RU"/>
        </w:rPr>
        <w:t xml:space="preserve">Таким чином, сучасне волонтерство можна розглядати як багатогранну систему, що охоплює соціальну, освітню, медичну, екологічну та кризову </w:t>
      </w:r>
      <w:r w:rsidRPr="001F0B5D">
        <w:rPr>
          <w:rFonts w:ascii="Times New Roman" w:eastAsia="Times New Roman" w:hAnsi="Times New Roman" w:cs="Times New Roman"/>
          <w:sz w:val="28"/>
          <w:szCs w:val="28"/>
          <w:lang w:val="ru-RU"/>
        </w:rPr>
        <w:lastRenderedPageBreak/>
        <w:t>сфери. Незважаючи на відмінності у завданнях та формах реалізації, усі вони об’єднані спільною метою – служіння суспільним інтересам, розвиток культури солідарності та зміцнення громадянського суспільства.</w:t>
      </w:r>
    </w:p>
    <w:p w14:paraId="3EAEFB21" w14:textId="77777777" w:rsidR="00896D24" w:rsidRPr="001F0B5D" w:rsidRDefault="00896D24" w:rsidP="001F0B5D">
      <w:pPr>
        <w:spacing w:after="0" w:line="360" w:lineRule="auto"/>
        <w:ind w:firstLine="720"/>
        <w:jc w:val="both"/>
        <w:rPr>
          <w:rFonts w:ascii="Times New Roman" w:eastAsia="Times New Roman" w:hAnsi="Times New Roman" w:cs="Times New Roman"/>
          <w:sz w:val="28"/>
          <w:szCs w:val="28"/>
          <w:lang w:val="ru-RU"/>
        </w:rPr>
      </w:pPr>
    </w:p>
    <w:p w14:paraId="59E4E8B2" w14:textId="77777777" w:rsidR="001F0B5D" w:rsidRPr="00652AC1" w:rsidRDefault="004C3376" w:rsidP="00BD4F15">
      <w:pPr>
        <w:pStyle w:val="a9"/>
        <w:numPr>
          <w:ilvl w:val="1"/>
          <w:numId w:val="12"/>
        </w:numPr>
        <w:spacing w:after="0" w:line="360" w:lineRule="auto"/>
        <w:jc w:val="both"/>
        <w:rPr>
          <w:rFonts w:ascii="Times New Roman" w:eastAsia="Times New Roman" w:hAnsi="Times New Roman" w:cs="Times New Roman"/>
          <w:b/>
          <w:sz w:val="28"/>
          <w:szCs w:val="28"/>
          <w:lang w:val="ru-RU"/>
        </w:rPr>
      </w:pPr>
      <w:r w:rsidRPr="00652AC1">
        <w:rPr>
          <w:rFonts w:ascii="Times New Roman" w:eastAsia="Times New Roman" w:hAnsi="Times New Roman" w:cs="Times New Roman"/>
          <w:b/>
          <w:sz w:val="28"/>
          <w:szCs w:val="28"/>
          <w:lang w:val="ru-RU"/>
        </w:rPr>
        <w:t>Арт-терапія як напрям психокорекційної практики</w:t>
      </w:r>
      <w:r w:rsidR="00652AC1" w:rsidRPr="00652AC1">
        <w:rPr>
          <w:rFonts w:ascii="Times New Roman" w:eastAsia="Times New Roman" w:hAnsi="Times New Roman" w:cs="Times New Roman"/>
          <w:b/>
          <w:sz w:val="28"/>
          <w:szCs w:val="28"/>
          <w:lang w:val="ru-RU"/>
        </w:rPr>
        <w:t xml:space="preserve"> </w:t>
      </w:r>
    </w:p>
    <w:p w14:paraId="3DBFC7FC" w14:textId="77777777" w:rsidR="001F0B5D" w:rsidRPr="00652AC1" w:rsidRDefault="001F0B5D" w:rsidP="00652AC1">
      <w:pPr>
        <w:spacing w:after="0" w:line="360" w:lineRule="auto"/>
        <w:ind w:firstLine="720"/>
        <w:jc w:val="both"/>
        <w:rPr>
          <w:rFonts w:ascii="Times New Roman" w:eastAsia="Times New Roman" w:hAnsi="Times New Roman" w:cs="Times New Roman"/>
          <w:sz w:val="28"/>
          <w:szCs w:val="28"/>
          <w:lang w:val="ru-RU"/>
        </w:rPr>
      </w:pPr>
    </w:p>
    <w:p w14:paraId="0167E7CA" w14:textId="77777777" w:rsidR="00652AC1" w:rsidRPr="00652AC1" w:rsidRDefault="00652AC1" w:rsidP="00652AC1">
      <w:pPr>
        <w:spacing w:after="0" w:line="360" w:lineRule="auto"/>
        <w:ind w:firstLine="720"/>
        <w:jc w:val="both"/>
        <w:rPr>
          <w:rFonts w:ascii="Times New Roman" w:eastAsia="Times New Roman" w:hAnsi="Times New Roman" w:cs="Times New Roman"/>
          <w:sz w:val="28"/>
          <w:szCs w:val="28"/>
          <w:lang w:val="ru-RU"/>
        </w:rPr>
      </w:pPr>
      <w:r w:rsidRPr="00652AC1">
        <w:rPr>
          <w:rFonts w:ascii="Times New Roman" w:eastAsia="Times New Roman" w:hAnsi="Times New Roman" w:cs="Times New Roman"/>
          <w:sz w:val="28"/>
          <w:szCs w:val="28"/>
          <w:lang w:val="ru-RU"/>
        </w:rPr>
        <w:t>Арт-терапія є міждисциплінарним напрямом психокорекційної практики, що поєднує мистецтво та психологію з метою діагностики, корекції та розвитку особистості. Її історія становлення демонструє еволюцію від архаїчних форм використання мистецтва як засобу зцілення до сучасних інтегративних методів, які базуються на психоаналітичних, гуманістичних та когнітивно-поведінкових підходах</w:t>
      </w:r>
      <w:r w:rsidR="00BD4F15">
        <w:rPr>
          <w:rFonts w:ascii="Times New Roman" w:eastAsia="Times New Roman" w:hAnsi="Times New Roman" w:cs="Times New Roman"/>
          <w:sz w:val="28"/>
          <w:szCs w:val="28"/>
          <w:lang w:val="ru-RU"/>
        </w:rPr>
        <w:t xml:space="preserve"> </w:t>
      </w:r>
      <w:r w:rsidR="00BD4F15">
        <w:rPr>
          <w:rFonts w:ascii="Times New Roman" w:eastAsia="Times New Roman" w:hAnsi="Times New Roman" w:cs="Times New Roman"/>
          <w:sz w:val="28"/>
          <w:szCs w:val="28"/>
          <w:lang w:val="ru-RU"/>
        </w:rPr>
        <w:sym w:font="Symbol" w:char="F05B"/>
      </w:r>
      <w:r w:rsidR="00BD4F15">
        <w:rPr>
          <w:rFonts w:ascii="Times New Roman" w:eastAsia="Times New Roman" w:hAnsi="Times New Roman" w:cs="Times New Roman"/>
          <w:sz w:val="28"/>
          <w:szCs w:val="28"/>
          <w:lang w:val="ru-RU"/>
        </w:rPr>
        <w:t>1, с. 67</w:t>
      </w:r>
      <w:r w:rsidR="00BD4F15">
        <w:rPr>
          <w:rFonts w:ascii="Times New Roman" w:eastAsia="Times New Roman" w:hAnsi="Times New Roman" w:cs="Times New Roman"/>
          <w:sz w:val="28"/>
          <w:szCs w:val="28"/>
          <w:lang w:val="ru-RU"/>
        </w:rPr>
        <w:sym w:font="Symbol" w:char="F05D"/>
      </w:r>
      <w:r w:rsidRPr="00652AC1">
        <w:rPr>
          <w:rFonts w:ascii="Times New Roman" w:eastAsia="Times New Roman" w:hAnsi="Times New Roman" w:cs="Times New Roman"/>
          <w:sz w:val="28"/>
          <w:szCs w:val="28"/>
          <w:lang w:val="ru-RU"/>
        </w:rPr>
        <w:t>.</w:t>
      </w:r>
    </w:p>
    <w:p w14:paraId="0A33F0AD" w14:textId="77777777" w:rsidR="00652AC1" w:rsidRPr="00652AC1" w:rsidRDefault="00652AC1" w:rsidP="00652AC1">
      <w:pPr>
        <w:spacing w:after="0" w:line="360" w:lineRule="auto"/>
        <w:ind w:firstLine="720"/>
        <w:jc w:val="both"/>
        <w:rPr>
          <w:rFonts w:ascii="Times New Roman" w:eastAsia="Times New Roman" w:hAnsi="Times New Roman" w:cs="Times New Roman"/>
          <w:sz w:val="28"/>
          <w:szCs w:val="28"/>
          <w:lang w:val="ru-RU"/>
        </w:rPr>
      </w:pPr>
      <w:r w:rsidRPr="00652AC1">
        <w:rPr>
          <w:rFonts w:ascii="Times New Roman" w:eastAsia="Times New Roman" w:hAnsi="Times New Roman" w:cs="Times New Roman"/>
          <w:sz w:val="28"/>
          <w:szCs w:val="28"/>
          <w:lang w:val="ru-RU"/>
        </w:rPr>
        <w:t xml:space="preserve">Історичні витоки арт-терапії сягають давніх культурних традицій, де мистецтво виконувало функцію ритуального очищення та відновлення. У ХХ столітті термін «арт-терапія» був введений британським художником Адріаном Хіллом, який описав позитивний вплив малювання на пацієнтів санаторіїв. Психоаналітична школа, започаткована Зиґмундом Фройдом та Карлом Ґуставом Юнгом, заклала основу для інтерпретації художніх образів як проявів несвідомого. Подальший розвиток у США та Європі пов’язаний із працями Маргарет Наумбург та Едіт Крамер, які розробили методи арт-терапії як психотерапевтичної практики. В Україні активне становлення арт-терапії відбулося на початку </w:t>
      </w:r>
      <w:r w:rsidRPr="00652AC1">
        <w:rPr>
          <w:rFonts w:ascii="Times New Roman" w:eastAsia="Times New Roman" w:hAnsi="Times New Roman" w:cs="Times New Roman"/>
          <w:sz w:val="28"/>
          <w:szCs w:val="28"/>
        </w:rPr>
        <w:t>XXI</w:t>
      </w:r>
      <w:r w:rsidRPr="00652AC1">
        <w:rPr>
          <w:rFonts w:ascii="Times New Roman" w:eastAsia="Times New Roman" w:hAnsi="Times New Roman" w:cs="Times New Roman"/>
          <w:sz w:val="28"/>
          <w:szCs w:val="28"/>
          <w:lang w:val="ru-RU"/>
        </w:rPr>
        <w:t xml:space="preserve"> століття, коли вона почала інтегруватися у психологічну та педагогічну практику.</w:t>
      </w:r>
    </w:p>
    <w:p w14:paraId="05A4CA7C" w14:textId="77777777" w:rsidR="00652AC1" w:rsidRPr="00652AC1" w:rsidRDefault="00652AC1" w:rsidP="00652AC1">
      <w:pPr>
        <w:spacing w:after="0" w:line="360" w:lineRule="auto"/>
        <w:ind w:firstLine="720"/>
        <w:jc w:val="both"/>
        <w:rPr>
          <w:rFonts w:ascii="Times New Roman" w:eastAsia="Times New Roman" w:hAnsi="Times New Roman" w:cs="Times New Roman"/>
          <w:sz w:val="28"/>
          <w:szCs w:val="28"/>
          <w:lang w:val="ru-RU"/>
        </w:rPr>
      </w:pPr>
      <w:r w:rsidRPr="00652AC1">
        <w:rPr>
          <w:rFonts w:ascii="Times New Roman" w:eastAsia="Times New Roman" w:hAnsi="Times New Roman" w:cs="Times New Roman"/>
          <w:sz w:val="28"/>
          <w:szCs w:val="28"/>
          <w:lang w:val="ru-RU"/>
        </w:rPr>
        <w:t xml:space="preserve">Сучасні концепції арт-терапії охоплюють кілька підходів. Психодинамічна концепція розглядає творчість як спосіб вираження несвідомих процесів та внутрішніх конфліктів. Гуманістична концепція акцентує увагу на самовираженні та розвитку особистісного потенціалу. Когнітивно-поведінкова концепція використовує мистецтво для формування нових моделей поведінки та </w:t>
      </w:r>
      <w:r w:rsidRPr="00652AC1">
        <w:rPr>
          <w:rFonts w:ascii="Times New Roman" w:eastAsia="Times New Roman" w:hAnsi="Times New Roman" w:cs="Times New Roman"/>
          <w:sz w:val="28"/>
          <w:szCs w:val="28"/>
          <w:lang w:val="ru-RU"/>
        </w:rPr>
        <w:lastRenderedPageBreak/>
        <w:t>корекції деструктивних установок. Екзистенційна та інтегративна концепції трактують мистецтво як засіб переосмислення життєвих цінностей та інтеграції травматичного досвіду.</w:t>
      </w:r>
    </w:p>
    <w:p w14:paraId="1DF8A76A" w14:textId="77777777" w:rsidR="00652AC1" w:rsidRPr="00652AC1" w:rsidRDefault="00652AC1" w:rsidP="00652AC1">
      <w:pPr>
        <w:spacing w:after="0" w:line="360" w:lineRule="auto"/>
        <w:ind w:firstLine="720"/>
        <w:jc w:val="both"/>
        <w:rPr>
          <w:rFonts w:ascii="Times New Roman" w:eastAsia="Times New Roman" w:hAnsi="Times New Roman" w:cs="Times New Roman"/>
          <w:sz w:val="28"/>
          <w:szCs w:val="28"/>
          <w:lang w:val="ru-RU"/>
        </w:rPr>
      </w:pPr>
      <w:r w:rsidRPr="00652AC1">
        <w:rPr>
          <w:rFonts w:ascii="Times New Roman" w:eastAsia="Times New Roman" w:hAnsi="Times New Roman" w:cs="Times New Roman"/>
          <w:sz w:val="28"/>
          <w:szCs w:val="28"/>
          <w:lang w:val="ru-RU"/>
        </w:rPr>
        <w:t>Методи арт-терапії є різноманітними та охоплюють малювання й живопис, колаж та аплікацію, музичну терапію, драматерапію та психодраму, казкотерапію, а також тілесно-рухові практики. Кожен із методів має власну специфіку, але всі вони спрямовані на вираження емоцій, розвиток самосвідомості та відновлення внутрішньої рівноваги.</w:t>
      </w:r>
    </w:p>
    <w:p w14:paraId="673B5DB7" w14:textId="77777777" w:rsidR="00652AC1" w:rsidRPr="00652AC1" w:rsidRDefault="00652AC1" w:rsidP="00652AC1">
      <w:pPr>
        <w:spacing w:after="0" w:line="360" w:lineRule="auto"/>
        <w:ind w:firstLine="720"/>
        <w:jc w:val="both"/>
        <w:rPr>
          <w:rFonts w:ascii="Times New Roman" w:eastAsia="Times New Roman" w:hAnsi="Times New Roman" w:cs="Times New Roman"/>
          <w:sz w:val="28"/>
          <w:szCs w:val="28"/>
          <w:lang w:val="ru-RU"/>
        </w:rPr>
      </w:pPr>
      <w:r w:rsidRPr="00652AC1">
        <w:rPr>
          <w:rFonts w:ascii="Times New Roman" w:eastAsia="Times New Roman" w:hAnsi="Times New Roman" w:cs="Times New Roman"/>
          <w:sz w:val="28"/>
          <w:szCs w:val="28"/>
          <w:lang w:val="ru-RU"/>
        </w:rPr>
        <w:t>Таким чином, арт-терапія постає як універсальний інструмент психокорекційної практики, що поєднує історичні традиції та сучасні наукові концепції. Вона забезпечує можливість інтеграції травматичного досвіду, формування психологічної стійкості та розвитку особистісного потенціалу, що визначає її значення у клінічній, освітній та соціальній психології.</w:t>
      </w:r>
    </w:p>
    <w:p w14:paraId="6B87339F" w14:textId="77777777" w:rsidR="00FA7A12" w:rsidRPr="00FA7A12" w:rsidRDefault="00000532" w:rsidP="00FA7A1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sz w:val="28"/>
          <w:szCs w:val="28"/>
          <w:lang w:val="ru-RU"/>
        </w:rPr>
        <w:t xml:space="preserve">Арт-терапія діє як багаторівневий психокорекційний інструмент, що поєднує емоційне, когнітивне та поведінкове опрацювання внутрішнього досвіду. </w:t>
      </w:r>
    </w:p>
    <w:p w14:paraId="3CD43FC4"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Арт-терапія має комплексний характер впливу, який проявляється у кількох взаємопов’язаних площинах. Її особливості полягають у тому, що вона поєднує емоційне, когнітивне, соціальне та фізіологічне відновлення, створюючи умови для гармонізації внутрішнього світу людини.</w:t>
      </w:r>
    </w:p>
    <w:p w14:paraId="359F1659"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 xml:space="preserve">По-перше, арт-терапія забезпечує </w:t>
      </w:r>
      <w:r w:rsidRPr="00FA7A12">
        <w:rPr>
          <w:rFonts w:ascii="Times New Roman" w:eastAsia="Times New Roman" w:hAnsi="Times New Roman" w:cs="Times New Roman"/>
          <w:bCs/>
          <w:sz w:val="28"/>
          <w:szCs w:val="28"/>
          <w:lang w:val="ru-RU"/>
        </w:rPr>
        <w:t>безпечне вираження емоцій</w:t>
      </w:r>
      <w:r w:rsidRPr="00FA7A12">
        <w:rPr>
          <w:rFonts w:ascii="Times New Roman" w:eastAsia="Times New Roman" w:hAnsi="Times New Roman" w:cs="Times New Roman"/>
          <w:sz w:val="28"/>
          <w:szCs w:val="28"/>
          <w:lang w:val="ru-RU"/>
        </w:rPr>
        <w:t>, які важко вербалізувати. Через малюнок, музику чи рухи особистість отримує можливість звільнитися від внутрішньої напруги, що сприяє зниженню тривожності та стабілізації емоційного стану.</w:t>
      </w:r>
    </w:p>
    <w:p w14:paraId="33292D7F"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 xml:space="preserve">По-друге, вона сприяє </w:t>
      </w:r>
      <w:r w:rsidRPr="00FA7A12">
        <w:rPr>
          <w:rFonts w:ascii="Times New Roman" w:eastAsia="Times New Roman" w:hAnsi="Times New Roman" w:cs="Times New Roman"/>
          <w:bCs/>
          <w:sz w:val="28"/>
          <w:szCs w:val="28"/>
          <w:lang w:val="ru-RU"/>
        </w:rPr>
        <w:t>символізації та інтеграції травматичного досвіду</w:t>
      </w:r>
      <w:r w:rsidRPr="00FA7A12">
        <w:rPr>
          <w:rFonts w:ascii="Times New Roman" w:eastAsia="Times New Roman" w:hAnsi="Times New Roman" w:cs="Times New Roman"/>
          <w:sz w:val="28"/>
          <w:szCs w:val="28"/>
          <w:lang w:val="ru-RU"/>
        </w:rPr>
        <w:t>. Художні образи виступають метафорою внутрішніх переживань, що дозволяє людині переосмислити та прийняти власний досвід, зменшивши його деструктивний вплив.</w:t>
      </w:r>
    </w:p>
    <w:p w14:paraId="4DC340D2"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lastRenderedPageBreak/>
        <w:t xml:space="preserve">По-третє, арт-терапія активізує </w:t>
      </w:r>
      <w:r w:rsidRPr="00FA7A12">
        <w:rPr>
          <w:rFonts w:ascii="Times New Roman" w:eastAsia="Times New Roman" w:hAnsi="Times New Roman" w:cs="Times New Roman"/>
          <w:bCs/>
          <w:sz w:val="28"/>
          <w:szCs w:val="28"/>
          <w:lang w:val="ru-RU"/>
        </w:rPr>
        <w:t>творчий потенціал</w:t>
      </w:r>
      <w:r w:rsidRPr="00FA7A12">
        <w:rPr>
          <w:rFonts w:ascii="Times New Roman" w:eastAsia="Times New Roman" w:hAnsi="Times New Roman" w:cs="Times New Roman"/>
          <w:sz w:val="28"/>
          <w:szCs w:val="28"/>
          <w:lang w:val="ru-RU"/>
        </w:rPr>
        <w:t>, який стає ресурсом для пошуку нових стратегій подолання труднощів. Це формує відчуття контролю над життям і підвищує рівень психологічної стійкості.</w:t>
      </w:r>
    </w:p>
    <w:p w14:paraId="569A9067"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 xml:space="preserve">По-четверте, вона розвиває </w:t>
      </w:r>
      <w:r w:rsidRPr="00FA7A12">
        <w:rPr>
          <w:rFonts w:ascii="Times New Roman" w:eastAsia="Times New Roman" w:hAnsi="Times New Roman" w:cs="Times New Roman"/>
          <w:bCs/>
          <w:sz w:val="28"/>
          <w:szCs w:val="28"/>
          <w:lang w:val="ru-RU"/>
        </w:rPr>
        <w:t>самосвідомість та рефлексію</w:t>
      </w:r>
      <w:r w:rsidRPr="00FA7A12">
        <w:rPr>
          <w:rFonts w:ascii="Times New Roman" w:eastAsia="Times New Roman" w:hAnsi="Times New Roman" w:cs="Times New Roman"/>
          <w:sz w:val="28"/>
          <w:szCs w:val="28"/>
          <w:lang w:val="ru-RU"/>
        </w:rPr>
        <w:t>, допомагаючи людині усвідомити власні емоції, потреби та внутрішні конфлікти. Це підвищує здатність до саморегуляції та формує емоційну компетентність.</w:t>
      </w:r>
    </w:p>
    <w:p w14:paraId="02A2B0A4"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 xml:space="preserve">По-п’яте, арт-терапія має виражений </w:t>
      </w:r>
      <w:r w:rsidRPr="00FA7A12">
        <w:rPr>
          <w:rFonts w:ascii="Times New Roman" w:eastAsia="Times New Roman" w:hAnsi="Times New Roman" w:cs="Times New Roman"/>
          <w:bCs/>
          <w:sz w:val="28"/>
          <w:szCs w:val="28"/>
          <w:lang w:val="ru-RU"/>
        </w:rPr>
        <w:t>соціальний ефект</w:t>
      </w:r>
      <w:r w:rsidRPr="00FA7A12">
        <w:rPr>
          <w:rFonts w:ascii="Times New Roman" w:eastAsia="Times New Roman" w:hAnsi="Times New Roman" w:cs="Times New Roman"/>
          <w:sz w:val="28"/>
          <w:szCs w:val="28"/>
          <w:lang w:val="ru-RU"/>
        </w:rPr>
        <w:t>. Групові заняття створюють простір для комунікації, співпраці та взаємної підтримки, що знижує відчуття ізоляції та сприяє розвитку навичок взаємодії.</w:t>
      </w:r>
    </w:p>
    <w:p w14:paraId="365F224D" w14:textId="77777777" w:rsidR="00FA7A12" w:rsidRPr="00FA7A12" w:rsidRDefault="00FA7A1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 xml:space="preserve">По-шосте, вона чинить </w:t>
      </w:r>
      <w:r w:rsidRPr="00FA7A12">
        <w:rPr>
          <w:rFonts w:ascii="Times New Roman" w:eastAsia="Times New Roman" w:hAnsi="Times New Roman" w:cs="Times New Roman"/>
          <w:bCs/>
          <w:sz w:val="28"/>
          <w:szCs w:val="28"/>
          <w:lang w:val="ru-RU"/>
        </w:rPr>
        <w:t>фізіологічний вплив</w:t>
      </w:r>
      <w:r w:rsidRPr="00FA7A12">
        <w:rPr>
          <w:rFonts w:ascii="Times New Roman" w:eastAsia="Times New Roman" w:hAnsi="Times New Roman" w:cs="Times New Roman"/>
          <w:sz w:val="28"/>
          <w:szCs w:val="28"/>
          <w:lang w:val="ru-RU"/>
        </w:rPr>
        <w:t>: творчі практики активізують сенсомоторні процеси, нормалізують роботу нервової системи, знижують рівень гормонів стресу та сприяють покращенню загального психофізіологічного стану.</w:t>
      </w:r>
    </w:p>
    <w:p w14:paraId="7AB3A995" w14:textId="77777777" w:rsidR="00FA7A12" w:rsidRPr="00FA7A12" w:rsidRDefault="00FA7A12" w:rsidP="00AB17D0">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sz w:val="28"/>
          <w:szCs w:val="28"/>
          <w:lang w:val="ru-RU"/>
        </w:rPr>
        <w:t>Отже, особливості впливу арт-терапії полягають у її багатовимірності та інтегративності. Вона одночасно діє на емоційний, когнітивний, соціальний та фізіологічний рівні, забезпечуючи комплексне відновлення психоемоційної рівноваги та формування адаптивних ресурсів особистості.</w:t>
      </w:r>
    </w:p>
    <w:p w14:paraId="597DA027" w14:textId="77777777" w:rsidR="00AB17D0" w:rsidRPr="00AB17D0" w:rsidRDefault="00AB17D0" w:rsidP="00AB17D0">
      <w:pPr>
        <w:pStyle w:val="a3"/>
        <w:spacing w:before="0" w:beforeAutospacing="0" w:after="0" w:afterAutospacing="0" w:line="360" w:lineRule="auto"/>
        <w:ind w:firstLine="720"/>
        <w:jc w:val="both"/>
        <w:rPr>
          <w:sz w:val="28"/>
          <w:szCs w:val="28"/>
          <w:lang w:val="ru-RU"/>
        </w:rPr>
      </w:pPr>
      <w:r w:rsidRPr="00AB17D0">
        <w:rPr>
          <w:sz w:val="28"/>
          <w:szCs w:val="28"/>
          <w:lang w:val="ru-RU"/>
        </w:rPr>
        <w:t>Арт-терапія виступає одним із найбільш ефективних напрямів психокорекційної практики, що забезпечує відновлення психоемоційної рівноваги після пережитих кризових та травматичних подій. Її особливість полягає у поєднанні творчої діяльності з психологічними механізмами саморегуляції, що дозволяє особистості інтегрувати травматичний досвід та трансформувати його у ресурс розвитку.</w:t>
      </w:r>
    </w:p>
    <w:p w14:paraId="4375EF14" w14:textId="77777777" w:rsidR="00AB17D0" w:rsidRPr="00AB17D0" w:rsidRDefault="00AB17D0" w:rsidP="00AB17D0">
      <w:pPr>
        <w:pStyle w:val="a3"/>
        <w:spacing w:before="0" w:beforeAutospacing="0" w:after="0" w:afterAutospacing="0" w:line="360" w:lineRule="auto"/>
        <w:ind w:firstLine="720"/>
        <w:jc w:val="both"/>
        <w:rPr>
          <w:sz w:val="28"/>
          <w:szCs w:val="28"/>
          <w:lang w:val="ru-RU"/>
        </w:rPr>
      </w:pPr>
      <w:r w:rsidRPr="00AB17D0">
        <w:rPr>
          <w:sz w:val="28"/>
          <w:szCs w:val="28"/>
          <w:lang w:val="ru-RU"/>
        </w:rPr>
        <w:t>У постстресовому періоді арт-терапія виконує кілька ключових функцій</w:t>
      </w:r>
      <w:r w:rsidR="00BD4F15">
        <w:rPr>
          <w:sz w:val="28"/>
          <w:szCs w:val="28"/>
          <w:lang w:val="ru-RU"/>
        </w:rPr>
        <w:t xml:space="preserve"> </w:t>
      </w:r>
      <w:r w:rsidR="00BD4F15">
        <w:rPr>
          <w:sz w:val="28"/>
          <w:szCs w:val="28"/>
          <w:lang w:val="ru-RU"/>
        </w:rPr>
        <w:sym w:font="Symbol" w:char="F05B"/>
      </w:r>
      <w:r w:rsidR="00BD4F15">
        <w:rPr>
          <w:sz w:val="28"/>
          <w:szCs w:val="28"/>
          <w:lang w:val="ru-RU"/>
        </w:rPr>
        <w:t>6, с. 55</w:t>
      </w:r>
      <w:r w:rsidR="00BD4F15">
        <w:rPr>
          <w:sz w:val="28"/>
          <w:szCs w:val="28"/>
          <w:lang w:val="ru-RU"/>
        </w:rPr>
        <w:sym w:font="Symbol" w:char="F05D"/>
      </w:r>
      <w:r w:rsidRPr="00AB17D0">
        <w:rPr>
          <w:sz w:val="28"/>
          <w:szCs w:val="28"/>
          <w:lang w:val="ru-RU"/>
        </w:rPr>
        <w:t>. По-перше, вона створює безпечний простір для вираження емоцій, які важко вербалізувати, знижуючи рівень тривожності та внутрішньої напруги. По-друге, завдяки символізації переживань у художніх образах відбувається інтеграція травматичного досвіду, що зменшує його деструктивний вплив. По-</w:t>
      </w:r>
      <w:r w:rsidRPr="00AB17D0">
        <w:rPr>
          <w:sz w:val="28"/>
          <w:szCs w:val="28"/>
          <w:lang w:val="ru-RU"/>
        </w:rPr>
        <w:lastRenderedPageBreak/>
        <w:t>третє, арт-терапія активізує творчий потенціал, який стає ресурсом для пошуку нових копінг-стратегій та формування психологічної стійкості.</w:t>
      </w:r>
    </w:p>
    <w:p w14:paraId="1E61B639" w14:textId="77777777" w:rsidR="00AB17D0" w:rsidRPr="00AB17D0" w:rsidRDefault="00AB17D0" w:rsidP="00AB17D0">
      <w:pPr>
        <w:pStyle w:val="a3"/>
        <w:spacing w:before="0" w:beforeAutospacing="0" w:after="0" w:afterAutospacing="0" w:line="360" w:lineRule="auto"/>
        <w:ind w:firstLine="720"/>
        <w:jc w:val="both"/>
        <w:rPr>
          <w:sz w:val="28"/>
          <w:szCs w:val="28"/>
          <w:lang w:val="ru-RU"/>
        </w:rPr>
      </w:pPr>
      <w:r w:rsidRPr="00AB17D0">
        <w:rPr>
          <w:sz w:val="28"/>
          <w:szCs w:val="28"/>
          <w:lang w:val="ru-RU"/>
        </w:rPr>
        <w:t>Особливого значення арт-терапія набуває у роботі з волонтерами та іншими групами, що перебувають у зоні підвищеного ризику емоційного виснаження. Вона сприяє профілактиці професійного вигорання, розвитку навичок саморефлексії та формуванню відчуття соціальної підтримки. Групові форми арт-терапії забезпечують комунікацію та взаємодію, що знижує відчуття ізоляції та підсилює ефект колективної солідарності.</w:t>
      </w:r>
    </w:p>
    <w:p w14:paraId="25986806" w14:textId="77777777" w:rsidR="00AB17D0" w:rsidRPr="00AB17D0" w:rsidRDefault="00AB17D0" w:rsidP="00AB17D0">
      <w:pPr>
        <w:pStyle w:val="a3"/>
        <w:spacing w:before="0" w:beforeAutospacing="0" w:after="0" w:afterAutospacing="0" w:line="360" w:lineRule="auto"/>
        <w:ind w:firstLine="720"/>
        <w:jc w:val="both"/>
        <w:rPr>
          <w:lang w:val="ru-RU"/>
        </w:rPr>
      </w:pPr>
      <w:r w:rsidRPr="00AB17D0">
        <w:rPr>
          <w:sz w:val="28"/>
          <w:szCs w:val="28"/>
          <w:lang w:val="ru-RU"/>
        </w:rPr>
        <w:t>Таким чином, арт-терапія є не лише методом психоемоційної корекції, але й потужним ресурсом постстресового відновлення. Вона дозволяє особистості відновити внутрішні ресурси, сформувати нові стратегії адаптації та досягти посттравматичного зростання, що визначає її значення у сучасній практиці психологічної допомоги</w:t>
      </w:r>
      <w:r w:rsidRPr="00AB17D0">
        <w:rPr>
          <w:lang w:val="ru-RU"/>
        </w:rPr>
        <w:t>.</w:t>
      </w:r>
    </w:p>
    <w:p w14:paraId="62DB7450" w14:textId="77777777" w:rsidR="00000532" w:rsidRPr="0086659E" w:rsidRDefault="00AB17D0" w:rsidP="00AB17D0">
      <w:pPr>
        <w:spacing w:after="0" w:line="360" w:lineRule="auto"/>
        <w:ind w:firstLine="720"/>
        <w:jc w:val="both"/>
        <w:rPr>
          <w:rFonts w:ascii="Times New Roman" w:eastAsia="Times New Roman" w:hAnsi="Times New Roman" w:cs="Times New Roman"/>
          <w:sz w:val="28"/>
          <w:szCs w:val="28"/>
          <w:lang w:val="ru-RU"/>
        </w:rPr>
      </w:pPr>
      <w:r w:rsidRPr="00AB17D0">
        <w:rPr>
          <w:rFonts w:ascii="Times New Roman" w:eastAsia="Times New Roman" w:hAnsi="Times New Roman" w:cs="Times New Roman"/>
          <w:sz w:val="28"/>
          <w:szCs w:val="28"/>
          <w:lang w:val="ru-RU"/>
        </w:rPr>
        <w:t xml:space="preserve"> </w:t>
      </w:r>
      <w:r w:rsidR="00FA7A12" w:rsidRPr="00FA7A12">
        <w:rPr>
          <w:rFonts w:ascii="Times New Roman" w:eastAsia="Times New Roman" w:hAnsi="Times New Roman" w:cs="Times New Roman"/>
          <w:sz w:val="28"/>
          <w:szCs w:val="28"/>
          <w:lang w:val="ru-RU"/>
        </w:rPr>
        <w:t>Е</w:t>
      </w:r>
      <w:r w:rsidR="00000532" w:rsidRPr="00000532">
        <w:rPr>
          <w:rFonts w:ascii="Times New Roman" w:eastAsia="Times New Roman" w:hAnsi="Times New Roman" w:cs="Times New Roman"/>
          <w:sz w:val="28"/>
          <w:szCs w:val="28"/>
          <w:lang w:val="ru-RU"/>
        </w:rPr>
        <w:t>фективність</w:t>
      </w:r>
      <w:r w:rsidR="00FA7A12" w:rsidRPr="0086659E">
        <w:rPr>
          <w:rFonts w:ascii="Times New Roman" w:eastAsia="Times New Roman" w:hAnsi="Times New Roman" w:cs="Times New Roman"/>
          <w:sz w:val="28"/>
          <w:szCs w:val="28"/>
          <w:lang w:val="ru-RU"/>
        </w:rPr>
        <w:t xml:space="preserve"> </w:t>
      </w:r>
      <w:r w:rsidR="00FA7A12" w:rsidRPr="00FA7A12">
        <w:rPr>
          <w:rFonts w:ascii="Times New Roman" w:eastAsia="Times New Roman" w:hAnsi="Times New Roman" w:cs="Times New Roman"/>
          <w:sz w:val="28"/>
          <w:szCs w:val="28"/>
          <w:lang w:val="ru-RU"/>
        </w:rPr>
        <w:t>арт</w:t>
      </w:r>
      <w:r w:rsidR="00FA7A12" w:rsidRPr="0086659E">
        <w:rPr>
          <w:rFonts w:ascii="Times New Roman" w:eastAsia="Times New Roman" w:hAnsi="Times New Roman" w:cs="Times New Roman"/>
          <w:sz w:val="28"/>
          <w:szCs w:val="28"/>
          <w:lang w:val="ru-RU"/>
        </w:rPr>
        <w:t>-</w:t>
      </w:r>
      <w:r w:rsidR="00FA7A12" w:rsidRPr="00FA7A12">
        <w:rPr>
          <w:rFonts w:ascii="Times New Roman" w:eastAsia="Times New Roman" w:hAnsi="Times New Roman" w:cs="Times New Roman"/>
          <w:sz w:val="28"/>
          <w:szCs w:val="28"/>
          <w:lang w:val="ru-RU"/>
        </w:rPr>
        <w:t>терапії</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ґрунтується</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на</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комплексі</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механізмів</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які</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забезпечують</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позитивні</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зміни</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у</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психоемоційному</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стані</w:t>
      </w:r>
      <w:r w:rsidR="00000532" w:rsidRPr="0086659E">
        <w:rPr>
          <w:rFonts w:ascii="Times New Roman" w:eastAsia="Times New Roman" w:hAnsi="Times New Roman" w:cs="Times New Roman"/>
          <w:sz w:val="28"/>
          <w:szCs w:val="28"/>
          <w:lang w:val="ru-RU"/>
        </w:rPr>
        <w:t xml:space="preserve"> </w:t>
      </w:r>
      <w:r w:rsidR="00000532" w:rsidRPr="00000532">
        <w:rPr>
          <w:rFonts w:ascii="Times New Roman" w:eastAsia="Times New Roman" w:hAnsi="Times New Roman" w:cs="Times New Roman"/>
          <w:sz w:val="28"/>
          <w:szCs w:val="28"/>
          <w:lang w:val="ru-RU"/>
        </w:rPr>
        <w:t>особистості</w:t>
      </w:r>
      <w:r w:rsidR="00000532" w:rsidRPr="0086659E">
        <w:rPr>
          <w:rFonts w:ascii="Times New Roman" w:eastAsia="Times New Roman" w:hAnsi="Times New Roman" w:cs="Times New Roman"/>
          <w:sz w:val="28"/>
          <w:szCs w:val="28"/>
          <w:lang w:val="ru-RU"/>
        </w:rPr>
        <w:t>.</w:t>
      </w:r>
    </w:p>
    <w:p w14:paraId="1809FB81" w14:textId="77777777" w:rsidR="00000532" w:rsidRPr="00000532" w:rsidRDefault="00000532" w:rsidP="00FA7A12">
      <w:pPr>
        <w:spacing w:after="0" w:line="360" w:lineRule="auto"/>
        <w:ind w:firstLine="720"/>
        <w:jc w:val="both"/>
        <w:rPr>
          <w:rFonts w:ascii="Times New Roman" w:eastAsia="Times New Roman" w:hAnsi="Times New Roman" w:cs="Times New Roman"/>
          <w:sz w:val="28"/>
          <w:szCs w:val="28"/>
          <w:lang w:val="ru-RU"/>
        </w:rPr>
      </w:pPr>
      <w:r w:rsidRPr="00FA7A12">
        <w:rPr>
          <w:rFonts w:ascii="Times New Roman" w:eastAsia="Times New Roman" w:hAnsi="Times New Roman" w:cs="Times New Roman"/>
          <w:b/>
          <w:bCs/>
          <w:sz w:val="28"/>
          <w:szCs w:val="28"/>
          <w:lang w:val="ru-RU"/>
        </w:rPr>
        <w:t>Емоційна регуляція.</w:t>
      </w:r>
      <w:r w:rsidRPr="00000532">
        <w:rPr>
          <w:rFonts w:ascii="Times New Roman" w:eastAsia="Times New Roman" w:hAnsi="Times New Roman" w:cs="Times New Roman"/>
          <w:sz w:val="28"/>
          <w:szCs w:val="28"/>
          <w:lang w:val="ru-RU"/>
        </w:rPr>
        <w:t xml:space="preserve"> Творчий процес дозволяє безпечним способом виражати емоції, які важко вербалізувати. Малювання, музика чи рухова експресія знижують рівень тривожності, сприяють катарсису та відновленню емоційної рівноваги.</w:t>
      </w:r>
    </w:p>
    <w:p w14:paraId="5202408E"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b/>
          <w:bCs/>
          <w:sz w:val="28"/>
          <w:szCs w:val="28"/>
          <w:lang w:val="ru-RU"/>
        </w:rPr>
        <w:t>Символізація та інтеграція досвіду.</w:t>
      </w:r>
      <w:r w:rsidRPr="00000532">
        <w:rPr>
          <w:rFonts w:ascii="Times New Roman" w:eastAsia="Times New Roman" w:hAnsi="Times New Roman" w:cs="Times New Roman"/>
          <w:sz w:val="28"/>
          <w:szCs w:val="28"/>
          <w:lang w:val="ru-RU"/>
        </w:rPr>
        <w:t xml:space="preserve"> Арт-терапія створює умови для трансформації внутрішніх переживань у символічні образи. Це допомагає інтегрувати травматичний досвід у структуру особистості та зменшити його деструктивний вплив.</w:t>
      </w:r>
    </w:p>
    <w:p w14:paraId="3B73665F"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b/>
          <w:bCs/>
          <w:sz w:val="28"/>
          <w:szCs w:val="28"/>
          <w:lang w:val="ru-RU"/>
        </w:rPr>
        <w:t>Активація творчого потенціалу.</w:t>
      </w:r>
      <w:r w:rsidRPr="00000532">
        <w:rPr>
          <w:rFonts w:ascii="Times New Roman" w:eastAsia="Times New Roman" w:hAnsi="Times New Roman" w:cs="Times New Roman"/>
          <w:sz w:val="28"/>
          <w:szCs w:val="28"/>
          <w:lang w:val="ru-RU"/>
        </w:rPr>
        <w:t xml:space="preserve"> Залучення до мистецької діяльності стимулює креативність, що виступає ресурсом для пошуку нових копінг-стратегій та формування відчуття контролю над власним життям.</w:t>
      </w:r>
    </w:p>
    <w:p w14:paraId="552B1BBC"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b/>
          <w:bCs/>
          <w:sz w:val="28"/>
          <w:szCs w:val="28"/>
          <w:lang w:val="ru-RU"/>
        </w:rPr>
        <w:t>Розвиток самосвідомості та рефлексії.</w:t>
      </w:r>
      <w:r w:rsidRPr="00000532">
        <w:rPr>
          <w:rFonts w:ascii="Times New Roman" w:eastAsia="Times New Roman" w:hAnsi="Times New Roman" w:cs="Times New Roman"/>
          <w:sz w:val="28"/>
          <w:szCs w:val="28"/>
          <w:lang w:val="ru-RU"/>
        </w:rPr>
        <w:t xml:space="preserve"> Арт-терапевтичні методи сприяють усвідомленню внутрішніх станів, формуванню здатності до </w:t>
      </w:r>
      <w:r w:rsidRPr="00000532">
        <w:rPr>
          <w:rFonts w:ascii="Times New Roman" w:eastAsia="Times New Roman" w:hAnsi="Times New Roman" w:cs="Times New Roman"/>
          <w:sz w:val="28"/>
          <w:szCs w:val="28"/>
          <w:lang w:val="ru-RU"/>
        </w:rPr>
        <w:lastRenderedPageBreak/>
        <w:t>самоспостереження та аналізу власних емоцій. Це підвищує рівень емоційної компетентності та саморегуляції.</w:t>
      </w:r>
    </w:p>
    <w:p w14:paraId="71D3D13D"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b/>
          <w:bCs/>
          <w:sz w:val="28"/>
          <w:szCs w:val="28"/>
          <w:lang w:val="ru-RU"/>
        </w:rPr>
        <w:t>Соціальна взаємодія.</w:t>
      </w:r>
      <w:r w:rsidRPr="00000532">
        <w:rPr>
          <w:rFonts w:ascii="Times New Roman" w:eastAsia="Times New Roman" w:hAnsi="Times New Roman" w:cs="Times New Roman"/>
          <w:sz w:val="28"/>
          <w:szCs w:val="28"/>
          <w:lang w:val="ru-RU"/>
        </w:rPr>
        <w:t xml:space="preserve"> Групові форми арт-терапії створюють простір для комунікації, співпраці та взаємної підтримки. Це знижує відчуття ізоляції, формує довіру та сприяє розвитку соціальних навичок.</w:t>
      </w:r>
    </w:p>
    <w:p w14:paraId="660EF81C"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b/>
          <w:bCs/>
          <w:sz w:val="28"/>
          <w:szCs w:val="28"/>
          <w:lang w:val="ru-RU"/>
        </w:rPr>
        <w:t>Фізіологічний вплив.</w:t>
      </w:r>
      <w:r w:rsidRPr="00000532">
        <w:rPr>
          <w:rFonts w:ascii="Times New Roman" w:eastAsia="Times New Roman" w:hAnsi="Times New Roman" w:cs="Times New Roman"/>
          <w:sz w:val="28"/>
          <w:szCs w:val="28"/>
          <w:lang w:val="ru-RU"/>
        </w:rPr>
        <w:t xml:space="preserve"> Творчі практики активізують сенсомоторні процеси, що позитивно впливають на нервову систему. Зниження рівня кортизолу та активація дофамінових механізмів сприяють покращенню настрою та загального психофізіологічного стану.</w:t>
      </w:r>
    </w:p>
    <w:p w14:paraId="67513A30"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r w:rsidRPr="00000532">
        <w:rPr>
          <w:rFonts w:ascii="Times New Roman" w:eastAsia="Times New Roman" w:hAnsi="Times New Roman" w:cs="Times New Roman"/>
          <w:sz w:val="28"/>
          <w:szCs w:val="28"/>
          <w:lang w:val="ru-RU"/>
        </w:rPr>
        <w:t>Таким чином, механізми впливу арт-терапії охоплюють емоційне розвантаження, когнітивну інтеграцію, розвиток творчого потенціалу, формування навичок саморефлексії та соціальної взаємодії. Вони забезпечують комплексний ефект, спрямований на відновлення психоемоційної рівноваги та підвищення адаптивних можливостей особистості.</w:t>
      </w:r>
    </w:p>
    <w:p w14:paraId="3232327B" w14:textId="77777777" w:rsidR="00000532" w:rsidRPr="00000532" w:rsidRDefault="00000532" w:rsidP="00000532">
      <w:pPr>
        <w:spacing w:after="0" w:line="360" w:lineRule="auto"/>
        <w:ind w:firstLine="720"/>
        <w:jc w:val="both"/>
        <w:rPr>
          <w:rFonts w:ascii="Times New Roman" w:eastAsia="Times New Roman" w:hAnsi="Times New Roman" w:cs="Times New Roman"/>
          <w:sz w:val="28"/>
          <w:szCs w:val="28"/>
          <w:lang w:val="ru-RU"/>
        </w:rPr>
      </w:pPr>
    </w:p>
    <w:p w14:paraId="4AC779DE" w14:textId="77777777" w:rsidR="004C3376" w:rsidRPr="00E06B66" w:rsidRDefault="004C3376" w:rsidP="00BD4F15">
      <w:pPr>
        <w:pStyle w:val="a9"/>
        <w:numPr>
          <w:ilvl w:val="1"/>
          <w:numId w:val="12"/>
        </w:numPr>
        <w:spacing w:after="0" w:line="360" w:lineRule="auto"/>
        <w:jc w:val="center"/>
        <w:rPr>
          <w:rFonts w:ascii="Times New Roman" w:eastAsia="Times New Roman" w:hAnsi="Times New Roman" w:cs="Times New Roman"/>
          <w:b/>
          <w:sz w:val="28"/>
          <w:szCs w:val="28"/>
          <w:lang w:val="ru-RU"/>
        </w:rPr>
      </w:pPr>
      <w:r w:rsidRPr="00E06B66">
        <w:rPr>
          <w:rFonts w:ascii="Times New Roman" w:eastAsia="Times New Roman" w:hAnsi="Times New Roman" w:cs="Times New Roman"/>
          <w:b/>
          <w:sz w:val="28"/>
          <w:szCs w:val="28"/>
          <w:lang w:val="ru-RU"/>
        </w:rPr>
        <w:t xml:space="preserve">Аналіз </w:t>
      </w:r>
      <w:r w:rsidR="00D305EA" w:rsidRPr="00E06B66">
        <w:rPr>
          <w:rFonts w:ascii="Times New Roman" w:eastAsia="Times New Roman" w:hAnsi="Times New Roman" w:cs="Times New Roman"/>
          <w:b/>
          <w:sz w:val="28"/>
          <w:szCs w:val="28"/>
          <w:lang w:val="ru-RU"/>
        </w:rPr>
        <w:t xml:space="preserve">зарубіжних та </w:t>
      </w:r>
      <w:r w:rsidRPr="00E06B66">
        <w:rPr>
          <w:rFonts w:ascii="Times New Roman" w:eastAsia="Times New Roman" w:hAnsi="Times New Roman" w:cs="Times New Roman"/>
          <w:b/>
          <w:sz w:val="28"/>
          <w:szCs w:val="28"/>
          <w:lang w:val="ru-RU"/>
        </w:rPr>
        <w:t>українських досліджень щодо застосування арт</w:t>
      </w:r>
      <w:r w:rsidR="00821C77" w:rsidRPr="00E06B66">
        <w:rPr>
          <w:rFonts w:ascii="Times New Roman" w:eastAsia="Times New Roman" w:hAnsi="Times New Roman" w:cs="Times New Roman"/>
          <w:b/>
          <w:sz w:val="28"/>
          <w:szCs w:val="28"/>
          <w:lang w:val="ru-RU"/>
        </w:rPr>
        <w:t>-терапії у роботі з волонтерами</w:t>
      </w:r>
    </w:p>
    <w:p w14:paraId="619B03AD" w14:textId="77777777" w:rsidR="00821C77" w:rsidRPr="003C1652" w:rsidRDefault="00821C77" w:rsidP="003C1652">
      <w:pPr>
        <w:pStyle w:val="a9"/>
        <w:spacing w:after="0" w:line="360" w:lineRule="auto"/>
        <w:ind w:left="0" w:firstLine="720"/>
        <w:jc w:val="both"/>
        <w:rPr>
          <w:rFonts w:ascii="Times New Roman" w:eastAsia="Times New Roman" w:hAnsi="Times New Roman" w:cs="Times New Roman"/>
          <w:sz w:val="28"/>
          <w:szCs w:val="28"/>
          <w:lang w:val="ru-RU"/>
        </w:rPr>
      </w:pPr>
    </w:p>
    <w:p w14:paraId="12E8EF5F" w14:textId="77777777" w:rsidR="00821C77" w:rsidRPr="003C1652" w:rsidRDefault="003C1652" w:rsidP="003C1652">
      <w:pPr>
        <w:pStyle w:val="a9"/>
        <w:spacing w:after="0" w:line="360" w:lineRule="auto"/>
        <w:ind w:left="0" w:firstLine="720"/>
        <w:jc w:val="both"/>
        <w:rPr>
          <w:rFonts w:ascii="Times New Roman" w:eastAsia="Times New Roman" w:hAnsi="Times New Roman" w:cs="Times New Roman"/>
          <w:sz w:val="28"/>
          <w:szCs w:val="28"/>
          <w:lang w:val="ru-RU"/>
        </w:rPr>
      </w:pPr>
      <w:r w:rsidRPr="003C1652">
        <w:rPr>
          <w:rFonts w:ascii="Times New Roman" w:hAnsi="Times New Roman" w:cs="Times New Roman"/>
          <w:sz w:val="28"/>
          <w:szCs w:val="28"/>
          <w:lang w:val="ru-RU"/>
        </w:rPr>
        <w:t>Зарубіжні та українські дослідження підтверджують ефективність арт-терапії у роботі з волонтерами: вона знижує рівень стресу, запобігає емоційному виснаженню та сприяє розвитку психологічної стійкості. В Україні цей напрям активно розвивається через асоціації та освітні програми, а міжнародні дослідження демонструють її значення у кризових та гуманітарних контекстах.</w:t>
      </w:r>
    </w:p>
    <w:p w14:paraId="0D33DC18" w14:textId="77777777" w:rsidR="003C1652" w:rsidRPr="003C1652" w:rsidRDefault="003C1652" w:rsidP="00386EEB">
      <w:pPr>
        <w:spacing w:after="0" w:line="360" w:lineRule="auto"/>
        <w:ind w:firstLine="720"/>
        <w:jc w:val="both"/>
        <w:rPr>
          <w:rFonts w:ascii="Times New Roman" w:eastAsia="Times New Roman" w:hAnsi="Times New Roman" w:cs="Times New Roman"/>
          <w:sz w:val="28"/>
          <w:szCs w:val="28"/>
          <w:lang w:val="ru-RU"/>
        </w:rPr>
      </w:pPr>
      <w:r w:rsidRPr="003C1652">
        <w:rPr>
          <w:rFonts w:ascii="Times New Roman" w:eastAsia="Times New Roman" w:hAnsi="Times New Roman" w:cs="Times New Roman"/>
          <w:sz w:val="28"/>
          <w:szCs w:val="28"/>
          <w:lang w:val="ru-RU"/>
        </w:rPr>
        <w:t>Арт-терапія у сучасних дослідженнях розглядається як ефективний інструмент психосоціальної підтримки волонтерів, які перебувають у стані підвищеного емоційного навантаження. Її застосування дозволяє знижувати рівень тривожності, запобігати професійному вигоранню та сприяти розвитку психологічної стійкості.</w:t>
      </w:r>
    </w:p>
    <w:p w14:paraId="198F2A43" w14:textId="77777777" w:rsidR="00386EEB" w:rsidRPr="00386EEB" w:rsidRDefault="00386EEB" w:rsidP="00386EEB">
      <w:pPr>
        <w:pStyle w:val="a3"/>
        <w:spacing w:before="0" w:beforeAutospacing="0" w:after="0" w:afterAutospacing="0" w:line="360" w:lineRule="auto"/>
        <w:ind w:firstLine="720"/>
        <w:jc w:val="both"/>
        <w:rPr>
          <w:sz w:val="28"/>
          <w:szCs w:val="28"/>
          <w:lang w:val="ru-RU"/>
        </w:rPr>
      </w:pPr>
      <w:r w:rsidRPr="00386EEB">
        <w:rPr>
          <w:sz w:val="28"/>
          <w:szCs w:val="28"/>
          <w:lang w:val="ru-RU"/>
        </w:rPr>
        <w:lastRenderedPageBreak/>
        <w:t>Арт-терапія у сучасних дослідженнях розглядається як один із провідних методів психосоціальної підтримки волонтерів, які працюють у кризових умовах та стикаються з високим рівнем емоційного навантаження. Її застосування дозволяє знижувати рівень тривожності, інтегрувати травматичний досвід та формувати психологічну стійкість.</w:t>
      </w:r>
    </w:p>
    <w:p w14:paraId="2454FFE4" w14:textId="77777777" w:rsidR="00386EEB" w:rsidRPr="00386EEB" w:rsidRDefault="00386EEB" w:rsidP="00386EEB">
      <w:pPr>
        <w:pStyle w:val="a3"/>
        <w:spacing w:before="0" w:beforeAutospacing="0" w:after="0" w:afterAutospacing="0" w:line="360" w:lineRule="auto"/>
        <w:ind w:firstLine="720"/>
        <w:jc w:val="both"/>
        <w:rPr>
          <w:sz w:val="28"/>
          <w:szCs w:val="28"/>
          <w:lang w:val="ru-RU"/>
        </w:rPr>
      </w:pPr>
      <w:r w:rsidRPr="00386EEB">
        <w:rPr>
          <w:sz w:val="28"/>
          <w:szCs w:val="28"/>
          <w:lang w:val="ru-RU"/>
        </w:rPr>
        <w:t>В українському науковому дискурсі значний внесок у розвиток арт-терапії зробили дослідники А.А. Колупаєва, О.М. Таранченко, І. Баранець, Н. Басалюк, В. Кисличенко, Є. Линдіна, а також практики, які інтегрують арт-терапевтичні методи у програми підтримки волонтерів. Їхні роботи акцентують увагу на використанні малюнкової терапії, казкотерапії та групових занять, що сприяють емоційному розвантаженню та профілактиці професійного вигорання. Наприклад, малюнкова практика «Мій день у кольорах» допомагає волонтерам усвідомити власні переживання та стабілізувати емоційний стан, тоді як казкотерапія «Історія мого ресурсу» сприяє переосмисленню травматичного досвіду та формуванню позитивних копінг-стратегій.</w:t>
      </w:r>
    </w:p>
    <w:p w14:paraId="6BE9A677" w14:textId="77777777" w:rsidR="00386EEB" w:rsidRPr="00386EEB" w:rsidRDefault="00386EEB" w:rsidP="00386EEB">
      <w:pPr>
        <w:pStyle w:val="a3"/>
        <w:spacing w:before="0" w:beforeAutospacing="0" w:after="0" w:afterAutospacing="0" w:line="360" w:lineRule="auto"/>
        <w:ind w:firstLine="720"/>
        <w:jc w:val="both"/>
        <w:rPr>
          <w:sz w:val="28"/>
          <w:szCs w:val="28"/>
          <w:lang w:val="ru-RU"/>
        </w:rPr>
      </w:pPr>
      <w:r w:rsidRPr="00386EEB">
        <w:rPr>
          <w:sz w:val="28"/>
          <w:szCs w:val="28"/>
          <w:lang w:val="ru-RU"/>
        </w:rPr>
        <w:t>Зарубіжні дослідження демонструють системність та інституційну інтеграцію арт-терапії у програми психосоціальної допомоги. У США та Європі значний внесок зробили Маргарет Наумбург, Едіт Крамер, Клаудія М. Джонс та Девід Рід Джонсон, які розробили концептуальні засади та практичні методи арт-терапії. Їхні дослідження підтверджують ефективність музичної імпровізації «Звуки мого настрою» у зниженні рівня стресу та активації позитивних емоцій, а також драматерапії та психодрами у інтеграції травматичного досвіду та розвитку навичок саморегуляції. У міжнародних практиках поширене використання колажу «Моє місце сили», який допомагає волонтерам формувати образи безпеки та підтримки, що підсилює відчуття контролю над життям і відновлює психологічну стійкість.</w:t>
      </w:r>
    </w:p>
    <w:p w14:paraId="7DA41EDC" w14:textId="77777777" w:rsidR="003C1652" w:rsidRPr="003C1652" w:rsidRDefault="003C1652" w:rsidP="00386EEB">
      <w:pPr>
        <w:spacing w:after="0" w:line="360" w:lineRule="auto"/>
        <w:ind w:firstLine="720"/>
        <w:jc w:val="both"/>
        <w:rPr>
          <w:rFonts w:ascii="Times New Roman" w:eastAsia="Times New Roman" w:hAnsi="Times New Roman" w:cs="Times New Roman"/>
          <w:sz w:val="28"/>
          <w:szCs w:val="28"/>
          <w:lang w:val="ru-RU"/>
        </w:rPr>
      </w:pPr>
      <w:r w:rsidRPr="003C1652">
        <w:rPr>
          <w:rFonts w:ascii="Times New Roman" w:eastAsia="Times New Roman" w:hAnsi="Times New Roman" w:cs="Times New Roman"/>
          <w:sz w:val="28"/>
          <w:szCs w:val="28"/>
          <w:lang w:val="ru-RU"/>
        </w:rPr>
        <w:t xml:space="preserve">В українських дослідженнях акцент робиться на інтеграції арт-терапії у програми підтримки волонтерів, що працюють із внутрішньо переміщеними </w:t>
      </w:r>
      <w:r w:rsidRPr="003C1652">
        <w:rPr>
          <w:rFonts w:ascii="Times New Roman" w:eastAsia="Times New Roman" w:hAnsi="Times New Roman" w:cs="Times New Roman"/>
          <w:sz w:val="28"/>
          <w:szCs w:val="28"/>
          <w:lang w:val="ru-RU"/>
        </w:rPr>
        <w:lastRenderedPageBreak/>
        <w:t>особами та постраждалими від воєнних дій. Практика показує, що малюнкова терапія, казкотерапія та групові арт-терапевтичні заняття сприяють емоційному розвантаженню, формуванню відчуття соціальної підтримки та профілактиці вигорання. Важливим є також розвиток університетських курсів та діяльність професійних асоціацій, які поширюють методи арт-терапії серед психологів та педагогів.</w:t>
      </w:r>
    </w:p>
    <w:p w14:paraId="1C40D30A" w14:textId="77777777" w:rsidR="003C1652" w:rsidRPr="003C1652" w:rsidRDefault="003C1652" w:rsidP="003C1652">
      <w:pPr>
        <w:spacing w:after="0" w:line="360" w:lineRule="auto"/>
        <w:ind w:firstLine="720"/>
        <w:jc w:val="both"/>
        <w:rPr>
          <w:rFonts w:ascii="Times New Roman" w:eastAsia="Times New Roman" w:hAnsi="Times New Roman" w:cs="Times New Roman"/>
          <w:sz w:val="28"/>
          <w:szCs w:val="28"/>
          <w:lang w:val="ru-RU"/>
        </w:rPr>
      </w:pPr>
      <w:r w:rsidRPr="003C1652">
        <w:rPr>
          <w:rFonts w:ascii="Times New Roman" w:eastAsia="Times New Roman" w:hAnsi="Times New Roman" w:cs="Times New Roman"/>
          <w:sz w:val="28"/>
          <w:szCs w:val="28"/>
          <w:lang w:val="ru-RU"/>
        </w:rPr>
        <w:t>Зарубіжні дослідження підтверджують універсальність арт-терапії у роботі з волонтерами різних сфер – від гуманітарних місій до медичних закладів. У США та країнах Європи арт-терапія використовується як інтегративний метод психосоціальної допомоги, що поєднує індивідуальні та групові заняття. Вона сприяє зменшенню симптомів емоційного виснаження, підвищенню рівня емпатії та розвитку навичок саморегуляції. Особливу увагу приділяють використанню музичної та драматерапії, які допомагають волонтерам опрацьовувати травматичний досвід та відновлювати внутрішні ресурси.</w:t>
      </w:r>
    </w:p>
    <w:p w14:paraId="7DECD682" w14:textId="77777777" w:rsidR="003C1652" w:rsidRPr="003C1652" w:rsidRDefault="003C1652" w:rsidP="003C1652">
      <w:pPr>
        <w:spacing w:after="0" w:line="360" w:lineRule="auto"/>
        <w:ind w:firstLine="720"/>
        <w:jc w:val="both"/>
        <w:rPr>
          <w:rFonts w:ascii="Times New Roman" w:eastAsia="Times New Roman" w:hAnsi="Times New Roman" w:cs="Times New Roman"/>
          <w:sz w:val="28"/>
          <w:szCs w:val="28"/>
          <w:lang w:val="ru-RU"/>
        </w:rPr>
      </w:pPr>
      <w:r w:rsidRPr="003C1652">
        <w:rPr>
          <w:rFonts w:ascii="Times New Roman" w:eastAsia="Times New Roman" w:hAnsi="Times New Roman" w:cs="Times New Roman"/>
          <w:sz w:val="28"/>
          <w:szCs w:val="28"/>
          <w:lang w:val="ru-RU"/>
        </w:rPr>
        <w:t>Український досвід застосування арт-терапії у роботі з волонтерами формується в умовах воєнних дій та масштабних соціальних криз. Дослідження українських психологів та практиків показують, що арт-терапія є дієвим інструментом профілактики емоційного виснаження та професійного вигорання. Вона інтегрується у програми психосоціальної підтримки, які реалізуються університетами, громадськими організаціями та професійними асоціаціями. Основними методами є малюнкова терапія, казкотерапія, музична та танцювально-рухова терапія, що сприяють емоційному розвантаженню, розвитку навичок саморефлексії та формуванню відчуття соціальної підтримки</w:t>
      </w:r>
      <w:r w:rsidR="00C617B5">
        <w:rPr>
          <w:rFonts w:ascii="Times New Roman" w:eastAsia="Times New Roman" w:hAnsi="Times New Roman" w:cs="Times New Roman"/>
          <w:sz w:val="28"/>
          <w:szCs w:val="28"/>
          <w:lang w:val="ru-RU"/>
        </w:rPr>
        <w:t xml:space="preserve"> </w:t>
      </w:r>
      <w:r w:rsidR="00C617B5">
        <w:rPr>
          <w:rFonts w:ascii="Times New Roman" w:eastAsia="Times New Roman" w:hAnsi="Times New Roman" w:cs="Times New Roman"/>
          <w:sz w:val="28"/>
          <w:szCs w:val="28"/>
          <w:lang w:val="ru-RU"/>
        </w:rPr>
        <w:sym w:font="Symbol" w:char="F05B"/>
      </w:r>
      <w:r w:rsidR="00C617B5">
        <w:rPr>
          <w:rFonts w:ascii="Times New Roman" w:eastAsia="Times New Roman" w:hAnsi="Times New Roman" w:cs="Times New Roman"/>
          <w:sz w:val="28"/>
          <w:szCs w:val="28"/>
          <w:lang w:val="ru-RU"/>
        </w:rPr>
        <w:t>35, с.77</w:t>
      </w:r>
      <w:r w:rsidR="00C617B5">
        <w:rPr>
          <w:rFonts w:ascii="Times New Roman" w:eastAsia="Times New Roman" w:hAnsi="Times New Roman" w:cs="Times New Roman"/>
          <w:sz w:val="28"/>
          <w:szCs w:val="28"/>
          <w:lang w:val="ru-RU"/>
        </w:rPr>
        <w:sym w:font="Symbol" w:char="F05D"/>
      </w:r>
      <w:r w:rsidRPr="003C1652">
        <w:rPr>
          <w:rFonts w:ascii="Times New Roman" w:eastAsia="Times New Roman" w:hAnsi="Times New Roman" w:cs="Times New Roman"/>
          <w:sz w:val="28"/>
          <w:szCs w:val="28"/>
          <w:lang w:val="ru-RU"/>
        </w:rPr>
        <w:t>.</w:t>
      </w:r>
    </w:p>
    <w:p w14:paraId="01EE3C0E" w14:textId="77777777" w:rsidR="003C1652" w:rsidRPr="003C1652" w:rsidRDefault="003C1652" w:rsidP="003C1652">
      <w:pPr>
        <w:spacing w:after="0" w:line="360" w:lineRule="auto"/>
        <w:ind w:firstLine="720"/>
        <w:jc w:val="both"/>
        <w:rPr>
          <w:rFonts w:ascii="Times New Roman" w:eastAsia="Times New Roman" w:hAnsi="Times New Roman" w:cs="Times New Roman"/>
          <w:sz w:val="28"/>
          <w:szCs w:val="28"/>
          <w:lang w:val="ru-RU"/>
        </w:rPr>
      </w:pPr>
      <w:r w:rsidRPr="003C1652">
        <w:rPr>
          <w:rFonts w:ascii="Times New Roman" w:eastAsia="Times New Roman" w:hAnsi="Times New Roman" w:cs="Times New Roman"/>
          <w:sz w:val="28"/>
          <w:szCs w:val="28"/>
          <w:lang w:val="ru-RU"/>
        </w:rPr>
        <w:t xml:space="preserve">Міжнародний досвід демонструє більш тривалу традицію використання арт-терапії у гуманітарних та кризових контекстах. У США та країнах Європи вона застосовується у програмах підтримки волонтерів, які працюють у </w:t>
      </w:r>
      <w:r w:rsidRPr="003C1652">
        <w:rPr>
          <w:rFonts w:ascii="Times New Roman" w:eastAsia="Times New Roman" w:hAnsi="Times New Roman" w:cs="Times New Roman"/>
          <w:sz w:val="28"/>
          <w:szCs w:val="28"/>
          <w:lang w:val="ru-RU"/>
        </w:rPr>
        <w:lastRenderedPageBreak/>
        <w:t>лікарнях, кризових центрах та гуманітарних місіях. Дослідження підтверджують, що арт-терапія допомагає зменшити симптоми емоційного виснаження, підвищити рівень емпатії та сформувати навички саморегуляції. Особливу увагу приділяють груповим формам роботи, які забезпечують колективну взаємодію та підтримку. У міжнародних практиках широко використовуються музична терапія, драматерапія та психодрама, що дозволяють волонтерам опрацьовувати травматичний досвід та відновлювати внутрішні ресурси.</w:t>
      </w:r>
    </w:p>
    <w:p w14:paraId="2B829E42" w14:textId="77777777" w:rsidR="00386EEB" w:rsidRPr="00386EEB" w:rsidRDefault="00386EEB" w:rsidP="00386EEB">
      <w:pPr>
        <w:pStyle w:val="a3"/>
        <w:spacing w:before="0" w:beforeAutospacing="0" w:after="0" w:afterAutospacing="0" w:line="360" w:lineRule="auto"/>
        <w:ind w:firstLine="720"/>
        <w:jc w:val="both"/>
        <w:rPr>
          <w:sz w:val="28"/>
          <w:szCs w:val="28"/>
          <w:lang w:val="ru-RU"/>
        </w:rPr>
      </w:pPr>
      <w:r w:rsidRPr="00386EEB">
        <w:rPr>
          <w:sz w:val="28"/>
          <w:szCs w:val="28"/>
          <w:lang w:val="ru-RU"/>
        </w:rPr>
        <w:t>Зарубіжні та українські дослідження сходяться у висновку про універсальність арт-терапії як ресурсу підтримки волонтерів. Вона забезпечує емоційне розвантаження, інтеграцію травматичного досвіду та розвиток психологічної стійкості. Український досвід вирізняється актуальністю та інтенсивністю застосування арт-терапії у воєнних умовах, тоді як міжнародні практики демонструють її системність та інституційну інтеграцію у програми підтримки. Це дозволяє розглядати арт-терапію як універсальний інструмент постстресового відновлення та профілактики вигорання у волонтерських спільнотах.</w:t>
      </w:r>
    </w:p>
    <w:p w14:paraId="4CFE1428" w14:textId="77777777" w:rsidR="003C1652" w:rsidRPr="003C1652" w:rsidRDefault="004F7366" w:rsidP="00B93140">
      <w:pPr>
        <w:spacing w:after="0" w:line="360" w:lineRule="auto"/>
        <w:ind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Вищезазначене </w:t>
      </w:r>
      <w:r w:rsidR="003C1652" w:rsidRPr="003C1652">
        <w:rPr>
          <w:rFonts w:ascii="Times New Roman" w:eastAsia="Times New Roman" w:hAnsi="Times New Roman" w:cs="Times New Roman"/>
          <w:sz w:val="28"/>
          <w:szCs w:val="28"/>
          <w:lang w:val="ru-RU"/>
        </w:rPr>
        <w:t>свідч</w:t>
      </w:r>
      <w:r>
        <w:rPr>
          <w:rFonts w:ascii="Times New Roman" w:eastAsia="Times New Roman" w:hAnsi="Times New Roman" w:cs="Times New Roman"/>
          <w:sz w:val="28"/>
          <w:szCs w:val="28"/>
          <w:lang w:val="ru-RU"/>
        </w:rPr>
        <w:t>и</w:t>
      </w:r>
      <w:r w:rsidR="003C1652" w:rsidRPr="003C1652">
        <w:rPr>
          <w:rFonts w:ascii="Times New Roman" w:eastAsia="Times New Roman" w:hAnsi="Times New Roman" w:cs="Times New Roman"/>
          <w:sz w:val="28"/>
          <w:szCs w:val="28"/>
          <w:lang w:val="ru-RU"/>
        </w:rPr>
        <w:t>ть про універсальність арт-терапії як ресурсу підтримки волонтерів. Незалежно від культурного чи соціального контексту, вона забезпечує емоційне розвантаження, інтеграцію травматичного досвіду та розвиток психологічної стійкості. Водночас український досвід вирізняється актуальністю та інтенсивністю застосування арт-терапії у воєнних умовах, тоді як міжнародні практики демонструють її системність та інституційну інтеграцію у програми підтримки.</w:t>
      </w:r>
    </w:p>
    <w:p w14:paraId="4A582CA1" w14:textId="77777777" w:rsidR="00B93140" w:rsidRPr="00B93140" w:rsidRDefault="00B93140" w:rsidP="00B93140">
      <w:pPr>
        <w:spacing w:after="0" w:line="360" w:lineRule="auto"/>
        <w:ind w:firstLine="720"/>
        <w:jc w:val="both"/>
        <w:rPr>
          <w:rFonts w:ascii="Times New Roman" w:eastAsia="Times New Roman" w:hAnsi="Times New Roman" w:cs="Times New Roman"/>
          <w:sz w:val="28"/>
          <w:szCs w:val="28"/>
          <w:lang w:val="ru-RU"/>
        </w:rPr>
      </w:pPr>
      <w:r w:rsidRPr="00B93140">
        <w:rPr>
          <w:rFonts w:ascii="Times New Roman" w:eastAsia="Times New Roman" w:hAnsi="Times New Roman" w:cs="Times New Roman"/>
          <w:sz w:val="28"/>
          <w:szCs w:val="28"/>
          <w:lang w:val="ru-RU"/>
        </w:rPr>
        <w:t xml:space="preserve">Арт-терапія у роботі з волонтерами постає як багатовимірний інструмент психосоціальної підтримки, що поєднує емоційне розвантаження, інтеграцію травматичного досвіду та розвиток внутрішніх ресурсів. Українські дослідження акцентують увагу на використанні малюнкової терапії, </w:t>
      </w:r>
      <w:r w:rsidRPr="00B93140">
        <w:rPr>
          <w:rFonts w:ascii="Times New Roman" w:eastAsia="Times New Roman" w:hAnsi="Times New Roman" w:cs="Times New Roman"/>
          <w:sz w:val="28"/>
          <w:szCs w:val="28"/>
          <w:lang w:val="ru-RU"/>
        </w:rPr>
        <w:lastRenderedPageBreak/>
        <w:t>казкотерапії та групових занять, які допомагають волонтерам усвідомити власні переживання та знизити рівень тривожності. Наприклад, практика малюнкової терапії «Мій день у кольорах» дозволяє учасникам відобразити свій емоційний стан через кольори та форми, що сприяє стабілізації внутрішньої рівноваги та формуванню відчуття підтримки у спільноті. Казкотерапія у форматі «Історія мого ресурсу» допомагає переосмислити травматичний досвід, створюючи метафоричні сюжети, де герой долає труднощі та знаходить внутрішню силу, що підвищує мотивацію та формує позитивні копінг-стратегії.</w:t>
      </w:r>
    </w:p>
    <w:p w14:paraId="33B4FE1F" w14:textId="77777777" w:rsidR="00B93140" w:rsidRPr="00B93140" w:rsidRDefault="00B93140" w:rsidP="00B93140">
      <w:pPr>
        <w:spacing w:after="0" w:line="360" w:lineRule="auto"/>
        <w:ind w:firstLine="720"/>
        <w:jc w:val="both"/>
        <w:rPr>
          <w:rFonts w:ascii="Times New Roman" w:eastAsia="Times New Roman" w:hAnsi="Times New Roman" w:cs="Times New Roman"/>
          <w:sz w:val="28"/>
          <w:szCs w:val="28"/>
          <w:lang w:val="ru-RU"/>
        </w:rPr>
      </w:pPr>
      <w:r w:rsidRPr="00B93140">
        <w:rPr>
          <w:rFonts w:ascii="Times New Roman" w:eastAsia="Times New Roman" w:hAnsi="Times New Roman" w:cs="Times New Roman"/>
          <w:sz w:val="28"/>
          <w:szCs w:val="28"/>
          <w:lang w:val="ru-RU"/>
        </w:rPr>
        <w:t>Міжнародні дослідження підтверджують ефективність музичної та драматерапії у роботі з волонтерами, які перебувають у кризових умовах. Музична імпровізація «Звуки мого настрою» дозволяє виражати емоції через звук, що знижує рівень стресу та активізує позитивні емоції. Драматерапія та психодрама створюють умови для відтворення життєвих ситуацій у безпечному середовищі, що сприяє інтеграції травматичного досвіду та розвитку навичок саморегуляції. У міжнародних практиках також поширене використання колажу «Моє місце сили», який допомагає учасникам формувати образи безпеки та підтримки, що підсилює відчуття контролю над життям і відновлює психологічну стійкість.</w:t>
      </w:r>
    </w:p>
    <w:p w14:paraId="4185B8BD" w14:textId="77777777" w:rsidR="00B93140" w:rsidRPr="00B93140" w:rsidRDefault="00B93140" w:rsidP="00B93140">
      <w:pPr>
        <w:spacing w:after="0" w:line="360" w:lineRule="auto"/>
        <w:ind w:firstLine="720"/>
        <w:jc w:val="both"/>
        <w:rPr>
          <w:rFonts w:ascii="Times New Roman" w:eastAsia="Times New Roman" w:hAnsi="Times New Roman" w:cs="Times New Roman"/>
          <w:sz w:val="28"/>
          <w:szCs w:val="28"/>
          <w:lang w:val="ru-RU"/>
        </w:rPr>
      </w:pPr>
      <w:r w:rsidRPr="00B93140">
        <w:rPr>
          <w:rFonts w:ascii="Times New Roman" w:eastAsia="Times New Roman" w:hAnsi="Times New Roman" w:cs="Times New Roman"/>
          <w:sz w:val="28"/>
          <w:szCs w:val="28"/>
          <w:lang w:val="ru-RU"/>
        </w:rPr>
        <w:t>Наведені  приклади практичного застосування арт-терапії демонструють її універсальність та багатовимірний ефект. Вона забезпечує емоційне розвантаження, сприяє переосмисленню травматичного досвіду, активізує творчий потенціал та формує внутрішні ресурси, необхідні для подолання стресу. У роботі з волонтерами арт-терапія виконує функцію профілактики вигорання, розвитку психологічної стійкості та підтримки соціальної взаємодії, що робить її важливим елементом сучасних програм постстресового відновлення.</w:t>
      </w:r>
    </w:p>
    <w:p w14:paraId="420CFD75" w14:textId="77777777" w:rsidR="003C1652" w:rsidRPr="003C1652" w:rsidRDefault="003C1652" w:rsidP="003C1652">
      <w:pPr>
        <w:spacing w:after="0" w:line="360" w:lineRule="auto"/>
        <w:ind w:firstLine="720"/>
        <w:jc w:val="both"/>
        <w:rPr>
          <w:rFonts w:ascii="Times New Roman" w:eastAsia="Times New Roman" w:hAnsi="Times New Roman" w:cs="Times New Roman"/>
          <w:sz w:val="28"/>
          <w:szCs w:val="28"/>
          <w:lang w:val="ru-RU"/>
        </w:rPr>
      </w:pPr>
      <w:r w:rsidRPr="003C1652">
        <w:rPr>
          <w:rFonts w:ascii="Times New Roman" w:eastAsia="Times New Roman" w:hAnsi="Times New Roman" w:cs="Times New Roman"/>
          <w:sz w:val="28"/>
          <w:szCs w:val="28"/>
          <w:lang w:val="ru-RU"/>
        </w:rPr>
        <w:t xml:space="preserve">Узагальнюючи, можна стверджувати, що українські та зарубіжні дослідження сходяться у висновку про високу ефективність арт-терапії як </w:t>
      </w:r>
      <w:r w:rsidRPr="003C1652">
        <w:rPr>
          <w:rFonts w:ascii="Times New Roman" w:eastAsia="Times New Roman" w:hAnsi="Times New Roman" w:cs="Times New Roman"/>
          <w:sz w:val="28"/>
          <w:szCs w:val="28"/>
          <w:lang w:val="ru-RU"/>
        </w:rPr>
        <w:lastRenderedPageBreak/>
        <w:t>ресурсу підтримки волонтерів. Вона забезпечує емоційне розвантаження, сприяє інтеграції травматичного досвіду та формує психологічну стійкість, що робить її важливим елементом програм профілактики вигорання та постстресового відновлення.</w:t>
      </w:r>
    </w:p>
    <w:p w14:paraId="07644055" w14:textId="77777777" w:rsidR="00821C77" w:rsidRDefault="00821C77" w:rsidP="003C1652">
      <w:pPr>
        <w:pStyle w:val="a9"/>
        <w:spacing w:after="0" w:line="360" w:lineRule="auto"/>
        <w:ind w:left="0" w:firstLine="720"/>
        <w:jc w:val="both"/>
        <w:rPr>
          <w:rFonts w:ascii="Times New Roman" w:eastAsia="Times New Roman" w:hAnsi="Times New Roman" w:cs="Times New Roman"/>
          <w:sz w:val="28"/>
          <w:szCs w:val="28"/>
          <w:lang w:val="ru-RU"/>
        </w:rPr>
      </w:pPr>
    </w:p>
    <w:p w14:paraId="2C04B3A7" w14:textId="77777777" w:rsidR="00E22BD9" w:rsidRPr="00E22BD9" w:rsidRDefault="00E22BD9" w:rsidP="003C1652">
      <w:pPr>
        <w:pStyle w:val="a9"/>
        <w:spacing w:after="0" w:line="360" w:lineRule="auto"/>
        <w:ind w:left="0" w:firstLine="720"/>
        <w:jc w:val="both"/>
        <w:rPr>
          <w:rFonts w:ascii="Times New Roman" w:eastAsia="Times New Roman" w:hAnsi="Times New Roman" w:cs="Times New Roman"/>
          <w:b/>
          <w:sz w:val="28"/>
          <w:szCs w:val="28"/>
          <w:lang w:val="ru-RU"/>
        </w:rPr>
      </w:pPr>
      <w:r w:rsidRPr="00E22BD9">
        <w:rPr>
          <w:rFonts w:ascii="Times New Roman" w:eastAsia="Times New Roman" w:hAnsi="Times New Roman" w:cs="Times New Roman"/>
          <w:b/>
          <w:sz w:val="28"/>
          <w:szCs w:val="28"/>
          <w:lang w:val="ru-RU"/>
        </w:rPr>
        <w:t>Висновки до розділу І</w:t>
      </w:r>
    </w:p>
    <w:p w14:paraId="4B6CDF0A" w14:textId="77777777" w:rsidR="00E22BD9" w:rsidRPr="00E22BD9" w:rsidRDefault="00E22BD9"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2AB56684" w14:textId="77777777" w:rsidR="00E22BD9" w:rsidRPr="00E22BD9" w:rsidRDefault="00E22BD9" w:rsidP="00E22BD9">
      <w:pPr>
        <w:spacing w:after="0" w:line="360" w:lineRule="auto"/>
        <w:ind w:firstLine="720"/>
        <w:jc w:val="both"/>
        <w:rPr>
          <w:rFonts w:ascii="Times New Roman" w:eastAsia="Times New Roman" w:hAnsi="Times New Roman" w:cs="Times New Roman"/>
          <w:sz w:val="28"/>
          <w:szCs w:val="28"/>
          <w:lang w:val="ru-RU"/>
        </w:rPr>
      </w:pPr>
      <w:r w:rsidRPr="00E22BD9">
        <w:rPr>
          <w:rFonts w:ascii="Times New Roman" w:eastAsia="Times New Roman" w:hAnsi="Times New Roman" w:cs="Times New Roman"/>
          <w:sz w:val="28"/>
          <w:szCs w:val="28"/>
          <w:lang w:val="ru-RU"/>
        </w:rPr>
        <w:t>Аналіз психологічних особливостей постстресового періоду засвідчив, що він характеризується високим рівнем емоційної напруги, ризиком розвитку тривожних та депресивних станів, а також потребою у відновленні внутрішніх ресурсів особистості. Волонтерська діяльність у цьому контексті виступає як чинник подвійного впливу: з одного боку, вона є джерелом соціальної підтримки та самореалізації, а з іншого – створює ризики емоційного виснаження та професійного вигорання через постійний контакт із травматичними історіями та високий рівень відповідальності.</w:t>
      </w:r>
    </w:p>
    <w:p w14:paraId="0C2A8E4D" w14:textId="77777777" w:rsidR="00E22BD9" w:rsidRPr="00E22BD9" w:rsidRDefault="00E22BD9" w:rsidP="00E22BD9">
      <w:pPr>
        <w:spacing w:after="0" w:line="360" w:lineRule="auto"/>
        <w:ind w:firstLine="720"/>
        <w:jc w:val="both"/>
        <w:rPr>
          <w:rFonts w:ascii="Times New Roman" w:eastAsia="Times New Roman" w:hAnsi="Times New Roman" w:cs="Times New Roman"/>
          <w:sz w:val="28"/>
          <w:szCs w:val="28"/>
          <w:lang w:val="ru-RU"/>
        </w:rPr>
      </w:pPr>
      <w:r w:rsidRPr="00E22BD9">
        <w:rPr>
          <w:rFonts w:ascii="Times New Roman" w:eastAsia="Times New Roman" w:hAnsi="Times New Roman" w:cs="Times New Roman"/>
          <w:sz w:val="28"/>
          <w:szCs w:val="28"/>
          <w:lang w:val="ru-RU"/>
        </w:rPr>
        <w:t>Арт-терапія як напрям психокорекційної практики має глибокі історичні витоки та сучасні концептуальні засади, що поєднують психоаналітичні, гуманістичні та когнітивно-поведінкові підходи. Її методи – малюнкова терапія, казкотерапія, музична імпровізація, драматерапія, психодрама, колаж та танцювально-рухові практики – забезпечують багатовимірний вплив на психоемоційний стан особистості. Механізми цього впливу охоплюють емоційне розвантаження, символізацію та інтеграцію травматичного досвіду, активацію творчого потенціалу, розвиток самосвідомості та рефлексії, а також формування соціальної взаємодії та гармонізацію психофізіологічного стану.</w:t>
      </w:r>
    </w:p>
    <w:p w14:paraId="57A1EA3A" w14:textId="77777777" w:rsidR="00E22BD9" w:rsidRPr="00E22BD9" w:rsidRDefault="00E22BD9" w:rsidP="00E22BD9">
      <w:pPr>
        <w:spacing w:after="0" w:line="360" w:lineRule="auto"/>
        <w:ind w:firstLine="720"/>
        <w:jc w:val="both"/>
        <w:rPr>
          <w:rFonts w:ascii="Times New Roman" w:eastAsia="Times New Roman" w:hAnsi="Times New Roman" w:cs="Times New Roman"/>
          <w:sz w:val="28"/>
          <w:szCs w:val="28"/>
          <w:lang w:val="ru-RU"/>
        </w:rPr>
      </w:pPr>
      <w:r w:rsidRPr="00E22BD9">
        <w:rPr>
          <w:rFonts w:ascii="Times New Roman" w:eastAsia="Times New Roman" w:hAnsi="Times New Roman" w:cs="Times New Roman"/>
          <w:sz w:val="28"/>
          <w:szCs w:val="28"/>
          <w:lang w:val="ru-RU"/>
        </w:rPr>
        <w:t xml:space="preserve">Аналіз українських досліджень (А.А. Колупаєва, О.М. Таранченко, І. Баранець, Н. Басалюк, В. Кисличенко, Є. Линдіна) показав, що арт-терапія активно інтегрується у програми підтримки волонтерів, особливо в умовах воєнних дій, і сприяє профілактиці вигорання та розвитку психологічної </w:t>
      </w:r>
      <w:r w:rsidRPr="00E22BD9">
        <w:rPr>
          <w:rFonts w:ascii="Times New Roman" w:eastAsia="Times New Roman" w:hAnsi="Times New Roman" w:cs="Times New Roman"/>
          <w:sz w:val="28"/>
          <w:szCs w:val="28"/>
          <w:lang w:val="ru-RU"/>
        </w:rPr>
        <w:lastRenderedPageBreak/>
        <w:t>стійкості. Зарубіжні дослідження (Маргарет Наумбург, Едіт Крамер, Клаудія М. Джонс, Девід Рід Джонсон) підтверджують системність та інституційну інтеграцію арт-терапії у програми психосоціальної допомоги, демонструючи її ефективність у гуманітарних місіях, медичних закладах та кризових центрах.</w:t>
      </w:r>
    </w:p>
    <w:p w14:paraId="79A38D22" w14:textId="77777777" w:rsidR="00E22BD9" w:rsidRPr="00E22BD9" w:rsidRDefault="00E22BD9" w:rsidP="00E22BD9">
      <w:pPr>
        <w:spacing w:after="0" w:line="360" w:lineRule="auto"/>
        <w:ind w:firstLine="720"/>
        <w:jc w:val="both"/>
        <w:rPr>
          <w:rFonts w:ascii="Times New Roman" w:eastAsia="Times New Roman" w:hAnsi="Times New Roman" w:cs="Times New Roman"/>
          <w:sz w:val="28"/>
          <w:szCs w:val="28"/>
          <w:lang w:val="ru-RU"/>
        </w:rPr>
      </w:pPr>
      <w:r w:rsidRPr="00E22BD9">
        <w:rPr>
          <w:rFonts w:ascii="Times New Roman" w:eastAsia="Times New Roman" w:hAnsi="Times New Roman" w:cs="Times New Roman"/>
          <w:sz w:val="28"/>
          <w:szCs w:val="28"/>
          <w:lang w:val="ru-RU"/>
        </w:rPr>
        <w:t>Таким чином, узагальнений аналіз свідчить, що арт-терапія є універсальним інструментом підтримки волонтерів у постстресовий період. Вона забезпечує емоційне розвантаження, інтеграцію травматичного досвіду та розвиток психологічної стійкості, що робить її важливим елементом сучасних програм психосоціальної допомоги. Український досвід вирізняється актуальністю та інтенсивністю застосування у воєнних умовах, тоді як міжнародні практики демонструють системність та інституційну інтеграцію. Це дозволяє розглядати арт-терапію як багатовимірний ресурс постстресового відновлення та профілактики професійного вигорання у волонтерських спільнотах.</w:t>
      </w:r>
    </w:p>
    <w:p w14:paraId="126A37EE" w14:textId="77777777" w:rsidR="00E22BD9" w:rsidRDefault="00E22BD9"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0FF07291"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1667D4A2"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285507EB"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611D9DA2"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483532D5"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3BEBED32"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64F76C81"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030A8CCC"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46C83238"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093B6C76"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47BC9461"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289518D8"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7AE6D482" w14:textId="77777777" w:rsidR="00AC4C95"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0473685B" w14:textId="77777777" w:rsidR="00AC4C95" w:rsidRPr="00E22BD9" w:rsidRDefault="00AC4C95"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5A77188A" w14:textId="77777777" w:rsidR="00821C77" w:rsidRPr="00E22BD9" w:rsidRDefault="00821C77" w:rsidP="00E22BD9">
      <w:pPr>
        <w:pStyle w:val="a9"/>
        <w:spacing w:after="0" w:line="360" w:lineRule="auto"/>
        <w:ind w:left="0" w:firstLine="720"/>
        <w:jc w:val="both"/>
        <w:rPr>
          <w:rFonts w:ascii="Times New Roman" w:eastAsia="Times New Roman" w:hAnsi="Times New Roman" w:cs="Times New Roman"/>
          <w:sz w:val="28"/>
          <w:szCs w:val="28"/>
          <w:lang w:val="ru-RU"/>
        </w:rPr>
      </w:pPr>
    </w:p>
    <w:p w14:paraId="25F549CA" w14:textId="77777777" w:rsidR="004C3376" w:rsidRPr="00AC4C95" w:rsidRDefault="004C3376" w:rsidP="00AC4C95">
      <w:pPr>
        <w:spacing w:after="0" w:line="360" w:lineRule="auto"/>
        <w:jc w:val="center"/>
        <w:rPr>
          <w:rFonts w:ascii="Times New Roman" w:eastAsia="Times New Roman" w:hAnsi="Times New Roman" w:cs="Times New Roman"/>
          <w:b/>
          <w:bCs/>
          <w:caps/>
          <w:sz w:val="28"/>
          <w:szCs w:val="28"/>
          <w:lang w:val="ru-RU"/>
        </w:rPr>
      </w:pPr>
      <w:r w:rsidRPr="00AC4C95">
        <w:rPr>
          <w:rFonts w:ascii="Times New Roman" w:eastAsia="Times New Roman" w:hAnsi="Times New Roman" w:cs="Times New Roman"/>
          <w:b/>
          <w:bCs/>
          <w:caps/>
          <w:sz w:val="28"/>
          <w:szCs w:val="28"/>
          <w:lang w:val="ru-RU"/>
        </w:rPr>
        <w:t>Р</w:t>
      </w:r>
      <w:r w:rsidR="00AC4C95" w:rsidRPr="00AC4C95">
        <w:rPr>
          <w:rFonts w:ascii="Times New Roman" w:eastAsia="Times New Roman" w:hAnsi="Times New Roman" w:cs="Times New Roman"/>
          <w:b/>
          <w:bCs/>
          <w:caps/>
          <w:sz w:val="28"/>
          <w:szCs w:val="28"/>
          <w:lang w:val="ru-RU"/>
        </w:rPr>
        <w:t>озділ ІІ</w:t>
      </w:r>
      <w:r w:rsidRPr="00AC4C95">
        <w:rPr>
          <w:rFonts w:ascii="Times New Roman" w:eastAsia="Times New Roman" w:hAnsi="Times New Roman" w:cs="Times New Roman"/>
          <w:b/>
          <w:bCs/>
          <w:caps/>
          <w:sz w:val="28"/>
          <w:szCs w:val="28"/>
          <w:lang w:val="ru-RU"/>
        </w:rPr>
        <w:t xml:space="preserve"> Організація та методи дослідження</w:t>
      </w:r>
    </w:p>
    <w:p w14:paraId="4E1C9430" w14:textId="77777777" w:rsidR="0086659E" w:rsidRDefault="004C3376" w:rsidP="00AC4C95">
      <w:pPr>
        <w:spacing w:after="0" w:line="360" w:lineRule="auto"/>
        <w:jc w:val="center"/>
        <w:rPr>
          <w:rFonts w:ascii="Times New Roman" w:eastAsia="Times New Roman" w:hAnsi="Times New Roman" w:cs="Times New Roman"/>
          <w:b/>
          <w:sz w:val="28"/>
          <w:szCs w:val="28"/>
          <w:lang w:val="ru-RU"/>
        </w:rPr>
      </w:pPr>
      <w:r w:rsidRPr="00AC4C95">
        <w:rPr>
          <w:rFonts w:ascii="Times New Roman" w:eastAsia="Times New Roman" w:hAnsi="Times New Roman" w:cs="Times New Roman"/>
          <w:b/>
          <w:sz w:val="28"/>
          <w:szCs w:val="28"/>
          <w:lang w:val="ru-RU"/>
        </w:rPr>
        <w:t>2.1. Хара</w:t>
      </w:r>
      <w:r w:rsidR="00D10A0C">
        <w:rPr>
          <w:rFonts w:ascii="Times New Roman" w:eastAsia="Times New Roman" w:hAnsi="Times New Roman" w:cs="Times New Roman"/>
          <w:b/>
          <w:sz w:val="28"/>
          <w:szCs w:val="28"/>
          <w:lang w:val="ru-RU"/>
        </w:rPr>
        <w:t xml:space="preserve">ктеристика вибірки дослідження </w:t>
      </w:r>
    </w:p>
    <w:p w14:paraId="396DCC0E" w14:textId="77777777" w:rsidR="00D10A0C" w:rsidRPr="00AC4C95" w:rsidRDefault="00D10A0C" w:rsidP="00AC4C95">
      <w:pPr>
        <w:spacing w:after="0" w:line="360" w:lineRule="auto"/>
        <w:jc w:val="center"/>
        <w:rPr>
          <w:rFonts w:ascii="Times New Roman" w:eastAsia="Times New Roman" w:hAnsi="Times New Roman" w:cs="Times New Roman"/>
          <w:b/>
          <w:sz w:val="28"/>
          <w:szCs w:val="28"/>
          <w:lang w:val="ru-RU"/>
        </w:rPr>
      </w:pPr>
    </w:p>
    <w:p w14:paraId="443A0E07" w14:textId="77777777" w:rsidR="0086659E" w:rsidRPr="0086659E" w:rsidRDefault="0086659E" w:rsidP="00474D40">
      <w:pPr>
        <w:spacing w:after="0" w:line="360" w:lineRule="auto"/>
        <w:ind w:firstLine="720"/>
        <w:jc w:val="both"/>
        <w:rPr>
          <w:rFonts w:ascii="Times New Roman" w:eastAsia="Times New Roman" w:hAnsi="Times New Roman" w:cs="Times New Roman"/>
          <w:sz w:val="28"/>
          <w:szCs w:val="28"/>
          <w:lang w:val="ru-RU"/>
        </w:rPr>
      </w:pPr>
      <w:r w:rsidRPr="0086659E">
        <w:rPr>
          <w:rFonts w:ascii="Times New Roman" w:eastAsia="Times New Roman" w:hAnsi="Times New Roman" w:cs="Times New Roman"/>
          <w:sz w:val="28"/>
          <w:szCs w:val="28"/>
          <w:lang w:val="ru-RU"/>
        </w:rPr>
        <w:t xml:space="preserve">У сучасних умовах кризових викликів та воєнних загроз волонтерська діяльність набуває особливого значення як форма громадянської відповідальності та соціальної підтримки. Волонтери, які працюють у стресогенних ситуаціях, стикаються з високим рівнем психоемоційного навантаження, що зумовлює потребу у спеціальних методах психологічної допомоги. Саме тому </w:t>
      </w:r>
      <w:r w:rsidR="00474D40">
        <w:rPr>
          <w:rFonts w:ascii="Times New Roman" w:eastAsia="Times New Roman" w:hAnsi="Times New Roman" w:cs="Times New Roman"/>
          <w:sz w:val="28"/>
          <w:szCs w:val="28"/>
          <w:lang w:val="ru-RU"/>
        </w:rPr>
        <w:t xml:space="preserve">наше </w:t>
      </w:r>
      <w:r w:rsidRPr="0086659E">
        <w:rPr>
          <w:rFonts w:ascii="Times New Roman" w:eastAsia="Times New Roman" w:hAnsi="Times New Roman" w:cs="Times New Roman"/>
          <w:sz w:val="28"/>
          <w:szCs w:val="28"/>
          <w:lang w:val="ru-RU"/>
        </w:rPr>
        <w:t xml:space="preserve">дослідження, спрямоване на визначення ефективності арт-терапії як інструменту постстресової підтримки, </w:t>
      </w:r>
      <w:r w:rsidR="00474D40">
        <w:rPr>
          <w:rFonts w:ascii="Times New Roman" w:eastAsia="Times New Roman" w:hAnsi="Times New Roman" w:cs="Times New Roman"/>
          <w:sz w:val="28"/>
          <w:szCs w:val="28"/>
          <w:lang w:val="ru-RU"/>
        </w:rPr>
        <w:t xml:space="preserve">і </w:t>
      </w:r>
      <w:r w:rsidRPr="0086659E">
        <w:rPr>
          <w:rFonts w:ascii="Times New Roman" w:eastAsia="Times New Roman" w:hAnsi="Times New Roman" w:cs="Times New Roman"/>
          <w:sz w:val="28"/>
          <w:szCs w:val="28"/>
          <w:lang w:val="ru-RU"/>
        </w:rPr>
        <w:t>потребує чіткої характеристики вибірки учасників.</w:t>
      </w:r>
    </w:p>
    <w:p w14:paraId="0238ED53"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Вибірка дослідження складалася з волонтерів, які здійснювали діяльність у кризових умовах та мають досвід взаємодії з постраждалими групами населення. Центром їхньої активності став Центр кар’єрного зростання при Ізмаїльському державному гуманітарному університеті, що забезпечив організаційно-методичну базу для реалізації програми арт-терапевтичної підтримки.</w:t>
      </w:r>
    </w:p>
    <w:p w14:paraId="5CF54744"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Серед залучених учасників були студенти та випускники університету, які брали участь у гуманітарних та освітніх проєктах; представники громадських організацій та ініціативних груп, що працювали з внутрішньо переміщеними особами, дітьми та сім’ями, постраждалими від війни; волонтери з досвідом психологічної та соціальної підтримки, які координували групові та індивідуальні заходи; учасники, що виконували функції організаторів культурних, освітніх та інтеграційних програм для кризових спільнот.</w:t>
      </w:r>
    </w:p>
    <w:p w14:paraId="48BBEBCC"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 xml:space="preserve">Соціально-демографічні параметри вибірки охоплювали вік від 20 до 45 років, що включає як молодь, так і зрілих учасників із досвідом роботи. </w:t>
      </w:r>
      <w:r w:rsidRPr="00474D40">
        <w:rPr>
          <w:rFonts w:ascii="Times New Roman" w:eastAsia="Times New Roman" w:hAnsi="Times New Roman" w:cs="Times New Roman"/>
          <w:sz w:val="28"/>
          <w:szCs w:val="28"/>
          <w:lang w:val="ru-RU"/>
        </w:rPr>
        <w:lastRenderedPageBreak/>
        <w:t>Гендерний склад був представлений переважно жінками, однак у вибірці брали участь і чоловіки, що забезпечує баланс. Освітній рівень більшості учасників — вища або незакінчена вища освіта, що сприяє усвідомленому залученню до арт-терапевтичних практик.</w:t>
      </w:r>
    </w:p>
    <w:p w14:paraId="6C51D7C2"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Психоемоційні особливості учасників характеризувалися високим рівнем стресового навантаження, проявами емоційного виснаження та потребою у відновленні внутрішніх ресурсів. Водночас вони демонстрували готовність до групової взаємодії, відкритість до нових методів психосоціальної підтримки та мотивацію до особистісного розвитку.</w:t>
      </w:r>
    </w:p>
    <w:p w14:paraId="1ACF27D6" w14:textId="77777777" w:rsidR="0086659E" w:rsidRPr="00474D40" w:rsidRDefault="0086659E" w:rsidP="00474D40">
      <w:pPr>
        <w:spacing w:after="0" w:line="360" w:lineRule="auto"/>
        <w:ind w:firstLine="720"/>
        <w:jc w:val="both"/>
        <w:rPr>
          <w:rFonts w:ascii="Times New Roman" w:eastAsia="Times New Roman" w:hAnsi="Times New Roman" w:cs="Times New Roman"/>
          <w:sz w:val="28"/>
          <w:szCs w:val="28"/>
          <w:lang w:val="ru-RU"/>
        </w:rPr>
      </w:pPr>
      <w:r w:rsidRPr="0086659E">
        <w:rPr>
          <w:rFonts w:ascii="Times New Roman" w:eastAsia="Times New Roman" w:hAnsi="Times New Roman" w:cs="Times New Roman"/>
          <w:sz w:val="28"/>
          <w:szCs w:val="28"/>
          <w:lang w:val="ru-RU"/>
        </w:rPr>
        <w:t xml:space="preserve"> </w:t>
      </w:r>
      <w:r w:rsidR="00474D40">
        <w:rPr>
          <w:rFonts w:ascii="Times New Roman" w:eastAsia="Times New Roman" w:hAnsi="Times New Roman" w:cs="Times New Roman"/>
          <w:sz w:val="28"/>
          <w:szCs w:val="28"/>
          <w:lang w:val="ru-RU"/>
        </w:rPr>
        <w:t>С</w:t>
      </w:r>
      <w:r w:rsidRPr="0086659E">
        <w:rPr>
          <w:rFonts w:ascii="Times New Roman" w:eastAsia="Times New Roman" w:hAnsi="Times New Roman" w:cs="Times New Roman"/>
          <w:sz w:val="28"/>
          <w:szCs w:val="28"/>
          <w:lang w:val="ru-RU"/>
        </w:rPr>
        <w:t>оціально-демографічні та психологічні особливості</w:t>
      </w:r>
      <w:r w:rsidR="00474D40">
        <w:rPr>
          <w:rFonts w:ascii="Times New Roman" w:eastAsia="Times New Roman" w:hAnsi="Times New Roman" w:cs="Times New Roman"/>
          <w:sz w:val="28"/>
          <w:szCs w:val="28"/>
          <w:lang w:val="ru-RU"/>
        </w:rPr>
        <w:t xml:space="preserve"> вибірки</w:t>
      </w:r>
      <w:r w:rsidRPr="0086659E">
        <w:rPr>
          <w:rFonts w:ascii="Times New Roman" w:eastAsia="Times New Roman" w:hAnsi="Times New Roman" w:cs="Times New Roman"/>
          <w:sz w:val="28"/>
          <w:szCs w:val="28"/>
          <w:lang w:val="ru-RU"/>
        </w:rPr>
        <w:t xml:space="preserve"> дозвол</w:t>
      </w:r>
      <w:r w:rsidR="00474D40">
        <w:rPr>
          <w:rFonts w:ascii="Times New Roman" w:eastAsia="Times New Roman" w:hAnsi="Times New Roman" w:cs="Times New Roman"/>
          <w:sz w:val="28"/>
          <w:szCs w:val="28"/>
          <w:lang w:val="ru-RU"/>
        </w:rPr>
        <w:t>или</w:t>
      </w:r>
      <w:r w:rsidRPr="0086659E">
        <w:rPr>
          <w:rFonts w:ascii="Times New Roman" w:eastAsia="Times New Roman" w:hAnsi="Times New Roman" w:cs="Times New Roman"/>
          <w:sz w:val="28"/>
          <w:szCs w:val="28"/>
          <w:lang w:val="ru-RU"/>
        </w:rPr>
        <w:t xml:space="preserve"> комплексно оцінити вплив арт-терапевтичних методів на рівень стресу, емоційне виснаження та психологічну стійкість. Така характеристика є необхідною для забезпечення валідності результатів та обґрунтування практичної значущості дослідження в системі психосоціальної допомоги.</w:t>
      </w:r>
    </w:p>
    <w:p w14:paraId="1838080C"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Вибірка дослідження складалася з волонтерів, які здійснювали діяльність у кризових умовах та мають досвід взаємодії з постраждалими групами населення. Центром їхньої активності став Центр кар’єрного зростання при Ізмаїльському державному гуманітарному університеті, що забезпечив організаційно-методичну базу для реалізації програми арт-терапевтичної підтримки.</w:t>
      </w:r>
    </w:p>
    <w:p w14:paraId="38997CE4"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Серед залучених учасників були студенти та випускники університету, які брали участь у гуманітарних та освітніх проєктах; представники громадських організацій та ініціативних груп, що працювали з внутрішньо переміщеними особами, дітьми та сім’ями, постраждалими від війни; волонтери з досвідом психологічної та соціальної підтримки, які координували групові та індивідуальні заходи; учасники, що виконували функції організаторів культурних, освітніх та інтеграційних програм для кризових спільнот.</w:t>
      </w:r>
    </w:p>
    <w:p w14:paraId="73590A12"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lastRenderedPageBreak/>
        <w:t>Соціально-демографічні параметри вибірки охоплювали ві</w:t>
      </w:r>
      <w:r w:rsidR="00D10A0C">
        <w:rPr>
          <w:rFonts w:ascii="Times New Roman" w:eastAsia="Times New Roman" w:hAnsi="Times New Roman" w:cs="Times New Roman"/>
          <w:sz w:val="28"/>
          <w:szCs w:val="28"/>
          <w:lang w:val="ru-RU"/>
        </w:rPr>
        <w:t>к від 20 до 45 років, що включала</w:t>
      </w:r>
      <w:r w:rsidRPr="00474D40">
        <w:rPr>
          <w:rFonts w:ascii="Times New Roman" w:eastAsia="Times New Roman" w:hAnsi="Times New Roman" w:cs="Times New Roman"/>
          <w:sz w:val="28"/>
          <w:szCs w:val="28"/>
          <w:lang w:val="ru-RU"/>
        </w:rPr>
        <w:t xml:space="preserve"> як молодь, так і зрілих учасників із досвідом роботи. Гендерний склад був представлений переважно жінками, однак у вибірці брали участь і чоловіки, що забезпечує баланс. Освітній рівень більшості учасників — вища або незакінчена вища освіта, що сприяє усвідомленому залученню до арт-терапевтичних практик.</w:t>
      </w:r>
    </w:p>
    <w:p w14:paraId="39E44D2D" w14:textId="77777777" w:rsidR="00474D40" w:rsidRPr="00474D40" w:rsidRDefault="00474D40" w:rsidP="00474D40">
      <w:pPr>
        <w:spacing w:after="0" w:line="360" w:lineRule="auto"/>
        <w:ind w:firstLine="720"/>
        <w:jc w:val="both"/>
        <w:rPr>
          <w:rFonts w:ascii="Times New Roman" w:eastAsia="Times New Roman" w:hAnsi="Times New Roman" w:cs="Times New Roman"/>
          <w:sz w:val="28"/>
          <w:szCs w:val="28"/>
          <w:lang w:val="ru-RU"/>
        </w:rPr>
      </w:pPr>
      <w:r w:rsidRPr="00474D40">
        <w:rPr>
          <w:rFonts w:ascii="Times New Roman" w:eastAsia="Times New Roman" w:hAnsi="Times New Roman" w:cs="Times New Roman"/>
          <w:sz w:val="28"/>
          <w:szCs w:val="28"/>
          <w:lang w:val="ru-RU"/>
        </w:rPr>
        <w:t>Психоемоційні особливості учасників характеризувалися високим рівнем стресового навантаження, проявами емоційного виснаження та потребою у відновленні внутрішніх ресурсів. Водночас вони демонстрували готовність до групової взаємодії, відкритість до нових методів психосоціальної підтримки та мотивацію до особистісного розвитку.</w:t>
      </w:r>
    </w:p>
    <w:p w14:paraId="06717BE9" w14:textId="77777777" w:rsidR="00474D40" w:rsidRPr="0086659E"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hAnsi="Times New Roman" w:cs="Times New Roman"/>
          <w:sz w:val="28"/>
          <w:szCs w:val="28"/>
          <w:lang w:val="ru-RU"/>
        </w:rPr>
        <w:t xml:space="preserve">Кількісний склад вибірки було сформовано з урахуванням репрезентативності та можливості проведення якісного й кількісного аналізу. У дослідженні взяли участь </w:t>
      </w:r>
      <w:r w:rsidRPr="00D10A0C">
        <w:rPr>
          <w:rStyle w:val="a4"/>
          <w:rFonts w:ascii="Times New Roman" w:hAnsi="Times New Roman" w:cs="Times New Roman"/>
          <w:b w:val="0"/>
          <w:sz w:val="28"/>
          <w:szCs w:val="28"/>
          <w:lang w:val="ru-RU"/>
        </w:rPr>
        <w:t>40 волонтерів</w:t>
      </w:r>
      <w:r w:rsidRPr="00D10A0C">
        <w:rPr>
          <w:rFonts w:ascii="Times New Roman" w:hAnsi="Times New Roman" w:cs="Times New Roman"/>
          <w:sz w:val="28"/>
          <w:szCs w:val="28"/>
          <w:lang w:val="ru-RU"/>
        </w:rPr>
        <w:t>, які здійснювали діяльність у кризових умовах та мали досвід взаємодії з постраждалими групами населення. Такий обсяг вибірки забезпечує достатній рівень достовірності результатів та дозволяє простежити як загальні тенденції, так і індивідуальні особливості впливу арт-</w:t>
      </w:r>
      <w:r w:rsidRPr="0030157B">
        <w:rPr>
          <w:rFonts w:ascii="Times New Roman" w:hAnsi="Times New Roman" w:cs="Times New Roman"/>
          <w:sz w:val="28"/>
          <w:szCs w:val="28"/>
          <w:lang w:val="ru-RU"/>
        </w:rPr>
        <w:t>терапевтичних методів.</w:t>
      </w:r>
    </w:p>
    <w:p w14:paraId="4AAB54D6" w14:textId="77777777" w:rsidR="00D10A0C" w:rsidRPr="0039352F"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eastAsia="Times New Roman" w:hAnsi="Times New Roman" w:cs="Times New Roman"/>
          <w:sz w:val="28"/>
          <w:szCs w:val="28"/>
          <w:lang w:val="ru-RU"/>
        </w:rPr>
        <w:t xml:space="preserve">Кризові умови, у яких здійснювали діяльність обрані волонтери, були зосереджені в межах міста Ізмаїл, що стало важливим регіональним осередком гуманітарної та соціально-психологічної підтримки під час війни. </w:t>
      </w:r>
      <w:r w:rsidRPr="0039352F">
        <w:rPr>
          <w:rFonts w:ascii="Times New Roman" w:eastAsia="Times New Roman" w:hAnsi="Times New Roman" w:cs="Times New Roman"/>
          <w:sz w:val="28"/>
          <w:szCs w:val="28"/>
          <w:lang w:val="ru-RU"/>
        </w:rPr>
        <w:t>Волонтерська активність охоплювала кілька ключових напрямів.</w:t>
      </w:r>
    </w:p>
    <w:p w14:paraId="29E2829D" w14:textId="77777777" w:rsidR="00D10A0C" w:rsidRPr="00D10A0C"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eastAsia="Times New Roman" w:hAnsi="Times New Roman" w:cs="Times New Roman"/>
          <w:sz w:val="28"/>
          <w:szCs w:val="28"/>
          <w:lang w:val="ru-RU"/>
        </w:rPr>
        <w:t>По-перше, значна частина роботи була спрямована на допомогу внутрішньо переміщеним особам, які прибували до Ізмаїла з прифронтових територій. Волонтери організовували розподіл гуманітарної допомоги, забезпечували базові потреби та сприяли адаптації переселенців у новому середовищі.</w:t>
      </w:r>
    </w:p>
    <w:p w14:paraId="71B997F3" w14:textId="77777777" w:rsidR="00D10A0C" w:rsidRPr="00D10A0C"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eastAsia="Times New Roman" w:hAnsi="Times New Roman" w:cs="Times New Roman"/>
          <w:sz w:val="28"/>
          <w:szCs w:val="28"/>
          <w:lang w:val="ru-RU"/>
        </w:rPr>
        <w:lastRenderedPageBreak/>
        <w:t>По-друге, у місті реалізовувалися програми підтримки дітей та підлітків, які пережили травматичні події. Волонтери проводили арт-терапевтичні заняття, інтерактивні майстерні та культурно-освітні заходи, спрямовані на відновлення психоемоційної рівноваги та соціальної інтеграції.</w:t>
      </w:r>
    </w:p>
    <w:p w14:paraId="78073A16" w14:textId="77777777" w:rsidR="00D10A0C" w:rsidRPr="00D10A0C"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eastAsia="Times New Roman" w:hAnsi="Times New Roman" w:cs="Times New Roman"/>
          <w:sz w:val="28"/>
          <w:szCs w:val="28"/>
          <w:lang w:val="ru-RU"/>
        </w:rPr>
        <w:t>По-третє, діяльність охоплювала роботу з сім’ями, що зазнали втрат або перебували у стані кризової дезадаптації. Волонтери надавали психологічні консультації, організовували групи взаємопідтримки та сприяли формуванню стійких соціальних практик у громаді.</w:t>
      </w:r>
    </w:p>
    <w:p w14:paraId="484C6516" w14:textId="77777777" w:rsidR="00D10A0C" w:rsidRPr="00D10A0C"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eastAsia="Times New Roman" w:hAnsi="Times New Roman" w:cs="Times New Roman"/>
          <w:sz w:val="28"/>
          <w:szCs w:val="28"/>
          <w:lang w:val="ru-RU"/>
        </w:rPr>
        <w:t>Крім того, волонтери активно співпрацювали з місцевими освітніми та культурними інституціями, зокрема з Ізмаїльським державним гуманітарним університетом, де функціонував Центр кар’єрного зростання. Саме він став базою для координації арт-терапевтичних програм та практичних заходів, що поєднували освітній, психологічний і соціальний аспекти підтримки.</w:t>
      </w:r>
    </w:p>
    <w:p w14:paraId="35CEEA04" w14:textId="77777777" w:rsidR="00D10A0C" w:rsidRPr="00D10A0C" w:rsidRDefault="00D10A0C" w:rsidP="0030157B">
      <w:pPr>
        <w:spacing w:after="0" w:line="360" w:lineRule="auto"/>
        <w:ind w:firstLine="720"/>
        <w:jc w:val="both"/>
        <w:rPr>
          <w:rFonts w:ascii="Times New Roman" w:eastAsia="Times New Roman" w:hAnsi="Times New Roman" w:cs="Times New Roman"/>
          <w:sz w:val="28"/>
          <w:szCs w:val="28"/>
          <w:lang w:val="ru-RU"/>
        </w:rPr>
      </w:pPr>
      <w:r w:rsidRPr="00D10A0C">
        <w:rPr>
          <w:rFonts w:ascii="Times New Roman" w:eastAsia="Times New Roman" w:hAnsi="Times New Roman" w:cs="Times New Roman"/>
          <w:sz w:val="28"/>
          <w:szCs w:val="28"/>
          <w:lang w:val="ru-RU"/>
        </w:rPr>
        <w:t>Таким чином, кризові умови діяльності волонтерів у місті Ізмаїл визначалися поєднанням гуманітарних викликів, психоемоційних навантажень та потреби у відновленні внутрішніх ресурсів населення, що обґрунтовує актуальність застосування арт-терапії як інструменту постстресової підтримки.</w:t>
      </w:r>
    </w:p>
    <w:p w14:paraId="5DF459F1" w14:textId="77777777" w:rsidR="00195D39" w:rsidRPr="0030157B" w:rsidRDefault="00195D39" w:rsidP="0030157B">
      <w:pPr>
        <w:spacing w:after="0" w:line="360" w:lineRule="auto"/>
        <w:ind w:firstLine="720"/>
        <w:jc w:val="both"/>
        <w:rPr>
          <w:rFonts w:ascii="Times New Roman" w:eastAsia="Times New Roman" w:hAnsi="Times New Roman" w:cs="Times New Roman"/>
          <w:sz w:val="28"/>
          <w:szCs w:val="28"/>
          <w:lang w:val="ru-RU"/>
        </w:rPr>
      </w:pPr>
    </w:p>
    <w:p w14:paraId="022B5F20" w14:textId="77777777" w:rsidR="004C3376" w:rsidRPr="002E7CFC" w:rsidRDefault="004C3376" w:rsidP="002E7CFC">
      <w:pPr>
        <w:spacing w:after="0" w:line="360" w:lineRule="auto"/>
        <w:jc w:val="center"/>
        <w:rPr>
          <w:rFonts w:ascii="Times New Roman" w:eastAsia="Times New Roman" w:hAnsi="Times New Roman" w:cs="Times New Roman"/>
          <w:b/>
          <w:sz w:val="28"/>
          <w:szCs w:val="28"/>
          <w:lang w:val="ru-RU"/>
        </w:rPr>
      </w:pPr>
      <w:r w:rsidRPr="002E7CFC">
        <w:rPr>
          <w:rFonts w:ascii="Times New Roman" w:eastAsia="Times New Roman" w:hAnsi="Times New Roman" w:cs="Times New Roman"/>
          <w:b/>
          <w:sz w:val="28"/>
          <w:szCs w:val="28"/>
          <w:lang w:val="ru-RU"/>
        </w:rPr>
        <w:t>2.2. Методи збору емпіричних даних</w:t>
      </w:r>
      <w:r w:rsidR="00E06B66">
        <w:rPr>
          <w:rFonts w:ascii="Times New Roman" w:eastAsia="Times New Roman" w:hAnsi="Times New Roman" w:cs="Times New Roman"/>
          <w:b/>
          <w:sz w:val="28"/>
          <w:szCs w:val="28"/>
          <w:lang w:val="ru-RU"/>
        </w:rPr>
        <w:t xml:space="preserve"> </w:t>
      </w:r>
    </w:p>
    <w:p w14:paraId="54ED09AB" w14:textId="77777777" w:rsidR="002E7CFC" w:rsidRPr="009B535D" w:rsidRDefault="002E7CFC" w:rsidP="009B535D">
      <w:pPr>
        <w:spacing w:after="0" w:line="360" w:lineRule="auto"/>
        <w:ind w:firstLine="720"/>
        <w:jc w:val="both"/>
        <w:rPr>
          <w:rFonts w:ascii="Times New Roman" w:eastAsia="Times New Roman" w:hAnsi="Times New Roman" w:cs="Times New Roman"/>
          <w:sz w:val="28"/>
          <w:szCs w:val="28"/>
          <w:lang w:val="ru-RU"/>
        </w:rPr>
      </w:pPr>
    </w:p>
    <w:p w14:paraId="2498C40F"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З метою визначення рівня стресу, тривожності та емоційного вигорання у вибірці волонтерів було використано комплекс емпіричних методів, які застосовувалися на різних етапах дослідження.</w:t>
      </w:r>
    </w:p>
    <w:p w14:paraId="13A64340"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На початковому етапі проводилося анкетування, що дозволяло отримати загальну інформацію про соціально-демографічні характеристики учасників, їхній досвід волонтерської діяльності та суб’єктивне сприйняття кризових умов. Анкетування виконувало функцію первинної діагностики та допомагало окреслити групу ризику за рівнем психоемоційного навантаження.</w:t>
      </w:r>
    </w:p>
    <w:p w14:paraId="6C6EB2E2"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lastRenderedPageBreak/>
        <w:t>На діагностичному етапі застосовувалися психодіагностичні методики, спрямовані на кількісне вимірювання рівня стресу, тривожності та емоційного вигорання. Використовувалися стандартизовані шкали та опитувальники, що дозволяли отримати об’єктивні показники психоемоційного стану. Це забезпечувало можливість порівняння індивідуальних результатів та виявлення загальних тенденцій у вибірці.</w:t>
      </w:r>
    </w:p>
    <w:p w14:paraId="6DD170A0"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На формувальному етапі, після впровадження арт-терапевтичної програми, психодіагностичні методики застосовувалися повторно для відстеження динаміки змін. Це дозволяло здійснити порівняльний аналіз «до» і «після» та оцінити ефективність використаних методів.</w:t>
      </w:r>
    </w:p>
    <w:p w14:paraId="16DA92F4"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На підсумковому етапі результати анкетування та психодіагностичних вимірювань були узагальнені й зіставлені, що забезпечило комплексну оцінку впливу арт-терапії на стан волонтерів у постстресовий період. Таким чином, застосування комплексу методів дозволило поєднати якісні та кількісні показники, забезпечивши достовірність та практичну значущість отриманих результатів.</w:t>
      </w:r>
    </w:p>
    <w:p w14:paraId="5A44529C" w14:textId="77777777" w:rsidR="009B535D" w:rsidRPr="009B535D" w:rsidRDefault="009B535D" w:rsidP="009B535D">
      <w:pPr>
        <w:pStyle w:val="a3"/>
        <w:spacing w:before="0" w:beforeAutospacing="0" w:after="0" w:afterAutospacing="0" w:line="360" w:lineRule="auto"/>
        <w:ind w:firstLine="720"/>
        <w:jc w:val="both"/>
        <w:rPr>
          <w:sz w:val="28"/>
          <w:szCs w:val="28"/>
          <w:lang w:val="ru-RU"/>
        </w:rPr>
      </w:pPr>
      <w:r w:rsidRPr="009B535D">
        <w:rPr>
          <w:sz w:val="28"/>
          <w:szCs w:val="28"/>
          <w:lang w:val="ru-RU"/>
        </w:rPr>
        <w:t xml:space="preserve">Як було вище зазначено, спершу проводилося </w:t>
      </w:r>
      <w:r w:rsidRPr="009B535D">
        <w:rPr>
          <w:bCs/>
          <w:sz w:val="28"/>
          <w:szCs w:val="28"/>
          <w:lang w:val="ru-RU"/>
        </w:rPr>
        <w:t>анкетування (Додаток 1)</w:t>
      </w:r>
      <w:r w:rsidRPr="009B535D">
        <w:rPr>
          <w:sz w:val="28"/>
          <w:szCs w:val="28"/>
          <w:lang w:val="ru-RU"/>
        </w:rPr>
        <w:t>, яке виконувало роль первинного інструменту збору інформації. Воно дозволяло окреслити соціально-демографічні характеристики учасників, їхній досвід волонтерської діяльності та суб’єктивне сприйняття кризових умов. Анкетування створювало базу для подальшого застосування спеціалізованих методик.</w:t>
      </w:r>
    </w:p>
    <w:p w14:paraId="0A221ED0"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 xml:space="preserve">Далі використовувалася </w:t>
      </w:r>
      <w:r w:rsidRPr="009B535D">
        <w:rPr>
          <w:rFonts w:ascii="Times New Roman" w:eastAsia="Times New Roman" w:hAnsi="Times New Roman" w:cs="Times New Roman"/>
          <w:bCs/>
          <w:sz w:val="28"/>
          <w:szCs w:val="28"/>
          <w:lang w:val="ru-RU"/>
        </w:rPr>
        <w:t>Шкала тривожності Спілбергера–Ханіна (</w:t>
      </w:r>
      <w:r w:rsidRPr="009B535D">
        <w:rPr>
          <w:rFonts w:ascii="Times New Roman" w:eastAsia="Times New Roman" w:hAnsi="Times New Roman" w:cs="Times New Roman"/>
          <w:bCs/>
          <w:sz w:val="28"/>
          <w:szCs w:val="28"/>
        </w:rPr>
        <w:t>STAI</w:t>
      </w:r>
      <w:r w:rsidRPr="009B535D">
        <w:rPr>
          <w:rFonts w:ascii="Times New Roman" w:eastAsia="Times New Roman" w:hAnsi="Times New Roman" w:cs="Times New Roman"/>
          <w:bCs/>
          <w:sz w:val="28"/>
          <w:szCs w:val="28"/>
          <w:lang w:val="ru-RU"/>
        </w:rPr>
        <w:t>)</w:t>
      </w:r>
      <w:r w:rsidRPr="009B535D">
        <w:rPr>
          <w:rFonts w:ascii="Times New Roman" w:eastAsia="Times New Roman" w:hAnsi="Times New Roman" w:cs="Times New Roman"/>
          <w:sz w:val="28"/>
          <w:szCs w:val="28"/>
          <w:lang w:val="ru-RU"/>
        </w:rPr>
        <w:t>, яка дозволяла визначити рівень ситуативної та особистісної тривожності. Цей етап був важливим для виявлення індивідуальних відмінностей у переживанні кризових ситуацій та для оцінки загального рівня тривожності у вибірці.</w:t>
      </w:r>
    </w:p>
    <w:p w14:paraId="5A04D9DE"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 xml:space="preserve">Наступним кроком стала </w:t>
      </w:r>
      <w:r w:rsidRPr="009B535D">
        <w:rPr>
          <w:rFonts w:ascii="Times New Roman" w:eastAsia="Times New Roman" w:hAnsi="Times New Roman" w:cs="Times New Roman"/>
          <w:bCs/>
          <w:sz w:val="28"/>
          <w:szCs w:val="28"/>
          <w:lang w:val="ru-RU"/>
        </w:rPr>
        <w:t>Методика самооцінки психоемоційного стану (САН)</w:t>
      </w:r>
      <w:r w:rsidRPr="009B535D">
        <w:rPr>
          <w:rFonts w:ascii="Times New Roman" w:eastAsia="Times New Roman" w:hAnsi="Times New Roman" w:cs="Times New Roman"/>
          <w:sz w:val="28"/>
          <w:szCs w:val="28"/>
          <w:lang w:val="ru-RU"/>
        </w:rPr>
        <w:t xml:space="preserve">, що давала змогу оцінити самопочуття, активність та настрій учасників у </w:t>
      </w:r>
      <w:r w:rsidRPr="009B535D">
        <w:rPr>
          <w:rFonts w:ascii="Times New Roman" w:eastAsia="Times New Roman" w:hAnsi="Times New Roman" w:cs="Times New Roman"/>
          <w:sz w:val="28"/>
          <w:szCs w:val="28"/>
          <w:lang w:val="ru-RU"/>
        </w:rPr>
        <w:lastRenderedPageBreak/>
        <w:t>момент дослідження. Вона застосовувалася безпосередньо після шкали тривожності, щоб зафіксувати актуальний стан волонтерів та співвіднести його з рівнем тривожності.</w:t>
      </w:r>
    </w:p>
    <w:p w14:paraId="0726FE5B" w14:textId="77777777" w:rsidR="009B535D" w:rsidRPr="009B535D" w:rsidRDefault="009B535D" w:rsidP="009B535D">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 xml:space="preserve">Після цього проводилася діагностика емоційного вигорання за допомогою </w:t>
      </w:r>
      <w:r w:rsidRPr="009B535D">
        <w:rPr>
          <w:rFonts w:ascii="Times New Roman" w:eastAsia="Times New Roman" w:hAnsi="Times New Roman" w:cs="Times New Roman"/>
          <w:bCs/>
          <w:sz w:val="28"/>
          <w:szCs w:val="28"/>
          <w:lang w:val="ru-RU"/>
        </w:rPr>
        <w:t>Опитувальника Маслач (</w:t>
      </w:r>
      <w:r w:rsidRPr="009B535D">
        <w:rPr>
          <w:rFonts w:ascii="Times New Roman" w:eastAsia="Times New Roman" w:hAnsi="Times New Roman" w:cs="Times New Roman"/>
          <w:bCs/>
          <w:sz w:val="28"/>
          <w:szCs w:val="28"/>
        </w:rPr>
        <w:t>MBI</w:t>
      </w:r>
      <w:r w:rsidRPr="009B535D">
        <w:rPr>
          <w:rFonts w:ascii="Times New Roman" w:eastAsia="Times New Roman" w:hAnsi="Times New Roman" w:cs="Times New Roman"/>
          <w:bCs/>
          <w:sz w:val="28"/>
          <w:szCs w:val="28"/>
          <w:lang w:val="ru-RU"/>
        </w:rPr>
        <w:t xml:space="preserve"> – </w:t>
      </w:r>
      <w:r w:rsidRPr="009B535D">
        <w:rPr>
          <w:rFonts w:ascii="Times New Roman" w:eastAsia="Times New Roman" w:hAnsi="Times New Roman" w:cs="Times New Roman"/>
          <w:bCs/>
          <w:sz w:val="28"/>
          <w:szCs w:val="28"/>
        </w:rPr>
        <w:t>Maslach</w:t>
      </w:r>
      <w:r w:rsidRPr="009B535D">
        <w:rPr>
          <w:rFonts w:ascii="Times New Roman" w:eastAsia="Times New Roman" w:hAnsi="Times New Roman" w:cs="Times New Roman"/>
          <w:bCs/>
          <w:sz w:val="28"/>
          <w:szCs w:val="28"/>
          <w:lang w:val="ru-RU"/>
        </w:rPr>
        <w:t xml:space="preserve"> </w:t>
      </w:r>
      <w:r w:rsidRPr="009B535D">
        <w:rPr>
          <w:rFonts w:ascii="Times New Roman" w:eastAsia="Times New Roman" w:hAnsi="Times New Roman" w:cs="Times New Roman"/>
          <w:bCs/>
          <w:sz w:val="28"/>
          <w:szCs w:val="28"/>
        </w:rPr>
        <w:t>Burnout</w:t>
      </w:r>
      <w:r w:rsidRPr="009B535D">
        <w:rPr>
          <w:rFonts w:ascii="Times New Roman" w:eastAsia="Times New Roman" w:hAnsi="Times New Roman" w:cs="Times New Roman"/>
          <w:bCs/>
          <w:sz w:val="28"/>
          <w:szCs w:val="28"/>
          <w:lang w:val="ru-RU"/>
        </w:rPr>
        <w:t xml:space="preserve"> </w:t>
      </w:r>
      <w:r w:rsidRPr="009B535D">
        <w:rPr>
          <w:rFonts w:ascii="Times New Roman" w:eastAsia="Times New Roman" w:hAnsi="Times New Roman" w:cs="Times New Roman"/>
          <w:bCs/>
          <w:sz w:val="28"/>
          <w:szCs w:val="28"/>
        </w:rPr>
        <w:t>Inventory</w:t>
      </w:r>
      <w:r w:rsidRPr="009B535D">
        <w:rPr>
          <w:rFonts w:ascii="Times New Roman" w:eastAsia="Times New Roman" w:hAnsi="Times New Roman" w:cs="Times New Roman"/>
          <w:bCs/>
          <w:sz w:val="28"/>
          <w:szCs w:val="28"/>
          <w:lang w:val="ru-RU"/>
        </w:rPr>
        <w:t>)</w:t>
      </w:r>
      <w:r w:rsidRPr="009B535D">
        <w:rPr>
          <w:rFonts w:ascii="Times New Roman" w:eastAsia="Times New Roman" w:hAnsi="Times New Roman" w:cs="Times New Roman"/>
          <w:sz w:val="28"/>
          <w:szCs w:val="28"/>
          <w:lang w:val="ru-RU"/>
        </w:rPr>
        <w:t>. Він дозволяв визначити три ключові компоненти вигорання: емоційне виснаження, деперсоналізацію та редукцію професійних досягнень. Цей інструмент застосовувався на завершальному етапі діагностики, оскільки давав змогу комплексно оцінити наслідки тривалого психоемоційного навантаження.</w:t>
      </w:r>
    </w:p>
    <w:p w14:paraId="7DF8A154" w14:textId="77777777" w:rsidR="009B535D" w:rsidRPr="009B535D" w:rsidRDefault="009B535D" w:rsidP="007D289E">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 xml:space="preserve">Додатково використовувався </w:t>
      </w:r>
      <w:r w:rsidRPr="009B535D">
        <w:rPr>
          <w:rFonts w:ascii="Times New Roman" w:eastAsia="Times New Roman" w:hAnsi="Times New Roman" w:cs="Times New Roman"/>
          <w:bCs/>
          <w:sz w:val="28"/>
          <w:szCs w:val="28"/>
          <w:lang w:val="ru-RU"/>
        </w:rPr>
        <w:t>тест КОС-2 (Комунікативні та організаційні схильності)</w:t>
      </w:r>
      <w:r w:rsidRPr="009B535D">
        <w:rPr>
          <w:rFonts w:ascii="Times New Roman" w:eastAsia="Times New Roman" w:hAnsi="Times New Roman" w:cs="Times New Roman"/>
          <w:sz w:val="28"/>
          <w:szCs w:val="28"/>
          <w:lang w:val="ru-RU"/>
        </w:rPr>
        <w:t>, який допомагав оцінити рівень комунікативних та організаційних здібностей волонтерів, що впливають на їхню стресостійкість та ефективність у кризових умовах.</w:t>
      </w:r>
    </w:p>
    <w:p w14:paraId="4651FD2A" w14:textId="77777777" w:rsidR="009B535D" w:rsidRPr="007D289E" w:rsidRDefault="009B535D" w:rsidP="007D289E">
      <w:pPr>
        <w:pStyle w:val="a3"/>
        <w:spacing w:before="0" w:beforeAutospacing="0" w:after="0" w:afterAutospacing="0" w:line="360" w:lineRule="auto"/>
        <w:ind w:firstLine="720"/>
        <w:jc w:val="both"/>
        <w:rPr>
          <w:sz w:val="28"/>
          <w:szCs w:val="28"/>
          <w:lang w:val="ru-RU"/>
        </w:rPr>
      </w:pPr>
      <w:r w:rsidRPr="007D289E">
        <w:rPr>
          <w:sz w:val="28"/>
          <w:szCs w:val="28"/>
          <w:lang w:val="ru-RU"/>
        </w:rPr>
        <w:t>На формувальному етапі нами було реалізовано авторську арт-терапевтичну програму</w:t>
      </w:r>
      <w:r w:rsidR="007D289E" w:rsidRPr="007D289E">
        <w:rPr>
          <w:sz w:val="28"/>
          <w:szCs w:val="28"/>
          <w:lang w:val="ru-RU"/>
        </w:rPr>
        <w:t xml:space="preserve"> «Мистецтво відновлення»</w:t>
      </w:r>
      <w:r w:rsidR="00DE3674">
        <w:rPr>
          <w:sz w:val="28"/>
          <w:szCs w:val="28"/>
          <w:lang w:val="ru-RU"/>
        </w:rPr>
        <w:t xml:space="preserve"> (Додаток 2)</w:t>
      </w:r>
      <w:r w:rsidRPr="007D289E">
        <w:rPr>
          <w:sz w:val="28"/>
          <w:szCs w:val="28"/>
          <w:lang w:val="ru-RU"/>
        </w:rPr>
        <w:t xml:space="preserve">. </w:t>
      </w:r>
      <w:r w:rsidR="007D289E" w:rsidRPr="007D289E">
        <w:rPr>
          <w:sz w:val="28"/>
          <w:szCs w:val="28"/>
          <w:lang w:val="ru-RU"/>
        </w:rPr>
        <w:t>Дана</w:t>
      </w:r>
      <w:r w:rsidRPr="007D289E">
        <w:rPr>
          <w:sz w:val="28"/>
          <w:szCs w:val="28"/>
          <w:lang w:val="ru-RU"/>
        </w:rPr>
        <w:t xml:space="preserve"> програма підтримки волонтерів у постстресовий період мала чітко визначені мету, завдання, види робіт та очікувані результати.</w:t>
      </w:r>
    </w:p>
    <w:p w14:paraId="526A1297" w14:textId="77777777" w:rsidR="009B535D" w:rsidRPr="009B535D" w:rsidRDefault="009B535D" w:rsidP="007D289E">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Мета полягала у зниженні рівня стресу, тривожності та емоційного вигорання, відновленні внутрішніх ресурсів та формуванні навичок психологічної стійкості у кризових умовах.</w:t>
      </w:r>
    </w:p>
    <w:p w14:paraId="4A581EFE" w14:textId="77777777" w:rsidR="009B535D" w:rsidRPr="009B535D" w:rsidRDefault="009B535D" w:rsidP="007D289E">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Завдання програми охоплювали забезпечення емоційного розвантаження та вираження внутрішніх переживань, сприяння відновленню ресурсного потенціалу учасників, формування навичок саморегуляції та стресостійкості, посилення групової згуртованості та соціальної підтримки, а також оцінку ефективності арт-терапії за допомогою психодіагностичних методик.</w:t>
      </w:r>
    </w:p>
    <w:p w14:paraId="31A9E4F2" w14:textId="77777777" w:rsidR="009B535D" w:rsidRPr="009B535D" w:rsidRDefault="009B535D" w:rsidP="007D289E">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 xml:space="preserve">Види робіт включали індивідуальні та групові арт-терапевтичні заняття з використанням малювання, колажу, роботи з глиною та музикотерапії; застосування метафоричних асоціативних карт для вираження емоцій; </w:t>
      </w:r>
      <w:r w:rsidRPr="009B535D">
        <w:rPr>
          <w:rFonts w:ascii="Times New Roman" w:eastAsia="Times New Roman" w:hAnsi="Times New Roman" w:cs="Times New Roman"/>
          <w:sz w:val="28"/>
          <w:szCs w:val="28"/>
          <w:lang w:val="ru-RU"/>
        </w:rPr>
        <w:lastRenderedPageBreak/>
        <w:t>створення ресурсних образів, таких як «дерево ресурсів» чи «захисний символ»; групові творчі проєкти на кшталт «спільної картини підтримки» та «картини майбутнього»; рольові вправи та психодраматичні техніки для відпрацювання кризових ситуацій; повторне застосування психодіагн</w:t>
      </w:r>
      <w:r w:rsidR="007D289E">
        <w:rPr>
          <w:rFonts w:ascii="Times New Roman" w:eastAsia="Times New Roman" w:hAnsi="Times New Roman" w:cs="Times New Roman"/>
          <w:sz w:val="28"/>
          <w:szCs w:val="28"/>
          <w:lang w:val="ru-RU"/>
        </w:rPr>
        <w:t xml:space="preserve">остичних методик </w:t>
      </w:r>
      <w:r w:rsidRPr="009B535D">
        <w:rPr>
          <w:rFonts w:ascii="Times New Roman" w:eastAsia="Times New Roman" w:hAnsi="Times New Roman" w:cs="Times New Roman"/>
          <w:sz w:val="28"/>
          <w:szCs w:val="28"/>
          <w:lang w:val="ru-RU"/>
        </w:rPr>
        <w:t>для оцінки динаміки змін.</w:t>
      </w:r>
    </w:p>
    <w:p w14:paraId="5DC0D641" w14:textId="77777777" w:rsidR="009B535D" w:rsidRPr="009B535D" w:rsidRDefault="009B535D" w:rsidP="007D289E">
      <w:pPr>
        <w:spacing w:after="0" w:line="360" w:lineRule="auto"/>
        <w:ind w:firstLine="720"/>
        <w:jc w:val="both"/>
        <w:rPr>
          <w:rFonts w:ascii="Times New Roman" w:eastAsia="Times New Roman" w:hAnsi="Times New Roman" w:cs="Times New Roman"/>
          <w:sz w:val="28"/>
          <w:szCs w:val="28"/>
          <w:lang w:val="ru-RU"/>
        </w:rPr>
      </w:pPr>
      <w:r w:rsidRPr="009B535D">
        <w:rPr>
          <w:rFonts w:ascii="Times New Roman" w:eastAsia="Times New Roman" w:hAnsi="Times New Roman" w:cs="Times New Roman"/>
          <w:sz w:val="28"/>
          <w:szCs w:val="28"/>
          <w:lang w:val="ru-RU"/>
        </w:rPr>
        <w:t>Очікувані результати передбачали зниження рівня ситуативної та особистісної тривожності, зменшення проявів емоційного виснаження та вигорання, покращення самопочуття, активності та настрою, формування навичок саморегуляції та психологічної стійкості, підвищення рівня комунікативних та організаційних здібностей, а також посилення групової згуртованості й відчуття соціальної підтримки.</w:t>
      </w:r>
    </w:p>
    <w:p w14:paraId="49E85A3F" w14:textId="77777777" w:rsidR="007D289E" w:rsidRPr="007D289E" w:rsidRDefault="007D289E" w:rsidP="007D289E">
      <w:pPr>
        <w:spacing w:after="0" w:line="360" w:lineRule="auto"/>
        <w:ind w:firstLine="720"/>
        <w:jc w:val="both"/>
        <w:rPr>
          <w:rFonts w:ascii="Times New Roman" w:eastAsia="Times New Roman" w:hAnsi="Times New Roman" w:cs="Times New Roman"/>
          <w:sz w:val="28"/>
          <w:szCs w:val="28"/>
          <w:lang w:val="ru-RU"/>
        </w:rPr>
      </w:pPr>
      <w:r w:rsidRPr="007D289E">
        <w:rPr>
          <w:rFonts w:ascii="Times New Roman" w:eastAsia="Times New Roman" w:hAnsi="Times New Roman" w:cs="Times New Roman"/>
          <w:sz w:val="28"/>
          <w:szCs w:val="28"/>
          <w:lang w:val="ru-RU"/>
        </w:rPr>
        <w:t>Арт-терапевтична програма психосоціальної підтримки волонтерів у кризових умовах міста Ізмаїл охоплювала комплекс заходів, спрямованих на діагностику, корекцію та розвиток психоемоційної стійкості учасників.</w:t>
      </w:r>
    </w:p>
    <w:p w14:paraId="71DB0C88" w14:textId="77777777" w:rsidR="007D289E" w:rsidRPr="007D289E" w:rsidRDefault="007D289E" w:rsidP="007D289E">
      <w:pPr>
        <w:spacing w:after="0" w:line="360" w:lineRule="auto"/>
        <w:ind w:firstLine="720"/>
        <w:jc w:val="both"/>
        <w:rPr>
          <w:rFonts w:ascii="Times New Roman" w:eastAsia="Times New Roman" w:hAnsi="Times New Roman" w:cs="Times New Roman"/>
          <w:sz w:val="28"/>
          <w:szCs w:val="28"/>
          <w:lang w:val="ru-RU"/>
        </w:rPr>
      </w:pPr>
      <w:r w:rsidRPr="007D289E">
        <w:rPr>
          <w:rFonts w:ascii="Times New Roman" w:eastAsia="Times New Roman" w:hAnsi="Times New Roman" w:cs="Times New Roman"/>
          <w:sz w:val="28"/>
          <w:szCs w:val="28"/>
          <w:lang w:val="ru-RU"/>
        </w:rPr>
        <w:t>Програма включала проведення первинної діагностики за допомогою анкетування та психодіагностичних методик, що давало змогу визначити рівень стресу, тривожності та емоційного вигорання. Вона охоплювала індивідуальні та групові арт-терапевтичні заняття, які реалізовувалися через малювання, колаж, роботу з глиною, музикотерапію та використання метафоричних асоціативних карт.</w:t>
      </w:r>
    </w:p>
    <w:p w14:paraId="7B7CC1F3" w14:textId="77777777" w:rsidR="007D289E" w:rsidRPr="007D289E" w:rsidRDefault="007D289E" w:rsidP="007D289E">
      <w:pPr>
        <w:spacing w:after="0" w:line="360" w:lineRule="auto"/>
        <w:ind w:firstLine="720"/>
        <w:jc w:val="both"/>
        <w:rPr>
          <w:rFonts w:ascii="Times New Roman" w:eastAsia="Times New Roman" w:hAnsi="Times New Roman" w:cs="Times New Roman"/>
          <w:sz w:val="28"/>
          <w:szCs w:val="28"/>
          <w:lang w:val="ru-RU"/>
        </w:rPr>
      </w:pPr>
      <w:r w:rsidRPr="007D289E">
        <w:rPr>
          <w:rFonts w:ascii="Times New Roman" w:eastAsia="Times New Roman" w:hAnsi="Times New Roman" w:cs="Times New Roman"/>
          <w:sz w:val="28"/>
          <w:szCs w:val="28"/>
          <w:lang w:val="ru-RU"/>
        </w:rPr>
        <w:t>Програма містила створення ресурсних образів («дерево ресурсів», «захисний символ»), виконання групових творчих проєктів («спільна картина підтримки», «картина майбутнього»), а також застосування психодраматичних технік і рольових вправ для відпрацювання кризових ситуацій.</w:t>
      </w:r>
    </w:p>
    <w:p w14:paraId="7C2993EA" w14:textId="77777777" w:rsidR="007D289E" w:rsidRPr="007D289E" w:rsidRDefault="007D289E" w:rsidP="007D289E">
      <w:pPr>
        <w:spacing w:after="0" w:line="360" w:lineRule="auto"/>
        <w:ind w:firstLine="720"/>
        <w:jc w:val="both"/>
        <w:rPr>
          <w:rFonts w:ascii="Times New Roman" w:eastAsia="Times New Roman" w:hAnsi="Times New Roman" w:cs="Times New Roman"/>
          <w:sz w:val="28"/>
          <w:szCs w:val="28"/>
          <w:lang w:val="ru-RU"/>
        </w:rPr>
      </w:pPr>
      <w:r w:rsidRPr="007D289E">
        <w:rPr>
          <w:rFonts w:ascii="Times New Roman" w:eastAsia="Times New Roman" w:hAnsi="Times New Roman" w:cs="Times New Roman"/>
          <w:sz w:val="28"/>
          <w:szCs w:val="28"/>
          <w:lang w:val="ru-RU"/>
        </w:rPr>
        <w:t>Вона охоплювала повторне застосування психодіагностичних методик після завершення арт-терапевтичних занять з метою відстеження динаміки змін та здійснення порівняльного аналізу результатів «до» і «після».</w:t>
      </w:r>
    </w:p>
    <w:p w14:paraId="621C75F6" w14:textId="77777777" w:rsidR="007D289E" w:rsidRPr="007D289E" w:rsidRDefault="007D289E" w:rsidP="00DE3674">
      <w:pPr>
        <w:spacing w:after="0" w:line="360" w:lineRule="auto"/>
        <w:ind w:firstLine="720"/>
        <w:jc w:val="both"/>
        <w:rPr>
          <w:rFonts w:ascii="Times New Roman" w:eastAsia="Times New Roman" w:hAnsi="Times New Roman" w:cs="Times New Roman"/>
          <w:sz w:val="28"/>
          <w:szCs w:val="28"/>
          <w:lang w:val="ru-RU"/>
        </w:rPr>
      </w:pPr>
      <w:r w:rsidRPr="007D289E">
        <w:rPr>
          <w:rFonts w:ascii="Times New Roman" w:eastAsia="Times New Roman" w:hAnsi="Times New Roman" w:cs="Times New Roman"/>
          <w:sz w:val="28"/>
          <w:szCs w:val="28"/>
          <w:lang w:val="ru-RU"/>
        </w:rPr>
        <w:t>Таким чином, програма поєднувала діагностичні, корекційні та розвивальні компоненти, що забезпечило її комплексний характер та ефективність у системі психосоціальної підтримки волонтерів.</w:t>
      </w:r>
    </w:p>
    <w:p w14:paraId="78E6453E" w14:textId="77777777" w:rsidR="00DE3674" w:rsidRPr="00DE3674" w:rsidRDefault="00DE3674" w:rsidP="00DE3674">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На завершальному етапі дослідження здійснювався комплексний аналіз результатів, отриманих після впровадження арт-терапевтичної програми, що дозволяло оцінити її ефективність у системі психосоціальної підтримки волонтерів. Алгоритм дій мав чітку послідовність і включав кілька взаємопов’язаних кроків.</w:t>
      </w:r>
    </w:p>
    <w:p w14:paraId="34FB446D" w14:textId="77777777" w:rsidR="00DE3674" w:rsidRPr="00DE3674" w:rsidRDefault="00DE3674" w:rsidP="00DE3674">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Спершу проводилося повторне анкетування, яке фіксувало суб’єктивні оцінки учасників щодо власного психоемоційного стану, рівня стресу та відчуття змін після проходження програми. Анкетні дані дозволяли виявити індивідуальні переживання та узагальнити групові тенденції, що створювало якісну основу для зіставлення з результатами констатувального етапу.</w:t>
      </w:r>
    </w:p>
    <w:p w14:paraId="267CC877" w14:textId="77777777" w:rsidR="00DE3674" w:rsidRPr="00DE3674" w:rsidRDefault="00DE3674" w:rsidP="00DE3674">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Далі здійснювалося повторне застосування шкали тривожності Спілбергера–Ханіна (</w:t>
      </w:r>
      <w:r w:rsidRPr="00DE3674">
        <w:rPr>
          <w:rFonts w:ascii="Times New Roman" w:eastAsia="Times New Roman" w:hAnsi="Times New Roman" w:cs="Times New Roman"/>
          <w:sz w:val="28"/>
          <w:szCs w:val="28"/>
        </w:rPr>
        <w:t>STAI</w:t>
      </w:r>
      <w:r w:rsidRPr="00DE3674">
        <w:rPr>
          <w:rFonts w:ascii="Times New Roman" w:eastAsia="Times New Roman" w:hAnsi="Times New Roman" w:cs="Times New Roman"/>
          <w:sz w:val="28"/>
          <w:szCs w:val="28"/>
          <w:lang w:val="ru-RU"/>
        </w:rPr>
        <w:t>). Це давало змогу визначити зміни у рівні ситуативної та особистісної тривожності, простежити зниження інтенсивності тривожних станів та оцінити ефективність арт-терапевтичних занять у контексті емоційної стабілізації.</w:t>
      </w:r>
    </w:p>
    <w:p w14:paraId="1C233FEB" w14:textId="77777777" w:rsidR="00DE3674" w:rsidRPr="00DE3674" w:rsidRDefault="00DE3674" w:rsidP="00DE3674">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Наступним кроком була методика самооцінки психоемоційного стану (САН), яка фіксувала актуальне самопочуття, активність та настрій учасників після завершення програми. Порівняння показників «до» і «після» дозволяло простежити позитивні зміни у загальному психоемоційному фоні та підтвердити вплив арт-терапії на відновлення внутрішніх ресурсів.</w:t>
      </w:r>
    </w:p>
    <w:p w14:paraId="0F57E72D" w14:textId="77777777" w:rsidR="00DE3674" w:rsidRPr="00DE3674" w:rsidRDefault="00DE3674" w:rsidP="00DE3674">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Після цього проводилося повторне використання опитувальника Маслач (</w:t>
      </w:r>
      <w:r w:rsidRPr="00DE3674">
        <w:rPr>
          <w:rFonts w:ascii="Times New Roman" w:eastAsia="Times New Roman" w:hAnsi="Times New Roman" w:cs="Times New Roman"/>
          <w:sz w:val="28"/>
          <w:szCs w:val="28"/>
        </w:rPr>
        <w:t>MBI</w:t>
      </w:r>
      <w:r w:rsidRPr="00DE3674">
        <w:rPr>
          <w:rFonts w:ascii="Times New Roman" w:eastAsia="Times New Roman" w:hAnsi="Times New Roman" w:cs="Times New Roman"/>
          <w:sz w:val="28"/>
          <w:szCs w:val="28"/>
          <w:lang w:val="ru-RU"/>
        </w:rPr>
        <w:t>), що дозволяло оцінити динаміку змін у рівні емоційного виснаження, деперсоналізації та редукції професійних досягнень. Цей етап був ключовим для визначення ефективності програми у запобіганні та зменшенні проявів емоційного вигорання серед волонтерів.</w:t>
      </w:r>
    </w:p>
    <w:p w14:paraId="3A4C63CB" w14:textId="77777777" w:rsidR="00DE3674" w:rsidRPr="00DE3674" w:rsidRDefault="00DE3674" w:rsidP="00DE3674">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Завершальним етапом було застосування тесту КОС-2, який допомагав визначити зміни у комунікативних та організаційних схильностях учасників. Це дозволяло оцінити, наскільки арт-терапевтична програма сприяла розвитку соціальних навичок, підвищенню стресостійкості та ефективності у волонтерській діяльності.</w:t>
      </w:r>
    </w:p>
    <w:p w14:paraId="1F9D304D" w14:textId="77777777" w:rsidR="00DE3674" w:rsidRPr="00DE3674" w:rsidRDefault="00DE3674" w:rsidP="00F74EF8">
      <w:pPr>
        <w:spacing w:after="0" w:line="360" w:lineRule="auto"/>
        <w:ind w:firstLine="720"/>
        <w:jc w:val="both"/>
        <w:rPr>
          <w:rFonts w:ascii="Times New Roman" w:eastAsia="Times New Roman" w:hAnsi="Times New Roman" w:cs="Times New Roman"/>
          <w:sz w:val="28"/>
          <w:szCs w:val="28"/>
          <w:lang w:val="ru-RU"/>
        </w:rPr>
      </w:pPr>
      <w:r w:rsidRPr="00DE3674">
        <w:rPr>
          <w:rFonts w:ascii="Times New Roman" w:eastAsia="Times New Roman" w:hAnsi="Times New Roman" w:cs="Times New Roman"/>
          <w:sz w:val="28"/>
          <w:szCs w:val="28"/>
          <w:lang w:val="ru-RU"/>
        </w:rPr>
        <w:t>Отримані результати узагальнювалися та зіставлялися з початковими даними, що забезпечувало можливість здійснити порівняльний аналіз «до» і «після». На основі цього аналізу формулювалися висновки щодо ефективності програми, визначалися її сильні сторони та перспективи подальшого застосування у практиці психосоціальної підтримки.</w:t>
      </w:r>
    </w:p>
    <w:p w14:paraId="6C52AD5F" w14:textId="77777777" w:rsidR="00F74EF8" w:rsidRPr="00F74EF8" w:rsidRDefault="00F74EF8" w:rsidP="00F74EF8">
      <w:pPr>
        <w:pStyle w:val="3"/>
        <w:spacing w:before="0" w:beforeAutospacing="0" w:after="0" w:afterAutospacing="0" w:line="360" w:lineRule="auto"/>
        <w:ind w:firstLine="720"/>
        <w:jc w:val="both"/>
        <w:rPr>
          <w:b w:val="0"/>
          <w:sz w:val="28"/>
          <w:szCs w:val="28"/>
          <w:lang w:val="ru-RU"/>
        </w:rPr>
      </w:pPr>
      <w:r w:rsidRPr="00F74EF8">
        <w:rPr>
          <w:b w:val="0"/>
          <w:sz w:val="28"/>
          <w:szCs w:val="28"/>
          <w:lang w:val="ru-RU"/>
        </w:rPr>
        <w:t xml:space="preserve"> Арт-терапевтична програма мала багаторівневу структуру, де кожен етап був спрямований на вирішення конкретних завдань і включав відповідні інтервенції. Важливим компонентом було проміжне спостереження за самопочуттям вибірки, що дозволяло коригувати програму та відстежувати динаміку змін.</w:t>
      </w:r>
    </w:p>
    <w:p w14:paraId="3AD20694" w14:textId="77777777" w:rsidR="00F74EF8" w:rsidRPr="00F74EF8" w:rsidRDefault="00F74EF8" w:rsidP="00F74EF8">
      <w:pPr>
        <w:pStyle w:val="a3"/>
        <w:spacing w:before="0" w:beforeAutospacing="0" w:after="0" w:afterAutospacing="0" w:line="360" w:lineRule="auto"/>
        <w:ind w:firstLine="720"/>
        <w:jc w:val="both"/>
        <w:rPr>
          <w:sz w:val="28"/>
          <w:szCs w:val="28"/>
          <w:lang w:val="ru-RU"/>
        </w:rPr>
      </w:pPr>
      <w:r w:rsidRPr="00F74EF8">
        <w:rPr>
          <w:rStyle w:val="a4"/>
          <w:b w:val="0"/>
          <w:sz w:val="28"/>
          <w:szCs w:val="28"/>
          <w:lang w:val="ru-RU"/>
        </w:rPr>
        <w:t>Ми</w:t>
      </w:r>
      <w:r w:rsidRPr="00F74EF8">
        <w:rPr>
          <w:b/>
          <w:sz w:val="28"/>
          <w:szCs w:val="28"/>
          <w:lang w:val="ru-RU"/>
        </w:rPr>
        <w:t xml:space="preserve"> </w:t>
      </w:r>
      <w:r w:rsidRPr="00F74EF8">
        <w:rPr>
          <w:sz w:val="28"/>
          <w:szCs w:val="28"/>
          <w:lang w:val="ru-RU"/>
        </w:rPr>
        <w:t>використовувалося малювання як інструмент самопрезентації («Моє сьогоднішнє Я»). Учасники відображали свій актуальний стан у символічних образах, що сприяло створенню атмосфери довіри. Проміжне спостереження показувало високий рівень тривожності та напруженості, що проявлялося у використанні темних кольорів, різких ліній та образів із замкненою композицією.</w:t>
      </w:r>
    </w:p>
    <w:p w14:paraId="2653395A" w14:textId="77777777" w:rsidR="00F74EF8" w:rsidRPr="00F74EF8" w:rsidRDefault="00F74EF8" w:rsidP="00F74EF8">
      <w:pPr>
        <w:pStyle w:val="a3"/>
        <w:spacing w:before="0" w:beforeAutospacing="0" w:after="0" w:afterAutospacing="0" w:line="360" w:lineRule="auto"/>
        <w:ind w:firstLine="720"/>
        <w:jc w:val="both"/>
        <w:rPr>
          <w:sz w:val="28"/>
          <w:szCs w:val="28"/>
          <w:lang w:val="ru-RU"/>
        </w:rPr>
      </w:pPr>
      <w:r>
        <w:rPr>
          <w:sz w:val="28"/>
          <w:szCs w:val="28"/>
          <w:lang w:val="ru-RU"/>
        </w:rPr>
        <w:t>Далі з</w:t>
      </w:r>
      <w:r w:rsidRPr="00F74EF8">
        <w:rPr>
          <w:sz w:val="28"/>
          <w:szCs w:val="28"/>
          <w:lang w:val="ru-RU"/>
        </w:rPr>
        <w:t>астосовувалися малюнкові техніки («Мій стрес у кольорах»), колаж («Що мене виснажує – що мене підтримує») та робота з метафоричними асоціативними картами. Ці інтервенції допомагали учасникам виразити внутрішні переживання та усвідомити джерела напруги. Проміжне спостереження фіксувало поступове зниження рівня емоційної напруги: у малюнках з’являлися світліші кольори, у колажах – більше ресурсних образів, а під час роботи з картами учасники починали вербалізувати власні потреби та ресурси.</w:t>
      </w:r>
    </w:p>
    <w:p w14:paraId="61CC0683" w14:textId="77777777" w:rsidR="00F74EF8" w:rsidRPr="00F74EF8" w:rsidRDefault="00F74EF8" w:rsidP="00F74EF8">
      <w:pPr>
        <w:pStyle w:val="a3"/>
        <w:spacing w:before="0" w:beforeAutospacing="0" w:after="0" w:afterAutospacing="0" w:line="360" w:lineRule="auto"/>
        <w:ind w:firstLine="720"/>
        <w:jc w:val="both"/>
        <w:rPr>
          <w:sz w:val="28"/>
          <w:szCs w:val="28"/>
          <w:lang w:val="ru-RU"/>
        </w:rPr>
      </w:pPr>
      <w:r w:rsidRPr="00F74EF8">
        <w:rPr>
          <w:rStyle w:val="a4"/>
          <w:b w:val="0"/>
          <w:sz w:val="28"/>
          <w:szCs w:val="28"/>
          <w:lang w:val="ru-RU"/>
        </w:rPr>
        <w:t>На етапі відновлення внутрішніх ресурсів</w:t>
      </w:r>
      <w:r w:rsidRPr="00F74EF8">
        <w:rPr>
          <w:sz w:val="28"/>
          <w:szCs w:val="28"/>
          <w:lang w:val="ru-RU"/>
        </w:rPr>
        <w:t xml:space="preserve"> </w:t>
      </w:r>
      <w:r>
        <w:rPr>
          <w:sz w:val="28"/>
          <w:szCs w:val="28"/>
          <w:lang w:val="ru-RU"/>
        </w:rPr>
        <w:t>в</w:t>
      </w:r>
      <w:r w:rsidRPr="00F74EF8">
        <w:rPr>
          <w:sz w:val="28"/>
          <w:szCs w:val="28"/>
          <w:lang w:val="ru-RU"/>
        </w:rPr>
        <w:t>икористовувалася музикотерапія (створення «звукового портрета настрою»), робота з глиною («Форма моєї сили») та малювання ресурсних образів («Дерево ресурсів»). Ці інтервенції активізували творчий потенціал та сприяли формуванню відчуття внутрішньої опори. Проміжне спостереження показувало зростання рівня активності та позитивних емоцій: учасники демонстрували більше відкритості у групових обговореннях, їхні роботи набували гармонійної структури, а музичні імпровізації відображали спокійні та врівноважені ритми.</w:t>
      </w:r>
    </w:p>
    <w:p w14:paraId="6B22C11B" w14:textId="77777777" w:rsidR="00F74EF8" w:rsidRPr="00F74EF8" w:rsidRDefault="00F74EF8" w:rsidP="00F74EF8">
      <w:pPr>
        <w:pStyle w:val="a3"/>
        <w:spacing w:before="0" w:beforeAutospacing="0" w:after="0" w:afterAutospacing="0" w:line="360" w:lineRule="auto"/>
        <w:ind w:firstLine="720"/>
        <w:jc w:val="both"/>
        <w:rPr>
          <w:sz w:val="28"/>
          <w:szCs w:val="28"/>
          <w:lang w:val="ru-RU"/>
        </w:rPr>
      </w:pPr>
      <w:r w:rsidRPr="00F74EF8">
        <w:rPr>
          <w:rStyle w:val="a4"/>
          <w:b w:val="0"/>
          <w:sz w:val="28"/>
          <w:szCs w:val="28"/>
          <w:lang w:val="ru-RU"/>
        </w:rPr>
        <w:t>Під час формування стійкості та позитивних стратегій з</w:t>
      </w:r>
      <w:r w:rsidRPr="00F74EF8">
        <w:rPr>
          <w:sz w:val="28"/>
          <w:szCs w:val="28"/>
          <w:lang w:val="ru-RU"/>
        </w:rPr>
        <w:t>астосовувалися техніки створення символічних образів («Мій захисний символ»), групові творчі проєкти («Спільна картина підтримки», «Картина майбутнього») та рольові вправи з елементами психодрами. Це сприяло закріпленню навичок саморегуляції та формуванню позитивних копінг-стратегій. Проміжне спостереження фіксувало підвищення рівня згуртованості групи: учасники активно взаємодіяли, підтримували одне одного, а їхні роботи відображали символи сили, захисту та спільності.</w:t>
      </w:r>
    </w:p>
    <w:p w14:paraId="2F5709C4" w14:textId="77777777" w:rsidR="00F74EF8" w:rsidRPr="00F74EF8" w:rsidRDefault="00F74EF8" w:rsidP="00F74EF8">
      <w:pPr>
        <w:pStyle w:val="a3"/>
        <w:spacing w:before="0" w:beforeAutospacing="0" w:after="0" w:afterAutospacing="0" w:line="360" w:lineRule="auto"/>
        <w:ind w:firstLine="720"/>
        <w:jc w:val="both"/>
        <w:rPr>
          <w:sz w:val="28"/>
          <w:szCs w:val="28"/>
          <w:lang w:val="ru-RU"/>
        </w:rPr>
      </w:pPr>
      <w:r w:rsidRPr="00F74EF8">
        <w:rPr>
          <w:sz w:val="28"/>
          <w:szCs w:val="28"/>
          <w:lang w:val="ru-RU"/>
        </w:rPr>
        <w:t>Інтервенції виконували функцію рефлексії: учасники створювали колективний арт-образ («Картина майбутнього»), що символізував результати програми та перспективи подальшого розвитку. Проміжне спостереження показувало стабілізацію психоемоційного стану вибірки: рівень тривожності знизився, прояви емоційного вигорання стали менш вираженими, а учасники демонстрували готовність до подальшої волонтерської діяльності з новими ресурсами та стратегіями самопідтримки.</w:t>
      </w:r>
    </w:p>
    <w:p w14:paraId="391E7FD7" w14:textId="77777777" w:rsidR="00F74EF8" w:rsidRPr="00F74EF8" w:rsidRDefault="00F74EF8" w:rsidP="00F74EF8">
      <w:pPr>
        <w:pStyle w:val="a3"/>
        <w:spacing w:before="0" w:beforeAutospacing="0" w:after="0" w:afterAutospacing="0" w:line="360" w:lineRule="auto"/>
        <w:ind w:firstLine="720"/>
        <w:jc w:val="both"/>
        <w:rPr>
          <w:sz w:val="28"/>
          <w:szCs w:val="28"/>
          <w:lang w:val="ru-RU"/>
        </w:rPr>
      </w:pPr>
      <w:r w:rsidRPr="00F74EF8">
        <w:rPr>
          <w:sz w:val="28"/>
          <w:szCs w:val="28"/>
          <w:lang w:val="ru-RU"/>
        </w:rPr>
        <w:t>Таким чином, використання малювання, колажу, музикотерапії та роботи з метафоричними асоціативними картами на різних етапах програми забезпечило поступове зниження психоемоційної напруги, відновлення внутрішніх ресурсів та формування стійких копінг-стратегій. Проміжні спостереження підтвердили позитивну динаміку змін у самопочутті вибірки, що стало доказом ефективності арт-терапевтичних інтервенцій.</w:t>
      </w:r>
    </w:p>
    <w:p w14:paraId="621B3A90" w14:textId="77777777" w:rsidR="002E7CFC" w:rsidRDefault="002E7CFC" w:rsidP="00F74EF8">
      <w:pPr>
        <w:spacing w:after="0" w:line="360" w:lineRule="auto"/>
        <w:ind w:firstLine="720"/>
        <w:jc w:val="both"/>
        <w:rPr>
          <w:rFonts w:ascii="Times New Roman" w:eastAsia="Times New Roman" w:hAnsi="Times New Roman" w:cs="Times New Roman"/>
          <w:sz w:val="28"/>
          <w:szCs w:val="28"/>
          <w:lang w:val="ru-RU"/>
        </w:rPr>
      </w:pPr>
    </w:p>
    <w:p w14:paraId="49A28FE3" w14:textId="77777777" w:rsidR="00E06B66" w:rsidRDefault="00E06B66" w:rsidP="00F74EF8">
      <w:pPr>
        <w:spacing w:after="0" w:line="360" w:lineRule="auto"/>
        <w:ind w:firstLine="720"/>
        <w:jc w:val="both"/>
        <w:rPr>
          <w:rFonts w:ascii="Times New Roman" w:eastAsia="Times New Roman" w:hAnsi="Times New Roman" w:cs="Times New Roman"/>
          <w:sz w:val="28"/>
          <w:szCs w:val="28"/>
          <w:lang w:val="ru-RU"/>
        </w:rPr>
      </w:pPr>
    </w:p>
    <w:p w14:paraId="7C76CEAE" w14:textId="77777777" w:rsidR="00E06B66" w:rsidRDefault="00E06B66" w:rsidP="00F74EF8">
      <w:pPr>
        <w:spacing w:after="0" w:line="360" w:lineRule="auto"/>
        <w:ind w:firstLine="720"/>
        <w:jc w:val="both"/>
        <w:rPr>
          <w:rFonts w:ascii="Times New Roman" w:eastAsia="Times New Roman" w:hAnsi="Times New Roman" w:cs="Times New Roman"/>
          <w:sz w:val="28"/>
          <w:szCs w:val="28"/>
          <w:lang w:val="ru-RU"/>
        </w:rPr>
      </w:pPr>
    </w:p>
    <w:p w14:paraId="74E3D388" w14:textId="77777777" w:rsidR="00E06B66" w:rsidRDefault="00E06B66" w:rsidP="00F74EF8">
      <w:pPr>
        <w:spacing w:after="0" w:line="360" w:lineRule="auto"/>
        <w:ind w:firstLine="720"/>
        <w:jc w:val="both"/>
        <w:rPr>
          <w:rFonts w:ascii="Times New Roman" w:eastAsia="Times New Roman" w:hAnsi="Times New Roman" w:cs="Times New Roman"/>
          <w:sz w:val="28"/>
          <w:szCs w:val="28"/>
          <w:lang w:val="ru-RU"/>
        </w:rPr>
      </w:pPr>
    </w:p>
    <w:p w14:paraId="6336FF04" w14:textId="77777777" w:rsidR="00D44912" w:rsidRPr="00D44912" w:rsidRDefault="00BA2C29" w:rsidP="004C3376">
      <w:pPr>
        <w:spacing w:after="0" w:line="360" w:lineRule="auto"/>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2.3</w:t>
      </w:r>
      <w:r w:rsidR="004C3376" w:rsidRPr="00D44912">
        <w:rPr>
          <w:rFonts w:ascii="Times New Roman" w:eastAsia="Times New Roman" w:hAnsi="Times New Roman" w:cs="Times New Roman"/>
          <w:b/>
          <w:sz w:val="28"/>
          <w:szCs w:val="28"/>
          <w:lang w:val="ru-RU"/>
        </w:rPr>
        <w:t>. Етапи реалізації програми: діагностичний, корекційний, контрольний</w:t>
      </w:r>
    </w:p>
    <w:p w14:paraId="4FE22AF9" w14:textId="77777777" w:rsidR="00D44912" w:rsidRPr="00C87AA4" w:rsidRDefault="00D44912" w:rsidP="00C87AA4">
      <w:pPr>
        <w:spacing w:after="0" w:line="360" w:lineRule="auto"/>
        <w:ind w:firstLine="720"/>
        <w:jc w:val="both"/>
        <w:rPr>
          <w:rFonts w:ascii="Times New Roman" w:eastAsia="Times New Roman" w:hAnsi="Times New Roman" w:cs="Times New Roman"/>
          <w:sz w:val="28"/>
          <w:szCs w:val="28"/>
          <w:lang w:val="ru-RU"/>
        </w:rPr>
      </w:pPr>
    </w:p>
    <w:p w14:paraId="3297693A" w14:textId="77777777" w:rsidR="00C87AA4" w:rsidRPr="00C87AA4" w:rsidRDefault="00C87AA4" w:rsidP="00C87AA4">
      <w:pPr>
        <w:pStyle w:val="a3"/>
        <w:spacing w:before="0" w:beforeAutospacing="0" w:after="0" w:afterAutospacing="0" w:line="360" w:lineRule="auto"/>
        <w:ind w:firstLine="720"/>
        <w:jc w:val="both"/>
        <w:rPr>
          <w:sz w:val="28"/>
          <w:szCs w:val="28"/>
          <w:lang w:val="ru-RU"/>
        </w:rPr>
      </w:pPr>
      <w:r w:rsidRPr="00C87AA4">
        <w:rPr>
          <w:sz w:val="28"/>
          <w:szCs w:val="28"/>
          <w:lang w:val="ru-RU"/>
        </w:rPr>
        <w:t>Арт-терапевтична програма психосоціальної підтримки волонтерів у кризових умовах міста Ізмаїл «Мистецтво відновлення» мала три етапи реалізації – діагностичний, корекційний та контрольний – кожен із яких супроводжувався кількісними та якісними результатами, а також проміжними спостереженнями за самопочуттям вибірки.</w:t>
      </w:r>
    </w:p>
    <w:p w14:paraId="75AC9695" w14:textId="77777777" w:rsidR="00C87AA4" w:rsidRPr="00C87AA4" w:rsidRDefault="00C87AA4" w:rsidP="00C87AA4">
      <w:pPr>
        <w:pStyle w:val="a3"/>
        <w:spacing w:before="0" w:beforeAutospacing="0" w:after="0" w:afterAutospacing="0" w:line="360" w:lineRule="auto"/>
        <w:ind w:firstLine="720"/>
        <w:jc w:val="both"/>
        <w:rPr>
          <w:sz w:val="28"/>
          <w:szCs w:val="28"/>
          <w:lang w:val="ru-RU"/>
        </w:rPr>
      </w:pPr>
      <w:r w:rsidRPr="00C87AA4">
        <w:rPr>
          <w:rStyle w:val="a4"/>
          <w:b w:val="0"/>
          <w:sz w:val="28"/>
          <w:szCs w:val="28"/>
          <w:lang w:val="ru-RU"/>
        </w:rPr>
        <w:t>Діагностичний етап</w:t>
      </w:r>
      <w:r w:rsidRPr="00C87AA4">
        <w:rPr>
          <w:sz w:val="28"/>
          <w:szCs w:val="28"/>
          <w:lang w:val="ru-RU"/>
        </w:rPr>
        <w:t xml:space="preserve"> включав первинне анкетування та застосування психодіагностичних методик (</w:t>
      </w:r>
      <w:r w:rsidRPr="00C87AA4">
        <w:rPr>
          <w:sz w:val="28"/>
          <w:szCs w:val="28"/>
        </w:rPr>
        <w:t>STAI</w:t>
      </w:r>
      <w:r w:rsidRPr="00C87AA4">
        <w:rPr>
          <w:sz w:val="28"/>
          <w:szCs w:val="28"/>
          <w:lang w:val="ru-RU"/>
        </w:rPr>
        <w:t xml:space="preserve">, САН, </w:t>
      </w:r>
      <w:r w:rsidRPr="00C87AA4">
        <w:rPr>
          <w:sz w:val="28"/>
          <w:szCs w:val="28"/>
        </w:rPr>
        <w:t>MBI</w:t>
      </w:r>
      <w:r w:rsidRPr="00C87AA4">
        <w:rPr>
          <w:sz w:val="28"/>
          <w:szCs w:val="28"/>
          <w:lang w:val="ru-RU"/>
        </w:rPr>
        <w:t>, КОС-2). Кількісні результати показали, що понад 70% учасників мали високий рівень ситуативної тривожності, 65% – ознаки емоційного виснаження, а 60% – низькі показники активності та настрою. Якісні результати засвідчили домінування темних кольорів та замкнених композицій у малюнках, символів напруги й ізоляції у колажах, а також вербальні акценти на перевантаженні та нестачі ресурсів. Проміжні спостереження підтвердили високий рівень емоційної напруги та потребу у підтримці.</w:t>
      </w:r>
    </w:p>
    <w:p w14:paraId="7919BB06" w14:textId="77777777" w:rsidR="00C87AA4" w:rsidRPr="00C87AA4" w:rsidRDefault="00C87AA4" w:rsidP="00C87AA4">
      <w:pPr>
        <w:pStyle w:val="a3"/>
        <w:spacing w:before="0" w:beforeAutospacing="0" w:after="0" w:afterAutospacing="0" w:line="360" w:lineRule="auto"/>
        <w:ind w:firstLine="720"/>
        <w:jc w:val="both"/>
        <w:rPr>
          <w:sz w:val="28"/>
          <w:szCs w:val="28"/>
          <w:lang w:val="ru-RU"/>
        </w:rPr>
      </w:pPr>
      <w:r w:rsidRPr="00C87AA4">
        <w:rPr>
          <w:rStyle w:val="a4"/>
          <w:b w:val="0"/>
          <w:sz w:val="28"/>
          <w:szCs w:val="28"/>
          <w:lang w:val="ru-RU"/>
        </w:rPr>
        <w:t>Корекційний етап</w:t>
      </w:r>
      <w:r w:rsidRPr="00C87AA4">
        <w:rPr>
          <w:sz w:val="28"/>
          <w:szCs w:val="28"/>
          <w:lang w:val="ru-RU"/>
        </w:rPr>
        <w:t xml:space="preserve"> охоплював реалізацію арт-терапевтичних інтервенцій: малювання («Мій стрес у кольорах», «Дерево ресурсів»), колаж («Що мене виснажує – що мене підтримує»), музикотерапію («Звуковий портрет настрою»), роботу з глиною («Форма моєї сили») та використання метафоричних асоціативних карт. Кількісні результати засвідчили зниження ситуативної тривожності на 25%, емоційного виснаження – на 20%, а зростання активності та настрою – на 30%. Якісні результати відображали появу світлих кольорів, гармонійних композицій, символів підтримки та внутрішньої сили. Учасники почали вербалізувати власні ресурси, демонстрували відкритість у групових обговореннях, зростала згуртованість групи. Проміжні спостереження підтвердили поступове зниження емоційної напруги та формування позитивних копінг-стратегій.</w:t>
      </w:r>
    </w:p>
    <w:p w14:paraId="6B28E0C5" w14:textId="77777777" w:rsidR="00C87AA4" w:rsidRDefault="00C87AA4" w:rsidP="00C87AA4">
      <w:pPr>
        <w:pStyle w:val="a3"/>
        <w:spacing w:before="0" w:beforeAutospacing="0" w:after="0" w:afterAutospacing="0" w:line="360" w:lineRule="auto"/>
        <w:ind w:firstLine="720"/>
        <w:jc w:val="both"/>
        <w:rPr>
          <w:sz w:val="28"/>
          <w:szCs w:val="28"/>
          <w:lang w:val="ru-RU"/>
        </w:rPr>
      </w:pPr>
      <w:r w:rsidRPr="00C87AA4">
        <w:rPr>
          <w:rStyle w:val="a4"/>
          <w:b w:val="0"/>
          <w:sz w:val="28"/>
          <w:szCs w:val="28"/>
          <w:lang w:val="ru-RU"/>
        </w:rPr>
        <w:t>Контрольний етап</w:t>
      </w:r>
      <w:r w:rsidRPr="00C87AA4">
        <w:rPr>
          <w:sz w:val="28"/>
          <w:szCs w:val="28"/>
          <w:lang w:val="ru-RU"/>
        </w:rPr>
        <w:t xml:space="preserve"> передбачав повторне застосування психодіагностичних методик та анкетування для зіставлення результатів «до» і «після». Кількісні результати показали зниження рівня ситуативної тривожності на 40%, емоційного виснаження – на 35%, редукції професійних досягнень – на 25%. За методикою САН рівень самопочуття та активності зріс на 45%, а тест КОС-2 засвідчив підвищення комунікативних та організаційних схильностей у 70% учасників. Якісні результати проявилися у створенні колективної «Картини майбутнього», де домінували образи гармонії, спільності та підтримки. Учасники відзначали внутрішню стабільність, готовність до подальшої волонтерської діяльності та усвідомлення власних ресурсів.</w:t>
      </w:r>
    </w:p>
    <w:p w14:paraId="1A43CEB2" w14:textId="77777777" w:rsidR="00C87AA4" w:rsidRPr="00C87AA4" w:rsidRDefault="00C87AA4" w:rsidP="00C87AA4">
      <w:pPr>
        <w:spacing w:before="100" w:beforeAutospacing="1" w:after="100" w:afterAutospacing="1" w:line="240" w:lineRule="auto"/>
        <w:ind w:left="720" w:hanging="720"/>
        <w:jc w:val="center"/>
        <w:rPr>
          <w:rFonts w:ascii="Times New Roman" w:eastAsia="Times New Roman" w:hAnsi="Times New Roman" w:cs="Times New Roman"/>
          <w:b/>
          <w:sz w:val="28"/>
          <w:szCs w:val="28"/>
          <w:lang w:val="ru-RU"/>
        </w:rPr>
      </w:pPr>
      <w:r w:rsidRPr="00C87AA4">
        <w:rPr>
          <w:rFonts w:ascii="Times New Roman" w:eastAsia="Times New Roman" w:hAnsi="Times New Roman" w:cs="Times New Roman"/>
          <w:b/>
          <w:sz w:val="28"/>
          <w:szCs w:val="28"/>
          <w:lang w:val="ru-RU"/>
        </w:rPr>
        <w:t xml:space="preserve">Таблиця 2.1. </w:t>
      </w:r>
      <w:r>
        <w:rPr>
          <w:rFonts w:ascii="Times New Roman" w:eastAsia="Times New Roman" w:hAnsi="Times New Roman" w:cs="Times New Roman"/>
          <w:b/>
          <w:sz w:val="28"/>
          <w:szCs w:val="28"/>
          <w:lang w:val="ru-RU"/>
        </w:rPr>
        <w:t>Е</w:t>
      </w:r>
      <w:r w:rsidRPr="00C87AA4">
        <w:rPr>
          <w:rFonts w:ascii="Times New Roman" w:eastAsia="Times New Roman" w:hAnsi="Times New Roman" w:cs="Times New Roman"/>
          <w:b/>
          <w:sz w:val="28"/>
          <w:szCs w:val="28"/>
          <w:lang w:val="ru-RU"/>
        </w:rPr>
        <w:t>тапи реалізації програми «</w:t>
      </w:r>
      <w:r w:rsidRPr="00C87AA4">
        <w:rPr>
          <w:rFonts w:ascii="Times New Roman" w:hAnsi="Times New Roman" w:cs="Times New Roman"/>
          <w:b/>
          <w:sz w:val="28"/>
          <w:szCs w:val="28"/>
          <w:lang w:val="ru-RU"/>
        </w:rPr>
        <w:t>Мистецтво відновлення</w:t>
      </w:r>
      <w:r w:rsidRPr="00C87AA4">
        <w:rPr>
          <w:rFonts w:ascii="Times New Roman" w:eastAsia="Times New Roman" w:hAnsi="Times New Roman" w:cs="Times New Roman"/>
          <w:b/>
          <w:sz w:val="28"/>
          <w:szCs w:val="28"/>
          <w:lang w:val="ru-RU"/>
        </w:rPr>
        <w:t>»</w:t>
      </w:r>
    </w:p>
    <w:tbl>
      <w:tblPr>
        <w:tblStyle w:val="aa"/>
        <w:tblW w:w="9839" w:type="dxa"/>
        <w:tblInd w:w="-5" w:type="dxa"/>
        <w:tblLook w:val="04A0" w:firstRow="1" w:lastRow="0" w:firstColumn="1" w:lastColumn="0" w:noHBand="0" w:noVBand="1"/>
      </w:tblPr>
      <w:tblGrid>
        <w:gridCol w:w="2127"/>
        <w:gridCol w:w="2239"/>
        <w:gridCol w:w="2864"/>
        <w:gridCol w:w="2609"/>
      </w:tblGrid>
      <w:tr w:rsidR="00C87AA4" w:rsidRPr="00F0238C" w14:paraId="2772B092" w14:textId="77777777" w:rsidTr="00C87AA4">
        <w:tc>
          <w:tcPr>
            <w:tcW w:w="2127" w:type="dxa"/>
            <w:vAlign w:val="center"/>
          </w:tcPr>
          <w:p w14:paraId="365D3025" w14:textId="77777777" w:rsidR="00C87AA4" w:rsidRPr="00C87AA4" w:rsidRDefault="00C87AA4" w:rsidP="00C87AA4">
            <w:pPr>
              <w:jc w:val="center"/>
              <w:rPr>
                <w:rFonts w:ascii="Times New Roman" w:eastAsia="Times New Roman" w:hAnsi="Times New Roman" w:cs="Times New Roman"/>
                <w:b/>
                <w:bCs/>
                <w:sz w:val="28"/>
                <w:szCs w:val="28"/>
              </w:rPr>
            </w:pPr>
            <w:r w:rsidRPr="00C87AA4">
              <w:rPr>
                <w:rFonts w:ascii="Times New Roman" w:eastAsia="Times New Roman" w:hAnsi="Times New Roman" w:cs="Times New Roman"/>
                <w:b/>
                <w:bCs/>
                <w:sz w:val="28"/>
                <w:szCs w:val="28"/>
              </w:rPr>
              <w:t>Етап</w:t>
            </w:r>
          </w:p>
        </w:tc>
        <w:tc>
          <w:tcPr>
            <w:tcW w:w="2239" w:type="dxa"/>
            <w:vAlign w:val="center"/>
          </w:tcPr>
          <w:p w14:paraId="300CDF19" w14:textId="77777777" w:rsidR="00C87AA4" w:rsidRPr="00C87AA4" w:rsidRDefault="00C87AA4" w:rsidP="00C87AA4">
            <w:pPr>
              <w:jc w:val="center"/>
              <w:rPr>
                <w:rFonts w:ascii="Times New Roman" w:eastAsia="Times New Roman" w:hAnsi="Times New Roman" w:cs="Times New Roman"/>
                <w:b/>
                <w:bCs/>
                <w:sz w:val="28"/>
                <w:szCs w:val="28"/>
              </w:rPr>
            </w:pPr>
            <w:r w:rsidRPr="00C87AA4">
              <w:rPr>
                <w:rFonts w:ascii="Times New Roman" w:eastAsia="Times New Roman" w:hAnsi="Times New Roman" w:cs="Times New Roman"/>
                <w:b/>
                <w:bCs/>
                <w:sz w:val="28"/>
                <w:szCs w:val="28"/>
              </w:rPr>
              <w:t>Використані інтервенції</w:t>
            </w:r>
          </w:p>
        </w:tc>
        <w:tc>
          <w:tcPr>
            <w:tcW w:w="2864" w:type="dxa"/>
            <w:vAlign w:val="center"/>
          </w:tcPr>
          <w:p w14:paraId="78D78BE2" w14:textId="77777777" w:rsidR="00C87AA4" w:rsidRPr="00C87AA4" w:rsidRDefault="00C87AA4" w:rsidP="00C87AA4">
            <w:pPr>
              <w:jc w:val="center"/>
              <w:rPr>
                <w:rFonts w:ascii="Times New Roman" w:eastAsia="Times New Roman" w:hAnsi="Times New Roman" w:cs="Times New Roman"/>
                <w:b/>
                <w:bCs/>
                <w:sz w:val="28"/>
                <w:szCs w:val="28"/>
              </w:rPr>
            </w:pPr>
            <w:r w:rsidRPr="00C87AA4">
              <w:rPr>
                <w:rFonts w:ascii="Times New Roman" w:eastAsia="Times New Roman" w:hAnsi="Times New Roman" w:cs="Times New Roman"/>
                <w:b/>
                <w:bCs/>
                <w:sz w:val="28"/>
                <w:szCs w:val="28"/>
              </w:rPr>
              <w:t>Кількісні результати</w:t>
            </w:r>
          </w:p>
        </w:tc>
        <w:tc>
          <w:tcPr>
            <w:tcW w:w="2609" w:type="dxa"/>
            <w:vAlign w:val="center"/>
          </w:tcPr>
          <w:p w14:paraId="001E5A16" w14:textId="77777777" w:rsidR="00C87AA4" w:rsidRPr="00C87AA4" w:rsidRDefault="00C87AA4" w:rsidP="00C87AA4">
            <w:pPr>
              <w:jc w:val="center"/>
              <w:rPr>
                <w:rFonts w:ascii="Times New Roman" w:eastAsia="Times New Roman" w:hAnsi="Times New Roman" w:cs="Times New Roman"/>
                <w:b/>
                <w:bCs/>
                <w:sz w:val="28"/>
                <w:szCs w:val="28"/>
              </w:rPr>
            </w:pPr>
            <w:r w:rsidRPr="00C87AA4">
              <w:rPr>
                <w:rFonts w:ascii="Times New Roman" w:eastAsia="Times New Roman" w:hAnsi="Times New Roman" w:cs="Times New Roman"/>
                <w:b/>
                <w:bCs/>
                <w:sz w:val="28"/>
                <w:szCs w:val="28"/>
              </w:rPr>
              <w:t>Якісні результати</w:t>
            </w:r>
          </w:p>
        </w:tc>
      </w:tr>
      <w:tr w:rsidR="00C87AA4" w:rsidRPr="0039352F" w14:paraId="3725CF0B" w14:textId="77777777" w:rsidTr="00C87AA4">
        <w:tc>
          <w:tcPr>
            <w:tcW w:w="2127" w:type="dxa"/>
            <w:vAlign w:val="center"/>
          </w:tcPr>
          <w:p w14:paraId="75EC9BD1" w14:textId="77777777" w:rsidR="00C87AA4" w:rsidRPr="00C87AA4" w:rsidRDefault="00C87AA4" w:rsidP="00C87AA4">
            <w:pPr>
              <w:rPr>
                <w:rFonts w:ascii="Times New Roman" w:eastAsia="Times New Roman" w:hAnsi="Times New Roman" w:cs="Times New Roman"/>
                <w:sz w:val="28"/>
                <w:szCs w:val="28"/>
              </w:rPr>
            </w:pPr>
            <w:r w:rsidRPr="00F0238C">
              <w:rPr>
                <w:rFonts w:ascii="Times New Roman" w:eastAsia="Times New Roman" w:hAnsi="Times New Roman" w:cs="Times New Roman"/>
                <w:b/>
                <w:bCs/>
                <w:sz w:val="28"/>
                <w:szCs w:val="28"/>
              </w:rPr>
              <w:t>Діагностичний</w:t>
            </w:r>
          </w:p>
        </w:tc>
        <w:tc>
          <w:tcPr>
            <w:tcW w:w="2239" w:type="dxa"/>
            <w:vAlign w:val="center"/>
          </w:tcPr>
          <w:p w14:paraId="112293CB" w14:textId="77777777" w:rsidR="00C87AA4" w:rsidRPr="00C87AA4" w:rsidRDefault="00C87AA4" w:rsidP="00C87AA4">
            <w:pPr>
              <w:rPr>
                <w:rFonts w:ascii="Times New Roman" w:eastAsia="Times New Roman" w:hAnsi="Times New Roman" w:cs="Times New Roman"/>
                <w:sz w:val="28"/>
                <w:szCs w:val="28"/>
              </w:rPr>
            </w:pPr>
            <w:r w:rsidRPr="00C87AA4">
              <w:rPr>
                <w:rFonts w:ascii="Times New Roman" w:eastAsia="Times New Roman" w:hAnsi="Times New Roman" w:cs="Times New Roman"/>
                <w:sz w:val="28"/>
                <w:szCs w:val="28"/>
              </w:rPr>
              <w:t>Анкетування, STAI, САН, MBI, КОС-2; малювання («Моє сьогоднішнє Я»)</w:t>
            </w:r>
          </w:p>
        </w:tc>
        <w:tc>
          <w:tcPr>
            <w:tcW w:w="2864" w:type="dxa"/>
            <w:vAlign w:val="center"/>
          </w:tcPr>
          <w:p w14:paraId="768C97C1"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72% – високий рівень ситуативної тривожності; 65% – ознаки емоційного виснаження; 60% – низькі показники активності та настрою</w:t>
            </w:r>
          </w:p>
        </w:tc>
        <w:tc>
          <w:tcPr>
            <w:tcW w:w="2609" w:type="dxa"/>
            <w:vAlign w:val="center"/>
          </w:tcPr>
          <w:p w14:paraId="0AA6AC1F"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Домінування темних кольорів, замкнені композиції; символи напруги й ізоляції; вербальні акценти на перевантаженні та нестачі ресурсів</w:t>
            </w:r>
          </w:p>
        </w:tc>
      </w:tr>
      <w:tr w:rsidR="00C87AA4" w:rsidRPr="0039352F" w14:paraId="4AB6D716" w14:textId="77777777" w:rsidTr="00C87AA4">
        <w:tc>
          <w:tcPr>
            <w:tcW w:w="2127" w:type="dxa"/>
            <w:vAlign w:val="center"/>
          </w:tcPr>
          <w:p w14:paraId="4084B229" w14:textId="77777777" w:rsidR="00C87AA4" w:rsidRPr="00C87AA4" w:rsidRDefault="00C87AA4" w:rsidP="00C87AA4">
            <w:pPr>
              <w:rPr>
                <w:rFonts w:ascii="Times New Roman" w:eastAsia="Times New Roman" w:hAnsi="Times New Roman" w:cs="Times New Roman"/>
                <w:sz w:val="28"/>
                <w:szCs w:val="28"/>
              </w:rPr>
            </w:pPr>
            <w:r w:rsidRPr="00F0238C">
              <w:rPr>
                <w:rFonts w:ascii="Times New Roman" w:eastAsia="Times New Roman" w:hAnsi="Times New Roman" w:cs="Times New Roman"/>
                <w:b/>
                <w:bCs/>
                <w:sz w:val="28"/>
                <w:szCs w:val="28"/>
              </w:rPr>
              <w:t>Корекційний</w:t>
            </w:r>
          </w:p>
        </w:tc>
        <w:tc>
          <w:tcPr>
            <w:tcW w:w="2239" w:type="dxa"/>
            <w:vAlign w:val="center"/>
          </w:tcPr>
          <w:p w14:paraId="3DB3AE94" w14:textId="77777777" w:rsidR="00C87AA4" w:rsidRPr="00C87AA4" w:rsidRDefault="00C87AA4" w:rsidP="00C87AA4">
            <w:pPr>
              <w:rPr>
                <w:rFonts w:ascii="Times New Roman" w:eastAsia="Times New Roman" w:hAnsi="Times New Roman" w:cs="Times New Roman"/>
                <w:sz w:val="28"/>
                <w:szCs w:val="28"/>
              </w:rPr>
            </w:pPr>
            <w:r w:rsidRPr="00C87AA4">
              <w:rPr>
                <w:rFonts w:ascii="Times New Roman" w:eastAsia="Times New Roman" w:hAnsi="Times New Roman" w:cs="Times New Roman"/>
                <w:sz w:val="28"/>
                <w:szCs w:val="28"/>
              </w:rPr>
              <w:t>Малювання («Мій стрес у кольорах», «Дерево ресурсів»); колаж («Що мене виснажує – що мене підтримує»); музикотерапія («Звуковий портрет настрою»); глина («Форма моєї сили»); метафоричні асоціативні карти</w:t>
            </w:r>
          </w:p>
        </w:tc>
        <w:tc>
          <w:tcPr>
            <w:tcW w:w="2864" w:type="dxa"/>
            <w:vAlign w:val="center"/>
          </w:tcPr>
          <w:p w14:paraId="313D3BE2"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Зниження ситуативної тривожності на 25%; зменшення емоційного виснаження на 20%; зростання активності та настрою на 30%</w:t>
            </w:r>
          </w:p>
        </w:tc>
        <w:tc>
          <w:tcPr>
            <w:tcW w:w="2609" w:type="dxa"/>
            <w:vAlign w:val="center"/>
          </w:tcPr>
          <w:p w14:paraId="152F17F5"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З’явилися світлі кольори, гармонійні композиції; символи підтримки та внутрішньої сили; учасники вербалізували ресурси, демонстрували відкритість у групових обговореннях; зросла згуртованість</w:t>
            </w:r>
          </w:p>
        </w:tc>
      </w:tr>
      <w:tr w:rsidR="00C87AA4" w:rsidRPr="0039352F" w14:paraId="2C1086E4" w14:textId="77777777" w:rsidTr="00C87AA4">
        <w:tc>
          <w:tcPr>
            <w:tcW w:w="2127" w:type="dxa"/>
            <w:vAlign w:val="center"/>
          </w:tcPr>
          <w:p w14:paraId="636652F6" w14:textId="77777777" w:rsidR="00C87AA4" w:rsidRPr="00C87AA4" w:rsidRDefault="00C87AA4" w:rsidP="00C87AA4">
            <w:pPr>
              <w:rPr>
                <w:rFonts w:ascii="Times New Roman" w:eastAsia="Times New Roman" w:hAnsi="Times New Roman" w:cs="Times New Roman"/>
                <w:sz w:val="28"/>
                <w:szCs w:val="28"/>
              </w:rPr>
            </w:pPr>
            <w:r w:rsidRPr="00F0238C">
              <w:rPr>
                <w:rFonts w:ascii="Times New Roman" w:eastAsia="Times New Roman" w:hAnsi="Times New Roman" w:cs="Times New Roman"/>
                <w:b/>
                <w:bCs/>
                <w:sz w:val="28"/>
                <w:szCs w:val="28"/>
              </w:rPr>
              <w:t>Контрольний</w:t>
            </w:r>
          </w:p>
        </w:tc>
        <w:tc>
          <w:tcPr>
            <w:tcW w:w="2239" w:type="dxa"/>
            <w:vAlign w:val="center"/>
          </w:tcPr>
          <w:p w14:paraId="67899DC0"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 xml:space="preserve">Повторне анкетування; </w:t>
            </w:r>
            <w:r w:rsidRPr="00C87AA4">
              <w:rPr>
                <w:rFonts w:ascii="Times New Roman" w:eastAsia="Times New Roman" w:hAnsi="Times New Roman" w:cs="Times New Roman"/>
                <w:sz w:val="28"/>
                <w:szCs w:val="28"/>
              </w:rPr>
              <w:t>STAI</w:t>
            </w:r>
            <w:r w:rsidRPr="00C87AA4">
              <w:rPr>
                <w:rFonts w:ascii="Times New Roman" w:eastAsia="Times New Roman" w:hAnsi="Times New Roman" w:cs="Times New Roman"/>
                <w:sz w:val="28"/>
                <w:szCs w:val="28"/>
                <w:lang w:val="ru-RU"/>
              </w:rPr>
              <w:t xml:space="preserve">, САН, </w:t>
            </w:r>
            <w:r w:rsidRPr="00C87AA4">
              <w:rPr>
                <w:rFonts w:ascii="Times New Roman" w:eastAsia="Times New Roman" w:hAnsi="Times New Roman" w:cs="Times New Roman"/>
                <w:sz w:val="28"/>
                <w:szCs w:val="28"/>
              </w:rPr>
              <w:t>MBI</w:t>
            </w:r>
            <w:r w:rsidRPr="00C87AA4">
              <w:rPr>
                <w:rFonts w:ascii="Times New Roman" w:eastAsia="Times New Roman" w:hAnsi="Times New Roman" w:cs="Times New Roman"/>
                <w:sz w:val="28"/>
                <w:szCs w:val="28"/>
                <w:lang w:val="ru-RU"/>
              </w:rPr>
              <w:t>, КОС-2; колективна «Картина майбутнього»</w:t>
            </w:r>
          </w:p>
        </w:tc>
        <w:tc>
          <w:tcPr>
            <w:tcW w:w="2864" w:type="dxa"/>
            <w:vAlign w:val="center"/>
          </w:tcPr>
          <w:p w14:paraId="2575CEA8"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Зниження ситуативної тривожності на 40%; зменшення емоційного виснаження на 35%; редукція професійних досягнень – на 25%; зростання самопочуття та активності на 45%; підвищення комунікативних та організаційних схильностей у 70% учасників</w:t>
            </w:r>
          </w:p>
        </w:tc>
        <w:tc>
          <w:tcPr>
            <w:tcW w:w="2609" w:type="dxa"/>
            <w:vAlign w:val="center"/>
          </w:tcPr>
          <w:p w14:paraId="3385B8D5" w14:textId="77777777" w:rsidR="00C87AA4" w:rsidRPr="00C87AA4" w:rsidRDefault="00C87AA4" w:rsidP="00C87AA4">
            <w:pPr>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У колективній роботі домінували образи гармонії, спільності та підтримки; учасники відзначали внутрішню стабільність, готовність до подальшої діяльності та усвідомлення власних ресурсів</w:t>
            </w:r>
          </w:p>
        </w:tc>
      </w:tr>
    </w:tbl>
    <w:p w14:paraId="1113A58F" w14:textId="77777777" w:rsidR="00C87AA4" w:rsidRPr="00C87AA4" w:rsidRDefault="00C87AA4" w:rsidP="00C87AA4">
      <w:pPr>
        <w:spacing w:after="0" w:line="360" w:lineRule="auto"/>
        <w:ind w:firstLine="720"/>
        <w:jc w:val="both"/>
        <w:rPr>
          <w:rFonts w:ascii="Times New Roman" w:eastAsia="Times New Roman" w:hAnsi="Times New Roman" w:cs="Times New Roman"/>
          <w:sz w:val="28"/>
          <w:szCs w:val="28"/>
          <w:lang w:val="ru-RU"/>
        </w:rPr>
      </w:pPr>
    </w:p>
    <w:p w14:paraId="39C3126D" w14:textId="77777777" w:rsidR="00C87AA4" w:rsidRDefault="00C87AA4" w:rsidP="00C87AA4">
      <w:pPr>
        <w:spacing w:after="0" w:line="360" w:lineRule="auto"/>
        <w:ind w:firstLine="720"/>
        <w:jc w:val="both"/>
        <w:rPr>
          <w:rFonts w:ascii="Times New Roman" w:eastAsia="Times New Roman" w:hAnsi="Times New Roman" w:cs="Times New Roman"/>
          <w:sz w:val="28"/>
          <w:szCs w:val="28"/>
          <w:lang w:val="ru-RU"/>
        </w:rPr>
      </w:pPr>
      <w:r w:rsidRPr="00C87AA4">
        <w:rPr>
          <w:rFonts w:ascii="Times New Roman" w:eastAsia="Times New Roman" w:hAnsi="Times New Roman" w:cs="Times New Roman"/>
          <w:sz w:val="28"/>
          <w:szCs w:val="28"/>
          <w:lang w:val="ru-RU"/>
        </w:rPr>
        <w:t>Арт-терапевтична програма продемонструвала комплексний вплив: від діагностики високого рівня тривожності та вигорання – до поступового зниження негативних показників і формування ресурсних стратегій. Кількісні дані підтвердили значне покращення психоемоційного стану, а якісні спостереження засвідчили появу гармонійних образів, згуртованості та внутрішньої стабільності. Програма довела свою ефективність як інструмент психосоціальної підтримки волонтерів у кризових умовах.</w:t>
      </w:r>
    </w:p>
    <w:p w14:paraId="0BA6B146" w14:textId="77777777" w:rsidR="002469EB" w:rsidRPr="002469EB" w:rsidRDefault="002469EB" w:rsidP="002469EB">
      <w:pPr>
        <w:pStyle w:val="a3"/>
        <w:spacing w:before="0" w:beforeAutospacing="0" w:after="0" w:afterAutospacing="0" w:line="360" w:lineRule="auto"/>
        <w:ind w:firstLine="720"/>
        <w:jc w:val="both"/>
        <w:rPr>
          <w:sz w:val="28"/>
          <w:szCs w:val="28"/>
          <w:lang w:val="ru-RU"/>
        </w:rPr>
      </w:pPr>
      <w:r w:rsidRPr="002469EB">
        <w:rPr>
          <w:sz w:val="28"/>
          <w:szCs w:val="28"/>
          <w:lang w:val="ru-RU"/>
        </w:rPr>
        <w:t>На початку експерименту більшість учасників демонстрували високий рівень ситуативної тривожності (понад 70%), значні ознаки емоційного виснаження (65%) та пригнічений настрій (60%). У малюнках переважали темні кольори, замкнені композиції, символи напруги й ізоляції. Вербальні описи відображали перевантаження, нестачу ресурсів та відчуття безпорадності. Наприкінці цього етапу, після первинної діагностики й адаптаційних вправ, учасники почали поступово відкриватися: у малюнках з’явилися світліші кольори, а в анкетах – перші ознаки усвідомлення власних ресурсів.</w:t>
      </w:r>
    </w:p>
    <w:p w14:paraId="14EB7D75" w14:textId="77777777" w:rsidR="002469EB" w:rsidRPr="002469EB" w:rsidRDefault="002469EB" w:rsidP="002469EB">
      <w:pPr>
        <w:pStyle w:val="a3"/>
        <w:jc w:val="center"/>
        <w:rPr>
          <w:b/>
          <w:sz w:val="28"/>
          <w:szCs w:val="28"/>
          <w:lang w:val="ru-RU"/>
        </w:rPr>
      </w:pPr>
      <w:r w:rsidRPr="002469EB">
        <w:rPr>
          <w:b/>
          <w:sz w:val="28"/>
          <w:szCs w:val="28"/>
          <w:lang w:val="ru-RU"/>
        </w:rPr>
        <w:t>Таблиця 2.2. Результати спостережень на діагностичному етапі</w:t>
      </w:r>
    </w:p>
    <w:tbl>
      <w:tblPr>
        <w:tblStyle w:val="aa"/>
        <w:tblW w:w="0" w:type="auto"/>
        <w:tblLook w:val="04A0" w:firstRow="1" w:lastRow="0" w:firstColumn="1" w:lastColumn="0" w:noHBand="0" w:noVBand="1"/>
      </w:tblPr>
      <w:tblGrid>
        <w:gridCol w:w="3226"/>
        <w:gridCol w:w="3226"/>
        <w:gridCol w:w="3227"/>
      </w:tblGrid>
      <w:tr w:rsidR="002469EB" w:rsidRPr="002469EB" w14:paraId="3D7964E4" w14:textId="77777777" w:rsidTr="007D35E0">
        <w:tc>
          <w:tcPr>
            <w:tcW w:w="3226" w:type="dxa"/>
            <w:vAlign w:val="center"/>
          </w:tcPr>
          <w:p w14:paraId="2938BFBB"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Показники</w:t>
            </w:r>
          </w:p>
        </w:tc>
        <w:tc>
          <w:tcPr>
            <w:tcW w:w="3226" w:type="dxa"/>
            <w:vAlign w:val="center"/>
          </w:tcPr>
          <w:p w14:paraId="012034B1"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На початку експерименту</w:t>
            </w:r>
          </w:p>
        </w:tc>
        <w:tc>
          <w:tcPr>
            <w:tcW w:w="3227" w:type="dxa"/>
            <w:vAlign w:val="center"/>
          </w:tcPr>
          <w:p w14:paraId="4B920FEA"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Наприкінці етапу</w:t>
            </w:r>
          </w:p>
        </w:tc>
      </w:tr>
      <w:tr w:rsidR="002469EB" w:rsidRPr="002469EB" w14:paraId="0C773FA5" w14:textId="77777777" w:rsidTr="007D35E0">
        <w:tc>
          <w:tcPr>
            <w:tcW w:w="3226" w:type="dxa"/>
            <w:vAlign w:val="center"/>
          </w:tcPr>
          <w:p w14:paraId="75205ECF"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Ситуативна тривожність</w:t>
            </w:r>
          </w:p>
        </w:tc>
        <w:tc>
          <w:tcPr>
            <w:tcW w:w="3226" w:type="dxa"/>
            <w:vAlign w:val="center"/>
          </w:tcPr>
          <w:p w14:paraId="75E21F2F" w14:textId="77777777" w:rsidR="002469EB" w:rsidRPr="002469EB" w:rsidRDefault="002469EB" w:rsidP="002469EB">
            <w:pPr>
              <w:rPr>
                <w:rFonts w:ascii="Times New Roman" w:eastAsia="Times New Roman" w:hAnsi="Times New Roman" w:cs="Times New Roman"/>
                <w:sz w:val="28"/>
                <w:szCs w:val="28"/>
              </w:rPr>
            </w:pPr>
            <w:r w:rsidRPr="002469EB">
              <w:rPr>
                <w:rFonts w:ascii="Times New Roman" w:eastAsia="Times New Roman" w:hAnsi="Times New Roman" w:cs="Times New Roman"/>
                <w:sz w:val="28"/>
                <w:szCs w:val="28"/>
              </w:rPr>
              <w:t>Понад 70% учасників – високий рівень</w:t>
            </w:r>
          </w:p>
        </w:tc>
        <w:tc>
          <w:tcPr>
            <w:tcW w:w="3227" w:type="dxa"/>
            <w:vAlign w:val="center"/>
          </w:tcPr>
          <w:p w14:paraId="7ED3552B" w14:textId="77777777" w:rsidR="002469EB" w:rsidRPr="002469EB" w:rsidRDefault="002469EB" w:rsidP="002469EB">
            <w:pPr>
              <w:rPr>
                <w:rFonts w:ascii="Times New Roman" w:eastAsia="Times New Roman" w:hAnsi="Times New Roman" w:cs="Times New Roman"/>
                <w:sz w:val="28"/>
                <w:szCs w:val="28"/>
              </w:rPr>
            </w:pPr>
            <w:r w:rsidRPr="002469EB">
              <w:rPr>
                <w:rFonts w:ascii="Times New Roman" w:eastAsia="Times New Roman" w:hAnsi="Times New Roman" w:cs="Times New Roman"/>
                <w:sz w:val="28"/>
                <w:szCs w:val="28"/>
              </w:rPr>
              <w:t>Зниження, перші ознаки стабілізації</w:t>
            </w:r>
          </w:p>
        </w:tc>
      </w:tr>
      <w:tr w:rsidR="002469EB" w:rsidRPr="0039352F" w14:paraId="3E66C3B3" w14:textId="77777777" w:rsidTr="007D35E0">
        <w:tc>
          <w:tcPr>
            <w:tcW w:w="3226" w:type="dxa"/>
            <w:vAlign w:val="center"/>
          </w:tcPr>
          <w:p w14:paraId="55D15B81"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Емоційне виснаження</w:t>
            </w:r>
          </w:p>
        </w:tc>
        <w:tc>
          <w:tcPr>
            <w:tcW w:w="3226" w:type="dxa"/>
            <w:vAlign w:val="center"/>
          </w:tcPr>
          <w:p w14:paraId="5BB05767" w14:textId="77777777" w:rsidR="002469EB" w:rsidRPr="002469EB" w:rsidRDefault="002469EB" w:rsidP="002469EB">
            <w:pPr>
              <w:rPr>
                <w:rFonts w:ascii="Times New Roman" w:eastAsia="Times New Roman" w:hAnsi="Times New Roman" w:cs="Times New Roman"/>
                <w:sz w:val="28"/>
                <w:szCs w:val="28"/>
              </w:rPr>
            </w:pPr>
            <w:r w:rsidRPr="002469EB">
              <w:rPr>
                <w:rFonts w:ascii="Times New Roman" w:eastAsia="Times New Roman" w:hAnsi="Times New Roman" w:cs="Times New Roman"/>
                <w:sz w:val="28"/>
                <w:szCs w:val="28"/>
              </w:rPr>
              <w:t>65% – значні прояви</w:t>
            </w:r>
          </w:p>
        </w:tc>
        <w:tc>
          <w:tcPr>
            <w:tcW w:w="3227" w:type="dxa"/>
            <w:vAlign w:val="center"/>
          </w:tcPr>
          <w:p w14:paraId="1715E7B5" w14:textId="77777777" w:rsidR="002469EB" w:rsidRPr="002469EB" w:rsidRDefault="002469EB" w:rsidP="002469EB">
            <w:pPr>
              <w:rPr>
                <w:rFonts w:ascii="Times New Roman" w:eastAsia="Times New Roman" w:hAnsi="Times New Roman" w:cs="Times New Roman"/>
                <w:sz w:val="28"/>
                <w:szCs w:val="28"/>
                <w:lang w:val="ru-RU"/>
              </w:rPr>
            </w:pPr>
            <w:r w:rsidRPr="002469EB">
              <w:rPr>
                <w:rFonts w:ascii="Times New Roman" w:eastAsia="Times New Roman" w:hAnsi="Times New Roman" w:cs="Times New Roman"/>
                <w:sz w:val="28"/>
                <w:szCs w:val="28"/>
                <w:lang w:val="ru-RU"/>
              </w:rPr>
              <w:t>Зменшення інтенсивності, поява ресурсних образів</w:t>
            </w:r>
          </w:p>
        </w:tc>
      </w:tr>
      <w:tr w:rsidR="002469EB" w:rsidRPr="0039352F" w14:paraId="397CC3CE" w14:textId="77777777" w:rsidTr="007D35E0">
        <w:tc>
          <w:tcPr>
            <w:tcW w:w="3226" w:type="dxa"/>
            <w:vAlign w:val="center"/>
          </w:tcPr>
          <w:p w14:paraId="076E85AB"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Настрій</w:t>
            </w:r>
          </w:p>
        </w:tc>
        <w:tc>
          <w:tcPr>
            <w:tcW w:w="3226" w:type="dxa"/>
            <w:vAlign w:val="center"/>
          </w:tcPr>
          <w:p w14:paraId="360AAA38" w14:textId="77777777" w:rsidR="002469EB" w:rsidRPr="002469EB" w:rsidRDefault="002469EB" w:rsidP="002469EB">
            <w:pPr>
              <w:rPr>
                <w:rFonts w:ascii="Times New Roman" w:eastAsia="Times New Roman" w:hAnsi="Times New Roman" w:cs="Times New Roman"/>
                <w:sz w:val="28"/>
                <w:szCs w:val="28"/>
              </w:rPr>
            </w:pPr>
            <w:r w:rsidRPr="002469EB">
              <w:rPr>
                <w:rFonts w:ascii="Times New Roman" w:eastAsia="Times New Roman" w:hAnsi="Times New Roman" w:cs="Times New Roman"/>
                <w:sz w:val="28"/>
                <w:szCs w:val="28"/>
              </w:rPr>
              <w:t>60% – пригнічений</w:t>
            </w:r>
          </w:p>
        </w:tc>
        <w:tc>
          <w:tcPr>
            <w:tcW w:w="3227" w:type="dxa"/>
            <w:vAlign w:val="center"/>
          </w:tcPr>
          <w:p w14:paraId="5230E98E" w14:textId="77777777" w:rsidR="002469EB" w:rsidRPr="002469EB" w:rsidRDefault="002469EB" w:rsidP="002469EB">
            <w:pPr>
              <w:rPr>
                <w:rFonts w:ascii="Times New Roman" w:eastAsia="Times New Roman" w:hAnsi="Times New Roman" w:cs="Times New Roman"/>
                <w:sz w:val="28"/>
                <w:szCs w:val="28"/>
                <w:lang w:val="ru-RU"/>
              </w:rPr>
            </w:pPr>
            <w:r w:rsidRPr="002469EB">
              <w:rPr>
                <w:rFonts w:ascii="Times New Roman" w:eastAsia="Times New Roman" w:hAnsi="Times New Roman" w:cs="Times New Roman"/>
                <w:sz w:val="28"/>
                <w:szCs w:val="28"/>
                <w:lang w:val="ru-RU"/>
              </w:rPr>
              <w:t>Покращення настрою, світліші кольори у малюнках</w:t>
            </w:r>
          </w:p>
        </w:tc>
      </w:tr>
      <w:tr w:rsidR="002469EB" w:rsidRPr="0039352F" w14:paraId="172ACDC7" w14:textId="77777777" w:rsidTr="007D35E0">
        <w:tc>
          <w:tcPr>
            <w:tcW w:w="3226" w:type="dxa"/>
            <w:vAlign w:val="center"/>
          </w:tcPr>
          <w:p w14:paraId="027079CD"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Візуальні роботи</w:t>
            </w:r>
          </w:p>
        </w:tc>
        <w:tc>
          <w:tcPr>
            <w:tcW w:w="3226" w:type="dxa"/>
            <w:vAlign w:val="center"/>
          </w:tcPr>
          <w:p w14:paraId="2FFD5749" w14:textId="77777777" w:rsidR="002469EB" w:rsidRPr="002469EB" w:rsidRDefault="002469EB" w:rsidP="002469EB">
            <w:pPr>
              <w:rPr>
                <w:rFonts w:ascii="Times New Roman" w:eastAsia="Times New Roman" w:hAnsi="Times New Roman" w:cs="Times New Roman"/>
                <w:sz w:val="28"/>
                <w:szCs w:val="28"/>
                <w:lang w:val="ru-RU"/>
              </w:rPr>
            </w:pPr>
            <w:r w:rsidRPr="002469EB">
              <w:rPr>
                <w:rFonts w:ascii="Times New Roman" w:eastAsia="Times New Roman" w:hAnsi="Times New Roman" w:cs="Times New Roman"/>
                <w:sz w:val="28"/>
                <w:szCs w:val="28"/>
                <w:lang w:val="ru-RU"/>
              </w:rPr>
              <w:t>Темні кольори, замкнені композиції, символи напруги й ізоляції</w:t>
            </w:r>
          </w:p>
        </w:tc>
        <w:tc>
          <w:tcPr>
            <w:tcW w:w="3227" w:type="dxa"/>
            <w:vAlign w:val="center"/>
          </w:tcPr>
          <w:p w14:paraId="250A4CA3" w14:textId="77777777" w:rsidR="002469EB" w:rsidRPr="002469EB" w:rsidRDefault="002469EB" w:rsidP="002469EB">
            <w:pPr>
              <w:rPr>
                <w:rFonts w:ascii="Times New Roman" w:eastAsia="Times New Roman" w:hAnsi="Times New Roman" w:cs="Times New Roman"/>
                <w:sz w:val="28"/>
                <w:szCs w:val="28"/>
                <w:lang w:val="ru-RU"/>
              </w:rPr>
            </w:pPr>
            <w:r w:rsidRPr="002469EB">
              <w:rPr>
                <w:rFonts w:ascii="Times New Roman" w:eastAsia="Times New Roman" w:hAnsi="Times New Roman" w:cs="Times New Roman"/>
                <w:sz w:val="28"/>
                <w:szCs w:val="28"/>
                <w:lang w:val="ru-RU"/>
              </w:rPr>
              <w:t>Світліші кольори, відкриті сюжети, поява символів підтримки</w:t>
            </w:r>
          </w:p>
        </w:tc>
      </w:tr>
      <w:tr w:rsidR="002469EB" w:rsidRPr="0039352F" w14:paraId="2A036256" w14:textId="77777777" w:rsidTr="007D35E0">
        <w:tc>
          <w:tcPr>
            <w:tcW w:w="3226" w:type="dxa"/>
            <w:vAlign w:val="center"/>
          </w:tcPr>
          <w:p w14:paraId="6025067C" w14:textId="77777777" w:rsidR="002469EB" w:rsidRPr="002469EB" w:rsidRDefault="002469EB" w:rsidP="002469EB">
            <w:pPr>
              <w:jc w:val="center"/>
              <w:rPr>
                <w:rFonts w:ascii="Times New Roman" w:eastAsia="Times New Roman" w:hAnsi="Times New Roman" w:cs="Times New Roman"/>
                <w:b/>
                <w:bCs/>
                <w:sz w:val="28"/>
                <w:szCs w:val="28"/>
              </w:rPr>
            </w:pPr>
            <w:r w:rsidRPr="002469EB">
              <w:rPr>
                <w:rFonts w:ascii="Times New Roman" w:eastAsia="Times New Roman" w:hAnsi="Times New Roman" w:cs="Times New Roman"/>
                <w:b/>
                <w:bCs/>
                <w:sz w:val="28"/>
                <w:szCs w:val="28"/>
              </w:rPr>
              <w:t>Вербальні описи</w:t>
            </w:r>
          </w:p>
        </w:tc>
        <w:tc>
          <w:tcPr>
            <w:tcW w:w="3226" w:type="dxa"/>
            <w:vAlign w:val="center"/>
          </w:tcPr>
          <w:p w14:paraId="0776AFEC" w14:textId="77777777" w:rsidR="002469EB" w:rsidRPr="002469EB" w:rsidRDefault="002469EB" w:rsidP="002469EB">
            <w:pPr>
              <w:rPr>
                <w:rFonts w:ascii="Times New Roman" w:eastAsia="Times New Roman" w:hAnsi="Times New Roman" w:cs="Times New Roman"/>
                <w:sz w:val="28"/>
                <w:szCs w:val="28"/>
                <w:lang w:val="ru-RU"/>
              </w:rPr>
            </w:pPr>
            <w:r w:rsidRPr="002469EB">
              <w:rPr>
                <w:rFonts w:ascii="Times New Roman" w:eastAsia="Times New Roman" w:hAnsi="Times New Roman" w:cs="Times New Roman"/>
                <w:sz w:val="28"/>
                <w:szCs w:val="28"/>
                <w:lang w:val="ru-RU"/>
              </w:rPr>
              <w:t>Перевантаження, нестача ресурсів, відчуття безпорадності</w:t>
            </w:r>
          </w:p>
        </w:tc>
        <w:tc>
          <w:tcPr>
            <w:tcW w:w="3227" w:type="dxa"/>
            <w:vAlign w:val="center"/>
          </w:tcPr>
          <w:p w14:paraId="6F47A149" w14:textId="77777777" w:rsidR="002469EB" w:rsidRPr="002469EB" w:rsidRDefault="002469EB" w:rsidP="002469EB">
            <w:pPr>
              <w:rPr>
                <w:rFonts w:ascii="Times New Roman" w:eastAsia="Times New Roman" w:hAnsi="Times New Roman" w:cs="Times New Roman"/>
                <w:sz w:val="28"/>
                <w:szCs w:val="28"/>
                <w:lang w:val="ru-RU"/>
              </w:rPr>
            </w:pPr>
            <w:r w:rsidRPr="002469EB">
              <w:rPr>
                <w:rFonts w:ascii="Times New Roman" w:eastAsia="Times New Roman" w:hAnsi="Times New Roman" w:cs="Times New Roman"/>
                <w:sz w:val="28"/>
                <w:szCs w:val="28"/>
                <w:lang w:val="ru-RU"/>
              </w:rPr>
              <w:t>Усвідомлення ресурсів, поява надії та позитивних змін</w:t>
            </w:r>
          </w:p>
        </w:tc>
      </w:tr>
    </w:tbl>
    <w:p w14:paraId="5EE0379C" w14:textId="77777777" w:rsidR="002469EB" w:rsidRPr="002469EB" w:rsidRDefault="002469EB" w:rsidP="002469EB">
      <w:pPr>
        <w:pStyle w:val="a3"/>
        <w:jc w:val="center"/>
        <w:rPr>
          <w:sz w:val="28"/>
          <w:szCs w:val="28"/>
          <w:lang w:val="ru-RU"/>
        </w:rPr>
      </w:pPr>
      <w:r w:rsidRPr="002469EB">
        <w:rPr>
          <w:noProof/>
          <w:sz w:val="28"/>
          <w:szCs w:val="28"/>
          <w:lang w:val="ru-RU" w:eastAsia="ru-RU"/>
        </w:rPr>
        <w:drawing>
          <wp:inline distT="0" distB="0" distL="0" distR="0" wp14:anchorId="03A0B8E2" wp14:editId="4FB803C9">
            <wp:extent cx="4192621" cy="248034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98271" cy="2483692"/>
                    </a:xfrm>
                    <a:prstGeom prst="rect">
                      <a:avLst/>
                    </a:prstGeom>
                  </pic:spPr>
                </pic:pic>
              </a:graphicData>
            </a:graphic>
          </wp:inline>
        </w:drawing>
      </w:r>
    </w:p>
    <w:p w14:paraId="5AC2489E" w14:textId="77777777" w:rsidR="002469EB" w:rsidRPr="002469EB" w:rsidRDefault="002469EB" w:rsidP="002469EB">
      <w:pPr>
        <w:pStyle w:val="a3"/>
        <w:jc w:val="center"/>
        <w:rPr>
          <w:b/>
          <w:sz w:val="28"/>
          <w:szCs w:val="28"/>
          <w:lang w:val="ru-RU"/>
        </w:rPr>
      </w:pPr>
      <w:r w:rsidRPr="002469EB">
        <w:rPr>
          <w:b/>
          <w:sz w:val="28"/>
          <w:szCs w:val="28"/>
          <w:lang w:val="ru-RU"/>
        </w:rPr>
        <w:t>Діаграма 2.1. Результати спостережень на діагностичному етапі</w:t>
      </w:r>
    </w:p>
    <w:p w14:paraId="6A68B348" w14:textId="77777777" w:rsidR="00BA2C29" w:rsidRDefault="00BA2C29" w:rsidP="002469EB">
      <w:pPr>
        <w:pStyle w:val="a3"/>
        <w:spacing w:before="0" w:beforeAutospacing="0" w:after="0" w:afterAutospacing="0" w:line="360" w:lineRule="auto"/>
        <w:ind w:firstLine="720"/>
        <w:jc w:val="both"/>
        <w:rPr>
          <w:sz w:val="28"/>
          <w:szCs w:val="28"/>
          <w:lang w:val="ru-RU"/>
        </w:rPr>
      </w:pPr>
    </w:p>
    <w:p w14:paraId="4DB2C1D9" w14:textId="77777777" w:rsidR="00DB78F3" w:rsidRPr="00DB78F3" w:rsidRDefault="00DB78F3" w:rsidP="002469EB">
      <w:pPr>
        <w:pStyle w:val="a3"/>
        <w:spacing w:before="0" w:beforeAutospacing="0" w:after="0" w:afterAutospacing="0" w:line="360" w:lineRule="auto"/>
        <w:ind w:firstLine="720"/>
        <w:jc w:val="both"/>
        <w:rPr>
          <w:sz w:val="28"/>
          <w:szCs w:val="28"/>
          <w:lang w:val="ru-RU"/>
        </w:rPr>
      </w:pPr>
      <w:r w:rsidRPr="00DB78F3">
        <w:rPr>
          <w:sz w:val="28"/>
          <w:szCs w:val="28"/>
          <w:lang w:val="ru-RU"/>
        </w:rPr>
        <w:t xml:space="preserve">Дані свідчать про високий рівень психоемоційного напруження на початку експерименту. Візуальні роботи учасників (малюнки, колажі) підтверджували ці показники — темні кольори, замкнені композиції, символи ізоляції. Після первинної діагностики та адаптаційних вправ спостерігалася тенденція до покращення: у малюнках з’явилися світліші кольори, а в анкетах — перші ознаки усвідомлення власних ресурсів. </w:t>
      </w:r>
    </w:p>
    <w:p w14:paraId="5DC382DD" w14:textId="77777777" w:rsidR="002469EB" w:rsidRDefault="002469EB" w:rsidP="002469EB">
      <w:pPr>
        <w:pStyle w:val="a3"/>
        <w:spacing w:before="0" w:beforeAutospacing="0" w:after="0" w:afterAutospacing="0" w:line="360" w:lineRule="auto"/>
        <w:ind w:firstLine="720"/>
        <w:jc w:val="both"/>
        <w:rPr>
          <w:sz w:val="28"/>
          <w:szCs w:val="28"/>
          <w:lang w:val="ru-RU"/>
        </w:rPr>
      </w:pPr>
      <w:r w:rsidRPr="002469EB">
        <w:rPr>
          <w:sz w:val="28"/>
          <w:szCs w:val="28"/>
          <w:lang w:val="ru-RU"/>
        </w:rPr>
        <w:t>На початку корекційної роботи учасники демонстрували низьку відкритість у групових дискусіях, у творчих роботах переважали образи напруги та ізоляції. 68% мали високий рівень емоційного виснаження. Після реалізації арт-терапевтичних інтервенцій (малювання «Мій стрес у кольорах», «Дерево ресурсів», колаж «Що мене виснажує – що мене підтримує», музикотерапія, робота з глиною, метафоричні карти) спостерігалося зниження тривожності на 25%, емоційного виснаження – на 20%, а активності та настрою – на 30%. У творчих роботах з’явилися гармонійні композиції, символи внутрішньої сили та підтримки. Учасники стали відкритішими, активно взаємодіяли, зросла згуртованість групи.</w:t>
      </w:r>
    </w:p>
    <w:p w14:paraId="30803ABE" w14:textId="77777777" w:rsidR="00036F3E" w:rsidRDefault="00036F3E" w:rsidP="00036F3E">
      <w:pPr>
        <w:pStyle w:val="a3"/>
        <w:jc w:val="center"/>
        <w:rPr>
          <w:b/>
          <w:sz w:val="28"/>
          <w:szCs w:val="28"/>
          <w:lang w:val="ru-RU"/>
        </w:rPr>
      </w:pPr>
      <w:r w:rsidRPr="002469EB">
        <w:rPr>
          <w:b/>
          <w:sz w:val="28"/>
          <w:szCs w:val="28"/>
          <w:lang w:val="ru-RU"/>
        </w:rPr>
        <w:t>Таблиця 2.</w:t>
      </w:r>
      <w:r>
        <w:rPr>
          <w:b/>
          <w:sz w:val="28"/>
          <w:szCs w:val="28"/>
          <w:lang w:val="ru-RU"/>
        </w:rPr>
        <w:t>3</w:t>
      </w:r>
      <w:r w:rsidRPr="002469EB">
        <w:rPr>
          <w:b/>
          <w:sz w:val="28"/>
          <w:szCs w:val="28"/>
          <w:lang w:val="ru-RU"/>
        </w:rPr>
        <w:t xml:space="preserve">. Результати спостережень на </w:t>
      </w:r>
      <w:r>
        <w:rPr>
          <w:b/>
          <w:sz w:val="28"/>
          <w:szCs w:val="28"/>
          <w:lang w:val="ru-RU"/>
        </w:rPr>
        <w:t>корекційному</w:t>
      </w:r>
      <w:r w:rsidRPr="002469EB">
        <w:rPr>
          <w:b/>
          <w:sz w:val="28"/>
          <w:szCs w:val="28"/>
          <w:lang w:val="ru-RU"/>
        </w:rPr>
        <w:t xml:space="preserve"> етапі</w:t>
      </w:r>
    </w:p>
    <w:tbl>
      <w:tblPr>
        <w:tblStyle w:val="aa"/>
        <w:tblW w:w="9776" w:type="dxa"/>
        <w:tblLook w:val="04A0" w:firstRow="1" w:lastRow="0" w:firstColumn="1" w:lastColumn="0" w:noHBand="0" w:noVBand="1"/>
      </w:tblPr>
      <w:tblGrid>
        <w:gridCol w:w="2830"/>
        <w:gridCol w:w="3226"/>
        <w:gridCol w:w="3720"/>
      </w:tblGrid>
      <w:tr w:rsidR="00036F3E" w:rsidRPr="0039352F" w14:paraId="1B68DA43" w14:textId="77777777" w:rsidTr="00036F3E">
        <w:tc>
          <w:tcPr>
            <w:tcW w:w="2830" w:type="dxa"/>
            <w:vAlign w:val="center"/>
          </w:tcPr>
          <w:p w14:paraId="425A586D"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Показники</w:t>
            </w:r>
          </w:p>
        </w:tc>
        <w:tc>
          <w:tcPr>
            <w:tcW w:w="3226" w:type="dxa"/>
            <w:vAlign w:val="center"/>
          </w:tcPr>
          <w:p w14:paraId="1EFF196D"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На початку корекційної роботи</w:t>
            </w:r>
          </w:p>
        </w:tc>
        <w:tc>
          <w:tcPr>
            <w:tcW w:w="3720" w:type="dxa"/>
            <w:vAlign w:val="center"/>
          </w:tcPr>
          <w:p w14:paraId="3B7F3D8B" w14:textId="77777777" w:rsidR="00036F3E" w:rsidRPr="00036F3E" w:rsidRDefault="00036F3E" w:rsidP="00036F3E">
            <w:pPr>
              <w:jc w:val="center"/>
              <w:rPr>
                <w:rFonts w:ascii="Times New Roman" w:eastAsia="Times New Roman" w:hAnsi="Times New Roman" w:cs="Times New Roman"/>
                <w:b/>
                <w:bCs/>
                <w:sz w:val="28"/>
                <w:szCs w:val="28"/>
                <w:lang w:val="ru-RU"/>
              </w:rPr>
            </w:pPr>
            <w:r w:rsidRPr="00036F3E">
              <w:rPr>
                <w:rFonts w:ascii="Times New Roman" w:eastAsia="Times New Roman" w:hAnsi="Times New Roman" w:cs="Times New Roman"/>
                <w:b/>
                <w:bCs/>
                <w:sz w:val="28"/>
                <w:szCs w:val="28"/>
                <w:lang w:val="ru-RU"/>
              </w:rPr>
              <w:t>Після реалізації арт-терапевтичних інтервенцій</w:t>
            </w:r>
          </w:p>
        </w:tc>
      </w:tr>
      <w:tr w:rsidR="00036F3E" w:rsidRPr="0039352F" w14:paraId="57D0854C" w14:textId="77777777" w:rsidTr="00036F3E">
        <w:tc>
          <w:tcPr>
            <w:tcW w:w="2830" w:type="dxa"/>
            <w:vAlign w:val="center"/>
          </w:tcPr>
          <w:p w14:paraId="2089EADF"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Ситуативна тривожність</w:t>
            </w:r>
          </w:p>
        </w:tc>
        <w:tc>
          <w:tcPr>
            <w:tcW w:w="3226" w:type="dxa"/>
            <w:vAlign w:val="center"/>
          </w:tcPr>
          <w:p w14:paraId="66043F22"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68% учасників мали високий рівень тривожності, спостерігалася замкненість, напруга</w:t>
            </w:r>
          </w:p>
        </w:tc>
        <w:tc>
          <w:tcPr>
            <w:tcW w:w="3720" w:type="dxa"/>
            <w:vAlign w:val="center"/>
          </w:tcPr>
          <w:p w14:paraId="4BF6D830"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Зниження тривожності на 25%; учасники стали спокійнішими, з’явилися ознаки емоційної стабільності</w:t>
            </w:r>
          </w:p>
        </w:tc>
      </w:tr>
      <w:tr w:rsidR="00036F3E" w:rsidRPr="0039352F" w14:paraId="1DB7C3A1" w14:textId="77777777" w:rsidTr="00036F3E">
        <w:tc>
          <w:tcPr>
            <w:tcW w:w="2830" w:type="dxa"/>
            <w:vAlign w:val="center"/>
          </w:tcPr>
          <w:p w14:paraId="7596A8F8"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Емоційне виснаження</w:t>
            </w:r>
          </w:p>
        </w:tc>
        <w:tc>
          <w:tcPr>
            <w:tcW w:w="3226" w:type="dxa"/>
            <w:vAlign w:val="center"/>
          </w:tcPr>
          <w:p w14:paraId="2FDD35AB"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Високий рівень емоційного перевантаження, відчуття ізоляції, втоми</w:t>
            </w:r>
          </w:p>
        </w:tc>
        <w:tc>
          <w:tcPr>
            <w:tcW w:w="3720" w:type="dxa"/>
            <w:vAlign w:val="center"/>
          </w:tcPr>
          <w:p w14:paraId="5460B976"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Зменшення емоційного виснаження на 20%; учасники повідомляли про відновлення енергії та внутрішніх ресурсів</w:t>
            </w:r>
          </w:p>
        </w:tc>
      </w:tr>
      <w:tr w:rsidR="00036F3E" w:rsidRPr="0039352F" w14:paraId="656C78B1" w14:textId="77777777" w:rsidTr="00036F3E">
        <w:tc>
          <w:tcPr>
            <w:tcW w:w="2830" w:type="dxa"/>
            <w:vAlign w:val="center"/>
          </w:tcPr>
          <w:p w14:paraId="2DD8B036"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Активність і настрій</w:t>
            </w:r>
          </w:p>
        </w:tc>
        <w:tc>
          <w:tcPr>
            <w:tcW w:w="3226" w:type="dxa"/>
            <w:vAlign w:val="center"/>
          </w:tcPr>
          <w:p w14:paraId="6CECCE59"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Низька активність, пригнічений настрій, відсутність мотивації</w:t>
            </w:r>
          </w:p>
        </w:tc>
        <w:tc>
          <w:tcPr>
            <w:tcW w:w="3720" w:type="dxa"/>
            <w:vAlign w:val="center"/>
          </w:tcPr>
          <w:p w14:paraId="53B51827"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Зростання активності та настрою на 30%; учасники проявляли оптимізм, бажання діяти, позитивні емоції</w:t>
            </w:r>
          </w:p>
        </w:tc>
      </w:tr>
      <w:tr w:rsidR="00036F3E" w:rsidRPr="0039352F" w14:paraId="10E28CA8" w14:textId="77777777" w:rsidTr="00036F3E">
        <w:tc>
          <w:tcPr>
            <w:tcW w:w="2830" w:type="dxa"/>
            <w:vAlign w:val="center"/>
          </w:tcPr>
          <w:p w14:paraId="0D5F070E"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Творчі роботи</w:t>
            </w:r>
          </w:p>
        </w:tc>
        <w:tc>
          <w:tcPr>
            <w:tcW w:w="3226" w:type="dxa"/>
            <w:vAlign w:val="center"/>
          </w:tcPr>
          <w:p w14:paraId="119E5504"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Образи напруги, ізоляції, темні кольори, замкнені композиції</w:t>
            </w:r>
          </w:p>
        </w:tc>
        <w:tc>
          <w:tcPr>
            <w:tcW w:w="3720" w:type="dxa"/>
            <w:vAlign w:val="center"/>
          </w:tcPr>
          <w:p w14:paraId="02304563"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Гармонійні композиції, світлі кольори, символи внутрішньої сили та підтримки</w:t>
            </w:r>
          </w:p>
        </w:tc>
      </w:tr>
      <w:tr w:rsidR="00036F3E" w:rsidRPr="0039352F" w14:paraId="2EEE0C7E" w14:textId="77777777" w:rsidTr="00036F3E">
        <w:tc>
          <w:tcPr>
            <w:tcW w:w="2830" w:type="dxa"/>
            <w:vAlign w:val="center"/>
          </w:tcPr>
          <w:p w14:paraId="5E3ACA85" w14:textId="77777777" w:rsidR="00036F3E" w:rsidRPr="00036F3E" w:rsidRDefault="00036F3E" w:rsidP="00036F3E">
            <w:pPr>
              <w:jc w:val="center"/>
              <w:rPr>
                <w:rFonts w:ascii="Times New Roman" w:eastAsia="Times New Roman" w:hAnsi="Times New Roman" w:cs="Times New Roman"/>
                <w:b/>
                <w:bCs/>
                <w:sz w:val="28"/>
                <w:szCs w:val="28"/>
              </w:rPr>
            </w:pPr>
            <w:r w:rsidRPr="00036F3E">
              <w:rPr>
                <w:rFonts w:ascii="Times New Roman" w:eastAsia="Times New Roman" w:hAnsi="Times New Roman" w:cs="Times New Roman"/>
                <w:b/>
                <w:bCs/>
                <w:sz w:val="28"/>
                <w:szCs w:val="28"/>
              </w:rPr>
              <w:t>Групова взаємодія</w:t>
            </w:r>
          </w:p>
        </w:tc>
        <w:tc>
          <w:tcPr>
            <w:tcW w:w="3226" w:type="dxa"/>
            <w:vAlign w:val="center"/>
          </w:tcPr>
          <w:p w14:paraId="107837B8"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Низька відкритість у дискусіях, слабка комунікація</w:t>
            </w:r>
          </w:p>
        </w:tc>
        <w:tc>
          <w:tcPr>
            <w:tcW w:w="3720" w:type="dxa"/>
            <w:vAlign w:val="center"/>
          </w:tcPr>
          <w:p w14:paraId="6EFE5ACB" w14:textId="77777777" w:rsidR="00036F3E" w:rsidRPr="00036F3E" w:rsidRDefault="00036F3E" w:rsidP="00036F3E">
            <w:pPr>
              <w:rPr>
                <w:rFonts w:ascii="Times New Roman" w:eastAsia="Times New Roman" w:hAnsi="Times New Roman" w:cs="Times New Roman"/>
                <w:sz w:val="28"/>
                <w:szCs w:val="28"/>
                <w:lang w:val="ru-RU"/>
              </w:rPr>
            </w:pPr>
            <w:r w:rsidRPr="00036F3E">
              <w:rPr>
                <w:rFonts w:ascii="Times New Roman" w:eastAsia="Times New Roman" w:hAnsi="Times New Roman" w:cs="Times New Roman"/>
                <w:sz w:val="28"/>
                <w:szCs w:val="28"/>
                <w:lang w:val="ru-RU"/>
              </w:rPr>
              <w:t>Зросла згуртованість групи, активна взаємодія, підтримка одне одного</w:t>
            </w:r>
          </w:p>
        </w:tc>
      </w:tr>
    </w:tbl>
    <w:p w14:paraId="7D62033B" w14:textId="77777777" w:rsidR="00036F3E" w:rsidRDefault="00036F3E" w:rsidP="00036F3E">
      <w:pPr>
        <w:pStyle w:val="a3"/>
        <w:jc w:val="center"/>
        <w:rPr>
          <w:b/>
          <w:sz w:val="28"/>
          <w:szCs w:val="28"/>
          <w:lang w:val="ru-RU"/>
        </w:rPr>
      </w:pPr>
      <w:r w:rsidRPr="00036F3E">
        <w:rPr>
          <w:noProof/>
          <w:sz w:val="28"/>
          <w:szCs w:val="28"/>
          <w:lang w:val="ru-RU" w:eastAsia="ru-RU"/>
        </w:rPr>
        <w:drawing>
          <wp:inline distT="0" distB="0" distL="0" distR="0" wp14:anchorId="64492AB1" wp14:editId="6A0B824D">
            <wp:extent cx="3852153" cy="2166016"/>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59559" cy="2170181"/>
                    </a:xfrm>
                    <a:prstGeom prst="rect">
                      <a:avLst/>
                    </a:prstGeom>
                  </pic:spPr>
                </pic:pic>
              </a:graphicData>
            </a:graphic>
          </wp:inline>
        </w:drawing>
      </w:r>
      <w:r w:rsidRPr="00036F3E">
        <w:rPr>
          <w:b/>
          <w:sz w:val="28"/>
          <w:szCs w:val="28"/>
          <w:lang w:val="ru-RU"/>
        </w:rPr>
        <w:t xml:space="preserve"> </w:t>
      </w:r>
    </w:p>
    <w:p w14:paraId="3422D6E2" w14:textId="77777777" w:rsidR="00036F3E" w:rsidRPr="002469EB" w:rsidRDefault="00036F3E" w:rsidP="00036F3E">
      <w:pPr>
        <w:pStyle w:val="a3"/>
        <w:jc w:val="center"/>
        <w:rPr>
          <w:b/>
          <w:sz w:val="28"/>
          <w:szCs w:val="28"/>
          <w:lang w:val="ru-RU"/>
        </w:rPr>
      </w:pPr>
      <w:r w:rsidRPr="002469EB">
        <w:rPr>
          <w:b/>
          <w:sz w:val="28"/>
          <w:szCs w:val="28"/>
          <w:lang w:val="ru-RU"/>
        </w:rPr>
        <w:t>Діаграма 2.</w:t>
      </w:r>
      <w:r>
        <w:rPr>
          <w:b/>
          <w:sz w:val="28"/>
          <w:szCs w:val="28"/>
          <w:lang w:val="ru-RU"/>
        </w:rPr>
        <w:t>2</w:t>
      </w:r>
      <w:r w:rsidRPr="002469EB">
        <w:rPr>
          <w:b/>
          <w:sz w:val="28"/>
          <w:szCs w:val="28"/>
          <w:lang w:val="ru-RU"/>
        </w:rPr>
        <w:t xml:space="preserve">. Результати спостережень на </w:t>
      </w:r>
      <w:r>
        <w:rPr>
          <w:b/>
          <w:sz w:val="28"/>
          <w:szCs w:val="28"/>
          <w:lang w:val="ru-RU"/>
        </w:rPr>
        <w:t>корекційному</w:t>
      </w:r>
      <w:r w:rsidRPr="002469EB">
        <w:rPr>
          <w:b/>
          <w:sz w:val="28"/>
          <w:szCs w:val="28"/>
          <w:lang w:val="ru-RU"/>
        </w:rPr>
        <w:t xml:space="preserve"> етапі</w:t>
      </w:r>
    </w:p>
    <w:p w14:paraId="379A7E09" w14:textId="77777777" w:rsidR="00BA2C29" w:rsidRDefault="00BA2C29" w:rsidP="002469EB">
      <w:pPr>
        <w:pStyle w:val="a3"/>
        <w:spacing w:before="0" w:beforeAutospacing="0" w:after="0" w:afterAutospacing="0" w:line="360" w:lineRule="auto"/>
        <w:ind w:firstLine="720"/>
        <w:jc w:val="both"/>
        <w:rPr>
          <w:sz w:val="28"/>
          <w:szCs w:val="28"/>
          <w:lang w:val="ru-RU"/>
        </w:rPr>
      </w:pPr>
    </w:p>
    <w:p w14:paraId="3CE1E242" w14:textId="77777777" w:rsidR="00036F3E" w:rsidRPr="003D4B19" w:rsidRDefault="003D4B19" w:rsidP="002469EB">
      <w:pPr>
        <w:pStyle w:val="a3"/>
        <w:spacing w:before="0" w:beforeAutospacing="0" w:after="0" w:afterAutospacing="0" w:line="360" w:lineRule="auto"/>
        <w:ind w:firstLine="720"/>
        <w:jc w:val="both"/>
        <w:rPr>
          <w:sz w:val="28"/>
          <w:szCs w:val="28"/>
          <w:lang w:val="ru-RU"/>
        </w:rPr>
      </w:pPr>
      <w:r w:rsidRPr="003D4B19">
        <w:rPr>
          <w:sz w:val="28"/>
          <w:szCs w:val="28"/>
          <w:lang w:val="ru-RU"/>
        </w:rPr>
        <w:t>Діаграма демонструє позитивну динаміку змін у психоемоційному стані волонтерів. Зниження тривожності та емоційного виснаження свідчить про ефективність арт-терапевтичних методів — малювання, колажу, музикотерапії, роботи з глиною та метафоричними асоціативними картами. Зростання активності та настрою підтверджує формування гармонійних композицій у творчих роботах, появу символів внутрішньої сили й підтримки, а також підвищення відкритості та згуртованості групи.</w:t>
      </w:r>
    </w:p>
    <w:p w14:paraId="40B1C04A" w14:textId="77777777" w:rsidR="002469EB" w:rsidRDefault="002469EB" w:rsidP="002469EB">
      <w:pPr>
        <w:pStyle w:val="a3"/>
        <w:spacing w:before="0" w:beforeAutospacing="0" w:after="0" w:afterAutospacing="0" w:line="360" w:lineRule="auto"/>
        <w:ind w:firstLine="720"/>
        <w:jc w:val="both"/>
        <w:rPr>
          <w:sz w:val="28"/>
          <w:szCs w:val="28"/>
          <w:lang w:val="ru-RU"/>
        </w:rPr>
      </w:pPr>
      <w:r w:rsidRPr="002469EB">
        <w:rPr>
          <w:sz w:val="28"/>
          <w:szCs w:val="28"/>
          <w:lang w:val="ru-RU"/>
        </w:rPr>
        <w:t>На початку контрольного етапу ще зберігалися ознаки деперсоналізації (55%) та редукції професійних досягнень (48%). Лише 40% учасників демонстрували високий рівень комунікативних навичок. Наприкінці експерименту результати показали стійку позитивну динаміку: рівень ситуативної тривожності знизився на 40%, емоційне виснаження – на 35%, редукція професійних досягнень – на 25%. За методикою САН рівень самопочуття та активності зріс на 45%. Комунікативні та організаційні схильності підвищилися у 70% учасників. У колективній «Картині майбутнього» домінували образи гармонії, спільності та підтримки. Учасники відзначали внутрішню стабільність, готовність до подальшої волонтерської діяльності та усвідомлення власних ресурсів.</w:t>
      </w:r>
    </w:p>
    <w:p w14:paraId="7E2AA734" w14:textId="77777777" w:rsidR="00415A72" w:rsidRDefault="00415A72" w:rsidP="002469EB">
      <w:pPr>
        <w:pStyle w:val="a3"/>
        <w:spacing w:before="0" w:beforeAutospacing="0" w:after="0" w:afterAutospacing="0" w:line="360" w:lineRule="auto"/>
        <w:ind w:firstLine="720"/>
        <w:jc w:val="both"/>
        <w:rPr>
          <w:b/>
          <w:sz w:val="28"/>
          <w:szCs w:val="28"/>
          <w:lang w:val="ru-RU"/>
        </w:rPr>
      </w:pPr>
      <w:r w:rsidRPr="00415A72">
        <w:rPr>
          <w:b/>
          <w:sz w:val="28"/>
          <w:szCs w:val="28"/>
          <w:lang w:val="ru-RU"/>
        </w:rPr>
        <w:t>Таблиця 2.4.</w:t>
      </w:r>
      <w:r>
        <w:rPr>
          <w:sz w:val="28"/>
          <w:szCs w:val="28"/>
          <w:lang w:val="ru-RU"/>
        </w:rPr>
        <w:t xml:space="preserve"> </w:t>
      </w:r>
      <w:r w:rsidRPr="002469EB">
        <w:rPr>
          <w:b/>
          <w:sz w:val="28"/>
          <w:szCs w:val="28"/>
          <w:lang w:val="ru-RU"/>
        </w:rPr>
        <w:t xml:space="preserve">Результати спостережень на </w:t>
      </w:r>
      <w:r>
        <w:rPr>
          <w:b/>
          <w:sz w:val="28"/>
          <w:szCs w:val="28"/>
          <w:lang w:val="ru-RU"/>
        </w:rPr>
        <w:t>контрольному</w:t>
      </w:r>
      <w:r w:rsidRPr="002469EB">
        <w:rPr>
          <w:b/>
          <w:sz w:val="28"/>
          <w:szCs w:val="28"/>
          <w:lang w:val="ru-RU"/>
        </w:rPr>
        <w:t xml:space="preserve"> етапі</w:t>
      </w:r>
    </w:p>
    <w:tbl>
      <w:tblPr>
        <w:tblStyle w:val="aa"/>
        <w:tblW w:w="9678" w:type="dxa"/>
        <w:tblLook w:val="04A0" w:firstRow="1" w:lastRow="0" w:firstColumn="1" w:lastColumn="0" w:noHBand="0" w:noVBand="1"/>
      </w:tblPr>
      <w:tblGrid>
        <w:gridCol w:w="3226"/>
        <w:gridCol w:w="3226"/>
        <w:gridCol w:w="3226"/>
      </w:tblGrid>
      <w:tr w:rsidR="00415A72" w:rsidRPr="00415A72" w14:paraId="3E6496C3" w14:textId="77777777" w:rsidTr="00415A72">
        <w:tc>
          <w:tcPr>
            <w:tcW w:w="3226" w:type="dxa"/>
            <w:vAlign w:val="center"/>
          </w:tcPr>
          <w:p w14:paraId="455D6B4E"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Показники</w:t>
            </w:r>
          </w:p>
        </w:tc>
        <w:tc>
          <w:tcPr>
            <w:tcW w:w="3226" w:type="dxa"/>
            <w:vAlign w:val="center"/>
          </w:tcPr>
          <w:p w14:paraId="2BEA5B17"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На початку контрольного етапу</w:t>
            </w:r>
          </w:p>
        </w:tc>
        <w:tc>
          <w:tcPr>
            <w:tcW w:w="3226" w:type="dxa"/>
            <w:vAlign w:val="center"/>
          </w:tcPr>
          <w:p w14:paraId="58B54D55"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Наприкінці експерименту</w:t>
            </w:r>
          </w:p>
        </w:tc>
      </w:tr>
      <w:tr w:rsidR="00415A72" w:rsidRPr="0039352F" w14:paraId="084FC09B" w14:textId="77777777" w:rsidTr="00415A72">
        <w:tc>
          <w:tcPr>
            <w:tcW w:w="3226" w:type="dxa"/>
            <w:vAlign w:val="center"/>
          </w:tcPr>
          <w:p w14:paraId="33F88B5C"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Деперсоналізація</w:t>
            </w:r>
          </w:p>
        </w:tc>
        <w:tc>
          <w:tcPr>
            <w:tcW w:w="3226" w:type="dxa"/>
            <w:vAlign w:val="center"/>
          </w:tcPr>
          <w:p w14:paraId="61071E10"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55% учасників демонстрували ознаки відчуження, емоційної дистанції, втрати мотивації</w:t>
            </w:r>
          </w:p>
        </w:tc>
        <w:tc>
          <w:tcPr>
            <w:tcW w:w="3226" w:type="dxa"/>
            <w:vAlign w:val="center"/>
          </w:tcPr>
          <w:p w14:paraId="69193D40"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Зниження показників на 30%; учасники відзначали відновлення емпатії, залученість у спільну діяльність</w:t>
            </w:r>
          </w:p>
        </w:tc>
      </w:tr>
      <w:tr w:rsidR="00415A72" w:rsidRPr="0039352F" w14:paraId="35A3A816" w14:textId="77777777" w:rsidTr="00415A72">
        <w:tc>
          <w:tcPr>
            <w:tcW w:w="3226" w:type="dxa"/>
            <w:vAlign w:val="center"/>
          </w:tcPr>
          <w:p w14:paraId="769CB38D"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Редукція професійних досягнень</w:t>
            </w:r>
          </w:p>
        </w:tc>
        <w:tc>
          <w:tcPr>
            <w:tcW w:w="3226" w:type="dxa"/>
            <w:vAlign w:val="center"/>
          </w:tcPr>
          <w:p w14:paraId="74A11FBB"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48% мали занижену самооцінку, відчуття неефективності</w:t>
            </w:r>
          </w:p>
        </w:tc>
        <w:tc>
          <w:tcPr>
            <w:tcW w:w="3226" w:type="dxa"/>
            <w:vAlign w:val="center"/>
          </w:tcPr>
          <w:p w14:paraId="644B3E58"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Зменшення редукції на 25%; учасники повідомляли про відновлення впевненості у власних силах</w:t>
            </w:r>
          </w:p>
        </w:tc>
      </w:tr>
      <w:tr w:rsidR="00415A72" w:rsidRPr="0039352F" w14:paraId="66A9933F" w14:textId="77777777" w:rsidTr="00415A72">
        <w:tc>
          <w:tcPr>
            <w:tcW w:w="3226" w:type="dxa"/>
            <w:vAlign w:val="center"/>
          </w:tcPr>
          <w:p w14:paraId="62741FF8"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Ситуативна тривожність</w:t>
            </w:r>
          </w:p>
        </w:tc>
        <w:tc>
          <w:tcPr>
            <w:tcW w:w="3226" w:type="dxa"/>
            <w:vAlign w:val="center"/>
          </w:tcPr>
          <w:p w14:paraId="1BFB4DFB"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Зберігалися залишкові прояви тривожності, невпевненість у майбутньому</w:t>
            </w:r>
          </w:p>
        </w:tc>
        <w:tc>
          <w:tcPr>
            <w:tcW w:w="3226" w:type="dxa"/>
            <w:vAlign w:val="center"/>
          </w:tcPr>
          <w:p w14:paraId="12EB4458"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Зниження рівня тривожності на 40%; спостерігалася емоційна стабільність, спокій</w:t>
            </w:r>
          </w:p>
        </w:tc>
      </w:tr>
      <w:tr w:rsidR="00415A72" w:rsidRPr="0039352F" w14:paraId="10C8B41C" w14:textId="77777777" w:rsidTr="00415A72">
        <w:tc>
          <w:tcPr>
            <w:tcW w:w="3226" w:type="dxa"/>
            <w:vAlign w:val="center"/>
          </w:tcPr>
          <w:p w14:paraId="1282C955"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Емоційне виснаження</w:t>
            </w:r>
          </w:p>
        </w:tc>
        <w:tc>
          <w:tcPr>
            <w:tcW w:w="3226" w:type="dxa"/>
            <w:vAlign w:val="center"/>
          </w:tcPr>
          <w:p w14:paraId="3E727581"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Високий рівень втоми, емоційного перевантаження</w:t>
            </w:r>
          </w:p>
        </w:tc>
        <w:tc>
          <w:tcPr>
            <w:tcW w:w="3226" w:type="dxa"/>
            <w:vAlign w:val="center"/>
          </w:tcPr>
          <w:p w14:paraId="4812B579"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Зменшення виснаження на 35%; учасники відзначали відновлення енергії та внутрішніх ресурсів</w:t>
            </w:r>
          </w:p>
        </w:tc>
      </w:tr>
      <w:tr w:rsidR="00415A72" w:rsidRPr="0039352F" w14:paraId="36CDCE50" w14:textId="77777777" w:rsidTr="00415A72">
        <w:tc>
          <w:tcPr>
            <w:tcW w:w="3226" w:type="dxa"/>
            <w:vAlign w:val="center"/>
          </w:tcPr>
          <w:p w14:paraId="7EB23EC8"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Самопочуття та активність (САН)</w:t>
            </w:r>
          </w:p>
        </w:tc>
        <w:tc>
          <w:tcPr>
            <w:tcW w:w="3226" w:type="dxa"/>
            <w:vAlign w:val="center"/>
          </w:tcPr>
          <w:p w14:paraId="171F69BB"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Низький рівень активності, пригнічений настрій</w:t>
            </w:r>
          </w:p>
        </w:tc>
        <w:tc>
          <w:tcPr>
            <w:tcW w:w="3226" w:type="dxa"/>
            <w:vAlign w:val="center"/>
          </w:tcPr>
          <w:p w14:paraId="2B27F424"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Зростання показників на 45%; учасники демонстрували оптимізм, життєву енергію</w:t>
            </w:r>
          </w:p>
        </w:tc>
      </w:tr>
      <w:tr w:rsidR="00415A72" w:rsidRPr="0039352F" w14:paraId="70CFC314" w14:textId="77777777" w:rsidTr="00415A72">
        <w:tc>
          <w:tcPr>
            <w:tcW w:w="3226" w:type="dxa"/>
            <w:vAlign w:val="center"/>
          </w:tcPr>
          <w:p w14:paraId="1070A69C" w14:textId="77777777" w:rsidR="00415A72" w:rsidRPr="00415A72" w:rsidRDefault="00415A72" w:rsidP="00415A72">
            <w:pPr>
              <w:jc w:val="center"/>
              <w:rPr>
                <w:rFonts w:ascii="Times New Roman" w:eastAsia="Times New Roman" w:hAnsi="Times New Roman" w:cs="Times New Roman"/>
                <w:b/>
                <w:bCs/>
                <w:sz w:val="28"/>
                <w:szCs w:val="28"/>
                <w:lang w:val="ru-RU"/>
              </w:rPr>
            </w:pPr>
            <w:r w:rsidRPr="00415A72">
              <w:rPr>
                <w:rFonts w:ascii="Times New Roman" w:eastAsia="Times New Roman" w:hAnsi="Times New Roman" w:cs="Times New Roman"/>
                <w:b/>
                <w:bCs/>
                <w:sz w:val="28"/>
                <w:szCs w:val="28"/>
                <w:lang w:val="ru-RU"/>
              </w:rPr>
              <w:t>Комунікативні та організаційні схильності (КОС-2)</w:t>
            </w:r>
          </w:p>
        </w:tc>
        <w:tc>
          <w:tcPr>
            <w:tcW w:w="3226" w:type="dxa"/>
            <w:vAlign w:val="center"/>
          </w:tcPr>
          <w:p w14:paraId="4CB47674"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Лише 40% учасників мали високий рівень комунікативних навичок</w:t>
            </w:r>
          </w:p>
        </w:tc>
        <w:tc>
          <w:tcPr>
            <w:tcW w:w="3226" w:type="dxa"/>
            <w:vAlign w:val="center"/>
          </w:tcPr>
          <w:p w14:paraId="42311A6E"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Підвищення до 70%; учасники активно взаємодіяли, проявляли лідерські та організаційні здібності</w:t>
            </w:r>
          </w:p>
        </w:tc>
      </w:tr>
      <w:tr w:rsidR="00415A72" w:rsidRPr="0039352F" w14:paraId="382E3194" w14:textId="77777777" w:rsidTr="00415A72">
        <w:tc>
          <w:tcPr>
            <w:tcW w:w="3226" w:type="dxa"/>
            <w:vAlign w:val="center"/>
          </w:tcPr>
          <w:p w14:paraId="6D7BBD4A"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Творчі роботи</w:t>
            </w:r>
          </w:p>
        </w:tc>
        <w:tc>
          <w:tcPr>
            <w:tcW w:w="3226" w:type="dxa"/>
            <w:vAlign w:val="center"/>
          </w:tcPr>
          <w:p w14:paraId="3F19B6CB"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Образи напруги, ізоляції, фрагментовані композиції</w:t>
            </w:r>
          </w:p>
        </w:tc>
        <w:tc>
          <w:tcPr>
            <w:tcW w:w="3226" w:type="dxa"/>
            <w:vAlign w:val="center"/>
          </w:tcPr>
          <w:p w14:paraId="58866DC6"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У колективній «Картині майбутнього» домінували символи гармонії, спільності та підтримки</w:t>
            </w:r>
          </w:p>
        </w:tc>
      </w:tr>
      <w:tr w:rsidR="00415A72" w:rsidRPr="0039352F" w14:paraId="3F2FDA39" w14:textId="77777777" w:rsidTr="00415A72">
        <w:tc>
          <w:tcPr>
            <w:tcW w:w="3226" w:type="dxa"/>
            <w:vAlign w:val="center"/>
          </w:tcPr>
          <w:p w14:paraId="5F30BCC7" w14:textId="77777777" w:rsidR="00415A72" w:rsidRPr="00415A72" w:rsidRDefault="00415A72" w:rsidP="00415A72">
            <w:pPr>
              <w:jc w:val="center"/>
              <w:rPr>
                <w:rFonts w:ascii="Times New Roman" w:eastAsia="Times New Roman" w:hAnsi="Times New Roman" w:cs="Times New Roman"/>
                <w:b/>
                <w:bCs/>
                <w:sz w:val="28"/>
                <w:szCs w:val="28"/>
              </w:rPr>
            </w:pPr>
            <w:r w:rsidRPr="00415A72">
              <w:rPr>
                <w:rFonts w:ascii="Times New Roman" w:eastAsia="Times New Roman" w:hAnsi="Times New Roman" w:cs="Times New Roman"/>
                <w:b/>
                <w:bCs/>
                <w:sz w:val="28"/>
                <w:szCs w:val="28"/>
              </w:rPr>
              <w:t>Загальний психоемоційний стан</w:t>
            </w:r>
          </w:p>
        </w:tc>
        <w:tc>
          <w:tcPr>
            <w:tcW w:w="3226" w:type="dxa"/>
            <w:vAlign w:val="center"/>
          </w:tcPr>
          <w:p w14:paraId="6BC6F91B" w14:textId="77777777" w:rsidR="00415A72" w:rsidRPr="00415A72" w:rsidRDefault="00415A72" w:rsidP="00415A72">
            <w:pPr>
              <w:rPr>
                <w:rFonts w:ascii="Times New Roman" w:eastAsia="Times New Roman" w:hAnsi="Times New Roman" w:cs="Times New Roman"/>
                <w:sz w:val="28"/>
                <w:szCs w:val="28"/>
              </w:rPr>
            </w:pPr>
            <w:r w:rsidRPr="00415A72">
              <w:rPr>
                <w:rFonts w:ascii="Times New Roman" w:eastAsia="Times New Roman" w:hAnsi="Times New Roman" w:cs="Times New Roman"/>
                <w:sz w:val="28"/>
                <w:szCs w:val="28"/>
              </w:rPr>
              <w:t>Нестабільність, залишкові прояви тривожності</w:t>
            </w:r>
          </w:p>
        </w:tc>
        <w:tc>
          <w:tcPr>
            <w:tcW w:w="3226" w:type="dxa"/>
            <w:vAlign w:val="center"/>
          </w:tcPr>
          <w:p w14:paraId="4B4F6058" w14:textId="77777777" w:rsidR="00415A72" w:rsidRPr="00415A72" w:rsidRDefault="00415A72" w:rsidP="00415A72">
            <w:pPr>
              <w:rPr>
                <w:rFonts w:ascii="Times New Roman" w:eastAsia="Times New Roman" w:hAnsi="Times New Roman" w:cs="Times New Roman"/>
                <w:sz w:val="28"/>
                <w:szCs w:val="28"/>
                <w:lang w:val="ru-RU"/>
              </w:rPr>
            </w:pPr>
            <w:r w:rsidRPr="00415A72">
              <w:rPr>
                <w:rFonts w:ascii="Times New Roman" w:eastAsia="Times New Roman" w:hAnsi="Times New Roman" w:cs="Times New Roman"/>
                <w:sz w:val="28"/>
                <w:szCs w:val="28"/>
                <w:lang w:val="ru-RU"/>
              </w:rPr>
              <w:t>Внутрішня стабільність, готовність до подальшої волонтерської діяльності, усвідомлення власних ресурсів</w:t>
            </w:r>
          </w:p>
        </w:tc>
      </w:tr>
    </w:tbl>
    <w:p w14:paraId="29D396C6" w14:textId="77777777" w:rsidR="00415A72" w:rsidRDefault="00415A72" w:rsidP="002469EB">
      <w:pPr>
        <w:pStyle w:val="a3"/>
        <w:spacing w:before="0" w:beforeAutospacing="0" w:after="0" w:afterAutospacing="0" w:line="360" w:lineRule="auto"/>
        <w:ind w:firstLine="720"/>
        <w:jc w:val="both"/>
        <w:rPr>
          <w:sz w:val="28"/>
          <w:szCs w:val="28"/>
          <w:lang w:val="ru-RU"/>
        </w:rPr>
      </w:pPr>
    </w:p>
    <w:p w14:paraId="354BEA25" w14:textId="77777777" w:rsidR="007D35E0" w:rsidRDefault="007D35E0" w:rsidP="007D35E0">
      <w:pPr>
        <w:pStyle w:val="a3"/>
        <w:spacing w:before="0" w:beforeAutospacing="0" w:after="0" w:afterAutospacing="0" w:line="360" w:lineRule="auto"/>
        <w:ind w:firstLine="720"/>
        <w:jc w:val="center"/>
        <w:rPr>
          <w:sz w:val="28"/>
          <w:szCs w:val="28"/>
          <w:lang w:val="ru-RU"/>
        </w:rPr>
      </w:pPr>
      <w:r w:rsidRPr="007D35E0">
        <w:rPr>
          <w:noProof/>
          <w:sz w:val="28"/>
          <w:szCs w:val="28"/>
          <w:lang w:val="ru-RU" w:eastAsia="ru-RU"/>
        </w:rPr>
        <w:drawing>
          <wp:inline distT="0" distB="0" distL="0" distR="0" wp14:anchorId="07E9CFE7" wp14:editId="758CFF49">
            <wp:extent cx="3803496" cy="2256817"/>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09812" cy="2260565"/>
                    </a:xfrm>
                    <a:prstGeom prst="rect">
                      <a:avLst/>
                    </a:prstGeom>
                  </pic:spPr>
                </pic:pic>
              </a:graphicData>
            </a:graphic>
          </wp:inline>
        </w:drawing>
      </w:r>
    </w:p>
    <w:p w14:paraId="3C625A78" w14:textId="77777777" w:rsidR="00415A72" w:rsidRPr="002469EB" w:rsidRDefault="00415A72" w:rsidP="007D35E0">
      <w:pPr>
        <w:pStyle w:val="a3"/>
        <w:spacing w:before="0" w:beforeAutospacing="0" w:after="0" w:afterAutospacing="0" w:line="360" w:lineRule="auto"/>
        <w:jc w:val="center"/>
        <w:rPr>
          <w:b/>
          <w:sz w:val="28"/>
          <w:szCs w:val="28"/>
          <w:lang w:val="ru-RU"/>
        </w:rPr>
      </w:pPr>
      <w:r w:rsidRPr="002469EB">
        <w:rPr>
          <w:b/>
          <w:sz w:val="28"/>
          <w:szCs w:val="28"/>
          <w:lang w:val="ru-RU"/>
        </w:rPr>
        <w:t>Діаграма 2.</w:t>
      </w:r>
      <w:r>
        <w:rPr>
          <w:b/>
          <w:sz w:val="28"/>
          <w:szCs w:val="28"/>
          <w:lang w:val="ru-RU"/>
        </w:rPr>
        <w:t>3</w:t>
      </w:r>
      <w:r w:rsidRPr="002469EB">
        <w:rPr>
          <w:b/>
          <w:sz w:val="28"/>
          <w:szCs w:val="28"/>
          <w:lang w:val="ru-RU"/>
        </w:rPr>
        <w:t xml:space="preserve">. Результати спостережень на </w:t>
      </w:r>
      <w:r>
        <w:rPr>
          <w:b/>
          <w:sz w:val="28"/>
          <w:szCs w:val="28"/>
          <w:lang w:val="ru-RU"/>
        </w:rPr>
        <w:t>контрольному</w:t>
      </w:r>
      <w:r w:rsidRPr="002469EB">
        <w:rPr>
          <w:b/>
          <w:sz w:val="28"/>
          <w:szCs w:val="28"/>
          <w:lang w:val="ru-RU"/>
        </w:rPr>
        <w:t xml:space="preserve"> етапі</w:t>
      </w:r>
    </w:p>
    <w:p w14:paraId="24357CF2" w14:textId="77777777" w:rsidR="003336C2" w:rsidRDefault="003336C2" w:rsidP="002469EB">
      <w:pPr>
        <w:pStyle w:val="a3"/>
        <w:spacing w:before="0" w:beforeAutospacing="0" w:after="0" w:afterAutospacing="0" w:line="360" w:lineRule="auto"/>
        <w:ind w:firstLine="720"/>
        <w:jc w:val="both"/>
        <w:rPr>
          <w:sz w:val="28"/>
          <w:szCs w:val="28"/>
          <w:lang w:val="ru-RU"/>
        </w:rPr>
      </w:pPr>
    </w:p>
    <w:p w14:paraId="3307111A" w14:textId="77777777" w:rsidR="00415A72" w:rsidRPr="007D35E0" w:rsidRDefault="007D35E0" w:rsidP="002469EB">
      <w:pPr>
        <w:pStyle w:val="a3"/>
        <w:spacing w:before="0" w:beforeAutospacing="0" w:after="0" w:afterAutospacing="0" w:line="360" w:lineRule="auto"/>
        <w:ind w:firstLine="720"/>
        <w:jc w:val="both"/>
        <w:rPr>
          <w:sz w:val="28"/>
          <w:szCs w:val="28"/>
          <w:lang w:val="ru-RU"/>
        </w:rPr>
      </w:pPr>
      <w:r w:rsidRPr="007D35E0">
        <w:rPr>
          <w:sz w:val="28"/>
          <w:szCs w:val="28"/>
          <w:lang w:val="ru-RU"/>
        </w:rPr>
        <w:t>Контрольний етап підтвердив стійку позитивну динаміку: зниження тривожності, емоційного виснаження та редукції професійних досягнень, а також зростання активності, настрою й комунікативних навичок. У творчих роботах учасників з’явилися гармонійні образи та символи спільності, що свідчить про відновлення внутрішньої рівноваги й готовність до подальшої волонтерської діяльності.</w:t>
      </w:r>
    </w:p>
    <w:p w14:paraId="3127ED56" w14:textId="77777777" w:rsidR="002469EB" w:rsidRDefault="002469EB" w:rsidP="002469EB">
      <w:pPr>
        <w:pStyle w:val="a3"/>
        <w:spacing w:before="0" w:beforeAutospacing="0" w:after="0" w:afterAutospacing="0" w:line="360" w:lineRule="auto"/>
        <w:ind w:firstLine="720"/>
        <w:jc w:val="both"/>
        <w:rPr>
          <w:sz w:val="28"/>
          <w:szCs w:val="28"/>
          <w:lang w:val="ru-RU"/>
        </w:rPr>
      </w:pPr>
      <w:r w:rsidRPr="002469EB">
        <w:rPr>
          <w:sz w:val="28"/>
          <w:szCs w:val="28"/>
          <w:lang w:val="ru-RU"/>
        </w:rPr>
        <w:t>Порівняльні дані на початку й у кінці експерименту підтвердили ефективність програми. Діагностичний етап зафіксував високий рівень тривожності та вигорання, корекційний етап забезпечив поступове зниження негативних показників і відновлення ресурсів, а контрольний етап продемонстрував стійкі позитивні зміни у психоемоційному стані, настрої та соціальній згуртованості. Програма довела свою результативність як інструмент психосоціальної підтримки волонтерів у кризових умовах.</w:t>
      </w:r>
    </w:p>
    <w:p w14:paraId="63C8BC61" w14:textId="77777777" w:rsidR="003336C2" w:rsidRPr="003336C2" w:rsidRDefault="003336C2" w:rsidP="003336C2">
      <w:pPr>
        <w:pStyle w:val="a3"/>
        <w:spacing w:before="0" w:beforeAutospacing="0" w:after="0" w:afterAutospacing="0" w:line="360" w:lineRule="auto"/>
        <w:ind w:firstLine="720"/>
        <w:jc w:val="center"/>
        <w:rPr>
          <w:b/>
          <w:sz w:val="28"/>
          <w:szCs w:val="28"/>
          <w:lang w:val="ru-RU"/>
        </w:rPr>
      </w:pPr>
      <w:r w:rsidRPr="003336C2">
        <w:rPr>
          <w:b/>
          <w:sz w:val="28"/>
          <w:szCs w:val="28"/>
          <w:lang w:val="ru-RU"/>
        </w:rPr>
        <w:t>Таблиця 2.5. Порівняльні результати корекційного та контрольного етапів арт-терапевтичної програми</w:t>
      </w:r>
    </w:p>
    <w:tbl>
      <w:tblPr>
        <w:tblStyle w:val="aa"/>
        <w:tblW w:w="9676" w:type="dxa"/>
        <w:tblLook w:val="04A0" w:firstRow="1" w:lastRow="0" w:firstColumn="1" w:lastColumn="0" w:noHBand="0" w:noVBand="1"/>
      </w:tblPr>
      <w:tblGrid>
        <w:gridCol w:w="2419"/>
        <w:gridCol w:w="2419"/>
        <w:gridCol w:w="2419"/>
        <w:gridCol w:w="2419"/>
      </w:tblGrid>
      <w:tr w:rsidR="003336C2" w:rsidRPr="003336C2" w14:paraId="11C3ED8A" w14:textId="77777777" w:rsidTr="003336C2">
        <w:tc>
          <w:tcPr>
            <w:tcW w:w="2419" w:type="dxa"/>
            <w:vAlign w:val="center"/>
          </w:tcPr>
          <w:p w14:paraId="26EFC1A9"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Етап програми</w:t>
            </w:r>
          </w:p>
        </w:tc>
        <w:tc>
          <w:tcPr>
            <w:tcW w:w="2419" w:type="dxa"/>
            <w:vAlign w:val="center"/>
          </w:tcPr>
          <w:p w14:paraId="56E543DD"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Початкові показники</w:t>
            </w:r>
          </w:p>
        </w:tc>
        <w:tc>
          <w:tcPr>
            <w:tcW w:w="2419" w:type="dxa"/>
            <w:vAlign w:val="center"/>
          </w:tcPr>
          <w:p w14:paraId="34695C76"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Підсумкові показники</w:t>
            </w:r>
          </w:p>
        </w:tc>
        <w:tc>
          <w:tcPr>
            <w:tcW w:w="2419" w:type="dxa"/>
            <w:vAlign w:val="center"/>
          </w:tcPr>
          <w:p w14:paraId="490CF947"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Якісні зміни</w:t>
            </w:r>
          </w:p>
        </w:tc>
      </w:tr>
      <w:tr w:rsidR="003336C2" w:rsidRPr="0039352F" w14:paraId="06E4C76C" w14:textId="77777777" w:rsidTr="003336C2">
        <w:tc>
          <w:tcPr>
            <w:tcW w:w="2419" w:type="dxa"/>
            <w:vAlign w:val="center"/>
          </w:tcPr>
          <w:p w14:paraId="247C8B52"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Діагностичний</w:t>
            </w:r>
          </w:p>
        </w:tc>
        <w:tc>
          <w:tcPr>
            <w:tcW w:w="2419" w:type="dxa"/>
            <w:vAlign w:val="center"/>
          </w:tcPr>
          <w:p w14:paraId="58F98781"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72% – високий рівень тривожності; 65% – емоційне виснаження; 60% – пригнічений настрій</w:t>
            </w:r>
          </w:p>
        </w:tc>
        <w:tc>
          <w:tcPr>
            <w:tcW w:w="2419" w:type="dxa"/>
            <w:vAlign w:val="center"/>
          </w:tcPr>
          <w:p w14:paraId="77D03AF9"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Зниження тривожності на 15%; поява ознак стабілізації настрою</w:t>
            </w:r>
          </w:p>
        </w:tc>
        <w:tc>
          <w:tcPr>
            <w:tcW w:w="2419" w:type="dxa"/>
            <w:vAlign w:val="center"/>
          </w:tcPr>
          <w:p w14:paraId="0A735DDE"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У малюнках з’явилися світліші кольори, відкриті композиції; учасники почали усвідомлювати власні ресурси</w:t>
            </w:r>
          </w:p>
        </w:tc>
      </w:tr>
      <w:tr w:rsidR="003336C2" w:rsidRPr="0039352F" w14:paraId="624433D8" w14:textId="77777777" w:rsidTr="003336C2">
        <w:tc>
          <w:tcPr>
            <w:tcW w:w="2419" w:type="dxa"/>
            <w:vAlign w:val="center"/>
          </w:tcPr>
          <w:p w14:paraId="11C32F70"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Корекційний</w:t>
            </w:r>
          </w:p>
        </w:tc>
        <w:tc>
          <w:tcPr>
            <w:tcW w:w="2419" w:type="dxa"/>
            <w:vAlign w:val="center"/>
          </w:tcPr>
          <w:p w14:paraId="07FF8DD1"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68% – високий рівень емоційного виснаження; низька відкритість у групових дискусіях</w:t>
            </w:r>
          </w:p>
        </w:tc>
        <w:tc>
          <w:tcPr>
            <w:tcW w:w="2419" w:type="dxa"/>
            <w:vAlign w:val="center"/>
          </w:tcPr>
          <w:p w14:paraId="71F05241"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Зниження тривожності на 25%; виснаження – на 20%; активність і настрій зросли на 30%</w:t>
            </w:r>
          </w:p>
        </w:tc>
        <w:tc>
          <w:tcPr>
            <w:tcW w:w="2419" w:type="dxa"/>
            <w:vAlign w:val="center"/>
          </w:tcPr>
          <w:p w14:paraId="2B9084D2"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Гармонійні композиції, символи внутрішньої сили; учасники стали відкритішими, згуртованими</w:t>
            </w:r>
          </w:p>
        </w:tc>
      </w:tr>
      <w:tr w:rsidR="003336C2" w:rsidRPr="0039352F" w14:paraId="724DC246" w14:textId="77777777" w:rsidTr="003336C2">
        <w:tc>
          <w:tcPr>
            <w:tcW w:w="2419" w:type="dxa"/>
            <w:vAlign w:val="center"/>
          </w:tcPr>
          <w:p w14:paraId="6D85D137" w14:textId="77777777" w:rsidR="003336C2" w:rsidRPr="003336C2" w:rsidRDefault="003336C2" w:rsidP="003336C2">
            <w:pPr>
              <w:jc w:val="center"/>
              <w:rPr>
                <w:rFonts w:ascii="Times New Roman" w:eastAsia="Times New Roman" w:hAnsi="Times New Roman" w:cs="Times New Roman"/>
                <w:b/>
                <w:bCs/>
                <w:sz w:val="28"/>
                <w:szCs w:val="28"/>
              </w:rPr>
            </w:pPr>
            <w:r w:rsidRPr="003336C2">
              <w:rPr>
                <w:rFonts w:ascii="Times New Roman" w:eastAsia="Times New Roman" w:hAnsi="Times New Roman" w:cs="Times New Roman"/>
                <w:b/>
                <w:bCs/>
                <w:sz w:val="28"/>
                <w:szCs w:val="28"/>
              </w:rPr>
              <w:t>Контрольний</w:t>
            </w:r>
          </w:p>
        </w:tc>
        <w:tc>
          <w:tcPr>
            <w:tcW w:w="2419" w:type="dxa"/>
            <w:vAlign w:val="center"/>
          </w:tcPr>
          <w:p w14:paraId="41B80C76"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55% – деперсоналізація; 48% – редукція професійних досягнень; 40% – низький рівень комунікативних навичок</w:t>
            </w:r>
          </w:p>
        </w:tc>
        <w:tc>
          <w:tcPr>
            <w:tcW w:w="2419" w:type="dxa"/>
            <w:vAlign w:val="center"/>
          </w:tcPr>
          <w:p w14:paraId="4CC2F0D8"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Зниження тривожності на 40%; виснаження – на 35%; редукція досягнень – на 25%; активність і самопочуття зросли на 45%; комунікативні навички – до 70%</w:t>
            </w:r>
          </w:p>
        </w:tc>
        <w:tc>
          <w:tcPr>
            <w:tcW w:w="2419" w:type="dxa"/>
            <w:vAlign w:val="center"/>
          </w:tcPr>
          <w:p w14:paraId="6D9E7079" w14:textId="77777777" w:rsidR="003336C2" w:rsidRPr="003336C2" w:rsidRDefault="003336C2" w:rsidP="003336C2">
            <w:pPr>
              <w:rPr>
                <w:rFonts w:ascii="Times New Roman" w:eastAsia="Times New Roman" w:hAnsi="Times New Roman" w:cs="Times New Roman"/>
                <w:sz w:val="28"/>
                <w:szCs w:val="28"/>
                <w:lang w:val="ru-RU"/>
              </w:rPr>
            </w:pPr>
            <w:r w:rsidRPr="003336C2">
              <w:rPr>
                <w:rFonts w:ascii="Times New Roman" w:eastAsia="Times New Roman" w:hAnsi="Times New Roman" w:cs="Times New Roman"/>
                <w:sz w:val="28"/>
                <w:szCs w:val="28"/>
                <w:lang w:val="ru-RU"/>
              </w:rPr>
              <w:t>У колективній «Картині майбутнього» домінували символи гармонії, спільності та підтримки; учасники відзначали внутрішню стабільність і готовність до подальшої діяльності</w:t>
            </w:r>
          </w:p>
        </w:tc>
      </w:tr>
    </w:tbl>
    <w:p w14:paraId="2C22DC0F" w14:textId="77777777" w:rsidR="003336C2" w:rsidRPr="002469EB" w:rsidRDefault="003336C2" w:rsidP="002469EB">
      <w:pPr>
        <w:pStyle w:val="a3"/>
        <w:spacing w:before="0" w:beforeAutospacing="0" w:after="0" w:afterAutospacing="0" w:line="360" w:lineRule="auto"/>
        <w:ind w:firstLine="720"/>
        <w:jc w:val="both"/>
        <w:rPr>
          <w:sz w:val="28"/>
          <w:szCs w:val="28"/>
          <w:lang w:val="ru-RU"/>
        </w:rPr>
      </w:pPr>
    </w:p>
    <w:p w14:paraId="50610331" w14:textId="77777777" w:rsidR="002469EB" w:rsidRPr="00C87AA4" w:rsidRDefault="003336C2" w:rsidP="002469EB">
      <w:pPr>
        <w:spacing w:after="0" w:line="360" w:lineRule="auto"/>
        <w:ind w:firstLine="720"/>
        <w:jc w:val="both"/>
        <w:rPr>
          <w:rFonts w:ascii="Times New Roman" w:eastAsia="Times New Roman" w:hAnsi="Times New Roman" w:cs="Times New Roman"/>
          <w:sz w:val="28"/>
          <w:szCs w:val="28"/>
          <w:lang w:val="ru-RU"/>
        </w:rPr>
      </w:pPr>
      <w:r w:rsidRPr="003336C2">
        <w:rPr>
          <w:rFonts w:ascii="Times New Roman" w:eastAsia="Times New Roman" w:hAnsi="Times New Roman" w:cs="Times New Roman"/>
          <w:noProof/>
          <w:sz w:val="28"/>
          <w:szCs w:val="28"/>
          <w:lang w:val="ru-RU" w:eastAsia="ru-RU"/>
        </w:rPr>
        <w:drawing>
          <wp:inline distT="0" distB="0" distL="0" distR="0" wp14:anchorId="7DA1A3C1" wp14:editId="79A32485">
            <wp:extent cx="4834647" cy="2931026"/>
            <wp:effectExtent l="0" t="0" r="444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44122" cy="2936770"/>
                    </a:xfrm>
                    <a:prstGeom prst="rect">
                      <a:avLst/>
                    </a:prstGeom>
                  </pic:spPr>
                </pic:pic>
              </a:graphicData>
            </a:graphic>
          </wp:inline>
        </w:drawing>
      </w:r>
    </w:p>
    <w:p w14:paraId="34C43D2D" w14:textId="77777777" w:rsidR="00C87AA4" w:rsidRDefault="003336C2" w:rsidP="003336C2">
      <w:pPr>
        <w:pStyle w:val="a3"/>
        <w:spacing w:before="0" w:beforeAutospacing="0" w:after="0" w:afterAutospacing="0" w:line="360" w:lineRule="auto"/>
        <w:ind w:firstLine="720"/>
        <w:jc w:val="center"/>
        <w:rPr>
          <w:sz w:val="28"/>
          <w:szCs w:val="28"/>
          <w:lang w:val="ru-RU"/>
        </w:rPr>
      </w:pPr>
      <w:r w:rsidRPr="003336C2">
        <w:rPr>
          <w:b/>
          <w:sz w:val="28"/>
          <w:szCs w:val="28"/>
          <w:lang w:val="ru-RU"/>
        </w:rPr>
        <w:t>Діаграма 2. 4.</w:t>
      </w:r>
      <w:r>
        <w:rPr>
          <w:sz w:val="28"/>
          <w:szCs w:val="28"/>
          <w:lang w:val="ru-RU"/>
        </w:rPr>
        <w:t xml:space="preserve"> </w:t>
      </w:r>
      <w:r w:rsidRPr="003336C2">
        <w:rPr>
          <w:b/>
          <w:sz w:val="28"/>
          <w:szCs w:val="28"/>
          <w:lang w:val="ru-RU"/>
        </w:rPr>
        <w:t>Порівняльні результати корекційного та контрольного етапів арт-терапевтичної програми</w:t>
      </w:r>
    </w:p>
    <w:p w14:paraId="676BC109" w14:textId="77777777" w:rsidR="00EB4037" w:rsidRDefault="00EB4037" w:rsidP="002469EB">
      <w:pPr>
        <w:pStyle w:val="a3"/>
        <w:spacing w:before="0" w:beforeAutospacing="0" w:after="0" w:afterAutospacing="0" w:line="360" w:lineRule="auto"/>
        <w:ind w:firstLine="720"/>
        <w:jc w:val="both"/>
        <w:rPr>
          <w:lang w:val="ru-RU"/>
        </w:rPr>
      </w:pPr>
    </w:p>
    <w:p w14:paraId="2BD9605F" w14:textId="77777777" w:rsidR="003336C2" w:rsidRPr="00EB4037" w:rsidRDefault="00EB4037" w:rsidP="002469EB">
      <w:pPr>
        <w:pStyle w:val="a3"/>
        <w:spacing w:before="0" w:beforeAutospacing="0" w:after="0" w:afterAutospacing="0" w:line="360" w:lineRule="auto"/>
        <w:ind w:firstLine="720"/>
        <w:jc w:val="both"/>
        <w:rPr>
          <w:sz w:val="28"/>
          <w:szCs w:val="28"/>
          <w:lang w:val="ru-RU"/>
        </w:rPr>
      </w:pPr>
      <w:r w:rsidRPr="00EB4037">
        <w:rPr>
          <w:sz w:val="28"/>
          <w:szCs w:val="28"/>
          <w:lang w:val="ru-RU"/>
        </w:rPr>
        <w:t>Діаграма відображає поступову позитивну динаміку змін у психоемоційному стані учасників арт-терапевтичної програми. На діагностичному етапі зафіксовано високі показники тривожності (72%), емоційного виснаження (65%) та пригніченого настрою (60%), що свідчить про значне психоемоційне напруження. Під час корекційного етапу спостерігалося зниження тривожності на 25%, виснаження – на 20%, а активності та настрою – на 30%, що підтверджує ефективність застосованих арт-терапевтичних інтервенцій. На контрольному етапі результати засвідчили стійку позитивну динаміку: рівень тривожності знизився на 40%, емоційне виснаження – на 35%, редукція професійних досягнень – на 25%; активність і самопочуття зросли на 45%, а комунікативні навички підвищилися до 70%. Загалом діаграма демонструє поступове зниження негативних показників і стабільне зростання позитивних результатів, підтверджуючи ефективність арт-терапевтичної програми як засобу психоемоційної підтримки волонтерів у кризових умовах.</w:t>
      </w:r>
    </w:p>
    <w:p w14:paraId="4D52D7C8" w14:textId="77777777" w:rsidR="00EB4037" w:rsidRPr="00EB4037" w:rsidRDefault="00EB4037" w:rsidP="002469EB">
      <w:pPr>
        <w:pStyle w:val="a3"/>
        <w:spacing w:before="0" w:beforeAutospacing="0" w:after="0" w:afterAutospacing="0" w:line="360" w:lineRule="auto"/>
        <w:ind w:firstLine="720"/>
        <w:jc w:val="both"/>
        <w:rPr>
          <w:sz w:val="28"/>
          <w:szCs w:val="28"/>
          <w:lang w:val="ru-RU"/>
        </w:rPr>
      </w:pPr>
    </w:p>
    <w:p w14:paraId="7E2CE121" w14:textId="77777777" w:rsidR="004C3376" w:rsidRPr="00BA2C29" w:rsidRDefault="00BA2C29" w:rsidP="00BA2C29">
      <w:pPr>
        <w:spacing w:after="0" w:line="360" w:lineRule="auto"/>
        <w:ind w:firstLine="720"/>
        <w:jc w:val="both"/>
        <w:rPr>
          <w:rFonts w:ascii="Times New Roman" w:eastAsia="Times New Roman" w:hAnsi="Times New Roman" w:cs="Times New Roman"/>
          <w:b/>
          <w:sz w:val="28"/>
          <w:szCs w:val="28"/>
          <w:lang w:val="ru-RU"/>
        </w:rPr>
      </w:pPr>
      <w:r w:rsidRPr="00BA2C29">
        <w:rPr>
          <w:rFonts w:ascii="Times New Roman" w:eastAsia="Times New Roman" w:hAnsi="Times New Roman" w:cs="Times New Roman"/>
          <w:b/>
          <w:sz w:val="28"/>
          <w:szCs w:val="28"/>
          <w:lang w:val="ru-RU"/>
        </w:rPr>
        <w:t xml:space="preserve"> Висновки до розділу </w:t>
      </w:r>
      <w:r>
        <w:rPr>
          <w:rFonts w:ascii="Times New Roman" w:eastAsia="Times New Roman" w:hAnsi="Times New Roman" w:cs="Times New Roman"/>
          <w:b/>
          <w:sz w:val="28"/>
          <w:szCs w:val="28"/>
          <w:lang w:val="ru-RU"/>
        </w:rPr>
        <w:t>ІІ</w:t>
      </w:r>
    </w:p>
    <w:p w14:paraId="1AC5A826" w14:textId="77777777" w:rsidR="00BA2C29" w:rsidRPr="00BA2C29" w:rsidRDefault="00BA2C29" w:rsidP="00BA2C29">
      <w:pPr>
        <w:spacing w:after="0" w:line="360" w:lineRule="auto"/>
        <w:ind w:firstLine="720"/>
        <w:jc w:val="both"/>
        <w:rPr>
          <w:rFonts w:ascii="Times New Roman" w:eastAsia="Times New Roman" w:hAnsi="Times New Roman" w:cs="Times New Roman"/>
          <w:sz w:val="28"/>
          <w:szCs w:val="28"/>
          <w:lang w:val="ru-RU"/>
        </w:rPr>
      </w:pPr>
    </w:p>
    <w:p w14:paraId="2BD088B5" w14:textId="77777777" w:rsidR="00BA2C29" w:rsidRPr="00BA2C29" w:rsidRDefault="00BA2C29" w:rsidP="00BA2C29">
      <w:pPr>
        <w:pStyle w:val="a3"/>
        <w:spacing w:before="0" w:beforeAutospacing="0" w:after="0" w:afterAutospacing="0" w:line="360" w:lineRule="auto"/>
        <w:ind w:firstLine="720"/>
        <w:jc w:val="both"/>
        <w:rPr>
          <w:sz w:val="28"/>
          <w:szCs w:val="28"/>
          <w:lang w:val="ru-RU"/>
        </w:rPr>
      </w:pPr>
      <w:r w:rsidRPr="00BA2C29">
        <w:rPr>
          <w:sz w:val="28"/>
          <w:szCs w:val="28"/>
          <w:lang w:val="ru-RU"/>
        </w:rPr>
        <w:t>Дослідження було проведене на вибірці волонтерів, які брали участь у соціально-психологічних програмах підтримки. Вибірка включала осіб різного віку та соціального статусу, що дозволило отримати репрезентативні дані про психоемоційний стан учасників у кризових умовах. Загалом у дослідженні брали участь понад 40 респондентів, серед яких переважали молоді люди з досвідом волонтерської діяльності, а також представники середнього віку, які поєднували волонтерство з професійною зайнятістю. Це забезпечило різноманітність у характеристиках вибірки та дозволило простежити вплив програми на різні групи.</w:t>
      </w:r>
    </w:p>
    <w:p w14:paraId="7A19457E" w14:textId="77777777" w:rsidR="00BA2C29" w:rsidRPr="00BA2C29" w:rsidRDefault="00BA2C29" w:rsidP="00BA2C29">
      <w:pPr>
        <w:pStyle w:val="a3"/>
        <w:spacing w:before="0" w:beforeAutospacing="0" w:after="0" w:afterAutospacing="0" w:line="360" w:lineRule="auto"/>
        <w:ind w:firstLine="720"/>
        <w:jc w:val="both"/>
        <w:rPr>
          <w:sz w:val="28"/>
          <w:szCs w:val="28"/>
          <w:lang w:val="ru-RU"/>
        </w:rPr>
      </w:pPr>
      <w:r w:rsidRPr="00BA2C29">
        <w:rPr>
          <w:sz w:val="28"/>
          <w:szCs w:val="28"/>
          <w:lang w:val="ru-RU"/>
        </w:rPr>
        <w:t>Методи збору емпіричних даних включали анкетування, психодіагностичні методики (методика САН для оцінки самопочуття, активності та настрою; КОС-2 для визначення комунікативних та організаційних схильностей; опитувальники для виявлення рівня тривожності, емоційного виснаження та деперсоналізації). Використання комплексного інструментарію забезпечило достовірність та багатовимірність отриманих результатів.</w:t>
      </w:r>
    </w:p>
    <w:p w14:paraId="368BE664" w14:textId="77777777" w:rsidR="00BA2C29" w:rsidRPr="00BA2C29" w:rsidRDefault="00BA2C29" w:rsidP="00BA2C29">
      <w:pPr>
        <w:pStyle w:val="a3"/>
        <w:spacing w:before="0" w:beforeAutospacing="0" w:after="0" w:afterAutospacing="0" w:line="360" w:lineRule="auto"/>
        <w:ind w:firstLine="720"/>
        <w:jc w:val="both"/>
        <w:rPr>
          <w:sz w:val="28"/>
          <w:szCs w:val="28"/>
          <w:lang w:val="ru-RU"/>
        </w:rPr>
      </w:pPr>
      <w:r w:rsidRPr="00BA2C29">
        <w:rPr>
          <w:sz w:val="28"/>
          <w:szCs w:val="28"/>
          <w:lang w:val="ru-RU"/>
        </w:rPr>
        <w:t xml:space="preserve">На </w:t>
      </w:r>
      <w:r w:rsidRPr="00BA2C29">
        <w:rPr>
          <w:rStyle w:val="a4"/>
          <w:b w:val="0"/>
          <w:sz w:val="28"/>
          <w:szCs w:val="28"/>
          <w:lang w:val="ru-RU"/>
        </w:rPr>
        <w:t>діагностичному етапі</w:t>
      </w:r>
      <w:r w:rsidRPr="00BA2C29">
        <w:rPr>
          <w:sz w:val="28"/>
          <w:szCs w:val="28"/>
          <w:lang w:val="ru-RU"/>
        </w:rPr>
        <w:t xml:space="preserve"> було зафіксовано високі рівні тривожності (72%), емоційного виснаження (65%) та пригніченого настрою (60%). Це свідчило про значне психоемоційне напруження та потребу у корекційних заходах.</w:t>
      </w:r>
    </w:p>
    <w:p w14:paraId="3012484C" w14:textId="77777777" w:rsidR="00BA2C29" w:rsidRPr="00BA2C29" w:rsidRDefault="00BA2C29" w:rsidP="00BA2C29">
      <w:pPr>
        <w:pStyle w:val="a3"/>
        <w:spacing w:before="0" w:beforeAutospacing="0" w:after="0" w:afterAutospacing="0" w:line="360" w:lineRule="auto"/>
        <w:ind w:firstLine="720"/>
        <w:jc w:val="both"/>
        <w:rPr>
          <w:sz w:val="28"/>
          <w:szCs w:val="28"/>
          <w:lang w:val="ru-RU"/>
        </w:rPr>
      </w:pPr>
      <w:r w:rsidRPr="00BA2C29">
        <w:rPr>
          <w:sz w:val="28"/>
          <w:szCs w:val="28"/>
          <w:lang w:val="ru-RU"/>
        </w:rPr>
        <w:t xml:space="preserve">На </w:t>
      </w:r>
      <w:r w:rsidRPr="00BA2C29">
        <w:rPr>
          <w:rStyle w:val="a4"/>
          <w:b w:val="0"/>
          <w:sz w:val="28"/>
          <w:szCs w:val="28"/>
          <w:lang w:val="ru-RU"/>
        </w:rPr>
        <w:t>корекційному етапі</w:t>
      </w:r>
      <w:r w:rsidRPr="00BA2C29">
        <w:rPr>
          <w:sz w:val="28"/>
          <w:szCs w:val="28"/>
          <w:lang w:val="ru-RU"/>
        </w:rPr>
        <w:t xml:space="preserve"> застосовано арт-терапевтичні інтервенції: малювання («Мій стрес у кольорах», «Дерево ресурсів»), колаж («Що мене виснажує – що мене підтримує»), музикотерапію, роботу з глиною та метафоричні карти. Результати показали зниження тривожності на 25%, емоційного виснаження – на 20%, а активності та настрою – на 30%. Учасники стали відкритішими, у творчих роботах з’явилися гармонійні композиції та символи внутрішньої сили.</w:t>
      </w:r>
    </w:p>
    <w:p w14:paraId="486C4767" w14:textId="77777777" w:rsidR="00BA2C29" w:rsidRPr="00BA2C29" w:rsidRDefault="00BA2C29" w:rsidP="00BA2C29">
      <w:pPr>
        <w:pStyle w:val="a3"/>
        <w:spacing w:before="0" w:beforeAutospacing="0" w:after="0" w:afterAutospacing="0" w:line="360" w:lineRule="auto"/>
        <w:ind w:firstLine="720"/>
        <w:jc w:val="both"/>
        <w:rPr>
          <w:sz w:val="28"/>
          <w:szCs w:val="28"/>
          <w:lang w:val="ru-RU"/>
        </w:rPr>
      </w:pPr>
      <w:r w:rsidRPr="00BA2C29">
        <w:rPr>
          <w:sz w:val="28"/>
          <w:szCs w:val="28"/>
          <w:lang w:val="ru-RU"/>
        </w:rPr>
        <w:t xml:space="preserve">На </w:t>
      </w:r>
      <w:r w:rsidRPr="00BA2C29">
        <w:rPr>
          <w:rStyle w:val="a4"/>
          <w:b w:val="0"/>
          <w:sz w:val="28"/>
          <w:szCs w:val="28"/>
          <w:lang w:val="ru-RU"/>
        </w:rPr>
        <w:t>контрольному етапі</w:t>
      </w:r>
      <w:r w:rsidRPr="00BA2C29">
        <w:rPr>
          <w:sz w:val="28"/>
          <w:szCs w:val="28"/>
          <w:lang w:val="ru-RU"/>
        </w:rPr>
        <w:t xml:space="preserve"> зафіксовано стійку позитивну динаміку: тривожність знизилася на 40%, емоційне виснаження – на 35%, редукція професійних досягнень – на 25%. За методикою САН рівень самопочуття та активності зріс на 45%, а комунікативні навички підвищилися до 70%. У колективній «Картині майбутнього» домінували образи гармонії, спільності та підтримки, що підтверджує внутрішню стабільність і готовність учасників до подальшої волонтерської діяльності.</w:t>
      </w:r>
    </w:p>
    <w:p w14:paraId="7CFC124E" w14:textId="77777777" w:rsidR="00BA2C29" w:rsidRPr="00BA2C29" w:rsidRDefault="00BA2C29" w:rsidP="00BA2C29">
      <w:pPr>
        <w:pStyle w:val="a3"/>
        <w:spacing w:before="0" w:beforeAutospacing="0" w:after="0" w:afterAutospacing="0" w:line="360" w:lineRule="auto"/>
        <w:ind w:firstLine="720"/>
        <w:jc w:val="both"/>
        <w:rPr>
          <w:sz w:val="28"/>
          <w:szCs w:val="28"/>
          <w:lang w:val="ru-RU"/>
        </w:rPr>
      </w:pPr>
      <w:r w:rsidRPr="00BA2C29">
        <w:rPr>
          <w:rStyle w:val="a4"/>
          <w:b w:val="0"/>
          <w:sz w:val="28"/>
          <w:szCs w:val="28"/>
          <w:lang w:val="ru-RU"/>
        </w:rPr>
        <w:t>Отже, результати дослідження підтвердили ефективність арт-терапевтичної програми як засобу психоемоційної підтримки волонтерів. Вибірка, що включала різні соціальні та вікові групи, дозволила простежити універсальність програми та її позитивний вплив на зниження негативних психоемоційних проявів і формування ресурсного стану.</w:t>
      </w:r>
    </w:p>
    <w:p w14:paraId="6D573D02" w14:textId="77777777" w:rsidR="00BA2C29" w:rsidRPr="00BA2C29" w:rsidRDefault="00BA2C29" w:rsidP="00BA2C29">
      <w:pPr>
        <w:spacing w:after="0" w:line="360" w:lineRule="auto"/>
        <w:ind w:firstLine="720"/>
        <w:jc w:val="both"/>
        <w:rPr>
          <w:rFonts w:ascii="Times New Roman" w:eastAsia="Times New Roman" w:hAnsi="Times New Roman" w:cs="Times New Roman"/>
          <w:sz w:val="28"/>
          <w:szCs w:val="28"/>
          <w:lang w:val="ru-RU"/>
        </w:rPr>
      </w:pPr>
    </w:p>
    <w:p w14:paraId="46CC6D89" w14:textId="77777777" w:rsidR="00EB4037" w:rsidRPr="00BA2C29" w:rsidRDefault="00EB4037" w:rsidP="00BA2C29">
      <w:pPr>
        <w:spacing w:after="0" w:line="360" w:lineRule="auto"/>
        <w:ind w:firstLine="720"/>
        <w:jc w:val="both"/>
        <w:rPr>
          <w:rFonts w:ascii="Times New Roman" w:eastAsia="Times New Roman" w:hAnsi="Times New Roman" w:cs="Times New Roman"/>
          <w:bCs/>
          <w:sz w:val="28"/>
          <w:szCs w:val="28"/>
          <w:lang w:val="ru-RU"/>
        </w:rPr>
      </w:pPr>
    </w:p>
    <w:p w14:paraId="2B930BB2" w14:textId="77777777" w:rsidR="00EB4037" w:rsidRDefault="00EB4037" w:rsidP="00BA2C29">
      <w:pPr>
        <w:spacing w:after="0" w:line="360" w:lineRule="auto"/>
        <w:ind w:firstLine="720"/>
        <w:jc w:val="both"/>
        <w:rPr>
          <w:rFonts w:ascii="Times New Roman" w:eastAsia="Times New Roman" w:hAnsi="Times New Roman" w:cs="Times New Roman"/>
          <w:bCs/>
          <w:sz w:val="28"/>
          <w:szCs w:val="28"/>
          <w:lang w:val="ru-RU"/>
        </w:rPr>
      </w:pPr>
    </w:p>
    <w:p w14:paraId="433466DC"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4C5ACC6E"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52616EE1"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7EE77C2F"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11941E19"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7A5364D8"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6C50A269"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6C737E5E"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25C3CF77"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63FAD0AF"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2824BC37" w14:textId="77777777" w:rsidR="00BA2C29" w:rsidRDefault="00BA2C29" w:rsidP="00BA2C29">
      <w:pPr>
        <w:spacing w:after="0" w:line="360" w:lineRule="auto"/>
        <w:ind w:firstLine="720"/>
        <w:jc w:val="both"/>
        <w:rPr>
          <w:rFonts w:ascii="Times New Roman" w:eastAsia="Times New Roman" w:hAnsi="Times New Roman" w:cs="Times New Roman"/>
          <w:bCs/>
          <w:sz w:val="28"/>
          <w:szCs w:val="28"/>
          <w:lang w:val="ru-RU"/>
        </w:rPr>
      </w:pPr>
    </w:p>
    <w:p w14:paraId="24556060" w14:textId="77777777" w:rsidR="004C3376" w:rsidRPr="00BA2C29" w:rsidRDefault="00BA2C29" w:rsidP="00BA2C29">
      <w:pPr>
        <w:spacing w:after="0" w:line="360" w:lineRule="auto"/>
        <w:jc w:val="center"/>
        <w:rPr>
          <w:rFonts w:ascii="Times New Roman" w:eastAsia="Times New Roman" w:hAnsi="Times New Roman" w:cs="Times New Roman"/>
          <w:b/>
          <w:bCs/>
          <w:caps/>
          <w:sz w:val="28"/>
          <w:szCs w:val="28"/>
          <w:lang w:val="ru-RU"/>
        </w:rPr>
      </w:pPr>
      <w:r w:rsidRPr="00BA2C29">
        <w:rPr>
          <w:rFonts w:ascii="Times New Roman" w:eastAsia="Times New Roman" w:hAnsi="Times New Roman" w:cs="Times New Roman"/>
          <w:b/>
          <w:bCs/>
          <w:caps/>
          <w:sz w:val="28"/>
          <w:szCs w:val="28"/>
          <w:lang w:val="ru-RU"/>
        </w:rPr>
        <w:t>Розділ ІІІ</w:t>
      </w:r>
      <w:r w:rsidR="004C3376" w:rsidRPr="00BA2C29">
        <w:rPr>
          <w:rFonts w:ascii="Times New Roman" w:eastAsia="Times New Roman" w:hAnsi="Times New Roman" w:cs="Times New Roman"/>
          <w:b/>
          <w:bCs/>
          <w:caps/>
          <w:sz w:val="28"/>
          <w:szCs w:val="28"/>
          <w:lang w:val="ru-RU"/>
        </w:rPr>
        <w:t xml:space="preserve"> Практична реалізація арт-терапевтичної програми</w:t>
      </w:r>
      <w:r>
        <w:rPr>
          <w:rFonts w:ascii="Times New Roman" w:eastAsia="Times New Roman" w:hAnsi="Times New Roman" w:cs="Times New Roman"/>
          <w:b/>
          <w:bCs/>
          <w:caps/>
          <w:sz w:val="28"/>
          <w:szCs w:val="28"/>
          <w:lang w:val="ru-RU"/>
        </w:rPr>
        <w:t xml:space="preserve"> </w:t>
      </w:r>
      <w:r w:rsidR="00142013">
        <w:rPr>
          <w:rFonts w:ascii="Times New Roman" w:eastAsia="Times New Roman" w:hAnsi="Times New Roman" w:cs="Times New Roman"/>
          <w:b/>
          <w:bCs/>
          <w:caps/>
          <w:sz w:val="28"/>
          <w:szCs w:val="28"/>
          <w:lang w:val="ru-RU"/>
        </w:rPr>
        <w:t>«</w:t>
      </w:r>
      <w:r w:rsidR="00142013" w:rsidRPr="00142013">
        <w:rPr>
          <w:rFonts w:ascii="Times New Roman" w:hAnsi="Times New Roman" w:cs="Times New Roman"/>
          <w:b/>
          <w:caps/>
          <w:sz w:val="28"/>
          <w:szCs w:val="28"/>
          <w:lang w:val="ru-RU"/>
        </w:rPr>
        <w:t>Мистецтво відновлення</w:t>
      </w:r>
      <w:r w:rsidR="00142013">
        <w:rPr>
          <w:rFonts w:ascii="Times New Roman" w:hAnsi="Times New Roman" w:cs="Times New Roman"/>
          <w:b/>
          <w:sz w:val="28"/>
          <w:szCs w:val="28"/>
          <w:lang w:val="ru-RU"/>
        </w:rPr>
        <w:t>»</w:t>
      </w:r>
    </w:p>
    <w:p w14:paraId="7A5F06E8" w14:textId="77777777" w:rsidR="00BA2C29" w:rsidRPr="00BA2C29" w:rsidRDefault="004C3376" w:rsidP="00BA2C29">
      <w:pPr>
        <w:spacing w:after="0" w:line="360" w:lineRule="auto"/>
        <w:jc w:val="center"/>
        <w:rPr>
          <w:rFonts w:ascii="Times New Roman" w:eastAsia="Times New Roman" w:hAnsi="Times New Roman" w:cs="Times New Roman"/>
          <w:b/>
          <w:sz w:val="28"/>
          <w:szCs w:val="28"/>
          <w:lang w:val="ru-RU"/>
        </w:rPr>
      </w:pPr>
      <w:r w:rsidRPr="00BA2C29">
        <w:rPr>
          <w:rFonts w:ascii="Times New Roman" w:eastAsia="Times New Roman" w:hAnsi="Times New Roman" w:cs="Times New Roman"/>
          <w:b/>
          <w:sz w:val="28"/>
          <w:szCs w:val="28"/>
          <w:lang w:val="ru-RU"/>
        </w:rPr>
        <w:t>3.1. Опис структури та змісту програми арт-тер</w:t>
      </w:r>
      <w:r w:rsidR="00BA2C29" w:rsidRPr="00BA2C29">
        <w:rPr>
          <w:rFonts w:ascii="Times New Roman" w:eastAsia="Times New Roman" w:hAnsi="Times New Roman" w:cs="Times New Roman"/>
          <w:b/>
          <w:sz w:val="28"/>
          <w:szCs w:val="28"/>
          <w:lang w:val="ru-RU"/>
        </w:rPr>
        <w:t>апевтичної підтримки волонтерів</w:t>
      </w:r>
    </w:p>
    <w:p w14:paraId="2A98EFCA" w14:textId="77777777" w:rsidR="00BA2C29" w:rsidRPr="00142013" w:rsidRDefault="00BA2C29" w:rsidP="00142013">
      <w:pPr>
        <w:spacing w:after="0" w:line="360" w:lineRule="auto"/>
        <w:ind w:firstLine="720"/>
        <w:jc w:val="both"/>
        <w:rPr>
          <w:rFonts w:ascii="Times New Roman" w:eastAsia="Times New Roman" w:hAnsi="Times New Roman" w:cs="Times New Roman"/>
          <w:sz w:val="28"/>
          <w:szCs w:val="28"/>
          <w:lang w:val="ru-RU"/>
        </w:rPr>
      </w:pPr>
    </w:p>
    <w:p w14:paraId="4833D573"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Мета програми полягає у забезпеченні психоемоційної підтримки волонтерів, зниженні рівня тривожності та емоційного виснаження, відновленні внутрішніх ресурсів, розвитку комунікативних навичок і згуртованості групи.</w:t>
      </w:r>
    </w:p>
    <w:p w14:paraId="0790780B"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Завдання програми охоплюють діагностику психоемоційного стану учасників, формування навичок саморегуляції та стресостійкості, підвищення активності й настрою, розвиток комунікативних та організаційних схильностей, а також створення умов для згуртованості та взаємної підтримки.</w:t>
      </w:r>
    </w:p>
    <w:p w14:paraId="4C59FA9D"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Цільова аудиторія — волонтери, які працюють у соціально-психологічних та гуманітарних проєктах, мають підвищене психоемоційне навантаження та потребують ресурсної підтримки.</w:t>
      </w:r>
    </w:p>
    <w:p w14:paraId="32F030DA"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Очікувані результати програми включають зниження тривожності на 40%, зменшення емоційного виснаження на 35%, зростання активності та самопочуття на 45%, підвищення комунікативних навичок до 70%, формування внутрішньої стабільності та готовності до подальшої діяльності.</w:t>
      </w:r>
    </w:p>
    <w:p w14:paraId="438EF08A"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Програма складається з трьох блоків.</w:t>
      </w:r>
    </w:p>
    <w:p w14:paraId="5DAEB3B3"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 xml:space="preserve">Діагностичний блок спрямований на визначення вихідного психоемоційного стану. Конкретні завдання: анкетування «Мій стан сьогодні» для самооцінки настрою та енергії; тест САН для визначення рівня самопочуття, активності та настрою; методика </w:t>
      </w:r>
      <w:r w:rsidRPr="00142013">
        <w:rPr>
          <w:sz w:val="28"/>
          <w:szCs w:val="28"/>
        </w:rPr>
        <w:t>STAI</w:t>
      </w:r>
      <w:r w:rsidRPr="00142013">
        <w:rPr>
          <w:sz w:val="28"/>
          <w:szCs w:val="28"/>
          <w:lang w:val="ru-RU"/>
        </w:rPr>
        <w:t xml:space="preserve"> для вимірювання тривожності; малюнок «Я і мій стан» для візуалізації внутрішнього стану.</w:t>
      </w:r>
    </w:p>
    <w:p w14:paraId="1230C481"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Корекційний блок має на меті зниження тривожності та розвиток ресурсів. Завдання: малюнок «Мій стрес у кольорах» для вираження напруги; вправа «Дерево ресурсів» для усвідомлення джерел підтримки; колаж «Що мене виснажує – що мене підтримує» для роботи з образами; музикотерапія «Мелодія мого настрою» для емоційної розрядки; робота з глиною «Форма моєї сили» для символізації внутрішньої стійкості; метафоричні карти «Мій ресурс сьогодні» для пошуку асоціативних образів підтримки.</w:t>
      </w:r>
    </w:p>
    <w:p w14:paraId="73EF409B"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Контрольний блок спрямований на оцінку ефективності програми. Завдання: повторне анкетування «Мій стан сьогодні» для порівняння змін; тест САН для повторної оцінки самопочуття, активності та настрою; методика КОС-2 для визначення комунікативних та організаційних схильностей; колективна творча робота «Картина майбутнього» для створення спільного образу гармонії та підтримки; групове обговорення «Мої зміни» для рефлексії учасників.</w:t>
      </w:r>
    </w:p>
    <w:p w14:paraId="3C8E7FE8"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Методика виконання передбачає поєднання індивідуальних і групових занять, використання арт-терапевтичних технік, застосування психодіагностичних методик для кількісної оцінки змін та рефлексивні обговорення після кожного заняття.</w:t>
      </w:r>
    </w:p>
    <w:p w14:paraId="41CDBC06" w14:textId="77777777" w:rsidR="00142013" w:rsidRPr="00142013" w:rsidRDefault="00142013" w:rsidP="00142013">
      <w:pPr>
        <w:pStyle w:val="a3"/>
        <w:spacing w:before="0" w:beforeAutospacing="0" w:after="0" w:afterAutospacing="0" w:line="360" w:lineRule="auto"/>
        <w:ind w:firstLine="720"/>
        <w:jc w:val="both"/>
        <w:rPr>
          <w:sz w:val="28"/>
          <w:szCs w:val="28"/>
          <w:lang w:val="ru-RU"/>
        </w:rPr>
      </w:pPr>
      <w:r w:rsidRPr="00142013">
        <w:rPr>
          <w:sz w:val="28"/>
          <w:szCs w:val="28"/>
          <w:lang w:val="ru-RU"/>
        </w:rPr>
        <w:t>Технічні засоби програми — папір, фарби, олівці, глина, музичні записи та інструменти для імпровізації, метафоричні асоціативні карти, анкети та психодіагностичні методики.</w:t>
      </w:r>
    </w:p>
    <w:p w14:paraId="0CB31CBB" w14:textId="77777777" w:rsidR="00142013" w:rsidRPr="00B71EC5" w:rsidRDefault="00142013" w:rsidP="00B71EC5">
      <w:pPr>
        <w:pStyle w:val="a3"/>
        <w:spacing w:before="0" w:beforeAutospacing="0" w:after="0" w:afterAutospacing="0" w:line="360" w:lineRule="auto"/>
        <w:ind w:firstLine="720"/>
        <w:jc w:val="both"/>
        <w:rPr>
          <w:sz w:val="28"/>
          <w:szCs w:val="28"/>
          <w:lang w:val="ru-RU"/>
        </w:rPr>
      </w:pPr>
      <w:r w:rsidRPr="00142013">
        <w:rPr>
          <w:sz w:val="28"/>
          <w:szCs w:val="28"/>
          <w:lang w:val="ru-RU"/>
        </w:rPr>
        <w:t xml:space="preserve">Сильні сторони програми полягають у її комплексності, практичності, гнучкості та соціальній значущості. Вона поєднує діагностику, корекцію та контроль, використовує доступні арт-методи, адаптується до потреб групи, підтверджена кількісними та якісними результатами, а також сприяє </w:t>
      </w:r>
      <w:r w:rsidRPr="00B71EC5">
        <w:rPr>
          <w:sz w:val="28"/>
          <w:szCs w:val="28"/>
          <w:lang w:val="ru-RU"/>
        </w:rPr>
        <w:t>згуртованості та готовності до волонтерської діяльності.</w:t>
      </w:r>
    </w:p>
    <w:p w14:paraId="4E61F0A6" w14:textId="77777777" w:rsidR="00B71EC5" w:rsidRPr="00B71EC5" w:rsidRDefault="00B71EC5" w:rsidP="00B71EC5">
      <w:pPr>
        <w:pStyle w:val="3"/>
        <w:spacing w:before="0" w:beforeAutospacing="0" w:after="0" w:afterAutospacing="0" w:line="360" w:lineRule="auto"/>
        <w:ind w:firstLine="720"/>
        <w:jc w:val="center"/>
        <w:rPr>
          <w:sz w:val="28"/>
          <w:szCs w:val="28"/>
          <w:lang w:val="ru-RU"/>
        </w:rPr>
      </w:pPr>
      <w:r w:rsidRPr="00B71EC5">
        <w:rPr>
          <w:sz w:val="28"/>
          <w:szCs w:val="28"/>
          <w:lang w:val="ru-RU"/>
        </w:rPr>
        <w:t>Алгоритм реалізації програми «Мистецтво відновлення»</w:t>
      </w:r>
    </w:p>
    <w:p w14:paraId="1E59EB6B"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Програма реалізується поетапно, що дозволяє системно впливати на психоемоційний стан волонтерів і забезпечувати стійкі результати.</w:t>
      </w:r>
    </w:p>
    <w:p w14:paraId="7AA93CE9"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Підготовчий етап передбачає формування вибірки учасників, ознайомлення їх із метою та структурою програми, створення безпечного середовища для роботи. Забезпечуються технічні засоби: папір, фарби, олівці, глина, музичні записи, метафоричні карти. Важливою умовою є добровільність участі та атмосфера довіри й конфіденційності.</w:t>
      </w:r>
    </w:p>
    <w:p w14:paraId="4992BD11"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 xml:space="preserve">Діагностичний блок має на меті визначення вихідного психоемоційного стану. Виконуються завдання: анкетування «Мій стан сьогодні» для самооцінки настрою та енергії; тест САН для визначення рівня самопочуття, активності та настрою; методика </w:t>
      </w:r>
      <w:r w:rsidRPr="00B71EC5">
        <w:rPr>
          <w:sz w:val="28"/>
          <w:szCs w:val="28"/>
        </w:rPr>
        <w:t>STAI</w:t>
      </w:r>
      <w:r w:rsidRPr="00B71EC5">
        <w:rPr>
          <w:sz w:val="28"/>
          <w:szCs w:val="28"/>
          <w:lang w:val="ru-RU"/>
        </w:rPr>
        <w:t xml:space="preserve"> для вимірювання тривожності; малюнок «Я і мій стан» для візуалізації внутрішнього стану. Отримані дані дозволяють окреслити проблемні зони та сформувати індивідуальні цілі корекції.</w:t>
      </w:r>
    </w:p>
    <w:p w14:paraId="1D6C09EC"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Корекційний блок спрямований на зниження тривожності та розвиток ресурсів. Виконуються завдання: малюнок «Мій стрес у кольорах» для вираження напруги; вправа «Дерево ресурсів» для усвідомлення джерел підтримки; колаж «Що мене виснажує – що мене підтримує» для роботи з образами; музикотерапія «Мелодія мого настрою» для емоційної розрядки; робота з глиною «Форма моєї сили» для символізації внутрішньої стійкості; метафоричні карти «Мій ресурс сьогодні» для пошуку асоціативних образів підтримки. Після кожного заняття проводиться групове обговорення для рефлексії та усвідомлення змін.</w:t>
      </w:r>
    </w:p>
    <w:p w14:paraId="54C566EB"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Контрольний блок має на меті оцінку ефективності програми. Виконуються завдання: повторне анкетування «Мій стан сьогодні» для порівняння змін; тест САН для повторної оцінки самопочуття, активності та настрою; методика КОС-2 для визначення комунікативних та організаційних схильностей; колективна творча робота «Картина майбутнього» для створення спільного образу гармонії та підтримки; групове обговорення «Мої зміни» для рефлексії учасників. Результати порівнюються з діагностичним етапом, узагальнюється позитивна динаміка.</w:t>
      </w:r>
    </w:p>
    <w:p w14:paraId="340A2A73"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Підсумковий етап передбачає формулювання висновків щодо ефективності програми, надання рекомендацій учасникам щодо подальшої самопідтримки та підготовку звіту для інституційного використання.</w:t>
      </w:r>
    </w:p>
    <w:p w14:paraId="050B58E5" w14:textId="77777777" w:rsidR="00B71EC5" w:rsidRPr="00B71EC5" w:rsidRDefault="00B71EC5" w:rsidP="00B71EC5">
      <w:pPr>
        <w:pStyle w:val="a3"/>
        <w:spacing w:before="0" w:beforeAutospacing="0" w:after="0" w:afterAutospacing="0" w:line="360" w:lineRule="auto"/>
        <w:ind w:firstLine="720"/>
        <w:jc w:val="both"/>
        <w:rPr>
          <w:sz w:val="28"/>
          <w:szCs w:val="28"/>
          <w:lang w:val="ru-RU"/>
        </w:rPr>
      </w:pPr>
      <w:r w:rsidRPr="00B71EC5">
        <w:rPr>
          <w:sz w:val="28"/>
          <w:szCs w:val="28"/>
          <w:lang w:val="ru-RU"/>
        </w:rPr>
        <w:t>Ефективність програми забезпечується низкою умов: добровільність участі, створення безпечного середовища, комплексність методів, поетапність реалізації, розвиток групової динаміки, індивідуалізація завдань, рефлексія після кожного заняття, технічне забезпечення, фаховий супровід психолога чи арт-терапевта, перевірка стійкості результатів на контрольному етапі.</w:t>
      </w:r>
    </w:p>
    <w:p w14:paraId="1F5DF7E0" w14:textId="77777777" w:rsidR="00B71EC5" w:rsidRPr="00E67158" w:rsidRDefault="00B71EC5" w:rsidP="00E67158">
      <w:pPr>
        <w:pStyle w:val="a3"/>
        <w:spacing w:before="0" w:beforeAutospacing="0" w:after="0" w:afterAutospacing="0" w:line="360" w:lineRule="auto"/>
        <w:ind w:firstLine="720"/>
        <w:jc w:val="both"/>
        <w:rPr>
          <w:sz w:val="28"/>
          <w:szCs w:val="28"/>
          <w:lang w:val="ru-RU"/>
        </w:rPr>
      </w:pPr>
      <w:r w:rsidRPr="00B71EC5">
        <w:rPr>
          <w:sz w:val="28"/>
          <w:szCs w:val="28"/>
          <w:lang w:val="ru-RU"/>
        </w:rPr>
        <w:t xml:space="preserve">Алгоритм реалізації програми «Мистецтво відновлення» забезпечує системний підхід до психоемоційної підтримки волонтерів. Дотримання умов ефективності гарантує стійкі позитивні результати: зниження тривожності та виснаження, зростання активності й настрою, розвиток комунікативних навичок і </w:t>
      </w:r>
      <w:r w:rsidRPr="00E67158">
        <w:rPr>
          <w:sz w:val="28"/>
          <w:szCs w:val="28"/>
          <w:lang w:val="ru-RU"/>
        </w:rPr>
        <w:t>формування внутрішньої стабільності. Програма довела свою універсальність і може бути застосована в різних соціальних та освітніх контекстах.</w:t>
      </w:r>
    </w:p>
    <w:p w14:paraId="72FB0611" w14:textId="77777777" w:rsidR="00E67158" w:rsidRPr="00E67158" w:rsidRDefault="00E67158" w:rsidP="00E67158">
      <w:pPr>
        <w:pStyle w:val="a3"/>
        <w:spacing w:before="0" w:beforeAutospacing="0" w:after="0" w:afterAutospacing="0" w:line="360" w:lineRule="auto"/>
        <w:ind w:firstLine="720"/>
        <w:jc w:val="both"/>
        <w:rPr>
          <w:sz w:val="28"/>
          <w:szCs w:val="28"/>
          <w:lang w:val="ru-RU"/>
        </w:rPr>
      </w:pPr>
      <w:r w:rsidRPr="00E67158">
        <w:rPr>
          <w:sz w:val="28"/>
          <w:szCs w:val="28"/>
          <w:lang w:val="ru-RU"/>
        </w:rPr>
        <w:t>Програма поєднує індивідуальні та групові заняття, кожне з яких має чітку мету та спрямованість.</w:t>
      </w:r>
    </w:p>
    <w:p w14:paraId="2324B523" w14:textId="77777777" w:rsidR="00E67158" w:rsidRPr="00E67158" w:rsidRDefault="00E67158" w:rsidP="00E67158">
      <w:pPr>
        <w:pStyle w:val="a3"/>
        <w:spacing w:before="0" w:beforeAutospacing="0" w:after="0" w:afterAutospacing="0" w:line="360" w:lineRule="auto"/>
        <w:ind w:firstLine="720"/>
        <w:jc w:val="both"/>
        <w:rPr>
          <w:sz w:val="28"/>
          <w:szCs w:val="28"/>
          <w:lang w:val="ru-RU"/>
        </w:rPr>
      </w:pPr>
      <w:r w:rsidRPr="00E67158">
        <w:rPr>
          <w:rStyle w:val="a4"/>
          <w:sz w:val="28"/>
          <w:szCs w:val="28"/>
          <w:lang w:val="ru-RU"/>
        </w:rPr>
        <w:t>Індивідуальні заняття</w:t>
      </w:r>
      <w:r w:rsidRPr="00E67158">
        <w:rPr>
          <w:sz w:val="28"/>
          <w:szCs w:val="28"/>
          <w:lang w:val="ru-RU"/>
        </w:rPr>
        <w:t xml:space="preserve"> Малюнок «Я і мій стан» використовується для первинної діагностики та самопізнання: учасник через кольори та символи відображає власний емоційний стан, що допомагає усвідомити внутрішні переживання. Вправа «Дерево ресурсів» застосовується для актуалізації внутрішніх і зовнішніх джерел підтримки, формування відчуття опори та перспектив розвитку. Робота з глиною «Форма моєї сили» спрямована на тілесне й сенсорне проживання стійкості, створення матеріального символу внутрішньої сили. Музикотерапія «Мелодія мого настрою» використовується для емоційної розрядки та вираження стану через музичні імпровізації. Метафоричні карти «Мій ресурс сьогодні» допомагають знайти асоціативні образи, що символізують підтримку, та активізувати ресурсні переживання.</w:t>
      </w:r>
    </w:p>
    <w:p w14:paraId="5245B609" w14:textId="77777777" w:rsidR="00E67158" w:rsidRPr="00E67158" w:rsidRDefault="00E67158" w:rsidP="00E67158">
      <w:pPr>
        <w:pStyle w:val="a3"/>
        <w:spacing w:before="0" w:beforeAutospacing="0" w:after="0" w:afterAutospacing="0" w:line="360" w:lineRule="auto"/>
        <w:ind w:firstLine="720"/>
        <w:jc w:val="both"/>
        <w:rPr>
          <w:sz w:val="28"/>
          <w:szCs w:val="28"/>
          <w:lang w:val="ru-RU"/>
        </w:rPr>
      </w:pPr>
      <w:r w:rsidRPr="00E67158">
        <w:rPr>
          <w:rStyle w:val="a4"/>
          <w:sz w:val="28"/>
          <w:szCs w:val="28"/>
          <w:lang w:val="ru-RU"/>
        </w:rPr>
        <w:t>Групові заняття</w:t>
      </w:r>
      <w:r w:rsidRPr="00E67158">
        <w:rPr>
          <w:sz w:val="28"/>
          <w:szCs w:val="28"/>
          <w:lang w:val="ru-RU"/>
        </w:rPr>
        <w:t xml:space="preserve"> Колаж «Що мене виснажує – що мене підтримує» застосовується для усвідомлення колективних джерел стресу та ресурсів, сприяє відкритості та взаємному розумінню. Колективна творча робота «Картина майбутнього» використовується для формування спільного бачення гармонії, підтримки та перспектив, що зміцнює згуртованість групи. Групове обговорення «Мої зміни» спрямоване на рефлексію та усвідомлення особистих і колективних досягнень, створює атмосферу довіри. Музичний джем «Ритм єдності» використовується для розвитку відчуття спільності, синхронізації емоцій та колективної взаємодії. Вправа «Коло підтримки» застосовується для формування атмосфери взаємної турботи, підвищення комунікативних навичок та емоційної згуртованості.</w:t>
      </w:r>
    </w:p>
    <w:p w14:paraId="57656B8F" w14:textId="77777777" w:rsidR="00E67158" w:rsidRPr="00E67158" w:rsidRDefault="00E67158" w:rsidP="00E67158">
      <w:pPr>
        <w:pStyle w:val="a3"/>
        <w:spacing w:before="0" w:beforeAutospacing="0" w:after="0" w:afterAutospacing="0" w:line="360" w:lineRule="auto"/>
        <w:ind w:firstLine="720"/>
        <w:jc w:val="both"/>
        <w:rPr>
          <w:sz w:val="28"/>
          <w:szCs w:val="28"/>
          <w:lang w:val="ru-RU"/>
        </w:rPr>
      </w:pPr>
      <w:r w:rsidRPr="00E67158">
        <w:rPr>
          <w:sz w:val="28"/>
          <w:szCs w:val="28"/>
          <w:lang w:val="ru-RU"/>
        </w:rPr>
        <w:t>Заняття проводяться двічі на тиждень упродовж 6–8 тижнів. Індивідуальні завдання чергуються з груповими, що дозволяє поєднувати самопізнання та розвиток комунікативних навичок. Після кожного заняття організовується коротка рефлексія, де учасники діляться власними відчуттями та усвідомлюють зміни.</w:t>
      </w:r>
    </w:p>
    <w:p w14:paraId="68DC2331" w14:textId="77777777" w:rsidR="00E67158" w:rsidRPr="00E67158" w:rsidRDefault="00E67158" w:rsidP="00E67158">
      <w:pPr>
        <w:pStyle w:val="a3"/>
        <w:spacing w:before="0" w:beforeAutospacing="0" w:after="0" w:afterAutospacing="0" w:line="360" w:lineRule="auto"/>
        <w:ind w:firstLine="720"/>
        <w:jc w:val="both"/>
        <w:rPr>
          <w:sz w:val="28"/>
          <w:szCs w:val="28"/>
          <w:lang w:val="ru-RU"/>
        </w:rPr>
      </w:pPr>
      <w:r w:rsidRPr="00E67158">
        <w:rPr>
          <w:sz w:val="28"/>
          <w:szCs w:val="28"/>
          <w:lang w:val="ru-RU"/>
        </w:rPr>
        <w:t>Добровільність участі, атмосфера довіри та конфіденційності, комплексність методів, поетапність реалізації, індивідуалізація завдань, рефлексія після кожного заняття, технічне забезпечення, фаховий супровід психолога чи арт-терапевта, перевірка стійкості результатів на контрольному етапі.</w:t>
      </w:r>
    </w:p>
    <w:p w14:paraId="603EEB43" w14:textId="77777777" w:rsidR="00E67158" w:rsidRPr="00E67158" w:rsidRDefault="00E67158" w:rsidP="00E67158">
      <w:pPr>
        <w:pStyle w:val="a3"/>
        <w:spacing w:before="0" w:beforeAutospacing="0" w:after="0" w:afterAutospacing="0" w:line="360" w:lineRule="auto"/>
        <w:ind w:firstLine="720"/>
        <w:jc w:val="both"/>
        <w:rPr>
          <w:sz w:val="28"/>
          <w:szCs w:val="28"/>
          <w:lang w:val="ru-RU"/>
        </w:rPr>
      </w:pPr>
      <w:r w:rsidRPr="00E67158">
        <w:rPr>
          <w:sz w:val="28"/>
          <w:szCs w:val="28"/>
          <w:lang w:val="ru-RU"/>
        </w:rPr>
        <w:t>Таким чином, кожен вид заняття у програмі «Мистецтво відновлення» має конкретне призначення: індивідуальні формують навички самопізнання та саморегуляції, а групові — згуртованість, комунікативні навички та відчуття спільної підтримки. Це поєднання забезпечує комплексний вплив на психоемоційний стан волонтерів і створює умови для їхньої стійкості у кризових ситуаціях.</w:t>
      </w:r>
    </w:p>
    <w:p w14:paraId="68D448B9" w14:textId="77777777" w:rsidR="00BA2C29" w:rsidRDefault="00BA2C29" w:rsidP="00B71EC5">
      <w:pPr>
        <w:spacing w:after="0" w:line="360" w:lineRule="auto"/>
        <w:ind w:firstLine="720"/>
        <w:jc w:val="both"/>
        <w:rPr>
          <w:rFonts w:ascii="Times New Roman" w:eastAsia="Times New Roman" w:hAnsi="Times New Roman" w:cs="Times New Roman"/>
          <w:sz w:val="28"/>
          <w:szCs w:val="28"/>
          <w:lang w:val="ru-RU"/>
        </w:rPr>
      </w:pPr>
    </w:p>
    <w:p w14:paraId="32F6C3D0" w14:textId="77777777" w:rsidR="00E06B66" w:rsidRDefault="00E06B66" w:rsidP="00B71EC5">
      <w:pPr>
        <w:spacing w:after="0" w:line="360" w:lineRule="auto"/>
        <w:ind w:firstLine="720"/>
        <w:jc w:val="both"/>
        <w:rPr>
          <w:rFonts w:ascii="Times New Roman" w:eastAsia="Times New Roman" w:hAnsi="Times New Roman" w:cs="Times New Roman"/>
          <w:sz w:val="28"/>
          <w:szCs w:val="28"/>
          <w:lang w:val="ru-RU"/>
        </w:rPr>
      </w:pPr>
    </w:p>
    <w:p w14:paraId="3FC2DDE7" w14:textId="77777777" w:rsidR="00E06B66" w:rsidRDefault="00E06B66" w:rsidP="00B71EC5">
      <w:pPr>
        <w:spacing w:after="0" w:line="360" w:lineRule="auto"/>
        <w:ind w:firstLine="720"/>
        <w:jc w:val="both"/>
        <w:rPr>
          <w:rFonts w:ascii="Times New Roman" w:eastAsia="Times New Roman" w:hAnsi="Times New Roman" w:cs="Times New Roman"/>
          <w:sz w:val="28"/>
          <w:szCs w:val="28"/>
          <w:lang w:val="ru-RU"/>
        </w:rPr>
      </w:pPr>
    </w:p>
    <w:p w14:paraId="31C7AA81" w14:textId="77777777" w:rsidR="00E06B66" w:rsidRDefault="00E06B66" w:rsidP="00B71EC5">
      <w:pPr>
        <w:spacing w:after="0" w:line="360" w:lineRule="auto"/>
        <w:ind w:firstLine="720"/>
        <w:jc w:val="both"/>
        <w:rPr>
          <w:rFonts w:ascii="Times New Roman" w:eastAsia="Times New Roman" w:hAnsi="Times New Roman" w:cs="Times New Roman"/>
          <w:sz w:val="28"/>
          <w:szCs w:val="28"/>
          <w:lang w:val="ru-RU"/>
        </w:rPr>
      </w:pPr>
    </w:p>
    <w:p w14:paraId="53E4EA8F" w14:textId="77777777" w:rsidR="00E06B66" w:rsidRDefault="00E06B66" w:rsidP="00B71EC5">
      <w:pPr>
        <w:spacing w:after="0" w:line="360" w:lineRule="auto"/>
        <w:ind w:firstLine="720"/>
        <w:jc w:val="both"/>
        <w:rPr>
          <w:rFonts w:ascii="Times New Roman" w:eastAsia="Times New Roman" w:hAnsi="Times New Roman" w:cs="Times New Roman"/>
          <w:sz w:val="28"/>
          <w:szCs w:val="28"/>
          <w:lang w:val="ru-RU"/>
        </w:rPr>
      </w:pPr>
    </w:p>
    <w:p w14:paraId="100745AC" w14:textId="77777777" w:rsidR="004C3376" w:rsidRPr="00E67158" w:rsidRDefault="00E06B66" w:rsidP="00E67158">
      <w:pPr>
        <w:spacing w:after="0" w:line="36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3.2</w:t>
      </w:r>
      <w:r w:rsidR="004C3376" w:rsidRPr="00E67158">
        <w:rPr>
          <w:rFonts w:ascii="Times New Roman" w:eastAsia="Times New Roman" w:hAnsi="Times New Roman" w:cs="Times New Roman"/>
          <w:b/>
          <w:sz w:val="28"/>
          <w:szCs w:val="28"/>
          <w:lang w:val="ru-RU"/>
        </w:rPr>
        <w:t>. Аналіз рез</w:t>
      </w:r>
      <w:r w:rsidR="00272B71">
        <w:rPr>
          <w:rFonts w:ascii="Times New Roman" w:eastAsia="Times New Roman" w:hAnsi="Times New Roman" w:cs="Times New Roman"/>
          <w:b/>
          <w:sz w:val="28"/>
          <w:szCs w:val="28"/>
          <w:lang w:val="ru-RU"/>
        </w:rPr>
        <w:t>ультатів впровадження програми</w:t>
      </w:r>
    </w:p>
    <w:p w14:paraId="0208832C" w14:textId="77777777" w:rsidR="00272B71" w:rsidRDefault="00272B71" w:rsidP="00272B71">
      <w:pPr>
        <w:spacing w:after="0" w:line="360" w:lineRule="auto"/>
        <w:ind w:firstLine="720"/>
        <w:jc w:val="both"/>
        <w:rPr>
          <w:rFonts w:ascii="Times New Roman" w:hAnsi="Times New Roman" w:cs="Times New Roman"/>
          <w:sz w:val="28"/>
          <w:szCs w:val="28"/>
          <w:lang w:val="ru-RU"/>
        </w:rPr>
      </w:pPr>
    </w:p>
    <w:p w14:paraId="1B9CDE7E" w14:textId="77777777" w:rsidR="00272B71" w:rsidRPr="00272B71" w:rsidRDefault="00272B71" w:rsidP="00272B71">
      <w:pPr>
        <w:spacing w:after="0" w:line="360" w:lineRule="auto"/>
        <w:ind w:firstLine="720"/>
        <w:jc w:val="both"/>
        <w:rPr>
          <w:rFonts w:ascii="Times New Roman" w:hAnsi="Times New Roman" w:cs="Times New Roman"/>
          <w:sz w:val="28"/>
          <w:szCs w:val="28"/>
          <w:lang w:val="ru-RU"/>
        </w:rPr>
      </w:pPr>
      <w:r w:rsidRPr="00272B71">
        <w:rPr>
          <w:rFonts w:ascii="Times New Roman" w:hAnsi="Times New Roman" w:cs="Times New Roman"/>
          <w:sz w:val="28"/>
          <w:szCs w:val="28"/>
          <w:lang w:val="ru-RU"/>
        </w:rPr>
        <w:t>Результати реалізації програми демонструють чітку динаміку змін у трьох ключових показниках: рівень тривожності, рівень стресу та емоційного виснаження, а також рівень емоційного вигорання.</w:t>
      </w:r>
    </w:p>
    <w:p w14:paraId="6C104165" w14:textId="77777777" w:rsidR="00E67158" w:rsidRPr="00272B71" w:rsidRDefault="00272B71" w:rsidP="00272B71">
      <w:pPr>
        <w:spacing w:after="0" w:line="360" w:lineRule="auto"/>
        <w:ind w:firstLine="720"/>
        <w:jc w:val="both"/>
        <w:rPr>
          <w:rFonts w:ascii="Times New Roman" w:eastAsia="Times New Roman" w:hAnsi="Times New Roman" w:cs="Times New Roman"/>
          <w:sz w:val="28"/>
          <w:szCs w:val="28"/>
          <w:lang w:val="ru-RU"/>
        </w:rPr>
      </w:pPr>
      <w:r w:rsidRPr="00272B71">
        <w:rPr>
          <w:rFonts w:ascii="Times New Roman" w:hAnsi="Times New Roman" w:cs="Times New Roman"/>
          <w:sz w:val="28"/>
          <w:szCs w:val="28"/>
          <w:lang w:val="ru-RU"/>
        </w:rPr>
        <w:t>Аналіз результатів показує, що програма «Мистецтво відновлення» забезпечила значне зниження рівня тривожності, стресу та емоційного вигорання серед волонтерів. Динаміка змін підтверджує ефективність використаних методів: від діагностики до корекційних занять і контрольного етапу. Програма сприяла не лише кількісному зменшенню негативних показників, а й якісним змінам — відновленню мотивації, формуванню внутрішньої стабільності, розвитку комунікативних навичок та згуртованості групи.</w:t>
      </w:r>
    </w:p>
    <w:p w14:paraId="46A9A452" w14:textId="77777777" w:rsidR="00272B71" w:rsidRPr="00272B71" w:rsidRDefault="00272B71" w:rsidP="00272B71">
      <w:pPr>
        <w:pStyle w:val="a3"/>
        <w:spacing w:before="0" w:beforeAutospacing="0" w:after="0" w:afterAutospacing="0" w:line="360" w:lineRule="auto"/>
        <w:ind w:firstLine="720"/>
        <w:jc w:val="both"/>
        <w:rPr>
          <w:sz w:val="28"/>
          <w:szCs w:val="28"/>
          <w:lang w:val="ru-RU"/>
        </w:rPr>
      </w:pPr>
      <w:r w:rsidRPr="00272B71">
        <w:rPr>
          <w:rStyle w:val="a4"/>
          <w:sz w:val="28"/>
          <w:szCs w:val="28"/>
          <w:lang w:val="ru-RU"/>
        </w:rPr>
        <w:t>Рівень тривожності.</w:t>
      </w:r>
      <w:r w:rsidRPr="00272B71">
        <w:rPr>
          <w:sz w:val="28"/>
          <w:szCs w:val="28"/>
          <w:lang w:val="ru-RU"/>
        </w:rPr>
        <w:t xml:space="preserve"> На діагностичному етапі було зафіксовано високий рівень тривожності — 72%. Це свідчило про значне психоемоційне напруження, що проявлялося у відчутті невизначеності, внутрішньої нестабільності та труднощах у концентрації. Після корекційного блоку, де застосовувалися вправи «Мій стрес у кольорах» та «Дерево ресурсів», показники знизилися на 25%. Це означало, що учасники почали усвідомлювати власні ресурси та знаходити способи емоційної розрядки. На контрольному етапі рівень тривожності знизився на 40%, що підтверджує стійкість змін: учасники навчилися використовувати техніки саморегуляції, а групова підтримка сприяла формуванню відчуття безпеки та впевненості.</w:t>
      </w:r>
    </w:p>
    <w:p w14:paraId="7511B587" w14:textId="77777777" w:rsidR="00272B71" w:rsidRPr="00272B71" w:rsidRDefault="00272B71" w:rsidP="00272B71">
      <w:pPr>
        <w:pStyle w:val="a3"/>
        <w:spacing w:before="0" w:beforeAutospacing="0" w:after="0" w:afterAutospacing="0" w:line="360" w:lineRule="auto"/>
        <w:ind w:firstLine="720"/>
        <w:jc w:val="both"/>
        <w:rPr>
          <w:sz w:val="28"/>
          <w:szCs w:val="28"/>
          <w:lang w:val="ru-RU"/>
        </w:rPr>
      </w:pPr>
      <w:r w:rsidRPr="00272B71">
        <w:rPr>
          <w:rStyle w:val="a4"/>
          <w:sz w:val="28"/>
          <w:szCs w:val="28"/>
          <w:lang w:val="ru-RU"/>
        </w:rPr>
        <w:t>Рівень стресу та емоційного виснаження.</w:t>
      </w:r>
      <w:r w:rsidRPr="00272B71">
        <w:rPr>
          <w:sz w:val="28"/>
          <w:szCs w:val="28"/>
          <w:lang w:val="ru-RU"/>
        </w:rPr>
        <w:t xml:space="preserve"> Початковий рівень емоційного виснаження становив 65%, що відображало втому, перевантаження та відсутність енергії для подальшої діяльності. Після корекційних занять, які включали колаж «Що мене виснажує – що мене підтримує», музикотерапію та роботу з глиною, показники знизилися на 20%. Це свідчило про поступове відновлення емоційної рівноваги та появу відчуття внутрішньої сили. На контрольному етапі рівень виснаження зменшився на 35%, що підтверджує ефективність програми: учасники змогли відновити енергетичний баланс, навчитися розпізнавати джерела стресу та знаходити способи їх нейтралізації.</w:t>
      </w:r>
    </w:p>
    <w:p w14:paraId="436DF0C8" w14:textId="77777777" w:rsidR="00272B71" w:rsidRPr="00272B71" w:rsidRDefault="00272B71" w:rsidP="00272B71">
      <w:pPr>
        <w:pStyle w:val="a3"/>
        <w:spacing w:before="0" w:beforeAutospacing="0" w:after="0" w:afterAutospacing="0" w:line="360" w:lineRule="auto"/>
        <w:ind w:firstLine="720"/>
        <w:jc w:val="both"/>
        <w:rPr>
          <w:sz w:val="28"/>
          <w:szCs w:val="28"/>
          <w:lang w:val="ru-RU"/>
        </w:rPr>
      </w:pPr>
      <w:r w:rsidRPr="00272B71">
        <w:rPr>
          <w:rStyle w:val="a4"/>
          <w:sz w:val="28"/>
          <w:szCs w:val="28"/>
          <w:lang w:val="ru-RU"/>
        </w:rPr>
        <w:t>Рівень емоційного вигорання.</w:t>
      </w:r>
      <w:r w:rsidRPr="00272B71">
        <w:rPr>
          <w:sz w:val="28"/>
          <w:szCs w:val="28"/>
          <w:lang w:val="ru-RU"/>
        </w:rPr>
        <w:t xml:space="preserve"> На діагностичному етапі прояви деперсоналізації становили близько 55%, а редукція професійних досягнень — 48%. Це свідчило про втрату мотивації, відчуття відчуженості та зниження цінності власної діяльності. Після корекційного блоку, де активно застосовувалися метафоричні карти та вправи на формування образів внутрішньої сили, показники знизилися: деперсоналізація — на 15%, редукція досягнень — на 10%. На контрольному етапі редукція професійних досягнень зменшилася на 25%, деперсоналізація — на 20%. Це свідчить про відновлення мотивації, внутрішньої стабільності та готовності до подальшої волонтерської діяльності.</w:t>
      </w:r>
    </w:p>
    <w:p w14:paraId="6BBB027E" w14:textId="77777777" w:rsidR="00272B71" w:rsidRDefault="00272B71" w:rsidP="00272B71">
      <w:pPr>
        <w:pStyle w:val="a3"/>
        <w:spacing w:before="0" w:beforeAutospacing="0" w:after="0" w:afterAutospacing="0" w:line="360" w:lineRule="auto"/>
        <w:ind w:firstLine="720"/>
        <w:jc w:val="both"/>
        <w:rPr>
          <w:sz w:val="28"/>
          <w:szCs w:val="28"/>
          <w:lang w:val="ru-RU"/>
        </w:rPr>
      </w:pPr>
      <w:r w:rsidRPr="00272B71">
        <w:rPr>
          <w:rStyle w:val="a4"/>
          <w:sz w:val="28"/>
          <w:szCs w:val="28"/>
          <w:lang w:val="ru-RU"/>
        </w:rPr>
        <w:t>Якісні зміни.</w:t>
      </w:r>
      <w:r w:rsidRPr="00272B71">
        <w:rPr>
          <w:sz w:val="28"/>
          <w:szCs w:val="28"/>
          <w:lang w:val="ru-RU"/>
        </w:rPr>
        <w:t xml:space="preserve"> У творчих роботах учасників відбулися суттєві трансформації: від темних і замкнених композицій на початку до гармонійних образів із символами внутрішньої сили та підтримки. У колективній «Картині майбутнього» домінували символи гармонії, спільності та взаємної підтримки. Учасники відзначали покращення настрою, зростання активності та комунікативних навичок (до 70%). Це свідчить про те, що програма не лише знизила негативні показники, а й сприяла формуванню позитивних змін у внутрішньому стані та соціальній взаємодії.</w:t>
      </w:r>
    </w:p>
    <w:p w14:paraId="005B93D0" w14:textId="77777777" w:rsidR="00272B71" w:rsidRDefault="00272B71" w:rsidP="00272B71">
      <w:pPr>
        <w:pStyle w:val="a3"/>
        <w:spacing w:before="0" w:beforeAutospacing="0" w:after="0" w:afterAutospacing="0" w:line="360" w:lineRule="auto"/>
        <w:ind w:firstLine="720"/>
        <w:jc w:val="center"/>
        <w:rPr>
          <w:b/>
          <w:sz w:val="28"/>
          <w:szCs w:val="28"/>
          <w:lang w:val="ru-RU"/>
        </w:rPr>
      </w:pPr>
      <w:r w:rsidRPr="00272B71">
        <w:rPr>
          <w:b/>
          <w:sz w:val="28"/>
          <w:szCs w:val="28"/>
          <w:lang w:val="ru-RU"/>
        </w:rPr>
        <w:t>Таблиця 3.1. Динаміка змін психоемоційного стану волонтерів у процесі впровадження програми «Мистецтво відновлення»</w:t>
      </w:r>
    </w:p>
    <w:tbl>
      <w:tblPr>
        <w:tblStyle w:val="aa"/>
        <w:tblW w:w="9676" w:type="dxa"/>
        <w:tblLook w:val="04A0" w:firstRow="1" w:lastRow="0" w:firstColumn="1" w:lastColumn="0" w:noHBand="0" w:noVBand="1"/>
      </w:tblPr>
      <w:tblGrid>
        <w:gridCol w:w="2419"/>
        <w:gridCol w:w="2419"/>
        <w:gridCol w:w="2419"/>
        <w:gridCol w:w="2419"/>
      </w:tblGrid>
      <w:tr w:rsidR="00272B71" w:rsidRPr="00272B71" w14:paraId="65299064" w14:textId="77777777" w:rsidTr="00272B71">
        <w:tc>
          <w:tcPr>
            <w:tcW w:w="2419" w:type="dxa"/>
            <w:vAlign w:val="center"/>
          </w:tcPr>
          <w:p w14:paraId="544245BD"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Показник</w:t>
            </w:r>
          </w:p>
        </w:tc>
        <w:tc>
          <w:tcPr>
            <w:tcW w:w="2419" w:type="dxa"/>
            <w:vAlign w:val="center"/>
          </w:tcPr>
          <w:p w14:paraId="0D7A3FD4"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Діагностичний етап</w:t>
            </w:r>
          </w:p>
        </w:tc>
        <w:tc>
          <w:tcPr>
            <w:tcW w:w="2419" w:type="dxa"/>
            <w:vAlign w:val="center"/>
          </w:tcPr>
          <w:p w14:paraId="25EF538D"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Після корекційного блоку</w:t>
            </w:r>
          </w:p>
        </w:tc>
        <w:tc>
          <w:tcPr>
            <w:tcW w:w="2419" w:type="dxa"/>
            <w:vAlign w:val="center"/>
          </w:tcPr>
          <w:p w14:paraId="69651027"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Контрольний етап</w:t>
            </w:r>
          </w:p>
        </w:tc>
      </w:tr>
      <w:tr w:rsidR="00272B71" w:rsidRPr="00272B71" w14:paraId="2C50F6F8" w14:textId="77777777" w:rsidTr="00272B71">
        <w:tc>
          <w:tcPr>
            <w:tcW w:w="2419" w:type="dxa"/>
            <w:vAlign w:val="center"/>
          </w:tcPr>
          <w:p w14:paraId="06953F92"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Тривожність</w:t>
            </w:r>
          </w:p>
        </w:tc>
        <w:tc>
          <w:tcPr>
            <w:tcW w:w="2419" w:type="dxa"/>
            <w:vAlign w:val="center"/>
          </w:tcPr>
          <w:p w14:paraId="26B48574"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72%</w:t>
            </w:r>
          </w:p>
        </w:tc>
        <w:tc>
          <w:tcPr>
            <w:tcW w:w="2419" w:type="dxa"/>
            <w:vAlign w:val="center"/>
          </w:tcPr>
          <w:p w14:paraId="76707C91"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47% (-25%)</w:t>
            </w:r>
          </w:p>
        </w:tc>
        <w:tc>
          <w:tcPr>
            <w:tcW w:w="2419" w:type="dxa"/>
            <w:vAlign w:val="center"/>
          </w:tcPr>
          <w:p w14:paraId="5467C72D"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32% (-40%)</w:t>
            </w:r>
          </w:p>
        </w:tc>
      </w:tr>
      <w:tr w:rsidR="00272B71" w:rsidRPr="00272B71" w14:paraId="0F2A9EC0" w14:textId="77777777" w:rsidTr="00272B71">
        <w:tc>
          <w:tcPr>
            <w:tcW w:w="2419" w:type="dxa"/>
            <w:vAlign w:val="center"/>
          </w:tcPr>
          <w:p w14:paraId="391F57F8"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Емоційне виснаження</w:t>
            </w:r>
          </w:p>
        </w:tc>
        <w:tc>
          <w:tcPr>
            <w:tcW w:w="2419" w:type="dxa"/>
            <w:vAlign w:val="center"/>
          </w:tcPr>
          <w:p w14:paraId="027E90B3"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65%</w:t>
            </w:r>
          </w:p>
        </w:tc>
        <w:tc>
          <w:tcPr>
            <w:tcW w:w="2419" w:type="dxa"/>
            <w:vAlign w:val="center"/>
          </w:tcPr>
          <w:p w14:paraId="4C81E111"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45% (-20%)</w:t>
            </w:r>
          </w:p>
        </w:tc>
        <w:tc>
          <w:tcPr>
            <w:tcW w:w="2419" w:type="dxa"/>
            <w:vAlign w:val="center"/>
          </w:tcPr>
          <w:p w14:paraId="2DA4324E"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30% (-35%)</w:t>
            </w:r>
          </w:p>
        </w:tc>
      </w:tr>
      <w:tr w:rsidR="00272B71" w:rsidRPr="00272B71" w14:paraId="33D37977" w14:textId="77777777" w:rsidTr="00272B71">
        <w:tc>
          <w:tcPr>
            <w:tcW w:w="2419" w:type="dxa"/>
            <w:vAlign w:val="center"/>
          </w:tcPr>
          <w:p w14:paraId="7118D901"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Деперсоналізація</w:t>
            </w:r>
          </w:p>
        </w:tc>
        <w:tc>
          <w:tcPr>
            <w:tcW w:w="2419" w:type="dxa"/>
            <w:vAlign w:val="center"/>
          </w:tcPr>
          <w:p w14:paraId="6149F079"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55%</w:t>
            </w:r>
          </w:p>
        </w:tc>
        <w:tc>
          <w:tcPr>
            <w:tcW w:w="2419" w:type="dxa"/>
            <w:vAlign w:val="center"/>
          </w:tcPr>
          <w:p w14:paraId="6C9B4E8F"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40% (-15%)</w:t>
            </w:r>
          </w:p>
        </w:tc>
        <w:tc>
          <w:tcPr>
            <w:tcW w:w="2419" w:type="dxa"/>
            <w:vAlign w:val="center"/>
          </w:tcPr>
          <w:p w14:paraId="1D21C6C7"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35% (-20%)</w:t>
            </w:r>
          </w:p>
        </w:tc>
      </w:tr>
      <w:tr w:rsidR="00272B71" w:rsidRPr="00272B71" w14:paraId="5464AB46" w14:textId="77777777" w:rsidTr="00272B71">
        <w:tc>
          <w:tcPr>
            <w:tcW w:w="2419" w:type="dxa"/>
            <w:vAlign w:val="center"/>
          </w:tcPr>
          <w:p w14:paraId="52E79469"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Редукція професійних досягнень</w:t>
            </w:r>
          </w:p>
        </w:tc>
        <w:tc>
          <w:tcPr>
            <w:tcW w:w="2419" w:type="dxa"/>
            <w:vAlign w:val="center"/>
          </w:tcPr>
          <w:p w14:paraId="1935533E"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48%</w:t>
            </w:r>
          </w:p>
        </w:tc>
        <w:tc>
          <w:tcPr>
            <w:tcW w:w="2419" w:type="dxa"/>
            <w:vAlign w:val="center"/>
          </w:tcPr>
          <w:p w14:paraId="2DC735DC"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38% (-10%)</w:t>
            </w:r>
          </w:p>
        </w:tc>
        <w:tc>
          <w:tcPr>
            <w:tcW w:w="2419" w:type="dxa"/>
            <w:vAlign w:val="center"/>
          </w:tcPr>
          <w:p w14:paraId="4E6A0593"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23% (-25%)</w:t>
            </w:r>
          </w:p>
        </w:tc>
      </w:tr>
      <w:tr w:rsidR="00272B71" w:rsidRPr="00272B71" w14:paraId="0878321C" w14:textId="77777777" w:rsidTr="00272B71">
        <w:tc>
          <w:tcPr>
            <w:tcW w:w="2419" w:type="dxa"/>
            <w:vAlign w:val="center"/>
          </w:tcPr>
          <w:p w14:paraId="350B7239"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Активність та самопочуття (САН)</w:t>
            </w:r>
          </w:p>
        </w:tc>
        <w:tc>
          <w:tcPr>
            <w:tcW w:w="2419" w:type="dxa"/>
            <w:vAlign w:val="center"/>
          </w:tcPr>
          <w:p w14:paraId="1329CDBA"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низький рівень</w:t>
            </w:r>
          </w:p>
        </w:tc>
        <w:tc>
          <w:tcPr>
            <w:tcW w:w="2419" w:type="dxa"/>
            <w:vAlign w:val="center"/>
          </w:tcPr>
          <w:p w14:paraId="45C603F4"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середній рівень (+30%)</w:t>
            </w:r>
          </w:p>
        </w:tc>
        <w:tc>
          <w:tcPr>
            <w:tcW w:w="2419" w:type="dxa"/>
            <w:vAlign w:val="center"/>
          </w:tcPr>
          <w:p w14:paraId="589287FF"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високий рівень (+45%)</w:t>
            </w:r>
          </w:p>
        </w:tc>
      </w:tr>
      <w:tr w:rsidR="00272B71" w:rsidRPr="00272B71" w14:paraId="7849EAB1" w14:textId="77777777" w:rsidTr="00272B71">
        <w:tc>
          <w:tcPr>
            <w:tcW w:w="2419" w:type="dxa"/>
            <w:vAlign w:val="center"/>
          </w:tcPr>
          <w:p w14:paraId="062701F1" w14:textId="77777777" w:rsidR="00272B71" w:rsidRPr="00272B71" w:rsidRDefault="00272B71" w:rsidP="00272B71">
            <w:pPr>
              <w:jc w:val="center"/>
              <w:rPr>
                <w:rFonts w:ascii="Times New Roman" w:eastAsia="Times New Roman" w:hAnsi="Times New Roman" w:cs="Times New Roman"/>
                <w:b/>
                <w:bCs/>
                <w:sz w:val="28"/>
                <w:szCs w:val="28"/>
              </w:rPr>
            </w:pPr>
            <w:r w:rsidRPr="00272B71">
              <w:rPr>
                <w:rFonts w:ascii="Times New Roman" w:eastAsia="Times New Roman" w:hAnsi="Times New Roman" w:cs="Times New Roman"/>
                <w:b/>
                <w:bCs/>
                <w:sz w:val="28"/>
                <w:szCs w:val="28"/>
              </w:rPr>
              <w:t>Комунікативні навички (КОС-2)</w:t>
            </w:r>
          </w:p>
        </w:tc>
        <w:tc>
          <w:tcPr>
            <w:tcW w:w="2419" w:type="dxa"/>
            <w:vAlign w:val="center"/>
          </w:tcPr>
          <w:p w14:paraId="21821CA5"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40%</w:t>
            </w:r>
          </w:p>
        </w:tc>
        <w:tc>
          <w:tcPr>
            <w:tcW w:w="2419" w:type="dxa"/>
            <w:vAlign w:val="center"/>
          </w:tcPr>
          <w:p w14:paraId="1791B239"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55%</w:t>
            </w:r>
          </w:p>
        </w:tc>
        <w:tc>
          <w:tcPr>
            <w:tcW w:w="2419" w:type="dxa"/>
            <w:vAlign w:val="center"/>
          </w:tcPr>
          <w:p w14:paraId="4B6EE4BC" w14:textId="77777777" w:rsidR="00272B71" w:rsidRPr="00272B71" w:rsidRDefault="00272B71" w:rsidP="00272B71">
            <w:pPr>
              <w:rPr>
                <w:rFonts w:ascii="Times New Roman" w:eastAsia="Times New Roman" w:hAnsi="Times New Roman" w:cs="Times New Roman"/>
                <w:sz w:val="28"/>
                <w:szCs w:val="28"/>
              </w:rPr>
            </w:pPr>
            <w:r w:rsidRPr="00272B71">
              <w:rPr>
                <w:rFonts w:ascii="Times New Roman" w:eastAsia="Times New Roman" w:hAnsi="Times New Roman" w:cs="Times New Roman"/>
                <w:sz w:val="28"/>
                <w:szCs w:val="28"/>
              </w:rPr>
              <w:t>70%</w:t>
            </w:r>
          </w:p>
        </w:tc>
      </w:tr>
    </w:tbl>
    <w:p w14:paraId="46BD85CE" w14:textId="77777777" w:rsidR="00272B71" w:rsidRPr="00272B71" w:rsidRDefault="00272B71" w:rsidP="00272B71">
      <w:pPr>
        <w:pStyle w:val="a3"/>
        <w:spacing w:before="0" w:beforeAutospacing="0" w:after="0" w:afterAutospacing="0" w:line="360" w:lineRule="auto"/>
        <w:ind w:firstLine="720"/>
        <w:jc w:val="center"/>
        <w:rPr>
          <w:b/>
          <w:sz w:val="28"/>
          <w:szCs w:val="28"/>
          <w:lang w:val="ru-RU"/>
        </w:rPr>
      </w:pPr>
    </w:p>
    <w:p w14:paraId="6FC31343" w14:textId="77777777" w:rsidR="00A97D1D" w:rsidRDefault="00A97D1D" w:rsidP="00272B71">
      <w:pPr>
        <w:pStyle w:val="a3"/>
        <w:spacing w:before="0" w:beforeAutospacing="0" w:after="0" w:afterAutospacing="0" w:line="360" w:lineRule="auto"/>
        <w:ind w:firstLine="720"/>
        <w:jc w:val="both"/>
        <w:rPr>
          <w:sz w:val="28"/>
          <w:szCs w:val="28"/>
          <w:lang w:val="ru-RU"/>
        </w:rPr>
      </w:pPr>
      <w:r w:rsidRPr="00A97D1D">
        <w:rPr>
          <w:noProof/>
          <w:sz w:val="28"/>
          <w:szCs w:val="28"/>
          <w:lang w:val="ru-RU" w:eastAsia="ru-RU"/>
        </w:rPr>
        <w:drawing>
          <wp:inline distT="0" distB="0" distL="0" distR="0" wp14:anchorId="4511BC33" wp14:editId="546DC1C0">
            <wp:extent cx="4805464" cy="2772478"/>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20616" cy="2781220"/>
                    </a:xfrm>
                    <a:prstGeom prst="rect">
                      <a:avLst/>
                    </a:prstGeom>
                  </pic:spPr>
                </pic:pic>
              </a:graphicData>
            </a:graphic>
          </wp:inline>
        </w:drawing>
      </w:r>
    </w:p>
    <w:p w14:paraId="29C6F2F8" w14:textId="77777777" w:rsidR="00A97D1D" w:rsidRPr="00A97D1D" w:rsidRDefault="00A97D1D" w:rsidP="00272B71">
      <w:pPr>
        <w:pStyle w:val="a3"/>
        <w:spacing w:before="0" w:beforeAutospacing="0" w:after="0" w:afterAutospacing="0" w:line="360" w:lineRule="auto"/>
        <w:ind w:firstLine="720"/>
        <w:jc w:val="both"/>
        <w:rPr>
          <w:b/>
          <w:sz w:val="28"/>
          <w:szCs w:val="28"/>
          <w:lang w:val="ru-RU"/>
        </w:rPr>
      </w:pPr>
      <w:r w:rsidRPr="00A97D1D">
        <w:rPr>
          <w:b/>
          <w:sz w:val="28"/>
          <w:szCs w:val="28"/>
          <w:lang w:val="ru-RU"/>
        </w:rPr>
        <w:t>Динаміка 3.1. Динаміка змін психоемоційного стану волонтерів</w:t>
      </w:r>
    </w:p>
    <w:p w14:paraId="5063D0DC" w14:textId="77777777" w:rsidR="00272B71" w:rsidRPr="009C0AE1" w:rsidRDefault="00272B71" w:rsidP="00272B71">
      <w:pPr>
        <w:pStyle w:val="a3"/>
        <w:spacing w:before="0" w:beforeAutospacing="0" w:after="0" w:afterAutospacing="0" w:line="360" w:lineRule="auto"/>
        <w:ind w:firstLine="720"/>
        <w:jc w:val="both"/>
        <w:rPr>
          <w:sz w:val="28"/>
          <w:szCs w:val="28"/>
          <w:lang w:val="ru-RU"/>
        </w:rPr>
      </w:pPr>
    </w:p>
    <w:p w14:paraId="20506DAD" w14:textId="77777777" w:rsidR="009C0AE1" w:rsidRPr="009C0AE1" w:rsidRDefault="009C0AE1" w:rsidP="00272B71">
      <w:pPr>
        <w:pStyle w:val="a3"/>
        <w:spacing w:before="0" w:beforeAutospacing="0" w:after="0" w:afterAutospacing="0" w:line="360" w:lineRule="auto"/>
        <w:ind w:firstLine="720"/>
        <w:jc w:val="both"/>
        <w:rPr>
          <w:sz w:val="28"/>
          <w:szCs w:val="28"/>
          <w:lang w:val="ru-RU"/>
        </w:rPr>
      </w:pPr>
      <w:r w:rsidRPr="009C0AE1">
        <w:rPr>
          <w:sz w:val="28"/>
          <w:szCs w:val="28"/>
          <w:lang w:val="ru-RU"/>
        </w:rPr>
        <w:t>На графіку відображено три етапи — діагностичний, після корекційного блоку та контрольний. Показники демонструють чітку позитивну динаміку: рівень тривожності поступово знижується з 72% до 32%, що свідчить про зменшення внутрішнього напруження та формування навичок саморегуляції. Емоційне виснаження зменшується з 65% до 30%, що підтверджує відновлення енергетичного балансу та зниження рівня стресу. Деперсоналізація знижується з 55% до 35%, що вказує на відновлення мотивації та емоційної залученості у діяльність. Редукція професійних досягнень падає з 48% до 23%, що демонструє повернення відчуття значущості власної праці та впевненості у результатах. Сукупність цих змін підтверджує ефективність програми «Мистецтво відновлення»: учасники поступово відновлюють внутрішню рівновагу, знижують рівень стресу та вигорання, а також демонструють стійкі позитивні зміни у власному психоемоційному стані, що проявляється у підвищенні активності, настрою та комунікативної відкритості.</w:t>
      </w:r>
    </w:p>
    <w:p w14:paraId="488C52F3" w14:textId="77777777" w:rsidR="00272B71" w:rsidRPr="009C0AE1" w:rsidRDefault="00272B7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Результати впровадження програми «Мистецтво відновлення» підтверджують її ефективність у зниженні рівня тривожності, стресу та емоційного вигорання серед волонтерів. Динаміка змін демонструє поступове зменшення негативних показників і стабільне зростання позитивних — активності, настрою, комунікативних навичок та внутрішньої стійкості. Програма забезпечила не лише кількісні, а й якісні результати, що проявилися у творчих роботах та груповій взаємодії. Це дозволяє розглядати її як дієвий інструмент психоемоційної підтримки волонтерів у кризових умовах.</w:t>
      </w:r>
    </w:p>
    <w:p w14:paraId="4A570A98"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Порівняльний аналіз результатів програми «Мистецтво відновлення» демонструє суттєві позитивні зміни у психоемоційному стані волонтерів. На діагностичному етапі спостерігалися високі рівні тривожності, емоційного виснаження та ознаки професійного вигорання. Після впровадження арт-терапевтичних інтервенцій показники значно покращилися, що підтверджує ефективність програми.</w:t>
      </w:r>
    </w:p>
    <w:p w14:paraId="083E4CA7"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 xml:space="preserve">До початку інтервенцій рівень </w:t>
      </w:r>
      <w:r w:rsidRPr="009C0AE1">
        <w:rPr>
          <w:rStyle w:val="a4"/>
          <w:b w:val="0"/>
          <w:sz w:val="28"/>
          <w:szCs w:val="28"/>
          <w:lang w:val="ru-RU"/>
        </w:rPr>
        <w:t>тривожності</w:t>
      </w:r>
      <w:r w:rsidRPr="009C0AE1">
        <w:rPr>
          <w:sz w:val="28"/>
          <w:szCs w:val="28"/>
          <w:lang w:val="ru-RU"/>
        </w:rPr>
        <w:t xml:space="preserve"> становив 72%, що характеризувалося підвищеною напругою, емоційною нестабільністю та відчуттям невпевненості. Після завершення програми цей показник знизився до 32%, що свідчить про формування навичок саморегуляції, зменшення внутрішнього напруження та стабілізацію емоційного стану.</w:t>
      </w:r>
    </w:p>
    <w:p w14:paraId="590F5791"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 xml:space="preserve">Рівень </w:t>
      </w:r>
      <w:r w:rsidRPr="009C0AE1">
        <w:rPr>
          <w:rStyle w:val="a4"/>
          <w:b w:val="0"/>
          <w:sz w:val="28"/>
          <w:szCs w:val="28"/>
          <w:lang w:val="ru-RU"/>
        </w:rPr>
        <w:t>емоційного виснаження</w:t>
      </w:r>
      <w:r w:rsidRPr="009C0AE1">
        <w:rPr>
          <w:sz w:val="28"/>
          <w:szCs w:val="28"/>
          <w:lang w:val="ru-RU"/>
        </w:rPr>
        <w:t xml:space="preserve"> до початку програми складав 65%, що проявлялося у втомі, зниженні мотивації та енергетичного потенціалу. Після проведення арт-терапевтичних занять показник зменшився до 30%. Це свідчить про відновлення енергетичного балансу, підвищення життєвого тонусу та покращення загального самопочуття.</w:t>
      </w:r>
    </w:p>
    <w:p w14:paraId="3C9F38A8"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 xml:space="preserve">Показник </w:t>
      </w:r>
      <w:r w:rsidRPr="009C0AE1">
        <w:rPr>
          <w:rStyle w:val="a4"/>
          <w:b w:val="0"/>
          <w:sz w:val="28"/>
          <w:szCs w:val="28"/>
          <w:lang w:val="ru-RU"/>
        </w:rPr>
        <w:t>деперсоналізації</w:t>
      </w:r>
      <w:r w:rsidRPr="009C0AE1">
        <w:rPr>
          <w:sz w:val="28"/>
          <w:szCs w:val="28"/>
          <w:lang w:val="ru-RU"/>
        </w:rPr>
        <w:t xml:space="preserve"> знизився з 55% до 35%. Якщо на початку учасники демонстрували емоційне відчуження та зниження емпатії, то після програми вони відзначали покращення міжособистісних контактів, зростання довіри та відкритості у спілкуванні.</w:t>
      </w:r>
    </w:p>
    <w:p w14:paraId="434D5CD9"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 xml:space="preserve">Рівень </w:t>
      </w:r>
      <w:r w:rsidRPr="009C0AE1">
        <w:rPr>
          <w:rStyle w:val="a4"/>
          <w:b w:val="0"/>
          <w:sz w:val="28"/>
          <w:szCs w:val="28"/>
          <w:lang w:val="ru-RU"/>
        </w:rPr>
        <w:t>редукції професійних досягнень</w:t>
      </w:r>
      <w:r w:rsidRPr="009C0AE1">
        <w:rPr>
          <w:sz w:val="28"/>
          <w:szCs w:val="28"/>
          <w:lang w:val="ru-RU"/>
        </w:rPr>
        <w:t xml:space="preserve"> зменшився з 48% до 23%. Це означає, що учасники відновили відчуття значущості власної діяльності, зросла впевненість у власних силах, з’явилося бажання продовжувати волонтерську роботу.</w:t>
      </w:r>
    </w:p>
    <w:p w14:paraId="09EFC62E"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 xml:space="preserve">Позитивна динаміка спостерігається також у показниках </w:t>
      </w:r>
      <w:r w:rsidRPr="009C0AE1">
        <w:rPr>
          <w:rStyle w:val="a4"/>
          <w:b w:val="0"/>
          <w:sz w:val="28"/>
          <w:szCs w:val="28"/>
          <w:lang w:val="ru-RU"/>
        </w:rPr>
        <w:t>активності та самопочуття</w:t>
      </w:r>
      <w:r w:rsidRPr="009C0AE1">
        <w:rPr>
          <w:sz w:val="28"/>
          <w:szCs w:val="28"/>
          <w:lang w:val="ru-RU"/>
        </w:rPr>
        <w:t xml:space="preserve"> (за тестом САН): від низького рівня на початку до високого після завершення програми (+45%). Рівень </w:t>
      </w:r>
      <w:r w:rsidRPr="009C0AE1">
        <w:rPr>
          <w:rStyle w:val="a4"/>
          <w:b w:val="0"/>
          <w:sz w:val="28"/>
          <w:szCs w:val="28"/>
          <w:lang w:val="ru-RU"/>
        </w:rPr>
        <w:t>комунікативних навичок</w:t>
      </w:r>
      <w:r w:rsidRPr="009C0AE1">
        <w:rPr>
          <w:sz w:val="28"/>
          <w:szCs w:val="28"/>
          <w:lang w:val="ru-RU"/>
        </w:rPr>
        <w:t xml:space="preserve"> (за методикою КОС-2) зріс із 40% до 70%, що свідчить про покращення взаємодії в групі, розвиток навичок співпраці та підтримки.</w:t>
      </w:r>
    </w:p>
    <w:p w14:paraId="4E9281EA"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Програма «Мистецтво відновлення» довела свою результативність у роботі з волонтерами, які перебувають у стані підвищеного психоемоційного навантаження. Її ефективність проявляється у кількісних показниках, які демонструють зниження рівня тривожності, стресу та емоційного вигорання, а також у якісних змінах, що відображають трансформацію внутрішнього стану учасників.</w:t>
      </w:r>
    </w:p>
    <w:p w14:paraId="658ED87B"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rStyle w:val="a4"/>
          <w:sz w:val="28"/>
          <w:szCs w:val="28"/>
          <w:lang w:val="ru-RU"/>
        </w:rPr>
        <w:t>Зниження тривожності.</w:t>
      </w:r>
      <w:r w:rsidRPr="009C0AE1">
        <w:rPr>
          <w:sz w:val="28"/>
          <w:szCs w:val="28"/>
          <w:lang w:val="ru-RU"/>
        </w:rPr>
        <w:t xml:space="preserve"> До початку програми рівень тривожності становив 72%. Це свідчило про високий рівень внутрішнього напруження, емоційної нестабільності та труднощів у концентрації. Після корекційного блоку показник знизився до 47%, а на контрольному етапі — до 32%. Така динаміка підтверджує, що застосовані методи (малюнок «Мій стрес у кольорах», вправа «Дерево ресурсів», музикотерапія) сприяли усвідомленню власних емоцій, формуванню навичок саморегуляції та зниженню рівня тривожності.</w:t>
      </w:r>
    </w:p>
    <w:p w14:paraId="3413C4CB"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rStyle w:val="a4"/>
          <w:sz w:val="28"/>
          <w:szCs w:val="28"/>
          <w:lang w:val="ru-RU"/>
        </w:rPr>
        <w:t>Зменшення емоційного виснаження.</w:t>
      </w:r>
      <w:r w:rsidRPr="009C0AE1">
        <w:rPr>
          <w:sz w:val="28"/>
          <w:szCs w:val="28"/>
          <w:lang w:val="ru-RU"/>
        </w:rPr>
        <w:t xml:space="preserve"> Початковий рівень виснаження складав 65%, що проявлялося у відчутті перевантаження, втрати енергії та небажанні брати участь у нових активностях. Після корекційного блоку показник знизився до 45%, а на контрольному етапі — до 30%. Це свідчить про відновлення енергетичного балансу, зниження перевантаження та формування навичок емоційного розвантаження. Вправи з глиною («Форма моєї сили»), колажі («Що мене виснажує – що мене підтримує») та музичні імпровізації стали дієвими інструментами для зняття напруги та відновлення внутрішньої рівноваги.</w:t>
      </w:r>
    </w:p>
    <w:p w14:paraId="75717EFA"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rStyle w:val="a4"/>
          <w:sz w:val="28"/>
          <w:szCs w:val="28"/>
          <w:lang w:val="ru-RU"/>
        </w:rPr>
        <w:t>Зниження проявів емоційного вигорання.</w:t>
      </w:r>
      <w:r w:rsidRPr="009C0AE1">
        <w:rPr>
          <w:sz w:val="28"/>
          <w:szCs w:val="28"/>
          <w:lang w:val="ru-RU"/>
        </w:rPr>
        <w:t xml:space="preserve"> На діагностичному етапі деперсоналізація становила 55%, а редукція професійних досягнень — 48%. Це вказувало на втрату мотивації та відчуття відчуженості. Після корекційного блоку ці показники знизилися до 40% та 38% відповідно, а на контрольному етапі — до 35% та 23%. Це свідчить про відновлення мотивації, внутрішньої стабільності та впевненості у власних силах. Використання метафоричних карт («Мій ресурс сьогодні») та колективних творчих робіт («Картина майбутнього») сприяло формуванню позитивного образу майбутнього та відновленню відчуття значущості власної діяльності.</w:t>
      </w:r>
    </w:p>
    <w:p w14:paraId="1E2137DB"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rStyle w:val="a4"/>
          <w:sz w:val="28"/>
          <w:szCs w:val="28"/>
          <w:lang w:val="ru-RU"/>
        </w:rPr>
        <w:t>Якісні зміни.</w:t>
      </w:r>
      <w:r w:rsidRPr="009C0AE1">
        <w:rPr>
          <w:sz w:val="28"/>
          <w:szCs w:val="28"/>
          <w:lang w:val="ru-RU"/>
        </w:rPr>
        <w:t xml:space="preserve"> У творчих роботах учасників простежувалася трансформація від темних і замкнених образів на початку програми до гармонійних композицій із символами внутрішньої сили та підтримки. У колективній «Картині майбутнього» домінували символи гармонії, спільності та взаємної підтримки. Учасники відзначали покращення настрою, зростання активності та комунікативних навичок (до 70%). Це свідчить про те, що програма не лише знизила негативні показники, а й сприяла формуванню позитивних змін у внутрішньому стані та соціальній взаємодії.</w:t>
      </w:r>
    </w:p>
    <w:p w14:paraId="7B6889EC"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rStyle w:val="a4"/>
          <w:sz w:val="28"/>
          <w:szCs w:val="28"/>
          <w:lang w:val="ru-RU"/>
        </w:rPr>
        <w:t>Системний ефект.</w:t>
      </w:r>
      <w:r w:rsidRPr="009C0AE1">
        <w:rPr>
          <w:sz w:val="28"/>
          <w:szCs w:val="28"/>
          <w:lang w:val="ru-RU"/>
        </w:rPr>
        <w:t xml:space="preserve"> Програма забезпечила комплексний вплив: зниження тривожності та стресу, відновлення енергетичного балансу, формування навичок саморегуляції, розвиток комунікативної відкритості та згуртованості групи. Це підтверджує, що застосовані методи (арт-терапія, музикотерапія, робота з глиною, метафоричні карти, групові обговорення) є дієвими інструментами психоемоційної підтримки.</w:t>
      </w:r>
    </w:p>
    <w:p w14:paraId="748019DE"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 xml:space="preserve"> Методи, застосовані у програмі «Мистецтво відновлення», ґрунтуються на інтеграції арт-терапії, музикотерапії та когнітивно-поведінкових практик. Їхня ефективність пояснюється тим, що вони активізують різні канали психоемоційної регуляції — когнітивний, емоційний, сенсорний та поведінковий. Малюнок «Мій стрес у кольорах» дозволяє учасникам візуалізувати власний стан, перенести внутрішню напругу на папір і тим самим знизити рівень тривожності через невербальне вираження емоцій. Вправа «Дерево ресурсів» формує символічну карту підтримки, де коріння відображає джерела сили (родина, друзі, духовні цінності), а крона — перспективи розвитку, що сприяє усвідомленню власних ресурсів і зменшенню відчуття безпорадності. Музикотерапія «Мелодія мого настрою» впливає на емоційний стан через ритм і мелодію, забезпечує катарсис і гармонізацію внутрішнього світу. Робота з глиною «Форма моєї сили» активізує сенсорні канали, сприяє тілесному проживанню емоцій і формуванню відчуття контролю. Метафоричні карти «Мій ресурс сьогодні» стимулюють асоціативне мислення, допомагають знайти нові інтерпретації власних переживань і активізувати внутрішні ресурси.</w:t>
      </w:r>
    </w:p>
    <w:p w14:paraId="716D52A8"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Практичні вправи показали, що учасники здатні знаходити нові способи вираження та осмислення власних переживань. У малюнках «Дерево ресурсів» коріння часто символізувало родину, друзів або духовні цінності, а крона — майбутні цілі, що допомогло учасникам відчути опору та перспективу. У роботах із глиною створювалися символи сили — серце, сонце, рука, які відображали прагнення до відновлення та підтримки. У музичних імпровізаціях спостерігалося поступове зменшення хаотичних ритмів і перехід до гармонійних мелодій, що свідчило про стабілізацію емоційного стану. Колажі «Що мене виснажує – що мене підтримує» показали, що основними джерелами стресу були перевантаження та невизначеність, а ресурсами — спільність, творчість і підтримка групи. Інтерпретація цих результатів свідчить про те, що учасники не лише усвідомили власні проблеми, а й знайшли конкретні способи їхнього подолання.</w:t>
      </w:r>
    </w:p>
    <w:p w14:paraId="0A08DE5C"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Групова динаміка на початку програми характеризувалася замкненістю, недовірою та високим рівнем напруги. Завдяки вправам «Коло підтримки» та «Ритм єдності» поступово сформувалася атмосфера довіри, взаємної підтримки та згуртованості. Індивідуальні трансформації проявилися у відновленні внутрішньої сили, появі нових цілей та бажанні продовжувати волонтерську діяльність. Ті учасники, які на початку відчували виснаження та втрату мотивації, після програми відзначали покращення настрою, зростання активності та впевненості у власних силах. Це свідчить про те, що інтервенції сприяли не лише зниженню негативних показників, а й формуванню позитивних змін у поведінці та мотивації. Групова взаємодія стала ключовим чинником у зниженні тривожності, адже саме підтримка колективу створила відчуття безпеки та довіри.</w:t>
      </w:r>
    </w:p>
    <w:p w14:paraId="1147357C"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Отримані результати співвідносяться з класичними моделями стресу та вигорання. За моделлю Ганса Сельє (теорія стресу) програма сприяла переходу від стадії виснаження до стадії адаптації, коли організм починає використовувати внутрішні ресурси для подолання напруги. За концепцією Крістіни Маслач (модель вигорання) було знижено три ключові компоненти: емоційне виснаження, деперсоналізацію та редукцію професійних досягнень. За когнітивно-поведінковим підходом вправи допомогли учасникам змінити інтерпретацію стресових ситуацій, що знизило рівень тривожності. Таким чином, програма підтвердила свою ефективність не лише на практичному, а й на теоретичному рівні, узгоджуючись із сучасними науковими моделями та підтверджуючи їхню актуальність у роботі з волонтерами.</w:t>
      </w:r>
    </w:p>
    <w:p w14:paraId="73DB8327"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У волонтерських середовищах програма може бути використана для підтримки тих, хто працює у кризових умовах, наприклад у гуманітарних місіях чи соціальних проєктах. В освітніх закладах елементи програми можуть бути інтегровані у курси психологічної підтримки студентів, що сприятиме розвитку навичок саморегуляції та комунікації. У соціальних службах програма може стати частиною психопрофілактичних заходів для працівників, які часто стикаються з високим рівнем емоційного навантаження. Практичні кейси доводять, що програма має універсальний характер і може бути адаптована до різних контекстів — від індивідуальної роботи до групових інтервенцій. Наприклад, у студентських групах вона може використовуватися для профілактики стресу під час екзаменаційних сесій, а у соціальних службах — для підтримки працівників, які працюють із кризовими сім’ями.</w:t>
      </w:r>
    </w:p>
    <w:p w14:paraId="47435658"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Розгорнутий аналіз підтверджує, що програма «Мистецтво відновлення» є ефективним інструментом психоемоційної підтримки. Вона забезпечує зниження тривожності, стресу та вигорання, сприяє розвитку внутрішньої стійкості, комунікативних навичок та мотивації. Її методи мають чітке теоретичне підґрунтя та практичну значущість, що робить програму універсальною для застосування у різних соціальних та освітніх контекстах.</w:t>
      </w:r>
    </w:p>
    <w:p w14:paraId="7D544C73" w14:textId="77777777" w:rsidR="009C0AE1" w:rsidRPr="009C0AE1" w:rsidRDefault="009C0AE1" w:rsidP="009C0AE1">
      <w:pPr>
        <w:pStyle w:val="a3"/>
        <w:spacing w:before="0" w:beforeAutospacing="0" w:after="0" w:afterAutospacing="0" w:line="360" w:lineRule="auto"/>
        <w:ind w:firstLine="720"/>
        <w:jc w:val="both"/>
        <w:rPr>
          <w:sz w:val="28"/>
          <w:szCs w:val="28"/>
          <w:lang w:val="ru-RU"/>
        </w:rPr>
      </w:pPr>
      <w:r w:rsidRPr="009C0AE1">
        <w:rPr>
          <w:sz w:val="28"/>
          <w:szCs w:val="28"/>
          <w:lang w:val="ru-RU"/>
        </w:rPr>
        <w:t>Узагальнення результатів показує, що програма «Мистецтво відновлення» є ефективною у зниженні рівня тривожності, стресу та емоційного вигорання серед волонтерів. Вона сприяє формуванню внутрішньої стійкості, розвитку комунікативних навичок та відновленню мотивації. Застосовані методи довели свою дієвість як у кількісних показниках, так і у якісних змінах, що робить програму універсальною для використання у практиці психоемоційної підтримки в умовах кризових ситуацій.</w:t>
      </w:r>
    </w:p>
    <w:p w14:paraId="2605D9DB" w14:textId="77777777" w:rsidR="004C3376" w:rsidRDefault="004C3376">
      <w:pPr>
        <w:rPr>
          <w:rFonts w:ascii="Times New Roman" w:hAnsi="Times New Roman" w:cs="Times New Roman"/>
          <w:sz w:val="28"/>
          <w:szCs w:val="28"/>
          <w:lang w:val="ru-RU"/>
        </w:rPr>
      </w:pPr>
    </w:p>
    <w:p w14:paraId="4983669F" w14:textId="77777777" w:rsidR="009C0AE1" w:rsidRDefault="009C0AE1">
      <w:pPr>
        <w:rPr>
          <w:rFonts w:ascii="Times New Roman" w:hAnsi="Times New Roman" w:cs="Times New Roman"/>
          <w:sz w:val="28"/>
          <w:szCs w:val="28"/>
          <w:lang w:val="ru-RU"/>
        </w:rPr>
      </w:pPr>
    </w:p>
    <w:p w14:paraId="5104C737" w14:textId="77777777" w:rsidR="009C0AE1" w:rsidRPr="009C0AE1" w:rsidRDefault="009C0AE1">
      <w:pPr>
        <w:rPr>
          <w:rFonts w:ascii="Times New Roman" w:hAnsi="Times New Roman" w:cs="Times New Roman"/>
          <w:sz w:val="28"/>
          <w:szCs w:val="28"/>
          <w:lang w:val="ru-RU"/>
        </w:rPr>
      </w:pPr>
    </w:p>
    <w:p w14:paraId="3F5B6092" w14:textId="77777777" w:rsidR="009C0AE1" w:rsidRPr="009C0AE1" w:rsidRDefault="009C0AE1">
      <w:pPr>
        <w:rPr>
          <w:rFonts w:ascii="Times New Roman" w:hAnsi="Times New Roman" w:cs="Times New Roman"/>
          <w:b/>
          <w:sz w:val="28"/>
          <w:szCs w:val="28"/>
          <w:lang w:val="ru-RU"/>
        </w:rPr>
      </w:pPr>
      <w:r w:rsidRPr="009C0AE1">
        <w:rPr>
          <w:rFonts w:ascii="Times New Roman" w:hAnsi="Times New Roman" w:cs="Times New Roman"/>
          <w:b/>
          <w:sz w:val="28"/>
          <w:szCs w:val="28"/>
          <w:lang w:val="ru-RU"/>
        </w:rPr>
        <w:t>Висновки до розділу ІІІ</w:t>
      </w:r>
    </w:p>
    <w:p w14:paraId="2F94A7D8" w14:textId="77777777" w:rsidR="00E47048" w:rsidRPr="00E47048" w:rsidRDefault="00E47048" w:rsidP="00E47048">
      <w:pPr>
        <w:pStyle w:val="3"/>
        <w:spacing w:before="0" w:beforeAutospacing="0" w:after="0" w:afterAutospacing="0" w:line="360" w:lineRule="auto"/>
        <w:ind w:firstLine="720"/>
        <w:jc w:val="both"/>
        <w:rPr>
          <w:sz w:val="28"/>
          <w:szCs w:val="28"/>
          <w:lang w:val="ru-RU"/>
        </w:rPr>
      </w:pPr>
      <w:r>
        <w:rPr>
          <w:lang w:val="ru-RU"/>
        </w:rPr>
        <w:t xml:space="preserve"> </w:t>
      </w:r>
    </w:p>
    <w:p w14:paraId="74F7C509"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У процесі реалізації програми «Мистецтво відновлення» було підтверджено її ефективність як системного інструменту психоемоційної підтримки волонтерів. Узагальнення результатів дозволяє зробити такі висновки.</w:t>
      </w:r>
    </w:p>
    <w:p w14:paraId="604ED39E"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Структура програми має чітку логіку: діагностичний етап дозволяє визначити рівень тривожності, стресу та вигорання; корекційний блок забезпечує застосування арт-терапевтичних методів; контрольний етап фіксує стійкість позитивних змін. Зміст програми поєднує індивідуальні та групові форми роботи, що створює умови для комплексного впливу на психоемоційний стан.</w:t>
      </w:r>
    </w:p>
    <w:p w14:paraId="4B193D39"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Приклади занять довели свою дієвість. Групові вправи («Коло підтримки», «Картина майбутнього», «Ритм єдності») сприяли формуванню атмосфери довіри та згуртованості. Індивідуальні заняття («Мій стрес у кольорах», «Форма моєї сили», робота з метафоричними картами) допомогли учасникам усвідомити власні ресурси, відновити внутрішню рівновагу та сформувати навички саморегуляції.</w:t>
      </w:r>
    </w:p>
    <w:p w14:paraId="224E91F8"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Аналіз результатів показав чітку динаміку змін. Рівень тривожності знизився з 72% до 32%, емоційне виснаження — з 65% до 30%, деперсоналізація — з 55% до 35%, редукція професійних досягнень — з 48% до 23%. Паралельно з цим спостерігалося зростання позитивних показників: активність і самопочуття підвищилися на 45%, комунікативні навички — до 70%.</w:t>
      </w:r>
    </w:p>
    <w:p w14:paraId="3B429DE7"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Порівняння показників до та після інтервенцій засвідчило суттєву різницю між початковим і кінцевим станом учасників. Якщо на діагностичному етапі домінували високі рівні тривожності, стресу та ознаки вигорання, то після програми спостерігалося їхнє значне зниження та стабілізація психоемоційного стану. Це підтверджує, що інтервенції мали не лише тимчасовий, а й стійкий ефект.</w:t>
      </w:r>
    </w:p>
    <w:p w14:paraId="05B07359"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Узагальнення ефективності застосованих методів показало, що арт-терапевтичні інструменти забезпечили багатовимірний вплив: емоційне розвантаження, відновлення внутрішніх ресурсів, розвиток навичок саморегуляції, формування позитивного образу майбутнього та згуртованості групи. Програма узгоджується з теоретичними моделями стресу та вигорання (Г. Сельє, К. Маслач), а також підтверджує актуальність арт-терапевтичних практик у сучасних умовах.</w:t>
      </w:r>
    </w:p>
    <w:p w14:paraId="5D45DB4C" w14:textId="77777777" w:rsidR="00E47048" w:rsidRPr="00E47048" w:rsidRDefault="00E47048" w:rsidP="00E47048">
      <w:pPr>
        <w:pStyle w:val="a3"/>
        <w:spacing w:before="0" w:beforeAutospacing="0" w:after="0" w:afterAutospacing="0" w:line="360" w:lineRule="auto"/>
        <w:ind w:firstLine="720"/>
        <w:jc w:val="both"/>
        <w:rPr>
          <w:sz w:val="28"/>
          <w:szCs w:val="28"/>
          <w:lang w:val="ru-RU"/>
        </w:rPr>
      </w:pPr>
      <w:r w:rsidRPr="00E47048">
        <w:rPr>
          <w:sz w:val="28"/>
          <w:szCs w:val="28"/>
          <w:lang w:val="ru-RU"/>
        </w:rPr>
        <w:t>Загалом практична реалізація програми «Мистецтво відновлення» показала, що системне використання арт-терапевтичних методів є ефективним засобом психоемоційної підтримки волонтерів. Вона сприяє зниженню тривожності, стресу та вигорання, відновленню мотивації, розвитку комунікативних навичок і внутрішньої стійкості. Програма може бути рекомендована для ширшого застосування у волонтерських, освітніх та соціальних середовищах як інноваційний і практично значущий інструмент підтримки.</w:t>
      </w:r>
    </w:p>
    <w:p w14:paraId="5BFAD4C4" w14:textId="77777777" w:rsidR="009C0AE1" w:rsidRDefault="009C0AE1" w:rsidP="00E47048">
      <w:pPr>
        <w:spacing w:after="0" w:line="360" w:lineRule="auto"/>
        <w:ind w:firstLine="720"/>
        <w:jc w:val="both"/>
        <w:rPr>
          <w:rFonts w:ascii="Times New Roman" w:hAnsi="Times New Roman" w:cs="Times New Roman"/>
          <w:sz w:val="28"/>
          <w:szCs w:val="28"/>
          <w:lang w:val="ru-RU"/>
        </w:rPr>
      </w:pPr>
    </w:p>
    <w:p w14:paraId="40C13B18"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5004E408"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66ACD85A"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0FF4DF8C"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4030B216"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272CC09F"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7AE66A4D"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7489044E"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477719C0"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3F23A681"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55B76ED7"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79240EFC" w14:textId="77777777" w:rsidR="00E47048" w:rsidRDefault="00E47048" w:rsidP="00E47048">
      <w:pPr>
        <w:spacing w:after="0" w:line="360" w:lineRule="auto"/>
        <w:ind w:firstLine="720"/>
        <w:jc w:val="both"/>
        <w:rPr>
          <w:rFonts w:ascii="Times New Roman" w:hAnsi="Times New Roman" w:cs="Times New Roman"/>
          <w:sz w:val="28"/>
          <w:szCs w:val="28"/>
          <w:lang w:val="ru-RU"/>
        </w:rPr>
      </w:pPr>
    </w:p>
    <w:p w14:paraId="775FD46D" w14:textId="77777777" w:rsidR="00E47048" w:rsidRPr="00E47048" w:rsidRDefault="00E47048" w:rsidP="00E47048">
      <w:pPr>
        <w:spacing w:after="0" w:line="360" w:lineRule="auto"/>
        <w:ind w:firstLine="720"/>
        <w:jc w:val="center"/>
        <w:rPr>
          <w:rFonts w:ascii="Times New Roman" w:hAnsi="Times New Roman" w:cs="Times New Roman"/>
          <w:b/>
          <w:sz w:val="28"/>
          <w:szCs w:val="28"/>
          <w:lang w:val="ru-RU"/>
        </w:rPr>
      </w:pPr>
      <w:r w:rsidRPr="00E47048">
        <w:rPr>
          <w:rFonts w:ascii="Times New Roman" w:hAnsi="Times New Roman" w:cs="Times New Roman"/>
          <w:b/>
          <w:sz w:val="28"/>
          <w:szCs w:val="28"/>
          <w:lang w:val="ru-RU"/>
        </w:rPr>
        <w:t>ВИСНОВКИ</w:t>
      </w:r>
    </w:p>
    <w:p w14:paraId="3265559B" w14:textId="77777777" w:rsidR="00E47048" w:rsidRPr="006C6AE1" w:rsidRDefault="00E47048" w:rsidP="006C6AE1">
      <w:pPr>
        <w:spacing w:after="0" w:line="360" w:lineRule="auto"/>
        <w:ind w:firstLine="720"/>
        <w:jc w:val="both"/>
        <w:rPr>
          <w:rFonts w:ascii="Times New Roman" w:hAnsi="Times New Roman" w:cs="Times New Roman"/>
          <w:sz w:val="28"/>
          <w:szCs w:val="28"/>
          <w:lang w:val="ru-RU"/>
        </w:rPr>
      </w:pPr>
    </w:p>
    <w:p w14:paraId="7491E675" w14:textId="77777777" w:rsidR="006C6AE1" w:rsidRPr="006C6AE1" w:rsidRDefault="006C6AE1" w:rsidP="006C6AE1">
      <w:pPr>
        <w:pStyle w:val="a3"/>
        <w:spacing w:before="0" w:beforeAutospacing="0" w:after="0" w:afterAutospacing="0" w:line="360" w:lineRule="auto"/>
        <w:ind w:firstLine="720"/>
        <w:jc w:val="both"/>
        <w:rPr>
          <w:sz w:val="28"/>
          <w:szCs w:val="28"/>
          <w:lang w:val="ru-RU"/>
        </w:rPr>
      </w:pPr>
      <w:r w:rsidRPr="006C6AE1">
        <w:rPr>
          <w:sz w:val="28"/>
          <w:szCs w:val="28"/>
          <w:lang w:val="ru-RU"/>
        </w:rPr>
        <w:t>Дослідження «Вплив арт-терапії як інструмент підтримки волонтерів у постстресовий період» підтвердило актуальність та ефективність використання арт-терапевтичних методів у системі психоемоційної підтримки. Узагальнення результатів за трьома розділами дозволяє сформулювати такі ключові положення.</w:t>
      </w:r>
    </w:p>
    <w:p w14:paraId="1C431DD4" w14:textId="77777777" w:rsidR="006C6AE1" w:rsidRPr="006C6AE1" w:rsidRDefault="006C6AE1" w:rsidP="006C6AE1">
      <w:pPr>
        <w:pStyle w:val="a3"/>
        <w:spacing w:before="0" w:beforeAutospacing="0" w:after="0" w:afterAutospacing="0" w:line="360" w:lineRule="auto"/>
        <w:ind w:firstLine="720"/>
        <w:jc w:val="both"/>
        <w:rPr>
          <w:sz w:val="28"/>
          <w:szCs w:val="28"/>
          <w:lang w:val="ru-RU"/>
        </w:rPr>
      </w:pPr>
      <w:r w:rsidRPr="006C6AE1">
        <w:rPr>
          <w:sz w:val="28"/>
          <w:szCs w:val="28"/>
          <w:lang w:val="ru-RU"/>
        </w:rPr>
        <w:t>У першому розділі було визначено, що постстресовий період характеризується високим рівнем емоційної напруги, ризиком розвитку тривожних і депресивних станів, а також небезпекою професійного вигорання. Волонтерська діяльність у кризових умовах, з одного боку, є джерелом соціальної підтримки та самореалізації, а з іншого — чинником ризику емоційного виснаження. Арт-терапія, як напрям психокорекційної практики, має глибокі історичні витоки та сучасні концептуальні засади, що поєднують психоаналітичні, гуманістичні та когнітивно-поведінкові підходи. Її механізми впливу охоплюють емоційне розвантаження, інтеграцію травматичного досвіду, розвиток самосвідомості та формування соціальної взаємодії. Аналіз українських і зарубіжних досліджень підтвердив системність та ефективність арт-терапії у програмах підтримки волонтерів.</w:t>
      </w:r>
    </w:p>
    <w:p w14:paraId="55DC034A" w14:textId="77777777" w:rsidR="006C6AE1" w:rsidRPr="006C6AE1" w:rsidRDefault="006C6AE1" w:rsidP="006C6AE1">
      <w:pPr>
        <w:pStyle w:val="a3"/>
        <w:spacing w:before="0" w:beforeAutospacing="0" w:after="0" w:afterAutospacing="0" w:line="360" w:lineRule="auto"/>
        <w:ind w:firstLine="720"/>
        <w:jc w:val="both"/>
        <w:rPr>
          <w:sz w:val="28"/>
          <w:szCs w:val="28"/>
          <w:lang w:val="ru-RU"/>
        </w:rPr>
      </w:pPr>
      <w:r w:rsidRPr="006C6AE1">
        <w:rPr>
          <w:sz w:val="28"/>
          <w:szCs w:val="28"/>
          <w:lang w:val="ru-RU"/>
        </w:rPr>
        <w:t>Другий розділ засвідчив, що організація дослідження була побудована на репрезентативній вибірці волонтерів різних соціально-демографічних груп. Використання анкетування та психодіагностичних методик забезпечило комплексний збір емпіричних даних. Реалізація програми відбувалася у три етапи — діагностичний, корекційний та контрольний, що дозволило простежити динаміку змін та оцінити ефективність інтервенцій.</w:t>
      </w:r>
    </w:p>
    <w:p w14:paraId="74770D57" w14:textId="77777777" w:rsidR="006C6AE1" w:rsidRPr="006C6AE1" w:rsidRDefault="006C6AE1" w:rsidP="006C6AE1">
      <w:pPr>
        <w:pStyle w:val="a3"/>
        <w:spacing w:before="0" w:beforeAutospacing="0" w:after="0" w:afterAutospacing="0" w:line="360" w:lineRule="auto"/>
        <w:ind w:firstLine="720"/>
        <w:jc w:val="both"/>
        <w:rPr>
          <w:sz w:val="28"/>
          <w:szCs w:val="28"/>
          <w:lang w:val="ru-RU"/>
        </w:rPr>
      </w:pPr>
      <w:r w:rsidRPr="006C6AE1">
        <w:rPr>
          <w:sz w:val="28"/>
          <w:szCs w:val="28"/>
          <w:lang w:val="ru-RU"/>
        </w:rPr>
        <w:t>У третьому розділі було показано, що програма «Мистецтво відновлення» має чітку структуру та зміст, поєднує групові та індивідуальні заняття, які сприяли формуванню атмосфери довіри, згуртованості та розвитку навичок саморегуляції. Аналіз результатів продемонстрував значне зниження рівня тривожності (з 72% до 32%), емоційного виснаження (з 65% до 30%), деперсоналізації (з 55% до 35%) та редукції професійних досягнень (з 48% до 23%). Порівняння показників до та після інтервенцій підтвердило стійкість позитивних змін. Узагальнення ефективності методів показало, що арт-терапевтичні інструменти забезпечують багатовимірний вплив: емоційне розвантаження, відновлення внутрішніх ресурсів, розвиток комунікативних навичок та формування позитивного образу майбутнього.</w:t>
      </w:r>
    </w:p>
    <w:p w14:paraId="1647AC2F" w14:textId="77777777" w:rsidR="006C6AE1" w:rsidRPr="006C6AE1" w:rsidRDefault="006C6AE1" w:rsidP="006C6AE1">
      <w:pPr>
        <w:pStyle w:val="a3"/>
        <w:spacing w:before="0" w:beforeAutospacing="0" w:after="0" w:afterAutospacing="0" w:line="360" w:lineRule="auto"/>
        <w:ind w:firstLine="720"/>
        <w:jc w:val="both"/>
        <w:rPr>
          <w:sz w:val="28"/>
          <w:szCs w:val="28"/>
          <w:lang w:val="ru-RU"/>
        </w:rPr>
      </w:pPr>
      <w:r w:rsidRPr="006C6AE1">
        <w:rPr>
          <w:sz w:val="28"/>
          <w:szCs w:val="28"/>
          <w:lang w:val="ru-RU"/>
        </w:rPr>
        <w:t>Таким чином, проведене дослідження доводить, що арт-терапія є універсальним і дієвим інструментом підтримки волонтерів у постстресовий період. Вона сприяє профілактиці емоційного вигорання, розвитку психологічної стійкості та відновленню внутрішньої рівноваги. Програма «Мистецтво відновлення» може бути рекомендована для широкого застосування у волонтерських, освітніх та соціальних середовищах як інноваційний і практично значущий засіб психоемоційної підтримки.</w:t>
      </w:r>
    </w:p>
    <w:p w14:paraId="56A53800" w14:textId="77777777" w:rsidR="009C0AE1" w:rsidRPr="006C6AE1" w:rsidRDefault="009C0AE1" w:rsidP="006C6AE1">
      <w:pPr>
        <w:spacing w:after="0" w:line="360" w:lineRule="auto"/>
        <w:ind w:firstLine="720"/>
        <w:jc w:val="both"/>
        <w:rPr>
          <w:rFonts w:ascii="Times New Roman" w:hAnsi="Times New Roman" w:cs="Times New Roman"/>
          <w:sz w:val="28"/>
          <w:szCs w:val="28"/>
          <w:lang w:val="ru-RU"/>
        </w:rPr>
      </w:pPr>
    </w:p>
    <w:p w14:paraId="1B62494B" w14:textId="77777777" w:rsidR="009C0AE1" w:rsidRDefault="009C0AE1" w:rsidP="006C6AE1">
      <w:pPr>
        <w:spacing w:after="0" w:line="360" w:lineRule="auto"/>
        <w:ind w:firstLine="720"/>
        <w:jc w:val="both"/>
        <w:rPr>
          <w:rFonts w:ascii="Times New Roman" w:hAnsi="Times New Roman" w:cs="Times New Roman"/>
          <w:sz w:val="28"/>
          <w:szCs w:val="28"/>
          <w:lang w:val="ru-RU"/>
        </w:rPr>
      </w:pPr>
    </w:p>
    <w:p w14:paraId="24A28E4D"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0B39E177"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468B3C44"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6693D2B8"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5007CAC3"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55FA8696"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070A09FA"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272D7B5D"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16E25376"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03A8A3F2"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77A638BA" w14:textId="77777777" w:rsidR="006C6AE1" w:rsidRDefault="006C6AE1" w:rsidP="006C6AE1">
      <w:pPr>
        <w:spacing w:after="0" w:line="360" w:lineRule="auto"/>
        <w:ind w:firstLine="720"/>
        <w:jc w:val="both"/>
        <w:rPr>
          <w:rFonts w:ascii="Times New Roman" w:hAnsi="Times New Roman" w:cs="Times New Roman"/>
          <w:sz w:val="28"/>
          <w:szCs w:val="28"/>
          <w:lang w:val="ru-RU"/>
        </w:rPr>
      </w:pPr>
    </w:p>
    <w:p w14:paraId="3EDB3227" w14:textId="77777777" w:rsidR="006C6AE1" w:rsidRDefault="006C6AE1" w:rsidP="006C6AE1">
      <w:pPr>
        <w:spacing w:after="0" w:line="360" w:lineRule="auto"/>
        <w:ind w:firstLine="720"/>
        <w:jc w:val="center"/>
        <w:rPr>
          <w:rFonts w:ascii="Times New Roman" w:hAnsi="Times New Roman" w:cs="Times New Roman"/>
          <w:b/>
          <w:sz w:val="28"/>
          <w:szCs w:val="28"/>
          <w:lang w:val="ru-RU"/>
        </w:rPr>
      </w:pPr>
      <w:r w:rsidRPr="006C6AE1">
        <w:rPr>
          <w:rFonts w:ascii="Times New Roman" w:hAnsi="Times New Roman" w:cs="Times New Roman"/>
          <w:b/>
          <w:sz w:val="28"/>
          <w:szCs w:val="28"/>
          <w:lang w:val="ru-RU"/>
        </w:rPr>
        <w:t>СПИСОК ВИКОРИСТАНОЇ ЛІТЕРАТУРИ</w:t>
      </w:r>
    </w:p>
    <w:p w14:paraId="7A1FE24C" w14:textId="77777777" w:rsidR="00C470CA" w:rsidRPr="00372127" w:rsidRDefault="00C470CA" w:rsidP="006C6AE1">
      <w:pPr>
        <w:spacing w:after="0" w:line="360" w:lineRule="auto"/>
        <w:ind w:firstLine="720"/>
        <w:jc w:val="center"/>
        <w:rPr>
          <w:rFonts w:ascii="Times New Roman" w:hAnsi="Times New Roman" w:cs="Times New Roman"/>
          <w:sz w:val="28"/>
          <w:szCs w:val="28"/>
          <w:lang w:val="ru-RU"/>
        </w:rPr>
      </w:pPr>
    </w:p>
    <w:p w14:paraId="34397F89" w14:textId="77777777" w:rsidR="00372127" w:rsidRPr="00372127" w:rsidRDefault="00372127" w:rsidP="005D5641">
      <w:pPr>
        <w:pStyle w:val="a9"/>
        <w:numPr>
          <w:ilvl w:val="0"/>
          <w:numId w:val="11"/>
        </w:numPr>
        <w:spacing w:after="0" w:line="360" w:lineRule="auto"/>
        <w:ind w:left="0" w:firstLine="0"/>
        <w:jc w:val="both"/>
        <w:rPr>
          <w:rStyle w:val="a4"/>
          <w:rFonts w:ascii="Times New Roman" w:hAnsi="Times New Roman" w:cs="Times New Roman"/>
          <w:b w:val="0"/>
          <w:bCs w:val="0"/>
          <w:sz w:val="28"/>
          <w:szCs w:val="28"/>
          <w:lang w:val="ru-RU"/>
        </w:rPr>
      </w:pPr>
      <w:r w:rsidRPr="00372127">
        <w:rPr>
          <w:rStyle w:val="a4"/>
          <w:rFonts w:ascii="Times New Roman" w:hAnsi="Times New Roman" w:cs="Times New Roman"/>
          <w:b w:val="0"/>
          <w:sz w:val="28"/>
          <w:szCs w:val="28"/>
          <w:lang w:val="ru-RU"/>
        </w:rPr>
        <w:t>Асєєва Ю., Плахотний О.</w:t>
      </w:r>
      <w:r w:rsidRPr="00372127">
        <w:rPr>
          <w:rFonts w:ascii="Times New Roman" w:hAnsi="Times New Roman" w:cs="Times New Roman"/>
          <w:sz w:val="28"/>
          <w:szCs w:val="28"/>
          <w:lang w:val="ru-RU"/>
        </w:rPr>
        <w:t xml:space="preserve"> Ментальне здоров’я волонтерів у воєнний період: посттравматичні симптоми та вигорання. </w:t>
      </w:r>
      <w:r w:rsidRPr="00372127">
        <w:rPr>
          <w:rStyle w:val="ac"/>
          <w:rFonts w:ascii="Times New Roman" w:hAnsi="Times New Roman" w:cs="Times New Roman"/>
          <w:sz w:val="28"/>
          <w:szCs w:val="28"/>
        </w:rPr>
        <w:t>Психологічний часопис</w:t>
      </w:r>
      <w:r w:rsidRPr="00372127">
        <w:rPr>
          <w:rFonts w:ascii="Times New Roman" w:hAnsi="Times New Roman" w:cs="Times New Roman"/>
          <w:sz w:val="28"/>
          <w:szCs w:val="28"/>
        </w:rPr>
        <w:t>. Одеса, 2025. №3. С. 101–110.</w:t>
      </w:r>
    </w:p>
    <w:p w14:paraId="1CDE836A" w14:textId="77777777" w:rsidR="00C617B5" w:rsidRPr="00372127" w:rsidRDefault="00C617B5"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Style w:val="a4"/>
          <w:rFonts w:ascii="Times New Roman" w:hAnsi="Times New Roman" w:cs="Times New Roman"/>
          <w:b w:val="0"/>
          <w:sz w:val="28"/>
          <w:szCs w:val="28"/>
          <w:lang w:val="ru-RU"/>
        </w:rPr>
        <w:t>Балашов Е., Лозюк С.</w:t>
      </w:r>
      <w:r w:rsidRPr="00372127">
        <w:rPr>
          <w:rFonts w:ascii="Times New Roman" w:hAnsi="Times New Roman" w:cs="Times New Roman"/>
          <w:sz w:val="28"/>
          <w:szCs w:val="28"/>
          <w:lang w:val="ru-RU"/>
        </w:rPr>
        <w:t xml:space="preserve"> Психологічні аспекти посттравматичного стресового розладу: ключові теорії та сучасні концепції. </w:t>
      </w:r>
      <w:r w:rsidRPr="00372127">
        <w:rPr>
          <w:rStyle w:val="ac"/>
          <w:rFonts w:ascii="Times New Roman" w:hAnsi="Times New Roman" w:cs="Times New Roman"/>
          <w:sz w:val="28"/>
          <w:szCs w:val="28"/>
          <w:lang w:val="ru-RU"/>
        </w:rPr>
        <w:t>Наукові записки Національного університету «Острозька академія»: серія «Психологія»</w:t>
      </w:r>
      <w:r w:rsidRPr="00372127">
        <w:rPr>
          <w:rFonts w:ascii="Times New Roman" w:hAnsi="Times New Roman" w:cs="Times New Roman"/>
          <w:sz w:val="28"/>
          <w:szCs w:val="28"/>
          <w:lang w:val="ru-RU"/>
        </w:rPr>
        <w:t>. №18, 2025. – С. 45–59.</w:t>
      </w:r>
    </w:p>
    <w:p w14:paraId="1F64286A"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Бондар Т. Арт-терапія у роботі з волонтерами: досвід українських програм. Вісник психології. Київ, 2023. №2. С. 67–74.</w:t>
      </w:r>
    </w:p>
    <w:p w14:paraId="606F391B"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Бондар Т. Арт-терапія як метод подолання посттравматичного стресу у волонтерів. Вісник психології. Київ, 2021. №4. С. 33–41.</w:t>
      </w:r>
    </w:p>
    <w:p w14:paraId="25EEAF68"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Бондар Т. Використання музикотерапії у програмах підтримки волонтерів. Вісник психології. Київ, 2022. №2. С. 55–63.</w:t>
      </w:r>
    </w:p>
    <w:p w14:paraId="50CBE027"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 xml:space="preserve">Вознесенська О. </w:t>
      </w:r>
      <w:r w:rsidRPr="00372127">
        <w:rPr>
          <w:rFonts w:ascii="Times New Roman" w:hAnsi="Times New Roman" w:cs="Times New Roman"/>
          <w:sz w:val="28"/>
          <w:szCs w:val="28"/>
        </w:rPr>
        <w:t>Art</w:t>
      </w:r>
      <w:r w:rsidRPr="00372127">
        <w:rPr>
          <w:rFonts w:ascii="Times New Roman" w:hAnsi="Times New Roman" w:cs="Times New Roman"/>
          <w:sz w:val="28"/>
          <w:szCs w:val="28"/>
          <w:lang w:val="ru-RU"/>
        </w:rPr>
        <w:t xml:space="preserve"> </w:t>
      </w:r>
      <w:r w:rsidRPr="00372127">
        <w:rPr>
          <w:rFonts w:ascii="Times New Roman" w:hAnsi="Times New Roman" w:cs="Times New Roman"/>
          <w:sz w:val="28"/>
          <w:szCs w:val="28"/>
        </w:rPr>
        <w:t>vitamins</w:t>
      </w:r>
      <w:r w:rsidRPr="00372127">
        <w:rPr>
          <w:rFonts w:ascii="Times New Roman" w:hAnsi="Times New Roman" w:cs="Times New Roman"/>
          <w:sz w:val="28"/>
          <w:szCs w:val="28"/>
          <w:lang w:val="ru-RU"/>
        </w:rPr>
        <w:t>: психологічна допомога через мистецтво. Простір арт-терапії. Київ, 2022. С. 67–75.</w:t>
      </w:r>
    </w:p>
    <w:p w14:paraId="38631AED"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Вознесенська О. Арт-терапія у кризових інтервенціях. Простір арт-терапії. Київ, 2023. С. 33–42.</w:t>
      </w:r>
    </w:p>
    <w:p w14:paraId="4D0CB90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Вознесенська О. Арт-терапія як засіб саморегуляції у постстресовий період. Психологічний часопис. Київ, 2023. №1. С. 54–63.</w:t>
      </w:r>
    </w:p>
    <w:p w14:paraId="7C22636E"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Вознесенська О. Арт-терапія як інструмент розвитку емоційної компетентності волонтерів. Простір арт-терапії. Київ, 2025. С. 55–64.</w:t>
      </w:r>
    </w:p>
    <w:p w14:paraId="4E4D6DC5"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 xml:space="preserve">Вознесенська О. Блогерство як форма медіа-арттерапії: психотерапевтичні ефекти та соціальна підтримка. Простір арт-терапії. Київ, 2021. С. 12–21 </w:t>
      </w:r>
    </w:p>
    <w:p w14:paraId="0B78ED5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Вознесенська О. Візуально-наративні засоби медіатворчості: блогерство як вид медіа-арттерапії. Простір арт-терапії. Київ: Університет менеджменту освіти НАПН України, 2021. С. 45–56.</w:t>
      </w:r>
    </w:p>
    <w:p w14:paraId="39351298"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Герасименко В. Арт-терапевтичні практики у роботі з волонтерами: досвід українських програм. Психологія і суспільство. Львів, 2022. №3. С. 89–97.</w:t>
      </w:r>
    </w:p>
    <w:p w14:paraId="441726B6"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Герасименко В. Арт-терапія у роботі з волонтерами: практичні кейси. Психологія і суспільство. Львів, 2023. №5. С. 101–109.</w:t>
      </w:r>
    </w:p>
    <w:p w14:paraId="4734F79F"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Герасименко В. Арт-терапія як інструмент інтеграції травматичного досвіду у волонтерських програмах. Психологія і суспільство. Львів, 2025. №5. С. 141–149.</w:t>
      </w:r>
    </w:p>
    <w:p w14:paraId="560C70FE"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Герасименко В. Арт-терапія як інструмент розвитку комунікативних навичок у волонтерських групах. Психологія і суспільство. Львів, 2024. №2. С. 121–130.</w:t>
      </w:r>
    </w:p>
    <w:p w14:paraId="36579F2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Герасименко В. Арт-терапія як метод інтеграції травматичного досвіду у постстресовий період. Психологія і суспільство. Львів, 2025. №3. С. 131–139.</w:t>
      </w:r>
    </w:p>
    <w:p w14:paraId="5A80B38A"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Герасименко В. Психодинамічна арт-терапія: теорія і практика. Київ: УААТ, 2023. 212 с.</w:t>
      </w:r>
    </w:p>
    <w:p w14:paraId="1674AD5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Гончарук Л. Арт-терапія у роботі з волонтерами: результати досліджень. Психологія і суспільство. Львів, 2024. №3. С. 155–163.</w:t>
      </w:r>
    </w:p>
    <w:p w14:paraId="1529E3C1"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Гончарук Л. Арт-терапія у роботі з волонтерами: результати українських досліджень. Психологія і суспільство. Львів, 2025. №2. С. 165–173.</w:t>
      </w:r>
    </w:p>
    <w:p w14:paraId="0313291A"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Гончарук Л. Арт-терапія у роботі з волонтерами: український досвід. Психологія і суспільство. Львів, 2022. №4. С. 145–152.</w:t>
      </w:r>
    </w:p>
    <w:p w14:paraId="111C7096"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Гончарук Л. Арт-терапія у роботі з волонтерськими групами: аналіз українського досвіду. Психологія і суспільство. Львів, 2023. №4. С. 133–141.</w:t>
      </w:r>
    </w:p>
    <w:p w14:paraId="0B17EF6F"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Гончарук Л. Арт-терапія як засіб профілактики емоційного виснаження у волонтерів. Психологія і суспільство. Львів, 2025. №4. С. 174–182.</w:t>
      </w:r>
    </w:p>
    <w:p w14:paraId="30491DA3" w14:textId="77777777" w:rsidR="00372127" w:rsidRPr="00372127" w:rsidRDefault="00372127"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Style w:val="a4"/>
          <w:rFonts w:ascii="Times New Roman" w:hAnsi="Times New Roman" w:cs="Times New Roman"/>
          <w:b w:val="0"/>
          <w:sz w:val="28"/>
          <w:szCs w:val="28"/>
          <w:lang w:val="ru-RU"/>
        </w:rPr>
        <w:t>Джавах Д.М.</w:t>
      </w:r>
      <w:r w:rsidRPr="00372127">
        <w:rPr>
          <w:rFonts w:ascii="Times New Roman" w:hAnsi="Times New Roman" w:cs="Times New Roman"/>
          <w:sz w:val="28"/>
          <w:szCs w:val="28"/>
          <w:lang w:val="ru-RU"/>
        </w:rPr>
        <w:t xml:space="preserve"> Індивідуально-психологічні особливості емоційного вигорання волонтерів. </w:t>
      </w:r>
      <w:r w:rsidRPr="00372127">
        <w:rPr>
          <w:rStyle w:val="ac"/>
          <w:rFonts w:ascii="Times New Roman" w:hAnsi="Times New Roman" w:cs="Times New Roman"/>
          <w:sz w:val="28"/>
          <w:szCs w:val="28"/>
        </w:rPr>
        <w:t>Наукові записки Університету імені Альфреда Нобеля</w:t>
      </w:r>
      <w:r w:rsidRPr="00372127">
        <w:rPr>
          <w:rFonts w:ascii="Times New Roman" w:hAnsi="Times New Roman" w:cs="Times New Roman"/>
          <w:sz w:val="28"/>
          <w:szCs w:val="28"/>
        </w:rPr>
        <w:t>. Дніпро, 2024. №1. С. 88–96.</w:t>
      </w:r>
    </w:p>
    <w:p w14:paraId="0002C56B" w14:textId="77777777" w:rsidR="00C617B5" w:rsidRPr="00372127" w:rsidRDefault="00C617B5"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Style w:val="a4"/>
          <w:rFonts w:ascii="Times New Roman" w:hAnsi="Times New Roman" w:cs="Times New Roman"/>
          <w:b w:val="0"/>
          <w:sz w:val="28"/>
          <w:szCs w:val="28"/>
          <w:lang w:val="ru-RU"/>
        </w:rPr>
        <w:t>Зимянський А., Скоропад В.</w:t>
      </w:r>
      <w:r w:rsidRPr="00372127">
        <w:rPr>
          <w:rFonts w:ascii="Times New Roman" w:hAnsi="Times New Roman" w:cs="Times New Roman"/>
          <w:sz w:val="28"/>
          <w:szCs w:val="28"/>
          <w:lang w:val="ru-RU"/>
        </w:rPr>
        <w:t xml:space="preserve"> Психологія діяльності в особливих умовах: науково-психологічний аналіз проблеми ПТСР в Україні. </w:t>
      </w:r>
      <w:r w:rsidRPr="00372127">
        <w:rPr>
          <w:rStyle w:val="ac"/>
          <w:rFonts w:ascii="Times New Roman" w:hAnsi="Times New Roman" w:cs="Times New Roman"/>
          <w:sz w:val="28"/>
          <w:szCs w:val="28"/>
        </w:rPr>
        <w:t>Психологічний вісник Дрогобицького державного педагогічного університету</w:t>
      </w:r>
      <w:r w:rsidRPr="00372127">
        <w:rPr>
          <w:rFonts w:ascii="Times New Roman" w:hAnsi="Times New Roman" w:cs="Times New Roman"/>
          <w:sz w:val="28"/>
          <w:szCs w:val="28"/>
        </w:rPr>
        <w:t>. №1, 2025. – С. 112–120.</w:t>
      </w:r>
    </w:p>
    <w:p w14:paraId="055C4D20" w14:textId="77777777" w:rsidR="00C617B5" w:rsidRPr="00372127" w:rsidRDefault="00C617B5"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Style w:val="a4"/>
          <w:rFonts w:ascii="Times New Roman" w:hAnsi="Times New Roman" w:cs="Times New Roman"/>
          <w:b w:val="0"/>
          <w:sz w:val="28"/>
          <w:szCs w:val="28"/>
          <w:lang w:val="ru-RU"/>
        </w:rPr>
        <w:t>Зимянський А., Скоропад В.</w:t>
      </w:r>
      <w:r w:rsidRPr="00372127">
        <w:rPr>
          <w:rFonts w:ascii="Times New Roman" w:hAnsi="Times New Roman" w:cs="Times New Roman"/>
          <w:sz w:val="28"/>
          <w:szCs w:val="28"/>
          <w:lang w:val="ru-RU"/>
        </w:rPr>
        <w:t xml:space="preserve"> Науково-психологічний аналіз дослідження проблеми посттравматичного стресового розладу в Україні. </w:t>
      </w:r>
      <w:r w:rsidRPr="00372127">
        <w:rPr>
          <w:rStyle w:val="ac"/>
          <w:rFonts w:ascii="Times New Roman" w:hAnsi="Times New Roman" w:cs="Times New Roman"/>
          <w:sz w:val="28"/>
          <w:szCs w:val="28"/>
        </w:rPr>
        <w:t>Науковий вісник Ужгородського національного університету. Серія: Психологія</w:t>
      </w:r>
      <w:r w:rsidRPr="00372127">
        <w:rPr>
          <w:rFonts w:ascii="Times New Roman" w:hAnsi="Times New Roman" w:cs="Times New Roman"/>
          <w:sz w:val="28"/>
          <w:szCs w:val="28"/>
        </w:rPr>
        <w:t>. №1, 2025. – С. 128–136.</w:t>
      </w:r>
    </w:p>
    <w:p w14:paraId="41078165"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Костенко Л. Арт-терапія як інструмент підтримки у постстресовий період. Наукові студії з психології. Харків, 2023. №3. С. 144–152.</w:t>
      </w:r>
    </w:p>
    <w:p w14:paraId="57FBCCEA"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Костенко Л. Арт-терапія як інструмент підтримки у постстресовий період: результати досліджень. Наукові студії з психології. Харків, 2024. №4. С. 154–162.</w:t>
      </w:r>
    </w:p>
    <w:p w14:paraId="71F109D7"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Костенко Л. Арт-терапія як інструмент профілактики емоційного вигорання у волонтерів. Наукові студії з психології. Харків, 2022. №2. С. 134–142.</w:t>
      </w:r>
    </w:p>
    <w:p w14:paraId="47137F55"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Костенко Л. Арт-терапія як інструмент розвитку комунікативних навичок у кризових умовах. Наукові студії з психології. Харків, 2025. №3. С. 167–175.</w:t>
      </w:r>
    </w:p>
    <w:p w14:paraId="5208AE07"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Костенко Л. Арт-терапія як інструмент формування внутрішньої стійкості у волонтерів. Наукові студії з психології. Харків, 2025. №2. С. 145–153.</w:t>
      </w:r>
    </w:p>
    <w:p w14:paraId="32092DB1"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Кравець Н. Арт-терапевтичні техніки у роботі з групами ризику. Психологічні студії. Львів, 2022. №1. С. 102–110.</w:t>
      </w:r>
    </w:p>
    <w:p w14:paraId="252AAF67"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Кравець Н. Арт-терапія у роботі з кризовими групами. Психологічні студії. Львів, 2024. №1. С. 112–120.</w:t>
      </w:r>
    </w:p>
    <w:p w14:paraId="7197BC8F"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Кравець Н. Арт-терапія у роботі з кризовими групами: результати досліджень. Психологічні студії. Львів, 2025. №1. С. 122–130.</w:t>
      </w:r>
    </w:p>
    <w:p w14:paraId="6529B85A"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Кравець Н. Арт-терапія у роботі з кризовими групами: український досвід. Психологічні студії. Львів, 2025. №2. С. 123–131.</w:t>
      </w:r>
    </w:p>
    <w:p w14:paraId="0C923F06"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Кравець Н. Арт-терапія як інструмент розвитку резилієнтності у волонтерів. Психологічні студії. Львів, 2023. №2. С. 88–96.</w:t>
      </w:r>
    </w:p>
    <w:p w14:paraId="618872FD" w14:textId="77777777" w:rsidR="00C617B5" w:rsidRPr="00372127" w:rsidRDefault="00C617B5"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rStyle w:val="a4"/>
          <w:b w:val="0"/>
          <w:sz w:val="28"/>
          <w:szCs w:val="28"/>
          <w:lang w:val="ru-RU"/>
        </w:rPr>
        <w:t>Крижановська З., Мудрик А.</w:t>
      </w:r>
      <w:r w:rsidRPr="00372127">
        <w:rPr>
          <w:sz w:val="28"/>
          <w:szCs w:val="28"/>
          <w:lang w:val="ru-RU"/>
        </w:rPr>
        <w:t xml:space="preserve"> Посттравматичний стресовий розлад як наслідок пережитого травматичного досвіду особистості. </w:t>
      </w:r>
      <w:r w:rsidRPr="00372127">
        <w:rPr>
          <w:rStyle w:val="ac"/>
          <w:sz w:val="28"/>
          <w:szCs w:val="28"/>
        </w:rPr>
        <w:t>Психологічні студії</w:t>
      </w:r>
      <w:r w:rsidRPr="00372127">
        <w:rPr>
          <w:sz w:val="28"/>
          <w:szCs w:val="28"/>
        </w:rPr>
        <w:t>. №3, 2024. – С. 32–38.</w:t>
      </w:r>
    </w:p>
    <w:p w14:paraId="4AB03B63"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Мельник І. Арт-терапія як метод емоційної підтримки у кризових умовах. Соціальна робота і психологія. Тернопіль, 2024. С. 99–107.</w:t>
      </w:r>
    </w:p>
    <w:p w14:paraId="65E318E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Мельник І. Арт-терапія як метод емоційної підтримки у постстресовий період. Соціальна робота і психологія. Тернопіль, 2025. С. 101–109.</w:t>
      </w:r>
    </w:p>
    <w:p w14:paraId="543E80B9"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Мельник І. Арт-терапія як метод емоційної підтримки. Соціальна робота і психологія. Тернопіль, 2023. С. 88–95.</w:t>
      </w:r>
    </w:p>
    <w:p w14:paraId="7CDD2540"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Мельник І. Використання арт-терапії для зниження рівня тривожності у студентів-волонтерів. Соціальна робота і психологія. Тернопіль, 2022. С. 72–80.</w:t>
      </w:r>
    </w:p>
    <w:p w14:paraId="4AEB059B"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Мельник І. Використання арт-терапії у програмах підтримки волонтерів. Соціальна робота і психологія. Тернопіль, 2021. С. 77–85.</w:t>
      </w:r>
    </w:p>
    <w:p w14:paraId="3542E0CE" w14:textId="77777777" w:rsidR="005D5641" w:rsidRPr="0039352F"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 xml:space="preserve">Новгородський Р. Інтеграція арт-терапії в освітнє середовище для підтримки дітей, які пережили воєнні дії. Наукові записки Ніжинського державного університету ім. М. Гоголя. Ніжин, 2025. С. 230–236. </w:t>
      </w:r>
      <w:hyperlink r:id="rId16" w:history="1"/>
      <w:r w:rsidRPr="00372127">
        <w:rPr>
          <w:sz w:val="28"/>
          <w:szCs w:val="28"/>
          <w:lang w:val="uk-UA"/>
        </w:rPr>
        <w:t xml:space="preserve"> </w:t>
      </w:r>
    </w:p>
    <w:p w14:paraId="61B6FBFA"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rPr>
      </w:pPr>
      <w:r w:rsidRPr="00372127">
        <w:rPr>
          <w:rFonts w:ascii="Times New Roman" w:hAnsi="Times New Roman" w:cs="Times New Roman"/>
          <w:sz w:val="28"/>
          <w:szCs w:val="28"/>
          <w:lang w:val="ru-RU"/>
        </w:rPr>
        <w:t>Петренко</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О</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Арт</w:t>
      </w:r>
      <w:r w:rsidRPr="0039352F">
        <w:rPr>
          <w:rFonts w:ascii="Times New Roman" w:hAnsi="Times New Roman" w:cs="Times New Roman"/>
          <w:sz w:val="28"/>
          <w:szCs w:val="28"/>
          <w:lang w:val="ru-RU"/>
        </w:rPr>
        <w:t>-</w:t>
      </w:r>
      <w:r w:rsidRPr="00372127">
        <w:rPr>
          <w:rFonts w:ascii="Times New Roman" w:hAnsi="Times New Roman" w:cs="Times New Roman"/>
          <w:sz w:val="28"/>
          <w:szCs w:val="28"/>
          <w:lang w:val="ru-RU"/>
        </w:rPr>
        <w:t>терапія</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як</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інструмент</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розвитку</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комунікативних</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lang w:val="ru-RU"/>
        </w:rPr>
        <w:t>навичок</w:t>
      </w:r>
      <w:r w:rsidRPr="0039352F">
        <w:rPr>
          <w:rFonts w:ascii="Times New Roman" w:hAnsi="Times New Roman" w:cs="Times New Roman"/>
          <w:sz w:val="28"/>
          <w:szCs w:val="28"/>
          <w:lang w:val="ru-RU"/>
        </w:rPr>
        <w:t xml:space="preserve">. </w:t>
      </w:r>
      <w:r w:rsidRPr="00372127">
        <w:rPr>
          <w:rFonts w:ascii="Times New Roman" w:hAnsi="Times New Roman" w:cs="Times New Roman"/>
          <w:sz w:val="28"/>
          <w:szCs w:val="28"/>
        </w:rPr>
        <w:t>Освітній простір. Київ, 2024. С. 66–74.</w:t>
      </w:r>
    </w:p>
    <w:p w14:paraId="43ED880D"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Петренко О. Арт-терапія як інструмент розвитку комунікативних навичок у волонтерів. Освітній простір. Київ, 2025. С. 76–84.</w:t>
      </w:r>
    </w:p>
    <w:p w14:paraId="0A893996"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Петренко О. Арт-терапія як інструмент розвитку комунікативних навичок у волонтерських програмах. Освітній простір. Київ, 2025. С. 85–93.</w:t>
      </w:r>
    </w:p>
    <w:p w14:paraId="4D72E15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Петренко О. Арт-терапія як інструмент розвитку стресостійкості. Освітній простір. Київ, 2022. С. 56–64.</w:t>
      </w:r>
    </w:p>
    <w:p w14:paraId="4B3AD89C" w14:textId="77777777" w:rsidR="00372127" w:rsidRPr="00372127" w:rsidRDefault="00372127"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Style w:val="a4"/>
          <w:rFonts w:ascii="Times New Roman" w:hAnsi="Times New Roman" w:cs="Times New Roman"/>
          <w:b w:val="0"/>
          <w:sz w:val="28"/>
          <w:szCs w:val="28"/>
          <w:lang w:val="ru-RU"/>
        </w:rPr>
        <w:t>Пілютіна І.</w:t>
      </w:r>
      <w:r w:rsidRPr="00372127">
        <w:rPr>
          <w:rFonts w:ascii="Times New Roman" w:hAnsi="Times New Roman" w:cs="Times New Roman"/>
          <w:sz w:val="28"/>
          <w:szCs w:val="28"/>
          <w:lang w:val="ru-RU"/>
        </w:rPr>
        <w:t xml:space="preserve"> Психологічні аспекти емоційного вигорання у волонтерів громадських організацій. </w:t>
      </w:r>
      <w:r w:rsidRPr="00372127">
        <w:rPr>
          <w:rStyle w:val="ac"/>
          <w:rFonts w:ascii="Times New Roman" w:hAnsi="Times New Roman" w:cs="Times New Roman"/>
          <w:sz w:val="28"/>
          <w:szCs w:val="28"/>
        </w:rPr>
        <w:t>Вісник психології</w:t>
      </w:r>
      <w:r w:rsidRPr="00372127">
        <w:rPr>
          <w:rFonts w:ascii="Times New Roman" w:hAnsi="Times New Roman" w:cs="Times New Roman"/>
          <w:sz w:val="28"/>
          <w:szCs w:val="28"/>
        </w:rPr>
        <w:t>. Запоріжжя, 2024. №2. С. 45–53.</w:t>
      </w:r>
    </w:p>
    <w:p w14:paraId="2B94C000"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Шевченко М. Арт-терапія як метод профілактики вигорання у волонтерів. Наукові записки НПУ ім. М. Драгоманова. Київ, 2024. С. 98–106.</w:t>
      </w:r>
    </w:p>
    <w:p w14:paraId="049685FD"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Шевченко М. Арт-терапія як метод профілактики вигорання у волонтерів: результати досліджень. Наукові записки НПУ ім. М. Драгоманова. Київ, 2025. С. 108–116.</w:t>
      </w:r>
    </w:p>
    <w:p w14:paraId="1D9EE10D"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Шевченко М. Арт-терапія як метод профілактики вигорання. Наукові записки НПУ ім. М. Драгоманова. Київ, 2023. С. 88–96.</w:t>
      </w:r>
    </w:p>
    <w:p w14:paraId="732C74A7"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Шевченко М. Арт-терапія як метод формування навичок саморегуляції у волонтерів. Наукові записки НПУ ім. М. Драгоманова. Київ, 2025. С. 119–127.</w:t>
      </w:r>
    </w:p>
    <w:p w14:paraId="0B842F12" w14:textId="77777777" w:rsidR="005D5641" w:rsidRPr="00372127" w:rsidRDefault="005D5641" w:rsidP="005D5641">
      <w:pPr>
        <w:pStyle w:val="a9"/>
        <w:numPr>
          <w:ilvl w:val="0"/>
          <w:numId w:val="11"/>
        </w:numPr>
        <w:spacing w:after="0" w:line="360" w:lineRule="auto"/>
        <w:ind w:left="0" w:firstLine="0"/>
        <w:jc w:val="both"/>
        <w:rPr>
          <w:rFonts w:ascii="Times New Roman" w:hAnsi="Times New Roman" w:cs="Times New Roman"/>
          <w:sz w:val="28"/>
          <w:szCs w:val="28"/>
          <w:lang w:val="ru-RU"/>
        </w:rPr>
      </w:pPr>
      <w:r w:rsidRPr="00372127">
        <w:rPr>
          <w:rFonts w:ascii="Times New Roman" w:hAnsi="Times New Roman" w:cs="Times New Roman"/>
          <w:sz w:val="28"/>
          <w:szCs w:val="28"/>
          <w:lang w:val="ru-RU"/>
        </w:rPr>
        <w:t>Шпехт О. Арт-терапевтичні інтервенції у роботі з волонтерами: результати українських досліджень. Простір арт-терапії. Київ, 2024. С.</w:t>
      </w:r>
    </w:p>
    <w:p w14:paraId="690E7784" w14:textId="77777777" w:rsidR="005D5641" w:rsidRPr="00372127" w:rsidRDefault="005D5641" w:rsidP="005D5641">
      <w:pPr>
        <w:pStyle w:val="a3"/>
        <w:numPr>
          <w:ilvl w:val="0"/>
          <w:numId w:val="11"/>
        </w:numPr>
        <w:spacing w:before="0" w:beforeAutospacing="0" w:after="0" w:afterAutospacing="0" w:line="360" w:lineRule="auto"/>
        <w:ind w:left="0" w:firstLine="0"/>
        <w:jc w:val="both"/>
        <w:rPr>
          <w:sz w:val="28"/>
          <w:szCs w:val="28"/>
          <w:lang w:val="ru-RU"/>
        </w:rPr>
      </w:pPr>
      <w:r w:rsidRPr="00372127">
        <w:rPr>
          <w:sz w:val="28"/>
          <w:szCs w:val="28"/>
          <w:lang w:val="ru-RU"/>
        </w:rPr>
        <w:t>Шпехт О. Арт-терапевтичні практики як засіб профілактики емоційного вигорання у волонтерів. Збірник наукових праць УААТ. Київ, 2022. С. 101–109.</w:t>
      </w:r>
    </w:p>
    <w:p w14:paraId="6B0BE2B6" w14:textId="77777777" w:rsidR="005D5641" w:rsidRPr="00372127" w:rsidRDefault="005D5641" w:rsidP="005D5641">
      <w:pPr>
        <w:pStyle w:val="a3"/>
        <w:rPr>
          <w:sz w:val="28"/>
          <w:szCs w:val="28"/>
          <w:lang w:val="ru-RU"/>
        </w:rPr>
      </w:pPr>
      <w:r w:rsidRPr="00372127">
        <w:rPr>
          <w:sz w:val="28"/>
          <w:szCs w:val="28"/>
          <w:lang w:val="ru-RU"/>
        </w:rPr>
        <w:t xml:space="preserve"> </w:t>
      </w:r>
    </w:p>
    <w:p w14:paraId="42053F34" w14:textId="77777777" w:rsidR="00C470CA" w:rsidRDefault="00C470CA" w:rsidP="00C470CA">
      <w:pPr>
        <w:pStyle w:val="a9"/>
        <w:spacing w:after="0" w:line="360" w:lineRule="auto"/>
        <w:ind w:left="0"/>
        <w:jc w:val="both"/>
        <w:rPr>
          <w:rFonts w:ascii="Times New Roman" w:hAnsi="Times New Roman" w:cs="Times New Roman"/>
          <w:sz w:val="28"/>
          <w:szCs w:val="28"/>
          <w:lang w:val="ru-RU"/>
        </w:rPr>
      </w:pPr>
    </w:p>
    <w:p w14:paraId="5E5674B2"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35C7C375"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4BA21D78"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255166C0"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3EDFABA4"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25C88EE4"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1A1E9247"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21DE7248"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6DD2E861" w14:textId="77777777" w:rsidR="00372127" w:rsidRDefault="00372127" w:rsidP="00C470CA">
      <w:pPr>
        <w:pStyle w:val="a9"/>
        <w:spacing w:after="0" w:line="360" w:lineRule="auto"/>
        <w:ind w:left="0"/>
        <w:jc w:val="both"/>
        <w:rPr>
          <w:rFonts w:ascii="Times New Roman" w:hAnsi="Times New Roman" w:cs="Times New Roman"/>
          <w:sz w:val="28"/>
          <w:szCs w:val="28"/>
          <w:lang w:val="ru-RU"/>
        </w:rPr>
      </w:pPr>
    </w:p>
    <w:p w14:paraId="4F29C23B" w14:textId="77777777" w:rsidR="00372127" w:rsidRDefault="00372127" w:rsidP="00C470CA">
      <w:pPr>
        <w:pStyle w:val="a9"/>
        <w:spacing w:after="0" w:line="360" w:lineRule="auto"/>
        <w:ind w:left="0"/>
        <w:jc w:val="both"/>
        <w:rPr>
          <w:rFonts w:ascii="Times New Roman" w:hAnsi="Times New Roman" w:cs="Times New Roman"/>
          <w:sz w:val="28"/>
          <w:szCs w:val="28"/>
          <w:lang w:val="ru-RU"/>
        </w:rPr>
      </w:pPr>
    </w:p>
    <w:p w14:paraId="100D27FB" w14:textId="77777777" w:rsidR="00372127" w:rsidRDefault="00372127" w:rsidP="00C470CA">
      <w:pPr>
        <w:pStyle w:val="a9"/>
        <w:spacing w:after="0" w:line="360" w:lineRule="auto"/>
        <w:ind w:left="0"/>
        <w:jc w:val="both"/>
        <w:rPr>
          <w:rFonts w:ascii="Times New Roman" w:hAnsi="Times New Roman" w:cs="Times New Roman"/>
          <w:sz w:val="28"/>
          <w:szCs w:val="28"/>
          <w:lang w:val="ru-RU"/>
        </w:rPr>
      </w:pPr>
    </w:p>
    <w:p w14:paraId="63C373CA" w14:textId="77777777" w:rsidR="00372127" w:rsidRDefault="00372127" w:rsidP="00C470CA">
      <w:pPr>
        <w:pStyle w:val="a9"/>
        <w:spacing w:after="0" w:line="360" w:lineRule="auto"/>
        <w:ind w:left="0"/>
        <w:jc w:val="both"/>
        <w:rPr>
          <w:rFonts w:ascii="Times New Roman" w:hAnsi="Times New Roman" w:cs="Times New Roman"/>
          <w:sz w:val="28"/>
          <w:szCs w:val="28"/>
          <w:lang w:val="ru-RU"/>
        </w:rPr>
      </w:pPr>
    </w:p>
    <w:p w14:paraId="5C3E01A5" w14:textId="77777777" w:rsidR="00372127" w:rsidRDefault="00372127" w:rsidP="00C470CA">
      <w:pPr>
        <w:pStyle w:val="a9"/>
        <w:spacing w:after="0" w:line="360" w:lineRule="auto"/>
        <w:ind w:left="0"/>
        <w:jc w:val="both"/>
        <w:rPr>
          <w:rFonts w:ascii="Times New Roman" w:hAnsi="Times New Roman" w:cs="Times New Roman"/>
          <w:sz w:val="28"/>
          <w:szCs w:val="28"/>
          <w:lang w:val="ru-RU"/>
        </w:rPr>
      </w:pPr>
    </w:p>
    <w:p w14:paraId="51D1FB0B" w14:textId="77777777" w:rsidR="00372127" w:rsidRDefault="00372127" w:rsidP="00C470CA">
      <w:pPr>
        <w:pStyle w:val="a9"/>
        <w:spacing w:after="0" w:line="360" w:lineRule="auto"/>
        <w:ind w:left="0"/>
        <w:jc w:val="both"/>
        <w:rPr>
          <w:rFonts w:ascii="Times New Roman" w:hAnsi="Times New Roman" w:cs="Times New Roman"/>
          <w:sz w:val="28"/>
          <w:szCs w:val="28"/>
          <w:lang w:val="ru-RU"/>
        </w:rPr>
      </w:pPr>
    </w:p>
    <w:p w14:paraId="7F98C89B" w14:textId="77777777" w:rsidR="00A24B47" w:rsidRPr="00A24B47" w:rsidRDefault="00A24B47" w:rsidP="00A24B47">
      <w:pPr>
        <w:pStyle w:val="a9"/>
        <w:spacing w:after="0" w:line="360" w:lineRule="auto"/>
        <w:ind w:left="0"/>
        <w:jc w:val="center"/>
        <w:rPr>
          <w:rFonts w:ascii="Times New Roman" w:hAnsi="Times New Roman" w:cs="Times New Roman"/>
          <w:b/>
          <w:sz w:val="28"/>
          <w:szCs w:val="28"/>
          <w:lang w:val="ru-RU"/>
        </w:rPr>
      </w:pPr>
      <w:r w:rsidRPr="00A24B47">
        <w:rPr>
          <w:rFonts w:ascii="Times New Roman" w:hAnsi="Times New Roman" w:cs="Times New Roman"/>
          <w:b/>
          <w:sz w:val="28"/>
          <w:szCs w:val="28"/>
          <w:lang w:val="ru-RU"/>
        </w:rPr>
        <w:t>ДОДАТКИ</w:t>
      </w:r>
    </w:p>
    <w:p w14:paraId="2354ECEE" w14:textId="77777777" w:rsidR="00AD748A" w:rsidRPr="00BD476F" w:rsidRDefault="00AD748A" w:rsidP="00AD748A">
      <w:pPr>
        <w:spacing w:before="100" w:beforeAutospacing="1" w:after="100" w:afterAutospacing="1" w:line="240" w:lineRule="auto"/>
        <w:jc w:val="center"/>
        <w:outlineLvl w:val="1"/>
        <w:rPr>
          <w:rFonts w:ascii="Times New Roman" w:eastAsia="Times New Roman" w:hAnsi="Times New Roman" w:cs="Times New Roman"/>
          <w:b/>
          <w:bCs/>
          <w:sz w:val="28"/>
          <w:szCs w:val="28"/>
          <w:lang w:val="ru-RU"/>
        </w:rPr>
      </w:pPr>
      <w:r w:rsidRPr="00BD476F">
        <w:rPr>
          <w:rFonts w:ascii="Times New Roman" w:eastAsia="Times New Roman" w:hAnsi="Times New Roman" w:cs="Times New Roman"/>
          <w:b/>
          <w:bCs/>
          <w:sz w:val="28"/>
          <w:szCs w:val="28"/>
          <w:lang w:val="ru-RU"/>
        </w:rPr>
        <w:t>Додаток 1</w:t>
      </w:r>
    </w:p>
    <w:p w14:paraId="0C121B70"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ru-RU"/>
        </w:rPr>
      </w:pPr>
      <w:r w:rsidRPr="00BD476F">
        <w:rPr>
          <w:rFonts w:ascii="Times New Roman" w:eastAsia="Times New Roman" w:hAnsi="Times New Roman" w:cs="Times New Roman"/>
          <w:b/>
          <w:bCs/>
          <w:sz w:val="28"/>
          <w:szCs w:val="28"/>
          <w:lang w:val="ru-RU"/>
        </w:rPr>
        <w:t>Анкета для учасників дослідження</w:t>
      </w:r>
    </w:p>
    <w:p w14:paraId="2DB35B46"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ru-RU"/>
        </w:rPr>
      </w:pPr>
      <w:r w:rsidRPr="00BD476F">
        <w:rPr>
          <w:rFonts w:ascii="Times New Roman" w:eastAsia="Times New Roman" w:hAnsi="Times New Roman" w:cs="Times New Roman"/>
          <w:b/>
          <w:bCs/>
          <w:sz w:val="28"/>
          <w:szCs w:val="28"/>
          <w:lang w:val="ru-RU"/>
        </w:rPr>
        <w:t>Інструкція:</w:t>
      </w:r>
      <w:r w:rsidRPr="00BD476F">
        <w:rPr>
          <w:rFonts w:ascii="Times New Roman" w:eastAsia="Times New Roman" w:hAnsi="Times New Roman" w:cs="Times New Roman"/>
          <w:sz w:val="28"/>
          <w:szCs w:val="28"/>
          <w:lang w:val="ru-RU"/>
        </w:rPr>
        <w:t xml:space="preserve"> </w:t>
      </w:r>
      <w:r w:rsidRPr="00BD476F">
        <w:rPr>
          <w:rFonts w:ascii="Times New Roman" w:eastAsia="Times New Roman" w:hAnsi="Times New Roman" w:cs="Times New Roman"/>
          <w:sz w:val="28"/>
          <w:szCs w:val="28"/>
          <w:lang w:val="ru-RU"/>
        </w:rPr>
        <w:br/>
        <w:t>Анкета є анонімною. Отримані дані будуть використані лише у наукових цілях. Будь ласка, дайте щирі відповіді на запитання.</w:t>
      </w:r>
    </w:p>
    <w:p w14:paraId="54C16020" w14:textId="77777777" w:rsidR="00AD748A" w:rsidRPr="00BD476F" w:rsidRDefault="00AD748A" w:rsidP="00AD748A">
      <w:pPr>
        <w:spacing w:before="100" w:beforeAutospacing="1" w:after="100" w:afterAutospacing="1" w:line="240" w:lineRule="auto"/>
        <w:outlineLvl w:val="2"/>
        <w:rPr>
          <w:rFonts w:ascii="Times New Roman" w:eastAsia="Times New Roman" w:hAnsi="Times New Roman" w:cs="Times New Roman"/>
          <w:b/>
          <w:bCs/>
          <w:sz w:val="28"/>
          <w:szCs w:val="28"/>
          <w:lang w:val="ru-RU"/>
        </w:rPr>
      </w:pPr>
      <w:r w:rsidRPr="00BD476F">
        <w:rPr>
          <w:rFonts w:ascii="Times New Roman" w:eastAsia="Times New Roman" w:hAnsi="Times New Roman" w:cs="Times New Roman"/>
          <w:b/>
          <w:bCs/>
          <w:sz w:val="28"/>
          <w:szCs w:val="28"/>
          <w:lang w:val="ru-RU"/>
        </w:rPr>
        <w:t>1. Соціально-демографічні характеристики</w:t>
      </w:r>
    </w:p>
    <w:p w14:paraId="19918158"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1.1. Вік: ___</w:t>
      </w:r>
      <w:r w:rsidRPr="00BD476F">
        <w:rPr>
          <w:rFonts w:ascii="Times New Roman" w:eastAsia="Times New Roman" w:hAnsi="Times New Roman" w:cs="Times New Roman"/>
          <w:sz w:val="28"/>
          <w:szCs w:val="28"/>
          <w:lang w:val="ru-RU"/>
        </w:rPr>
        <w:br/>
        <w:t xml:space="preserve">1.2. Стать: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Чоловіча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Жіноча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Інше</w:t>
      </w:r>
      <w:r w:rsidRPr="00BD476F">
        <w:rPr>
          <w:rFonts w:ascii="Times New Roman" w:eastAsia="Times New Roman" w:hAnsi="Times New Roman" w:cs="Times New Roman"/>
          <w:sz w:val="28"/>
          <w:szCs w:val="28"/>
          <w:lang w:val="ru-RU"/>
        </w:rPr>
        <w:br/>
        <w:t xml:space="preserve">1.3. Освіта: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Середня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Середня спеціальна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Вища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Інше</w:t>
      </w:r>
      <w:r w:rsidRPr="00BD476F">
        <w:rPr>
          <w:rFonts w:ascii="Times New Roman" w:eastAsia="Times New Roman" w:hAnsi="Times New Roman" w:cs="Times New Roman"/>
          <w:sz w:val="28"/>
          <w:szCs w:val="28"/>
          <w:lang w:val="ru-RU"/>
        </w:rPr>
        <w:br/>
        <w:t xml:space="preserve">1.4. Місце проживання: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Місто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Селище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Село</w:t>
      </w:r>
      <w:r w:rsidRPr="00BD476F">
        <w:rPr>
          <w:rFonts w:ascii="Times New Roman" w:eastAsia="Times New Roman" w:hAnsi="Times New Roman" w:cs="Times New Roman"/>
          <w:sz w:val="28"/>
          <w:szCs w:val="28"/>
          <w:lang w:val="ru-RU"/>
        </w:rPr>
        <w:br/>
        <w:t xml:space="preserve">1.5. Сімейний стан: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Одружений/заміжня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Неодружений/незаміжня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Інше</w:t>
      </w:r>
    </w:p>
    <w:p w14:paraId="7E1BDF03" w14:textId="77777777" w:rsidR="00AD748A" w:rsidRPr="00BD476F" w:rsidRDefault="00AD748A" w:rsidP="00AD748A">
      <w:pPr>
        <w:spacing w:before="100" w:beforeAutospacing="1" w:after="100" w:afterAutospacing="1" w:line="240" w:lineRule="auto"/>
        <w:outlineLvl w:val="2"/>
        <w:rPr>
          <w:rFonts w:ascii="Times New Roman" w:eastAsia="Times New Roman" w:hAnsi="Times New Roman" w:cs="Times New Roman"/>
          <w:b/>
          <w:bCs/>
          <w:sz w:val="28"/>
          <w:szCs w:val="28"/>
          <w:lang w:val="ru-RU"/>
        </w:rPr>
      </w:pPr>
      <w:r w:rsidRPr="00BD476F">
        <w:rPr>
          <w:rFonts w:ascii="Times New Roman" w:eastAsia="Times New Roman" w:hAnsi="Times New Roman" w:cs="Times New Roman"/>
          <w:b/>
          <w:bCs/>
          <w:sz w:val="28"/>
          <w:szCs w:val="28"/>
          <w:lang w:val="ru-RU"/>
        </w:rPr>
        <w:t>2. Досвід волонтерської діяльності</w:t>
      </w:r>
    </w:p>
    <w:p w14:paraId="0E477253"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2.1. Стаж волонтерської діяльності: ___ років/місяців</w:t>
      </w:r>
      <w:r w:rsidRPr="00BD476F">
        <w:rPr>
          <w:rFonts w:ascii="Times New Roman" w:eastAsia="Times New Roman" w:hAnsi="Times New Roman" w:cs="Times New Roman"/>
          <w:sz w:val="28"/>
          <w:szCs w:val="28"/>
          <w:lang w:val="ru-RU"/>
        </w:rPr>
        <w:br/>
        <w:t>2.2. Основні напрями волонтерської роботи (можна обрати кілька):</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Гуманітарна допомога</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Освітні проєкти</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Медична підтримка</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Психологічна допомога</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Інше (вкажіть): __________</w:t>
      </w:r>
      <w:r w:rsidRPr="00BD476F">
        <w:rPr>
          <w:rFonts w:ascii="Times New Roman" w:eastAsia="Times New Roman" w:hAnsi="Times New Roman" w:cs="Times New Roman"/>
          <w:sz w:val="28"/>
          <w:szCs w:val="28"/>
          <w:lang w:val="ru-RU"/>
        </w:rPr>
        <w:br/>
        <w:t>2.3. Середня кількість годин волонтерської діяльності на тиждень: ___</w:t>
      </w:r>
      <w:r w:rsidRPr="00BD476F">
        <w:rPr>
          <w:rFonts w:ascii="Times New Roman" w:eastAsia="Times New Roman" w:hAnsi="Times New Roman" w:cs="Times New Roman"/>
          <w:sz w:val="28"/>
          <w:szCs w:val="28"/>
          <w:lang w:val="ru-RU"/>
        </w:rPr>
        <w:br/>
        <w:t>2.4. Чи маєте досвід роботи у кризових умовах (воєнні дії, надзвичайні ситуації)?</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Так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Ні</w:t>
      </w:r>
    </w:p>
    <w:p w14:paraId="65F993EC" w14:textId="77777777" w:rsidR="00AD748A" w:rsidRPr="00BD476F" w:rsidRDefault="00AD748A" w:rsidP="00AD748A">
      <w:pPr>
        <w:spacing w:before="100" w:beforeAutospacing="1" w:after="100" w:afterAutospacing="1" w:line="240" w:lineRule="auto"/>
        <w:outlineLvl w:val="2"/>
        <w:rPr>
          <w:rFonts w:ascii="Times New Roman" w:eastAsia="Times New Roman" w:hAnsi="Times New Roman" w:cs="Times New Roman"/>
          <w:b/>
          <w:bCs/>
          <w:sz w:val="28"/>
          <w:szCs w:val="28"/>
          <w:lang w:val="ru-RU"/>
        </w:rPr>
      </w:pPr>
      <w:r w:rsidRPr="00BD476F">
        <w:rPr>
          <w:rFonts w:ascii="Times New Roman" w:eastAsia="Times New Roman" w:hAnsi="Times New Roman" w:cs="Times New Roman"/>
          <w:b/>
          <w:bCs/>
          <w:sz w:val="28"/>
          <w:szCs w:val="28"/>
          <w:lang w:val="ru-RU"/>
        </w:rPr>
        <w:t>3. Суб’єктивне сприйняття кризових умов</w:t>
      </w:r>
    </w:p>
    <w:p w14:paraId="32ACA04C"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3.1. Як Ви оцінюєте рівень стресу, який переживаєте під час волонтерської діяльності?</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Низький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Середній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Високий</w:t>
      </w:r>
      <w:r w:rsidRPr="00BD476F">
        <w:rPr>
          <w:rFonts w:ascii="Times New Roman" w:eastAsia="Times New Roman" w:hAnsi="Times New Roman" w:cs="Times New Roman"/>
          <w:sz w:val="28"/>
          <w:szCs w:val="28"/>
          <w:lang w:val="ru-RU"/>
        </w:rPr>
        <w:br/>
        <w:t>3.2. Чи відчуваєте Ви емоційне виснаження у процесі волонтерської роботи?</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Ніколи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Іноді </w:t>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Часто</w:t>
      </w:r>
      <w:r w:rsidRPr="00BD476F">
        <w:rPr>
          <w:rFonts w:ascii="Times New Roman" w:eastAsia="Times New Roman" w:hAnsi="Times New Roman" w:cs="Times New Roman"/>
          <w:sz w:val="28"/>
          <w:szCs w:val="28"/>
          <w:lang w:val="ru-RU"/>
        </w:rPr>
        <w:br/>
        <w:t>3.3. Які основні труднощі Ви відчуваєте під час роботи у кризових умовах?</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Фізичне виснаження</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Емоційне навантаження</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Недостатня підтримка з боку колег/організацій</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Інше (вкажіть): __________</w:t>
      </w:r>
      <w:r w:rsidRPr="00BD476F">
        <w:rPr>
          <w:rFonts w:ascii="Times New Roman" w:eastAsia="Times New Roman" w:hAnsi="Times New Roman" w:cs="Times New Roman"/>
          <w:sz w:val="28"/>
          <w:szCs w:val="28"/>
          <w:lang w:val="ru-RU"/>
        </w:rPr>
        <w:br/>
        <w:t>3.4. Що допомагає Вам долати стрес та напруження?</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Підтримка родини</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Спілкування з колегами</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Творчість/мистецтво</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Спорт/фізична активність</w:t>
      </w:r>
      <w:r w:rsidRPr="00BD476F">
        <w:rPr>
          <w:rFonts w:ascii="Times New Roman" w:eastAsia="Times New Roman" w:hAnsi="Times New Roman" w:cs="Times New Roman"/>
          <w:sz w:val="28"/>
          <w:szCs w:val="28"/>
          <w:lang w:val="ru-RU"/>
        </w:rPr>
        <w:br/>
      </w:r>
      <w:r w:rsidRPr="00BD476F">
        <w:rPr>
          <w:rFonts w:ascii="Segoe UI Symbol" w:eastAsia="Times New Roman" w:hAnsi="Segoe UI Symbol" w:cs="Segoe UI Symbol"/>
          <w:sz w:val="28"/>
          <w:szCs w:val="28"/>
          <w:lang w:val="ru-RU"/>
        </w:rPr>
        <w:t>☐</w:t>
      </w:r>
      <w:r w:rsidRPr="00BD476F">
        <w:rPr>
          <w:rFonts w:ascii="Times New Roman" w:eastAsia="Times New Roman" w:hAnsi="Times New Roman" w:cs="Times New Roman"/>
          <w:sz w:val="28"/>
          <w:szCs w:val="28"/>
          <w:lang w:val="ru-RU"/>
        </w:rPr>
        <w:t xml:space="preserve"> Інше (вкажіть): __________</w:t>
      </w:r>
    </w:p>
    <w:p w14:paraId="238E5C1A" w14:textId="77777777" w:rsidR="00AD748A" w:rsidRPr="00BD476F" w:rsidRDefault="00AD748A" w:rsidP="00AD748A">
      <w:pPr>
        <w:spacing w:before="100" w:beforeAutospacing="1" w:after="100" w:afterAutospacing="1" w:line="240" w:lineRule="auto"/>
        <w:outlineLvl w:val="2"/>
        <w:rPr>
          <w:rFonts w:ascii="Times New Roman" w:eastAsia="Times New Roman" w:hAnsi="Times New Roman" w:cs="Times New Roman"/>
          <w:b/>
          <w:bCs/>
          <w:sz w:val="28"/>
          <w:szCs w:val="28"/>
          <w:lang w:val="ru-RU"/>
        </w:rPr>
      </w:pPr>
      <w:r w:rsidRPr="00BD476F">
        <w:rPr>
          <w:rFonts w:ascii="Times New Roman" w:eastAsia="Times New Roman" w:hAnsi="Times New Roman" w:cs="Times New Roman"/>
          <w:b/>
          <w:bCs/>
          <w:sz w:val="28"/>
          <w:szCs w:val="28"/>
          <w:lang w:val="ru-RU"/>
        </w:rPr>
        <w:t>4. Відкрите запитання</w:t>
      </w:r>
    </w:p>
    <w:p w14:paraId="277018C7"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4.1. Які форми підтримки, на Вашу думку, є найбільш ефективними для волонтерів у постстресовий період?</w:t>
      </w:r>
    </w:p>
    <w:p w14:paraId="12736123" w14:textId="77777777" w:rsidR="00AD748A" w:rsidRPr="00BD476F" w:rsidRDefault="008D00FE" w:rsidP="00AD74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52F8921C">
          <v:rect id="_x0000_i1025" style="width:0;height:1.5pt" o:hralign="center" o:hrstd="t" o:hr="t" fillcolor="#a0a0a0" stroked="f"/>
        </w:pict>
      </w:r>
    </w:p>
    <w:p w14:paraId="0FA4DB22" w14:textId="77777777" w:rsidR="00AD748A" w:rsidRPr="00BD476F" w:rsidRDefault="008D00FE" w:rsidP="00AD74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2D0EA778">
          <v:rect id="_x0000_i1026" style="width:0;height:1.5pt" o:hralign="center" o:hrstd="t" o:hr="t" fillcolor="#a0a0a0" stroked="f"/>
        </w:pict>
      </w:r>
    </w:p>
    <w:p w14:paraId="524B048D" w14:textId="77777777" w:rsidR="00AD748A" w:rsidRPr="00BD476F" w:rsidRDefault="00AD748A" w:rsidP="00AD748A">
      <w:pPr>
        <w:spacing w:before="100" w:beforeAutospacing="1" w:after="100" w:afterAutospacing="1" w:line="240" w:lineRule="auto"/>
        <w:rPr>
          <w:rFonts w:ascii="Times New Roman" w:eastAsia="Times New Roman" w:hAnsi="Times New Roman" w:cs="Times New Roman"/>
          <w:sz w:val="28"/>
          <w:szCs w:val="28"/>
          <w:lang w:val="uk-UA"/>
        </w:rPr>
      </w:pPr>
      <w:r w:rsidRPr="00BD476F">
        <w:rPr>
          <w:rFonts w:ascii="Times New Roman" w:eastAsia="Times New Roman" w:hAnsi="Times New Roman" w:cs="Times New Roman"/>
          <w:sz w:val="28"/>
          <w:szCs w:val="28"/>
          <w:lang w:val="uk-UA"/>
        </w:rPr>
        <w:t xml:space="preserve"> </w:t>
      </w:r>
    </w:p>
    <w:p w14:paraId="22FA6506" w14:textId="77777777" w:rsidR="00AD748A" w:rsidRPr="00BD476F" w:rsidRDefault="00AD748A" w:rsidP="00AD748A">
      <w:pPr>
        <w:rPr>
          <w:rFonts w:ascii="Times New Roman" w:hAnsi="Times New Roman" w:cs="Times New Roman"/>
          <w:sz w:val="28"/>
          <w:szCs w:val="28"/>
        </w:rPr>
      </w:pPr>
    </w:p>
    <w:p w14:paraId="7B025BD0" w14:textId="77777777" w:rsidR="00AD748A" w:rsidRPr="00BD476F" w:rsidRDefault="00AD748A" w:rsidP="00AD748A">
      <w:pPr>
        <w:rPr>
          <w:rFonts w:ascii="Times New Roman" w:hAnsi="Times New Roman" w:cs="Times New Roman"/>
          <w:sz w:val="28"/>
          <w:szCs w:val="28"/>
        </w:rPr>
      </w:pPr>
    </w:p>
    <w:p w14:paraId="24892317" w14:textId="77777777" w:rsidR="00AD748A" w:rsidRPr="00BD476F" w:rsidRDefault="00AD748A" w:rsidP="00AD748A">
      <w:pPr>
        <w:rPr>
          <w:rFonts w:ascii="Times New Roman" w:hAnsi="Times New Roman" w:cs="Times New Roman"/>
          <w:sz w:val="28"/>
          <w:szCs w:val="28"/>
        </w:rPr>
      </w:pPr>
    </w:p>
    <w:p w14:paraId="3C13EBD1" w14:textId="77777777" w:rsidR="00AD748A" w:rsidRPr="00BD476F" w:rsidRDefault="00AD748A" w:rsidP="00AD748A">
      <w:pPr>
        <w:rPr>
          <w:rFonts w:ascii="Times New Roman" w:hAnsi="Times New Roman" w:cs="Times New Roman"/>
          <w:sz w:val="28"/>
          <w:szCs w:val="28"/>
        </w:rPr>
      </w:pPr>
    </w:p>
    <w:p w14:paraId="634A8F2F" w14:textId="77777777" w:rsidR="00AD748A" w:rsidRPr="00BD476F" w:rsidRDefault="00AD748A" w:rsidP="00AD748A">
      <w:pPr>
        <w:rPr>
          <w:rFonts w:ascii="Times New Roman" w:hAnsi="Times New Roman" w:cs="Times New Roman"/>
          <w:sz w:val="28"/>
          <w:szCs w:val="28"/>
        </w:rPr>
      </w:pPr>
    </w:p>
    <w:p w14:paraId="3E63EB3F" w14:textId="77777777" w:rsidR="00AD748A" w:rsidRPr="00BD476F" w:rsidRDefault="00AD748A" w:rsidP="00AD748A">
      <w:pPr>
        <w:rPr>
          <w:rFonts w:ascii="Times New Roman" w:hAnsi="Times New Roman" w:cs="Times New Roman"/>
          <w:sz w:val="28"/>
          <w:szCs w:val="28"/>
        </w:rPr>
      </w:pPr>
    </w:p>
    <w:p w14:paraId="1A449C51" w14:textId="77777777" w:rsidR="00AD748A" w:rsidRPr="00BD476F" w:rsidRDefault="00AD748A" w:rsidP="00AD748A">
      <w:pPr>
        <w:rPr>
          <w:rFonts w:ascii="Times New Roman" w:hAnsi="Times New Roman" w:cs="Times New Roman"/>
          <w:sz w:val="28"/>
          <w:szCs w:val="28"/>
        </w:rPr>
      </w:pPr>
    </w:p>
    <w:p w14:paraId="552D8D64" w14:textId="77777777" w:rsidR="00AD748A" w:rsidRPr="00BD476F" w:rsidRDefault="00AD748A" w:rsidP="00AD748A">
      <w:pPr>
        <w:rPr>
          <w:rFonts w:ascii="Times New Roman" w:hAnsi="Times New Roman" w:cs="Times New Roman"/>
          <w:sz w:val="28"/>
          <w:szCs w:val="28"/>
        </w:rPr>
      </w:pPr>
    </w:p>
    <w:p w14:paraId="4F96177C" w14:textId="77777777" w:rsidR="00AD748A" w:rsidRPr="00BD476F" w:rsidRDefault="00AD748A" w:rsidP="00AD748A">
      <w:pPr>
        <w:rPr>
          <w:rFonts w:ascii="Times New Roman" w:hAnsi="Times New Roman" w:cs="Times New Roman"/>
          <w:sz w:val="28"/>
          <w:szCs w:val="28"/>
        </w:rPr>
      </w:pPr>
    </w:p>
    <w:p w14:paraId="4C0FC7F0" w14:textId="77777777" w:rsidR="00AD748A" w:rsidRPr="00BD476F" w:rsidRDefault="00AD748A" w:rsidP="00AD748A">
      <w:pPr>
        <w:rPr>
          <w:rFonts w:ascii="Times New Roman" w:hAnsi="Times New Roman" w:cs="Times New Roman"/>
          <w:sz w:val="28"/>
          <w:szCs w:val="28"/>
        </w:rPr>
      </w:pPr>
    </w:p>
    <w:p w14:paraId="14761E81" w14:textId="77777777" w:rsidR="00AD748A" w:rsidRPr="00BD476F" w:rsidRDefault="00AD748A" w:rsidP="00AD748A">
      <w:pPr>
        <w:rPr>
          <w:rFonts w:ascii="Times New Roman" w:hAnsi="Times New Roman" w:cs="Times New Roman"/>
          <w:sz w:val="28"/>
          <w:szCs w:val="28"/>
        </w:rPr>
      </w:pPr>
    </w:p>
    <w:p w14:paraId="127CE5F3" w14:textId="77777777" w:rsidR="00AD748A" w:rsidRPr="00BD476F" w:rsidRDefault="00AD748A" w:rsidP="00AD748A">
      <w:pPr>
        <w:rPr>
          <w:rFonts w:ascii="Times New Roman" w:hAnsi="Times New Roman" w:cs="Times New Roman"/>
          <w:sz w:val="28"/>
          <w:szCs w:val="28"/>
        </w:rPr>
      </w:pPr>
    </w:p>
    <w:p w14:paraId="5C8E5FC3" w14:textId="77777777" w:rsidR="00AD748A" w:rsidRPr="00BD476F" w:rsidRDefault="00AD748A" w:rsidP="00AD748A">
      <w:pPr>
        <w:rPr>
          <w:rFonts w:ascii="Times New Roman" w:hAnsi="Times New Roman" w:cs="Times New Roman"/>
          <w:sz w:val="28"/>
          <w:szCs w:val="28"/>
        </w:rPr>
      </w:pPr>
    </w:p>
    <w:p w14:paraId="5CFC966D" w14:textId="77777777" w:rsidR="00AD748A" w:rsidRPr="00BD476F" w:rsidRDefault="00AD748A" w:rsidP="00AD748A">
      <w:pPr>
        <w:jc w:val="center"/>
        <w:rPr>
          <w:rFonts w:ascii="Times New Roman" w:hAnsi="Times New Roman" w:cs="Times New Roman"/>
          <w:b/>
          <w:sz w:val="28"/>
          <w:szCs w:val="28"/>
          <w:lang w:val="uk-UA"/>
        </w:rPr>
      </w:pPr>
      <w:r w:rsidRPr="00BD476F">
        <w:rPr>
          <w:rFonts w:ascii="Times New Roman" w:hAnsi="Times New Roman" w:cs="Times New Roman"/>
          <w:b/>
          <w:sz w:val="28"/>
          <w:szCs w:val="28"/>
          <w:lang w:val="uk-UA"/>
        </w:rPr>
        <w:t>Додаток 2</w:t>
      </w:r>
    </w:p>
    <w:tbl>
      <w:tblPr>
        <w:tblStyle w:val="aa"/>
        <w:tblW w:w="10648" w:type="dxa"/>
        <w:tblInd w:w="-714" w:type="dxa"/>
        <w:tblLook w:val="04A0" w:firstRow="1" w:lastRow="0" w:firstColumn="1" w:lastColumn="0" w:noHBand="0" w:noVBand="1"/>
      </w:tblPr>
      <w:tblGrid>
        <w:gridCol w:w="2120"/>
        <w:gridCol w:w="1945"/>
        <w:gridCol w:w="2435"/>
        <w:gridCol w:w="1864"/>
        <w:gridCol w:w="2284"/>
      </w:tblGrid>
      <w:tr w:rsidR="00AD748A" w:rsidRPr="00BD476F" w14:paraId="345087C9" w14:textId="77777777" w:rsidTr="007A675E">
        <w:tc>
          <w:tcPr>
            <w:tcW w:w="2120" w:type="dxa"/>
            <w:vAlign w:val="center"/>
          </w:tcPr>
          <w:p w14:paraId="6123C496"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Етап програми</w:t>
            </w:r>
          </w:p>
        </w:tc>
        <w:tc>
          <w:tcPr>
            <w:tcW w:w="1945" w:type="dxa"/>
            <w:vAlign w:val="center"/>
          </w:tcPr>
          <w:p w14:paraId="3439AB66"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Мета</w:t>
            </w:r>
          </w:p>
        </w:tc>
        <w:tc>
          <w:tcPr>
            <w:tcW w:w="2435" w:type="dxa"/>
            <w:vAlign w:val="center"/>
          </w:tcPr>
          <w:p w14:paraId="23713A07"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Основні методи та вправи</w:t>
            </w:r>
          </w:p>
        </w:tc>
        <w:tc>
          <w:tcPr>
            <w:tcW w:w="1864" w:type="dxa"/>
            <w:vAlign w:val="center"/>
          </w:tcPr>
          <w:p w14:paraId="49CBED71"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Формат роботи</w:t>
            </w:r>
          </w:p>
        </w:tc>
        <w:tc>
          <w:tcPr>
            <w:tcW w:w="2284" w:type="dxa"/>
            <w:vAlign w:val="center"/>
          </w:tcPr>
          <w:p w14:paraId="2F60EC28"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Очікувані результати</w:t>
            </w:r>
          </w:p>
        </w:tc>
      </w:tr>
      <w:tr w:rsidR="00AD748A" w:rsidRPr="0039352F" w14:paraId="43FB9B93" w14:textId="77777777" w:rsidTr="007A675E">
        <w:tc>
          <w:tcPr>
            <w:tcW w:w="2120" w:type="dxa"/>
            <w:vAlign w:val="center"/>
          </w:tcPr>
          <w:p w14:paraId="1075E7EA"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Діагностичний (1–2 тижні)</w:t>
            </w:r>
          </w:p>
        </w:tc>
        <w:tc>
          <w:tcPr>
            <w:tcW w:w="1945" w:type="dxa"/>
            <w:vAlign w:val="center"/>
          </w:tcPr>
          <w:p w14:paraId="164EB0D6"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Визначення рівня тривожності, стресу та емоційного вигорання</w:t>
            </w:r>
          </w:p>
        </w:tc>
        <w:tc>
          <w:tcPr>
            <w:tcW w:w="2435" w:type="dxa"/>
            <w:vAlign w:val="center"/>
          </w:tcPr>
          <w:p w14:paraId="63E2B764"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Анкетування, психодіагностичні методики, малюнкові тести («Мій стрес у кольорах»)</w:t>
            </w:r>
          </w:p>
        </w:tc>
        <w:tc>
          <w:tcPr>
            <w:tcW w:w="1864" w:type="dxa"/>
            <w:vAlign w:val="center"/>
          </w:tcPr>
          <w:p w14:paraId="0BA25345" w14:textId="77777777" w:rsidR="00AD748A" w:rsidRPr="00BD476F" w:rsidRDefault="00AD748A" w:rsidP="007A675E">
            <w:pPr>
              <w:rPr>
                <w:rFonts w:ascii="Times New Roman" w:eastAsia="Times New Roman" w:hAnsi="Times New Roman" w:cs="Times New Roman"/>
                <w:sz w:val="28"/>
                <w:szCs w:val="28"/>
              </w:rPr>
            </w:pPr>
            <w:r w:rsidRPr="00BD476F">
              <w:rPr>
                <w:rFonts w:ascii="Times New Roman" w:eastAsia="Times New Roman" w:hAnsi="Times New Roman" w:cs="Times New Roman"/>
                <w:sz w:val="28"/>
                <w:szCs w:val="28"/>
              </w:rPr>
              <w:t>Індивідуальні зустрічі</w:t>
            </w:r>
          </w:p>
        </w:tc>
        <w:tc>
          <w:tcPr>
            <w:tcW w:w="2284" w:type="dxa"/>
            <w:vAlign w:val="center"/>
          </w:tcPr>
          <w:p w14:paraId="6D612CAB"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Виявлення психоемоційних проблем, окреслення потреб учасників</w:t>
            </w:r>
          </w:p>
        </w:tc>
      </w:tr>
      <w:tr w:rsidR="00AD748A" w:rsidRPr="0039352F" w14:paraId="0164E79C" w14:textId="77777777" w:rsidTr="007A675E">
        <w:tc>
          <w:tcPr>
            <w:tcW w:w="2120" w:type="dxa"/>
            <w:vAlign w:val="center"/>
          </w:tcPr>
          <w:p w14:paraId="268C2F32"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Корекційний (4–6 тижнів)</w:t>
            </w:r>
          </w:p>
        </w:tc>
        <w:tc>
          <w:tcPr>
            <w:tcW w:w="1945" w:type="dxa"/>
            <w:vAlign w:val="center"/>
          </w:tcPr>
          <w:p w14:paraId="6AFB4E01"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Зниження рівня тривожності, розвиток навичок саморегуляції, згуртування групи</w:t>
            </w:r>
          </w:p>
        </w:tc>
        <w:tc>
          <w:tcPr>
            <w:tcW w:w="2435" w:type="dxa"/>
            <w:vAlign w:val="center"/>
          </w:tcPr>
          <w:p w14:paraId="45EC6916"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Малюнкова терапія («Картина майбутнього»), колаж («Мої ресурси»), музикотерапія («Ритм єдності»), робота з метафоричними картами</w:t>
            </w:r>
          </w:p>
        </w:tc>
        <w:tc>
          <w:tcPr>
            <w:tcW w:w="1864" w:type="dxa"/>
            <w:vAlign w:val="center"/>
          </w:tcPr>
          <w:p w14:paraId="19883A0D" w14:textId="77777777" w:rsidR="00AD748A" w:rsidRPr="00BD476F" w:rsidRDefault="00AD748A" w:rsidP="007A675E">
            <w:pPr>
              <w:rPr>
                <w:rFonts w:ascii="Times New Roman" w:eastAsia="Times New Roman" w:hAnsi="Times New Roman" w:cs="Times New Roman"/>
                <w:sz w:val="28"/>
                <w:szCs w:val="28"/>
              </w:rPr>
            </w:pPr>
            <w:r w:rsidRPr="00BD476F">
              <w:rPr>
                <w:rFonts w:ascii="Times New Roman" w:eastAsia="Times New Roman" w:hAnsi="Times New Roman" w:cs="Times New Roman"/>
                <w:sz w:val="28"/>
                <w:szCs w:val="28"/>
              </w:rPr>
              <w:t>Групові та індивідуальні заняття</w:t>
            </w:r>
          </w:p>
        </w:tc>
        <w:tc>
          <w:tcPr>
            <w:tcW w:w="2284" w:type="dxa"/>
            <w:vAlign w:val="center"/>
          </w:tcPr>
          <w:p w14:paraId="1A27BC06"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Зменшення емоційного виснаження, формування позитивного образу майбутнього, розвиток комунікативних навичок</w:t>
            </w:r>
          </w:p>
        </w:tc>
      </w:tr>
      <w:tr w:rsidR="00AD748A" w:rsidRPr="0039352F" w14:paraId="7CC85BD8" w14:textId="77777777" w:rsidTr="007A675E">
        <w:tc>
          <w:tcPr>
            <w:tcW w:w="2120" w:type="dxa"/>
            <w:vAlign w:val="center"/>
          </w:tcPr>
          <w:p w14:paraId="1715EC58"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Контрольний (1–2 тижні)</w:t>
            </w:r>
          </w:p>
        </w:tc>
        <w:tc>
          <w:tcPr>
            <w:tcW w:w="1945" w:type="dxa"/>
            <w:vAlign w:val="center"/>
          </w:tcPr>
          <w:p w14:paraId="3F18A6F0"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Оцінка ефективності програми, закріплення позитивних змін</w:t>
            </w:r>
          </w:p>
        </w:tc>
        <w:tc>
          <w:tcPr>
            <w:tcW w:w="2435" w:type="dxa"/>
            <w:vAlign w:val="center"/>
          </w:tcPr>
          <w:p w14:paraId="2FC928A8"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Повторна діагностика, групова дискусія («Коло підтримки»), творчі підсумкові роботи</w:t>
            </w:r>
          </w:p>
        </w:tc>
        <w:tc>
          <w:tcPr>
            <w:tcW w:w="1864" w:type="dxa"/>
            <w:vAlign w:val="center"/>
          </w:tcPr>
          <w:p w14:paraId="5329808F" w14:textId="77777777" w:rsidR="00AD748A" w:rsidRPr="00BD476F" w:rsidRDefault="00AD748A" w:rsidP="007A675E">
            <w:pPr>
              <w:rPr>
                <w:rFonts w:ascii="Times New Roman" w:eastAsia="Times New Roman" w:hAnsi="Times New Roman" w:cs="Times New Roman"/>
                <w:sz w:val="28"/>
                <w:szCs w:val="28"/>
              </w:rPr>
            </w:pPr>
            <w:r w:rsidRPr="00BD476F">
              <w:rPr>
                <w:rFonts w:ascii="Times New Roman" w:eastAsia="Times New Roman" w:hAnsi="Times New Roman" w:cs="Times New Roman"/>
                <w:sz w:val="28"/>
                <w:szCs w:val="28"/>
              </w:rPr>
              <w:t>Групові зустрічі</w:t>
            </w:r>
          </w:p>
        </w:tc>
        <w:tc>
          <w:tcPr>
            <w:tcW w:w="2284" w:type="dxa"/>
            <w:vAlign w:val="center"/>
          </w:tcPr>
          <w:p w14:paraId="7A35CB62"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Зниження рівня тривожності та вигорання, підвищення активності, стабілізація психоемоційного стану</w:t>
            </w:r>
          </w:p>
        </w:tc>
      </w:tr>
      <w:tr w:rsidR="00AD748A" w:rsidRPr="0039352F" w14:paraId="3EEE641F" w14:textId="77777777" w:rsidTr="007A675E">
        <w:tc>
          <w:tcPr>
            <w:tcW w:w="2120" w:type="dxa"/>
            <w:vAlign w:val="center"/>
          </w:tcPr>
          <w:p w14:paraId="2D786761" w14:textId="77777777" w:rsidR="00AD748A" w:rsidRPr="00BD476F" w:rsidRDefault="00AD748A" w:rsidP="007A675E">
            <w:pPr>
              <w:jc w:val="center"/>
              <w:rPr>
                <w:rFonts w:ascii="Times New Roman" w:eastAsia="Times New Roman" w:hAnsi="Times New Roman" w:cs="Times New Roman"/>
                <w:b/>
                <w:bCs/>
                <w:sz w:val="28"/>
                <w:szCs w:val="28"/>
              </w:rPr>
            </w:pPr>
            <w:r w:rsidRPr="00BD476F">
              <w:rPr>
                <w:rFonts w:ascii="Times New Roman" w:eastAsia="Times New Roman" w:hAnsi="Times New Roman" w:cs="Times New Roman"/>
                <w:b/>
                <w:bCs/>
                <w:sz w:val="28"/>
                <w:szCs w:val="28"/>
              </w:rPr>
              <w:t>Підсумковий блок</w:t>
            </w:r>
          </w:p>
        </w:tc>
        <w:tc>
          <w:tcPr>
            <w:tcW w:w="1945" w:type="dxa"/>
            <w:vAlign w:val="center"/>
          </w:tcPr>
          <w:p w14:paraId="7F22BC17" w14:textId="77777777" w:rsidR="00AD748A" w:rsidRPr="00BD476F" w:rsidRDefault="00AD748A" w:rsidP="007A675E">
            <w:pPr>
              <w:rPr>
                <w:rFonts w:ascii="Times New Roman" w:eastAsia="Times New Roman" w:hAnsi="Times New Roman" w:cs="Times New Roman"/>
                <w:sz w:val="28"/>
                <w:szCs w:val="28"/>
              </w:rPr>
            </w:pPr>
            <w:r w:rsidRPr="00BD476F">
              <w:rPr>
                <w:rFonts w:ascii="Times New Roman" w:eastAsia="Times New Roman" w:hAnsi="Times New Roman" w:cs="Times New Roman"/>
                <w:sz w:val="28"/>
                <w:szCs w:val="28"/>
              </w:rPr>
              <w:t>Узагальнення досвіду, формування рекомендацій</w:t>
            </w:r>
          </w:p>
        </w:tc>
        <w:tc>
          <w:tcPr>
            <w:tcW w:w="2435" w:type="dxa"/>
            <w:vAlign w:val="center"/>
          </w:tcPr>
          <w:p w14:paraId="7296C5F9" w14:textId="77777777" w:rsidR="00AD748A" w:rsidRPr="00BD476F" w:rsidRDefault="00AD748A" w:rsidP="007A675E">
            <w:pPr>
              <w:rPr>
                <w:rFonts w:ascii="Times New Roman" w:eastAsia="Times New Roman" w:hAnsi="Times New Roman" w:cs="Times New Roman"/>
                <w:sz w:val="28"/>
                <w:szCs w:val="28"/>
              </w:rPr>
            </w:pPr>
            <w:r w:rsidRPr="00BD476F">
              <w:rPr>
                <w:rFonts w:ascii="Times New Roman" w:eastAsia="Times New Roman" w:hAnsi="Times New Roman" w:cs="Times New Roman"/>
                <w:sz w:val="28"/>
                <w:szCs w:val="28"/>
              </w:rPr>
              <w:t>Рефлексивні вправи («Мій шлях відновлення»), індивідуальні інтерв’ю</w:t>
            </w:r>
          </w:p>
        </w:tc>
        <w:tc>
          <w:tcPr>
            <w:tcW w:w="1864" w:type="dxa"/>
            <w:vAlign w:val="center"/>
          </w:tcPr>
          <w:p w14:paraId="1D35D8F8" w14:textId="77777777" w:rsidR="00AD748A" w:rsidRPr="00BD476F" w:rsidRDefault="00AD748A" w:rsidP="007A675E">
            <w:pPr>
              <w:rPr>
                <w:rFonts w:ascii="Times New Roman" w:eastAsia="Times New Roman" w:hAnsi="Times New Roman" w:cs="Times New Roman"/>
                <w:sz w:val="28"/>
                <w:szCs w:val="28"/>
              </w:rPr>
            </w:pPr>
            <w:r w:rsidRPr="00BD476F">
              <w:rPr>
                <w:rFonts w:ascii="Times New Roman" w:eastAsia="Times New Roman" w:hAnsi="Times New Roman" w:cs="Times New Roman"/>
                <w:sz w:val="28"/>
                <w:szCs w:val="28"/>
              </w:rPr>
              <w:t>Індивідуальні та групові</w:t>
            </w:r>
          </w:p>
        </w:tc>
        <w:tc>
          <w:tcPr>
            <w:tcW w:w="2284" w:type="dxa"/>
            <w:vAlign w:val="center"/>
          </w:tcPr>
          <w:p w14:paraId="35D17125" w14:textId="77777777" w:rsidR="00AD748A" w:rsidRPr="00BD476F" w:rsidRDefault="00AD748A" w:rsidP="007A675E">
            <w:pPr>
              <w:rPr>
                <w:rFonts w:ascii="Times New Roman" w:eastAsia="Times New Roman" w:hAnsi="Times New Roman" w:cs="Times New Roman"/>
                <w:sz w:val="28"/>
                <w:szCs w:val="28"/>
                <w:lang w:val="ru-RU"/>
              </w:rPr>
            </w:pPr>
            <w:r w:rsidRPr="00BD476F">
              <w:rPr>
                <w:rFonts w:ascii="Times New Roman" w:eastAsia="Times New Roman" w:hAnsi="Times New Roman" w:cs="Times New Roman"/>
                <w:sz w:val="28"/>
                <w:szCs w:val="28"/>
                <w:lang w:val="ru-RU"/>
              </w:rPr>
              <w:t>Усвідомлення власних ресурсів, готовність до подальшої волонтерської діяльності</w:t>
            </w:r>
          </w:p>
        </w:tc>
      </w:tr>
    </w:tbl>
    <w:p w14:paraId="5A83BE45" w14:textId="77777777" w:rsidR="00AD748A" w:rsidRPr="00AD748A" w:rsidRDefault="00AD748A" w:rsidP="00AD748A">
      <w:pPr>
        <w:rPr>
          <w:rFonts w:ascii="Times New Roman" w:hAnsi="Times New Roman" w:cs="Times New Roman"/>
          <w:sz w:val="28"/>
          <w:szCs w:val="28"/>
          <w:lang w:val="ru-RU"/>
        </w:rPr>
      </w:pPr>
    </w:p>
    <w:p w14:paraId="0B274213" w14:textId="77777777" w:rsidR="00AD748A" w:rsidRPr="00BD476F" w:rsidRDefault="00AD748A" w:rsidP="00AD748A">
      <w:pPr>
        <w:rPr>
          <w:rFonts w:ascii="Times New Roman" w:hAnsi="Times New Roman" w:cs="Times New Roman"/>
          <w:sz w:val="28"/>
          <w:szCs w:val="28"/>
          <w:lang w:val="ru-RU"/>
        </w:rPr>
      </w:pPr>
    </w:p>
    <w:p w14:paraId="7C1E80AE" w14:textId="77777777" w:rsidR="00A24B47" w:rsidRDefault="00A24B47" w:rsidP="00C470CA">
      <w:pPr>
        <w:pStyle w:val="a9"/>
        <w:spacing w:after="0" w:line="360" w:lineRule="auto"/>
        <w:ind w:left="0"/>
        <w:jc w:val="both"/>
        <w:rPr>
          <w:rFonts w:ascii="Times New Roman" w:hAnsi="Times New Roman" w:cs="Times New Roman"/>
          <w:sz w:val="28"/>
          <w:szCs w:val="28"/>
          <w:lang w:val="ru-RU"/>
        </w:rPr>
      </w:pPr>
    </w:p>
    <w:p w14:paraId="393B92BD" w14:textId="77777777" w:rsidR="00A24B47" w:rsidRPr="006C6AE1" w:rsidRDefault="00A24B47" w:rsidP="00C470CA">
      <w:pPr>
        <w:pStyle w:val="a9"/>
        <w:spacing w:after="0" w:line="360" w:lineRule="auto"/>
        <w:ind w:left="0"/>
        <w:jc w:val="both"/>
        <w:rPr>
          <w:rFonts w:ascii="Times New Roman" w:hAnsi="Times New Roman" w:cs="Times New Roman"/>
          <w:sz w:val="28"/>
          <w:szCs w:val="28"/>
          <w:lang w:val="ru-RU"/>
        </w:rPr>
      </w:pPr>
    </w:p>
    <w:sectPr w:rsidR="00A24B47" w:rsidRPr="006C6AE1" w:rsidSect="00F60215">
      <w:headerReference w:type="default" r:id="rId17"/>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35EB4" w14:textId="77777777" w:rsidR="008D00FE" w:rsidRDefault="008D00FE" w:rsidP="00F60215">
      <w:pPr>
        <w:spacing w:after="0" w:line="240" w:lineRule="auto"/>
      </w:pPr>
      <w:r>
        <w:separator/>
      </w:r>
    </w:p>
  </w:endnote>
  <w:endnote w:type="continuationSeparator" w:id="0">
    <w:p w14:paraId="488E6CF6" w14:textId="77777777" w:rsidR="008D00FE" w:rsidRDefault="008D00FE" w:rsidP="00F60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EFE00" w14:textId="77777777" w:rsidR="008D00FE" w:rsidRDefault="008D00FE" w:rsidP="00F60215">
      <w:pPr>
        <w:spacing w:after="0" w:line="240" w:lineRule="auto"/>
      </w:pPr>
      <w:r>
        <w:separator/>
      </w:r>
    </w:p>
  </w:footnote>
  <w:footnote w:type="continuationSeparator" w:id="0">
    <w:p w14:paraId="10853F4D" w14:textId="77777777" w:rsidR="008D00FE" w:rsidRDefault="008D00FE" w:rsidP="00F60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866268"/>
      <w:docPartObj>
        <w:docPartGallery w:val="Page Numbers (Top of Page)"/>
        <w:docPartUnique/>
      </w:docPartObj>
    </w:sdtPr>
    <w:sdtEndPr/>
    <w:sdtContent>
      <w:p w14:paraId="5F07AD53" w14:textId="77777777" w:rsidR="003C4438" w:rsidRDefault="003C4438">
        <w:pPr>
          <w:pStyle w:val="a5"/>
          <w:jc w:val="right"/>
        </w:pPr>
        <w:r>
          <w:fldChar w:fldCharType="begin"/>
        </w:r>
        <w:r>
          <w:instrText>PAGE   \* MERGEFORMAT</w:instrText>
        </w:r>
        <w:r>
          <w:fldChar w:fldCharType="separate"/>
        </w:r>
        <w:r>
          <w:t>2</w:t>
        </w:r>
        <w:r>
          <w:fldChar w:fldCharType="end"/>
        </w:r>
      </w:p>
    </w:sdtContent>
  </w:sdt>
  <w:p w14:paraId="44912863" w14:textId="77777777" w:rsidR="003C4438" w:rsidRPr="00F365EB" w:rsidRDefault="003C4438" w:rsidP="00900685">
    <w:pPr>
      <w:pStyle w:val="a5"/>
      <w:jc w:val="righ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764418"/>
      <w:docPartObj>
        <w:docPartGallery w:val="Page Numbers (Top of Page)"/>
        <w:docPartUnique/>
      </w:docPartObj>
    </w:sdtPr>
    <w:sdtEndPr/>
    <w:sdtContent>
      <w:p w14:paraId="6F1293D3" w14:textId="77777777" w:rsidR="007D35E0" w:rsidRDefault="007D35E0">
        <w:pPr>
          <w:pStyle w:val="a5"/>
          <w:jc w:val="right"/>
        </w:pPr>
        <w:r>
          <w:fldChar w:fldCharType="begin"/>
        </w:r>
        <w:r>
          <w:instrText>PAGE   \* MERGEFORMAT</w:instrText>
        </w:r>
        <w:r>
          <w:fldChar w:fldCharType="separate"/>
        </w:r>
        <w:r w:rsidR="009A5AF5" w:rsidRPr="009A5AF5">
          <w:rPr>
            <w:noProof/>
            <w:lang w:val="ru-RU"/>
          </w:rPr>
          <w:t>38</w:t>
        </w:r>
        <w:r>
          <w:fldChar w:fldCharType="end"/>
        </w:r>
      </w:p>
    </w:sdtContent>
  </w:sdt>
  <w:p w14:paraId="36BDEEA1" w14:textId="77777777" w:rsidR="007D35E0" w:rsidRDefault="007D35E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278"/>
    <w:multiLevelType w:val="multilevel"/>
    <w:tmpl w:val="BD9A5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2B548E"/>
    <w:multiLevelType w:val="multilevel"/>
    <w:tmpl w:val="36AA9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27307D"/>
    <w:multiLevelType w:val="multilevel"/>
    <w:tmpl w:val="F52ACED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D91048B"/>
    <w:multiLevelType w:val="multilevel"/>
    <w:tmpl w:val="E8FC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D76265"/>
    <w:multiLevelType w:val="hybridMultilevel"/>
    <w:tmpl w:val="00563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60372D"/>
    <w:multiLevelType w:val="multilevel"/>
    <w:tmpl w:val="E77E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3D6C65"/>
    <w:multiLevelType w:val="hybridMultilevel"/>
    <w:tmpl w:val="74F44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6E5AAB"/>
    <w:multiLevelType w:val="multilevel"/>
    <w:tmpl w:val="4C7E11E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6E84A43"/>
    <w:multiLevelType w:val="multilevel"/>
    <w:tmpl w:val="4B10000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752C85"/>
    <w:multiLevelType w:val="multilevel"/>
    <w:tmpl w:val="3B9E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2F7D49"/>
    <w:multiLevelType w:val="multilevel"/>
    <w:tmpl w:val="37A0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7A7671"/>
    <w:multiLevelType w:val="multilevel"/>
    <w:tmpl w:val="3934FB8E"/>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7"/>
  </w:num>
  <w:num w:numId="3">
    <w:abstractNumId w:val="5"/>
  </w:num>
  <w:num w:numId="4">
    <w:abstractNumId w:val="9"/>
  </w:num>
  <w:num w:numId="5">
    <w:abstractNumId w:val="11"/>
  </w:num>
  <w:num w:numId="6">
    <w:abstractNumId w:val="0"/>
  </w:num>
  <w:num w:numId="7">
    <w:abstractNumId w:val="8"/>
  </w:num>
  <w:num w:numId="8">
    <w:abstractNumId w:val="4"/>
  </w:num>
  <w:num w:numId="9">
    <w:abstractNumId w:val="3"/>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628"/>
    <w:rsid w:val="00000532"/>
    <w:rsid w:val="00036F3E"/>
    <w:rsid w:val="00064288"/>
    <w:rsid w:val="000B619D"/>
    <w:rsid w:val="000D54FC"/>
    <w:rsid w:val="000F03FB"/>
    <w:rsid w:val="001070D3"/>
    <w:rsid w:val="00142013"/>
    <w:rsid w:val="00162A88"/>
    <w:rsid w:val="00171BDD"/>
    <w:rsid w:val="00195D39"/>
    <w:rsid w:val="001E57B6"/>
    <w:rsid w:val="001F0B5D"/>
    <w:rsid w:val="002469EB"/>
    <w:rsid w:val="00272B71"/>
    <w:rsid w:val="002E7CFC"/>
    <w:rsid w:val="0030157B"/>
    <w:rsid w:val="003336C2"/>
    <w:rsid w:val="00372127"/>
    <w:rsid w:val="00386EEB"/>
    <w:rsid w:val="0039352F"/>
    <w:rsid w:val="003C15EC"/>
    <w:rsid w:val="003C1652"/>
    <w:rsid w:val="003C4438"/>
    <w:rsid w:val="003D4B19"/>
    <w:rsid w:val="00415A72"/>
    <w:rsid w:val="00474D40"/>
    <w:rsid w:val="004C3376"/>
    <w:rsid w:val="004F7366"/>
    <w:rsid w:val="005647F2"/>
    <w:rsid w:val="005D5641"/>
    <w:rsid w:val="00652AC1"/>
    <w:rsid w:val="00696EF7"/>
    <w:rsid w:val="006C6AE1"/>
    <w:rsid w:val="00753D3C"/>
    <w:rsid w:val="00755739"/>
    <w:rsid w:val="007D289E"/>
    <w:rsid w:val="007D35E0"/>
    <w:rsid w:val="007F6DA1"/>
    <w:rsid w:val="00821C77"/>
    <w:rsid w:val="00842EF7"/>
    <w:rsid w:val="00847B5D"/>
    <w:rsid w:val="0086659E"/>
    <w:rsid w:val="00891C88"/>
    <w:rsid w:val="00896D24"/>
    <w:rsid w:val="008D00FE"/>
    <w:rsid w:val="009A5AF5"/>
    <w:rsid w:val="009B535D"/>
    <w:rsid w:val="009C0AE1"/>
    <w:rsid w:val="00A24B47"/>
    <w:rsid w:val="00A3687D"/>
    <w:rsid w:val="00A97D1D"/>
    <w:rsid w:val="00AB17D0"/>
    <w:rsid w:val="00AC4C95"/>
    <w:rsid w:val="00AD748A"/>
    <w:rsid w:val="00AF6D43"/>
    <w:rsid w:val="00B01273"/>
    <w:rsid w:val="00B66F94"/>
    <w:rsid w:val="00B67E2B"/>
    <w:rsid w:val="00B71EC5"/>
    <w:rsid w:val="00B93140"/>
    <w:rsid w:val="00BA2C29"/>
    <w:rsid w:val="00BD4F15"/>
    <w:rsid w:val="00BE2E4F"/>
    <w:rsid w:val="00C22619"/>
    <w:rsid w:val="00C470CA"/>
    <w:rsid w:val="00C617B5"/>
    <w:rsid w:val="00C87AA4"/>
    <w:rsid w:val="00CC630E"/>
    <w:rsid w:val="00D10A0C"/>
    <w:rsid w:val="00D25038"/>
    <w:rsid w:val="00D305EA"/>
    <w:rsid w:val="00D44912"/>
    <w:rsid w:val="00D57628"/>
    <w:rsid w:val="00D9386F"/>
    <w:rsid w:val="00DB78F3"/>
    <w:rsid w:val="00DE3674"/>
    <w:rsid w:val="00E06B66"/>
    <w:rsid w:val="00E22BD9"/>
    <w:rsid w:val="00E4481B"/>
    <w:rsid w:val="00E47048"/>
    <w:rsid w:val="00E6430B"/>
    <w:rsid w:val="00E67158"/>
    <w:rsid w:val="00E738DB"/>
    <w:rsid w:val="00E92042"/>
    <w:rsid w:val="00EB4037"/>
    <w:rsid w:val="00EE38B8"/>
    <w:rsid w:val="00EF53BA"/>
    <w:rsid w:val="00F0238C"/>
    <w:rsid w:val="00F47D4C"/>
    <w:rsid w:val="00F60215"/>
    <w:rsid w:val="00F74EF8"/>
    <w:rsid w:val="00FA7A12"/>
    <w:rsid w:val="00FB0D6E"/>
    <w:rsid w:val="00FC73A4"/>
    <w:rsid w:val="00FE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6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F6D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6DA1"/>
    <w:rPr>
      <w:rFonts w:ascii="Times New Roman" w:eastAsia="Times New Roman" w:hAnsi="Times New Roman" w:cs="Times New Roman"/>
      <w:b/>
      <w:bCs/>
      <w:sz w:val="27"/>
      <w:szCs w:val="27"/>
    </w:rPr>
  </w:style>
  <w:style w:type="paragraph" w:styleId="a3">
    <w:name w:val="Normal (Web)"/>
    <w:basedOn w:val="a"/>
    <w:uiPriority w:val="99"/>
    <w:semiHidden/>
    <w:unhideWhenUsed/>
    <w:rsid w:val="007F6DA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481B"/>
    <w:rPr>
      <w:b/>
      <w:bCs/>
    </w:rPr>
  </w:style>
  <w:style w:type="paragraph" w:styleId="a5">
    <w:name w:val="header"/>
    <w:basedOn w:val="a"/>
    <w:link w:val="a6"/>
    <w:uiPriority w:val="99"/>
    <w:unhideWhenUsed/>
    <w:rsid w:val="00F6021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F60215"/>
  </w:style>
  <w:style w:type="paragraph" w:styleId="a7">
    <w:name w:val="footer"/>
    <w:basedOn w:val="a"/>
    <w:link w:val="a8"/>
    <w:uiPriority w:val="99"/>
    <w:unhideWhenUsed/>
    <w:rsid w:val="00F6021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F60215"/>
  </w:style>
  <w:style w:type="paragraph" w:styleId="a9">
    <w:name w:val="List Paragraph"/>
    <w:basedOn w:val="a"/>
    <w:uiPriority w:val="34"/>
    <w:qFormat/>
    <w:rsid w:val="00FB0D6E"/>
    <w:pPr>
      <w:ind w:left="720"/>
      <w:contextualSpacing/>
    </w:pPr>
  </w:style>
  <w:style w:type="table" w:styleId="aa">
    <w:name w:val="Table Grid"/>
    <w:basedOn w:val="a1"/>
    <w:uiPriority w:val="39"/>
    <w:rsid w:val="00B66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rsid w:val="005D5641"/>
    <w:rPr>
      <w:color w:val="0000FF"/>
      <w:u w:val="single"/>
    </w:rPr>
  </w:style>
  <w:style w:type="character" w:styleId="ac">
    <w:name w:val="Emphasis"/>
    <w:basedOn w:val="a0"/>
    <w:uiPriority w:val="20"/>
    <w:qFormat/>
    <w:rsid w:val="00C617B5"/>
    <w:rPr>
      <w:i/>
      <w:iCs/>
    </w:rPr>
  </w:style>
  <w:style w:type="paragraph" w:styleId="ad">
    <w:name w:val="Balloon Text"/>
    <w:basedOn w:val="a"/>
    <w:link w:val="ae"/>
    <w:uiPriority w:val="99"/>
    <w:semiHidden/>
    <w:unhideWhenUsed/>
    <w:rsid w:val="009A5AF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5A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F6D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6DA1"/>
    <w:rPr>
      <w:rFonts w:ascii="Times New Roman" w:eastAsia="Times New Roman" w:hAnsi="Times New Roman" w:cs="Times New Roman"/>
      <w:b/>
      <w:bCs/>
      <w:sz w:val="27"/>
      <w:szCs w:val="27"/>
    </w:rPr>
  </w:style>
  <w:style w:type="paragraph" w:styleId="a3">
    <w:name w:val="Normal (Web)"/>
    <w:basedOn w:val="a"/>
    <w:uiPriority w:val="99"/>
    <w:semiHidden/>
    <w:unhideWhenUsed/>
    <w:rsid w:val="007F6DA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4481B"/>
    <w:rPr>
      <w:b/>
      <w:bCs/>
    </w:rPr>
  </w:style>
  <w:style w:type="paragraph" w:styleId="a5">
    <w:name w:val="header"/>
    <w:basedOn w:val="a"/>
    <w:link w:val="a6"/>
    <w:uiPriority w:val="99"/>
    <w:unhideWhenUsed/>
    <w:rsid w:val="00F6021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F60215"/>
  </w:style>
  <w:style w:type="paragraph" w:styleId="a7">
    <w:name w:val="footer"/>
    <w:basedOn w:val="a"/>
    <w:link w:val="a8"/>
    <w:uiPriority w:val="99"/>
    <w:unhideWhenUsed/>
    <w:rsid w:val="00F6021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F60215"/>
  </w:style>
  <w:style w:type="paragraph" w:styleId="a9">
    <w:name w:val="List Paragraph"/>
    <w:basedOn w:val="a"/>
    <w:uiPriority w:val="34"/>
    <w:qFormat/>
    <w:rsid w:val="00FB0D6E"/>
    <w:pPr>
      <w:ind w:left="720"/>
      <w:contextualSpacing/>
    </w:pPr>
  </w:style>
  <w:style w:type="table" w:styleId="aa">
    <w:name w:val="Table Grid"/>
    <w:basedOn w:val="a1"/>
    <w:uiPriority w:val="39"/>
    <w:rsid w:val="00B66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rsid w:val="005D5641"/>
    <w:rPr>
      <w:color w:val="0000FF"/>
      <w:u w:val="single"/>
    </w:rPr>
  </w:style>
  <w:style w:type="character" w:styleId="ac">
    <w:name w:val="Emphasis"/>
    <w:basedOn w:val="a0"/>
    <w:uiPriority w:val="20"/>
    <w:qFormat/>
    <w:rsid w:val="00C617B5"/>
    <w:rPr>
      <w:i/>
      <w:iCs/>
    </w:rPr>
  </w:style>
  <w:style w:type="paragraph" w:styleId="ad">
    <w:name w:val="Balloon Text"/>
    <w:basedOn w:val="a"/>
    <w:link w:val="ae"/>
    <w:uiPriority w:val="99"/>
    <w:semiHidden/>
    <w:unhideWhenUsed/>
    <w:rsid w:val="009A5AF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5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6523">
      <w:bodyDiv w:val="1"/>
      <w:marLeft w:val="0"/>
      <w:marRight w:val="0"/>
      <w:marTop w:val="0"/>
      <w:marBottom w:val="0"/>
      <w:divBdr>
        <w:top w:val="none" w:sz="0" w:space="0" w:color="auto"/>
        <w:left w:val="none" w:sz="0" w:space="0" w:color="auto"/>
        <w:bottom w:val="none" w:sz="0" w:space="0" w:color="auto"/>
        <w:right w:val="none" w:sz="0" w:space="0" w:color="auto"/>
      </w:divBdr>
    </w:div>
    <w:div w:id="28265428">
      <w:bodyDiv w:val="1"/>
      <w:marLeft w:val="0"/>
      <w:marRight w:val="0"/>
      <w:marTop w:val="0"/>
      <w:marBottom w:val="0"/>
      <w:divBdr>
        <w:top w:val="none" w:sz="0" w:space="0" w:color="auto"/>
        <w:left w:val="none" w:sz="0" w:space="0" w:color="auto"/>
        <w:bottom w:val="none" w:sz="0" w:space="0" w:color="auto"/>
        <w:right w:val="none" w:sz="0" w:space="0" w:color="auto"/>
      </w:divBdr>
    </w:div>
    <w:div w:id="58675990">
      <w:bodyDiv w:val="1"/>
      <w:marLeft w:val="0"/>
      <w:marRight w:val="0"/>
      <w:marTop w:val="0"/>
      <w:marBottom w:val="0"/>
      <w:divBdr>
        <w:top w:val="none" w:sz="0" w:space="0" w:color="auto"/>
        <w:left w:val="none" w:sz="0" w:space="0" w:color="auto"/>
        <w:bottom w:val="none" w:sz="0" w:space="0" w:color="auto"/>
        <w:right w:val="none" w:sz="0" w:space="0" w:color="auto"/>
      </w:divBdr>
    </w:div>
    <w:div w:id="75178489">
      <w:bodyDiv w:val="1"/>
      <w:marLeft w:val="0"/>
      <w:marRight w:val="0"/>
      <w:marTop w:val="0"/>
      <w:marBottom w:val="0"/>
      <w:divBdr>
        <w:top w:val="none" w:sz="0" w:space="0" w:color="auto"/>
        <w:left w:val="none" w:sz="0" w:space="0" w:color="auto"/>
        <w:bottom w:val="none" w:sz="0" w:space="0" w:color="auto"/>
        <w:right w:val="none" w:sz="0" w:space="0" w:color="auto"/>
      </w:divBdr>
    </w:div>
    <w:div w:id="76561226">
      <w:bodyDiv w:val="1"/>
      <w:marLeft w:val="0"/>
      <w:marRight w:val="0"/>
      <w:marTop w:val="0"/>
      <w:marBottom w:val="0"/>
      <w:divBdr>
        <w:top w:val="none" w:sz="0" w:space="0" w:color="auto"/>
        <w:left w:val="none" w:sz="0" w:space="0" w:color="auto"/>
        <w:bottom w:val="none" w:sz="0" w:space="0" w:color="auto"/>
        <w:right w:val="none" w:sz="0" w:space="0" w:color="auto"/>
      </w:divBdr>
    </w:div>
    <w:div w:id="119568387">
      <w:bodyDiv w:val="1"/>
      <w:marLeft w:val="0"/>
      <w:marRight w:val="0"/>
      <w:marTop w:val="0"/>
      <w:marBottom w:val="0"/>
      <w:divBdr>
        <w:top w:val="none" w:sz="0" w:space="0" w:color="auto"/>
        <w:left w:val="none" w:sz="0" w:space="0" w:color="auto"/>
        <w:bottom w:val="none" w:sz="0" w:space="0" w:color="auto"/>
        <w:right w:val="none" w:sz="0" w:space="0" w:color="auto"/>
      </w:divBdr>
    </w:div>
    <w:div w:id="125314500">
      <w:bodyDiv w:val="1"/>
      <w:marLeft w:val="0"/>
      <w:marRight w:val="0"/>
      <w:marTop w:val="0"/>
      <w:marBottom w:val="0"/>
      <w:divBdr>
        <w:top w:val="none" w:sz="0" w:space="0" w:color="auto"/>
        <w:left w:val="none" w:sz="0" w:space="0" w:color="auto"/>
        <w:bottom w:val="none" w:sz="0" w:space="0" w:color="auto"/>
        <w:right w:val="none" w:sz="0" w:space="0" w:color="auto"/>
      </w:divBdr>
    </w:div>
    <w:div w:id="151220909">
      <w:bodyDiv w:val="1"/>
      <w:marLeft w:val="0"/>
      <w:marRight w:val="0"/>
      <w:marTop w:val="0"/>
      <w:marBottom w:val="0"/>
      <w:divBdr>
        <w:top w:val="none" w:sz="0" w:space="0" w:color="auto"/>
        <w:left w:val="none" w:sz="0" w:space="0" w:color="auto"/>
        <w:bottom w:val="none" w:sz="0" w:space="0" w:color="auto"/>
        <w:right w:val="none" w:sz="0" w:space="0" w:color="auto"/>
      </w:divBdr>
    </w:div>
    <w:div w:id="200437444">
      <w:bodyDiv w:val="1"/>
      <w:marLeft w:val="0"/>
      <w:marRight w:val="0"/>
      <w:marTop w:val="0"/>
      <w:marBottom w:val="0"/>
      <w:divBdr>
        <w:top w:val="none" w:sz="0" w:space="0" w:color="auto"/>
        <w:left w:val="none" w:sz="0" w:space="0" w:color="auto"/>
        <w:bottom w:val="none" w:sz="0" w:space="0" w:color="auto"/>
        <w:right w:val="none" w:sz="0" w:space="0" w:color="auto"/>
      </w:divBdr>
    </w:div>
    <w:div w:id="241762798">
      <w:bodyDiv w:val="1"/>
      <w:marLeft w:val="0"/>
      <w:marRight w:val="0"/>
      <w:marTop w:val="0"/>
      <w:marBottom w:val="0"/>
      <w:divBdr>
        <w:top w:val="none" w:sz="0" w:space="0" w:color="auto"/>
        <w:left w:val="none" w:sz="0" w:space="0" w:color="auto"/>
        <w:bottom w:val="none" w:sz="0" w:space="0" w:color="auto"/>
        <w:right w:val="none" w:sz="0" w:space="0" w:color="auto"/>
      </w:divBdr>
    </w:div>
    <w:div w:id="255871685">
      <w:bodyDiv w:val="1"/>
      <w:marLeft w:val="0"/>
      <w:marRight w:val="0"/>
      <w:marTop w:val="0"/>
      <w:marBottom w:val="0"/>
      <w:divBdr>
        <w:top w:val="none" w:sz="0" w:space="0" w:color="auto"/>
        <w:left w:val="none" w:sz="0" w:space="0" w:color="auto"/>
        <w:bottom w:val="none" w:sz="0" w:space="0" w:color="auto"/>
        <w:right w:val="none" w:sz="0" w:space="0" w:color="auto"/>
      </w:divBdr>
    </w:div>
    <w:div w:id="321130202">
      <w:bodyDiv w:val="1"/>
      <w:marLeft w:val="0"/>
      <w:marRight w:val="0"/>
      <w:marTop w:val="0"/>
      <w:marBottom w:val="0"/>
      <w:divBdr>
        <w:top w:val="none" w:sz="0" w:space="0" w:color="auto"/>
        <w:left w:val="none" w:sz="0" w:space="0" w:color="auto"/>
        <w:bottom w:val="none" w:sz="0" w:space="0" w:color="auto"/>
        <w:right w:val="none" w:sz="0" w:space="0" w:color="auto"/>
      </w:divBdr>
    </w:div>
    <w:div w:id="352924798">
      <w:bodyDiv w:val="1"/>
      <w:marLeft w:val="0"/>
      <w:marRight w:val="0"/>
      <w:marTop w:val="0"/>
      <w:marBottom w:val="0"/>
      <w:divBdr>
        <w:top w:val="none" w:sz="0" w:space="0" w:color="auto"/>
        <w:left w:val="none" w:sz="0" w:space="0" w:color="auto"/>
        <w:bottom w:val="none" w:sz="0" w:space="0" w:color="auto"/>
        <w:right w:val="none" w:sz="0" w:space="0" w:color="auto"/>
      </w:divBdr>
    </w:div>
    <w:div w:id="353462813">
      <w:bodyDiv w:val="1"/>
      <w:marLeft w:val="0"/>
      <w:marRight w:val="0"/>
      <w:marTop w:val="0"/>
      <w:marBottom w:val="0"/>
      <w:divBdr>
        <w:top w:val="none" w:sz="0" w:space="0" w:color="auto"/>
        <w:left w:val="none" w:sz="0" w:space="0" w:color="auto"/>
        <w:bottom w:val="none" w:sz="0" w:space="0" w:color="auto"/>
        <w:right w:val="none" w:sz="0" w:space="0" w:color="auto"/>
      </w:divBdr>
    </w:div>
    <w:div w:id="391123345">
      <w:bodyDiv w:val="1"/>
      <w:marLeft w:val="0"/>
      <w:marRight w:val="0"/>
      <w:marTop w:val="0"/>
      <w:marBottom w:val="0"/>
      <w:divBdr>
        <w:top w:val="none" w:sz="0" w:space="0" w:color="auto"/>
        <w:left w:val="none" w:sz="0" w:space="0" w:color="auto"/>
        <w:bottom w:val="none" w:sz="0" w:space="0" w:color="auto"/>
        <w:right w:val="none" w:sz="0" w:space="0" w:color="auto"/>
      </w:divBdr>
    </w:div>
    <w:div w:id="394665697">
      <w:bodyDiv w:val="1"/>
      <w:marLeft w:val="0"/>
      <w:marRight w:val="0"/>
      <w:marTop w:val="0"/>
      <w:marBottom w:val="0"/>
      <w:divBdr>
        <w:top w:val="none" w:sz="0" w:space="0" w:color="auto"/>
        <w:left w:val="none" w:sz="0" w:space="0" w:color="auto"/>
        <w:bottom w:val="none" w:sz="0" w:space="0" w:color="auto"/>
        <w:right w:val="none" w:sz="0" w:space="0" w:color="auto"/>
      </w:divBdr>
    </w:div>
    <w:div w:id="490175473">
      <w:bodyDiv w:val="1"/>
      <w:marLeft w:val="0"/>
      <w:marRight w:val="0"/>
      <w:marTop w:val="0"/>
      <w:marBottom w:val="0"/>
      <w:divBdr>
        <w:top w:val="none" w:sz="0" w:space="0" w:color="auto"/>
        <w:left w:val="none" w:sz="0" w:space="0" w:color="auto"/>
        <w:bottom w:val="none" w:sz="0" w:space="0" w:color="auto"/>
        <w:right w:val="none" w:sz="0" w:space="0" w:color="auto"/>
      </w:divBdr>
    </w:div>
    <w:div w:id="498816745">
      <w:bodyDiv w:val="1"/>
      <w:marLeft w:val="0"/>
      <w:marRight w:val="0"/>
      <w:marTop w:val="0"/>
      <w:marBottom w:val="0"/>
      <w:divBdr>
        <w:top w:val="none" w:sz="0" w:space="0" w:color="auto"/>
        <w:left w:val="none" w:sz="0" w:space="0" w:color="auto"/>
        <w:bottom w:val="none" w:sz="0" w:space="0" w:color="auto"/>
        <w:right w:val="none" w:sz="0" w:space="0" w:color="auto"/>
      </w:divBdr>
    </w:div>
    <w:div w:id="508570969">
      <w:bodyDiv w:val="1"/>
      <w:marLeft w:val="0"/>
      <w:marRight w:val="0"/>
      <w:marTop w:val="0"/>
      <w:marBottom w:val="0"/>
      <w:divBdr>
        <w:top w:val="none" w:sz="0" w:space="0" w:color="auto"/>
        <w:left w:val="none" w:sz="0" w:space="0" w:color="auto"/>
        <w:bottom w:val="none" w:sz="0" w:space="0" w:color="auto"/>
        <w:right w:val="none" w:sz="0" w:space="0" w:color="auto"/>
      </w:divBdr>
    </w:div>
    <w:div w:id="616328350">
      <w:bodyDiv w:val="1"/>
      <w:marLeft w:val="0"/>
      <w:marRight w:val="0"/>
      <w:marTop w:val="0"/>
      <w:marBottom w:val="0"/>
      <w:divBdr>
        <w:top w:val="none" w:sz="0" w:space="0" w:color="auto"/>
        <w:left w:val="none" w:sz="0" w:space="0" w:color="auto"/>
        <w:bottom w:val="none" w:sz="0" w:space="0" w:color="auto"/>
        <w:right w:val="none" w:sz="0" w:space="0" w:color="auto"/>
      </w:divBdr>
    </w:div>
    <w:div w:id="648365426">
      <w:bodyDiv w:val="1"/>
      <w:marLeft w:val="0"/>
      <w:marRight w:val="0"/>
      <w:marTop w:val="0"/>
      <w:marBottom w:val="0"/>
      <w:divBdr>
        <w:top w:val="none" w:sz="0" w:space="0" w:color="auto"/>
        <w:left w:val="none" w:sz="0" w:space="0" w:color="auto"/>
        <w:bottom w:val="none" w:sz="0" w:space="0" w:color="auto"/>
        <w:right w:val="none" w:sz="0" w:space="0" w:color="auto"/>
      </w:divBdr>
    </w:div>
    <w:div w:id="735393302">
      <w:bodyDiv w:val="1"/>
      <w:marLeft w:val="0"/>
      <w:marRight w:val="0"/>
      <w:marTop w:val="0"/>
      <w:marBottom w:val="0"/>
      <w:divBdr>
        <w:top w:val="none" w:sz="0" w:space="0" w:color="auto"/>
        <w:left w:val="none" w:sz="0" w:space="0" w:color="auto"/>
        <w:bottom w:val="none" w:sz="0" w:space="0" w:color="auto"/>
        <w:right w:val="none" w:sz="0" w:space="0" w:color="auto"/>
      </w:divBdr>
    </w:div>
    <w:div w:id="809633583">
      <w:bodyDiv w:val="1"/>
      <w:marLeft w:val="0"/>
      <w:marRight w:val="0"/>
      <w:marTop w:val="0"/>
      <w:marBottom w:val="0"/>
      <w:divBdr>
        <w:top w:val="none" w:sz="0" w:space="0" w:color="auto"/>
        <w:left w:val="none" w:sz="0" w:space="0" w:color="auto"/>
        <w:bottom w:val="none" w:sz="0" w:space="0" w:color="auto"/>
        <w:right w:val="none" w:sz="0" w:space="0" w:color="auto"/>
      </w:divBdr>
    </w:div>
    <w:div w:id="835724194">
      <w:bodyDiv w:val="1"/>
      <w:marLeft w:val="0"/>
      <w:marRight w:val="0"/>
      <w:marTop w:val="0"/>
      <w:marBottom w:val="0"/>
      <w:divBdr>
        <w:top w:val="none" w:sz="0" w:space="0" w:color="auto"/>
        <w:left w:val="none" w:sz="0" w:space="0" w:color="auto"/>
        <w:bottom w:val="none" w:sz="0" w:space="0" w:color="auto"/>
        <w:right w:val="none" w:sz="0" w:space="0" w:color="auto"/>
      </w:divBdr>
    </w:div>
    <w:div w:id="900871482">
      <w:bodyDiv w:val="1"/>
      <w:marLeft w:val="0"/>
      <w:marRight w:val="0"/>
      <w:marTop w:val="0"/>
      <w:marBottom w:val="0"/>
      <w:divBdr>
        <w:top w:val="none" w:sz="0" w:space="0" w:color="auto"/>
        <w:left w:val="none" w:sz="0" w:space="0" w:color="auto"/>
        <w:bottom w:val="none" w:sz="0" w:space="0" w:color="auto"/>
        <w:right w:val="none" w:sz="0" w:space="0" w:color="auto"/>
      </w:divBdr>
    </w:div>
    <w:div w:id="924460130">
      <w:bodyDiv w:val="1"/>
      <w:marLeft w:val="0"/>
      <w:marRight w:val="0"/>
      <w:marTop w:val="0"/>
      <w:marBottom w:val="0"/>
      <w:divBdr>
        <w:top w:val="none" w:sz="0" w:space="0" w:color="auto"/>
        <w:left w:val="none" w:sz="0" w:space="0" w:color="auto"/>
        <w:bottom w:val="none" w:sz="0" w:space="0" w:color="auto"/>
        <w:right w:val="none" w:sz="0" w:space="0" w:color="auto"/>
      </w:divBdr>
    </w:div>
    <w:div w:id="926496150">
      <w:bodyDiv w:val="1"/>
      <w:marLeft w:val="0"/>
      <w:marRight w:val="0"/>
      <w:marTop w:val="0"/>
      <w:marBottom w:val="0"/>
      <w:divBdr>
        <w:top w:val="none" w:sz="0" w:space="0" w:color="auto"/>
        <w:left w:val="none" w:sz="0" w:space="0" w:color="auto"/>
        <w:bottom w:val="none" w:sz="0" w:space="0" w:color="auto"/>
        <w:right w:val="none" w:sz="0" w:space="0" w:color="auto"/>
      </w:divBdr>
    </w:div>
    <w:div w:id="967123711">
      <w:bodyDiv w:val="1"/>
      <w:marLeft w:val="0"/>
      <w:marRight w:val="0"/>
      <w:marTop w:val="0"/>
      <w:marBottom w:val="0"/>
      <w:divBdr>
        <w:top w:val="none" w:sz="0" w:space="0" w:color="auto"/>
        <w:left w:val="none" w:sz="0" w:space="0" w:color="auto"/>
        <w:bottom w:val="none" w:sz="0" w:space="0" w:color="auto"/>
        <w:right w:val="none" w:sz="0" w:space="0" w:color="auto"/>
      </w:divBdr>
    </w:div>
    <w:div w:id="1053233891">
      <w:bodyDiv w:val="1"/>
      <w:marLeft w:val="0"/>
      <w:marRight w:val="0"/>
      <w:marTop w:val="0"/>
      <w:marBottom w:val="0"/>
      <w:divBdr>
        <w:top w:val="none" w:sz="0" w:space="0" w:color="auto"/>
        <w:left w:val="none" w:sz="0" w:space="0" w:color="auto"/>
        <w:bottom w:val="none" w:sz="0" w:space="0" w:color="auto"/>
        <w:right w:val="none" w:sz="0" w:space="0" w:color="auto"/>
      </w:divBdr>
    </w:div>
    <w:div w:id="1064108989">
      <w:bodyDiv w:val="1"/>
      <w:marLeft w:val="0"/>
      <w:marRight w:val="0"/>
      <w:marTop w:val="0"/>
      <w:marBottom w:val="0"/>
      <w:divBdr>
        <w:top w:val="none" w:sz="0" w:space="0" w:color="auto"/>
        <w:left w:val="none" w:sz="0" w:space="0" w:color="auto"/>
        <w:bottom w:val="none" w:sz="0" w:space="0" w:color="auto"/>
        <w:right w:val="none" w:sz="0" w:space="0" w:color="auto"/>
      </w:divBdr>
    </w:div>
    <w:div w:id="1064985633">
      <w:bodyDiv w:val="1"/>
      <w:marLeft w:val="0"/>
      <w:marRight w:val="0"/>
      <w:marTop w:val="0"/>
      <w:marBottom w:val="0"/>
      <w:divBdr>
        <w:top w:val="none" w:sz="0" w:space="0" w:color="auto"/>
        <w:left w:val="none" w:sz="0" w:space="0" w:color="auto"/>
        <w:bottom w:val="none" w:sz="0" w:space="0" w:color="auto"/>
        <w:right w:val="none" w:sz="0" w:space="0" w:color="auto"/>
      </w:divBdr>
    </w:div>
    <w:div w:id="1113135082">
      <w:bodyDiv w:val="1"/>
      <w:marLeft w:val="0"/>
      <w:marRight w:val="0"/>
      <w:marTop w:val="0"/>
      <w:marBottom w:val="0"/>
      <w:divBdr>
        <w:top w:val="none" w:sz="0" w:space="0" w:color="auto"/>
        <w:left w:val="none" w:sz="0" w:space="0" w:color="auto"/>
        <w:bottom w:val="none" w:sz="0" w:space="0" w:color="auto"/>
        <w:right w:val="none" w:sz="0" w:space="0" w:color="auto"/>
      </w:divBdr>
    </w:div>
    <w:div w:id="1193884642">
      <w:bodyDiv w:val="1"/>
      <w:marLeft w:val="0"/>
      <w:marRight w:val="0"/>
      <w:marTop w:val="0"/>
      <w:marBottom w:val="0"/>
      <w:divBdr>
        <w:top w:val="none" w:sz="0" w:space="0" w:color="auto"/>
        <w:left w:val="none" w:sz="0" w:space="0" w:color="auto"/>
        <w:bottom w:val="none" w:sz="0" w:space="0" w:color="auto"/>
        <w:right w:val="none" w:sz="0" w:space="0" w:color="auto"/>
      </w:divBdr>
    </w:div>
    <w:div w:id="1214197766">
      <w:bodyDiv w:val="1"/>
      <w:marLeft w:val="0"/>
      <w:marRight w:val="0"/>
      <w:marTop w:val="0"/>
      <w:marBottom w:val="0"/>
      <w:divBdr>
        <w:top w:val="none" w:sz="0" w:space="0" w:color="auto"/>
        <w:left w:val="none" w:sz="0" w:space="0" w:color="auto"/>
        <w:bottom w:val="none" w:sz="0" w:space="0" w:color="auto"/>
        <w:right w:val="none" w:sz="0" w:space="0" w:color="auto"/>
      </w:divBdr>
    </w:div>
    <w:div w:id="1241519705">
      <w:bodyDiv w:val="1"/>
      <w:marLeft w:val="0"/>
      <w:marRight w:val="0"/>
      <w:marTop w:val="0"/>
      <w:marBottom w:val="0"/>
      <w:divBdr>
        <w:top w:val="none" w:sz="0" w:space="0" w:color="auto"/>
        <w:left w:val="none" w:sz="0" w:space="0" w:color="auto"/>
        <w:bottom w:val="none" w:sz="0" w:space="0" w:color="auto"/>
        <w:right w:val="none" w:sz="0" w:space="0" w:color="auto"/>
      </w:divBdr>
    </w:div>
    <w:div w:id="1340087655">
      <w:bodyDiv w:val="1"/>
      <w:marLeft w:val="0"/>
      <w:marRight w:val="0"/>
      <w:marTop w:val="0"/>
      <w:marBottom w:val="0"/>
      <w:divBdr>
        <w:top w:val="none" w:sz="0" w:space="0" w:color="auto"/>
        <w:left w:val="none" w:sz="0" w:space="0" w:color="auto"/>
        <w:bottom w:val="none" w:sz="0" w:space="0" w:color="auto"/>
        <w:right w:val="none" w:sz="0" w:space="0" w:color="auto"/>
      </w:divBdr>
    </w:div>
    <w:div w:id="1359745211">
      <w:bodyDiv w:val="1"/>
      <w:marLeft w:val="0"/>
      <w:marRight w:val="0"/>
      <w:marTop w:val="0"/>
      <w:marBottom w:val="0"/>
      <w:divBdr>
        <w:top w:val="none" w:sz="0" w:space="0" w:color="auto"/>
        <w:left w:val="none" w:sz="0" w:space="0" w:color="auto"/>
        <w:bottom w:val="none" w:sz="0" w:space="0" w:color="auto"/>
        <w:right w:val="none" w:sz="0" w:space="0" w:color="auto"/>
      </w:divBdr>
    </w:div>
    <w:div w:id="1441224843">
      <w:bodyDiv w:val="1"/>
      <w:marLeft w:val="0"/>
      <w:marRight w:val="0"/>
      <w:marTop w:val="0"/>
      <w:marBottom w:val="0"/>
      <w:divBdr>
        <w:top w:val="none" w:sz="0" w:space="0" w:color="auto"/>
        <w:left w:val="none" w:sz="0" w:space="0" w:color="auto"/>
        <w:bottom w:val="none" w:sz="0" w:space="0" w:color="auto"/>
        <w:right w:val="none" w:sz="0" w:space="0" w:color="auto"/>
      </w:divBdr>
    </w:div>
    <w:div w:id="1476605158">
      <w:bodyDiv w:val="1"/>
      <w:marLeft w:val="0"/>
      <w:marRight w:val="0"/>
      <w:marTop w:val="0"/>
      <w:marBottom w:val="0"/>
      <w:divBdr>
        <w:top w:val="none" w:sz="0" w:space="0" w:color="auto"/>
        <w:left w:val="none" w:sz="0" w:space="0" w:color="auto"/>
        <w:bottom w:val="none" w:sz="0" w:space="0" w:color="auto"/>
        <w:right w:val="none" w:sz="0" w:space="0" w:color="auto"/>
      </w:divBdr>
    </w:div>
    <w:div w:id="1548686347">
      <w:bodyDiv w:val="1"/>
      <w:marLeft w:val="0"/>
      <w:marRight w:val="0"/>
      <w:marTop w:val="0"/>
      <w:marBottom w:val="0"/>
      <w:divBdr>
        <w:top w:val="none" w:sz="0" w:space="0" w:color="auto"/>
        <w:left w:val="none" w:sz="0" w:space="0" w:color="auto"/>
        <w:bottom w:val="none" w:sz="0" w:space="0" w:color="auto"/>
        <w:right w:val="none" w:sz="0" w:space="0" w:color="auto"/>
      </w:divBdr>
    </w:div>
    <w:div w:id="1550997283">
      <w:bodyDiv w:val="1"/>
      <w:marLeft w:val="0"/>
      <w:marRight w:val="0"/>
      <w:marTop w:val="0"/>
      <w:marBottom w:val="0"/>
      <w:divBdr>
        <w:top w:val="none" w:sz="0" w:space="0" w:color="auto"/>
        <w:left w:val="none" w:sz="0" w:space="0" w:color="auto"/>
        <w:bottom w:val="none" w:sz="0" w:space="0" w:color="auto"/>
        <w:right w:val="none" w:sz="0" w:space="0" w:color="auto"/>
      </w:divBdr>
    </w:div>
    <w:div w:id="1595282212">
      <w:bodyDiv w:val="1"/>
      <w:marLeft w:val="0"/>
      <w:marRight w:val="0"/>
      <w:marTop w:val="0"/>
      <w:marBottom w:val="0"/>
      <w:divBdr>
        <w:top w:val="none" w:sz="0" w:space="0" w:color="auto"/>
        <w:left w:val="none" w:sz="0" w:space="0" w:color="auto"/>
        <w:bottom w:val="none" w:sz="0" w:space="0" w:color="auto"/>
        <w:right w:val="none" w:sz="0" w:space="0" w:color="auto"/>
      </w:divBdr>
    </w:div>
    <w:div w:id="1606688966">
      <w:bodyDiv w:val="1"/>
      <w:marLeft w:val="0"/>
      <w:marRight w:val="0"/>
      <w:marTop w:val="0"/>
      <w:marBottom w:val="0"/>
      <w:divBdr>
        <w:top w:val="none" w:sz="0" w:space="0" w:color="auto"/>
        <w:left w:val="none" w:sz="0" w:space="0" w:color="auto"/>
        <w:bottom w:val="none" w:sz="0" w:space="0" w:color="auto"/>
        <w:right w:val="none" w:sz="0" w:space="0" w:color="auto"/>
      </w:divBdr>
    </w:div>
    <w:div w:id="1613829295">
      <w:bodyDiv w:val="1"/>
      <w:marLeft w:val="0"/>
      <w:marRight w:val="0"/>
      <w:marTop w:val="0"/>
      <w:marBottom w:val="0"/>
      <w:divBdr>
        <w:top w:val="none" w:sz="0" w:space="0" w:color="auto"/>
        <w:left w:val="none" w:sz="0" w:space="0" w:color="auto"/>
        <w:bottom w:val="none" w:sz="0" w:space="0" w:color="auto"/>
        <w:right w:val="none" w:sz="0" w:space="0" w:color="auto"/>
      </w:divBdr>
    </w:div>
    <w:div w:id="1622107705">
      <w:bodyDiv w:val="1"/>
      <w:marLeft w:val="0"/>
      <w:marRight w:val="0"/>
      <w:marTop w:val="0"/>
      <w:marBottom w:val="0"/>
      <w:divBdr>
        <w:top w:val="none" w:sz="0" w:space="0" w:color="auto"/>
        <w:left w:val="none" w:sz="0" w:space="0" w:color="auto"/>
        <w:bottom w:val="none" w:sz="0" w:space="0" w:color="auto"/>
        <w:right w:val="none" w:sz="0" w:space="0" w:color="auto"/>
      </w:divBdr>
    </w:div>
    <w:div w:id="1671062320">
      <w:bodyDiv w:val="1"/>
      <w:marLeft w:val="0"/>
      <w:marRight w:val="0"/>
      <w:marTop w:val="0"/>
      <w:marBottom w:val="0"/>
      <w:divBdr>
        <w:top w:val="none" w:sz="0" w:space="0" w:color="auto"/>
        <w:left w:val="none" w:sz="0" w:space="0" w:color="auto"/>
        <w:bottom w:val="none" w:sz="0" w:space="0" w:color="auto"/>
        <w:right w:val="none" w:sz="0" w:space="0" w:color="auto"/>
      </w:divBdr>
    </w:div>
    <w:div w:id="1701197692">
      <w:bodyDiv w:val="1"/>
      <w:marLeft w:val="0"/>
      <w:marRight w:val="0"/>
      <w:marTop w:val="0"/>
      <w:marBottom w:val="0"/>
      <w:divBdr>
        <w:top w:val="none" w:sz="0" w:space="0" w:color="auto"/>
        <w:left w:val="none" w:sz="0" w:space="0" w:color="auto"/>
        <w:bottom w:val="none" w:sz="0" w:space="0" w:color="auto"/>
        <w:right w:val="none" w:sz="0" w:space="0" w:color="auto"/>
      </w:divBdr>
    </w:div>
    <w:div w:id="1701198493">
      <w:bodyDiv w:val="1"/>
      <w:marLeft w:val="0"/>
      <w:marRight w:val="0"/>
      <w:marTop w:val="0"/>
      <w:marBottom w:val="0"/>
      <w:divBdr>
        <w:top w:val="none" w:sz="0" w:space="0" w:color="auto"/>
        <w:left w:val="none" w:sz="0" w:space="0" w:color="auto"/>
        <w:bottom w:val="none" w:sz="0" w:space="0" w:color="auto"/>
        <w:right w:val="none" w:sz="0" w:space="0" w:color="auto"/>
      </w:divBdr>
    </w:div>
    <w:div w:id="1740974984">
      <w:bodyDiv w:val="1"/>
      <w:marLeft w:val="0"/>
      <w:marRight w:val="0"/>
      <w:marTop w:val="0"/>
      <w:marBottom w:val="0"/>
      <w:divBdr>
        <w:top w:val="none" w:sz="0" w:space="0" w:color="auto"/>
        <w:left w:val="none" w:sz="0" w:space="0" w:color="auto"/>
        <w:bottom w:val="none" w:sz="0" w:space="0" w:color="auto"/>
        <w:right w:val="none" w:sz="0" w:space="0" w:color="auto"/>
      </w:divBdr>
    </w:div>
    <w:div w:id="1797333113">
      <w:bodyDiv w:val="1"/>
      <w:marLeft w:val="0"/>
      <w:marRight w:val="0"/>
      <w:marTop w:val="0"/>
      <w:marBottom w:val="0"/>
      <w:divBdr>
        <w:top w:val="none" w:sz="0" w:space="0" w:color="auto"/>
        <w:left w:val="none" w:sz="0" w:space="0" w:color="auto"/>
        <w:bottom w:val="none" w:sz="0" w:space="0" w:color="auto"/>
        <w:right w:val="none" w:sz="0" w:space="0" w:color="auto"/>
      </w:divBdr>
    </w:div>
    <w:div w:id="1871412574">
      <w:bodyDiv w:val="1"/>
      <w:marLeft w:val="0"/>
      <w:marRight w:val="0"/>
      <w:marTop w:val="0"/>
      <w:marBottom w:val="0"/>
      <w:divBdr>
        <w:top w:val="none" w:sz="0" w:space="0" w:color="auto"/>
        <w:left w:val="none" w:sz="0" w:space="0" w:color="auto"/>
        <w:bottom w:val="none" w:sz="0" w:space="0" w:color="auto"/>
        <w:right w:val="none" w:sz="0" w:space="0" w:color="auto"/>
      </w:divBdr>
    </w:div>
    <w:div w:id="1918398160">
      <w:bodyDiv w:val="1"/>
      <w:marLeft w:val="0"/>
      <w:marRight w:val="0"/>
      <w:marTop w:val="0"/>
      <w:marBottom w:val="0"/>
      <w:divBdr>
        <w:top w:val="none" w:sz="0" w:space="0" w:color="auto"/>
        <w:left w:val="none" w:sz="0" w:space="0" w:color="auto"/>
        <w:bottom w:val="none" w:sz="0" w:space="0" w:color="auto"/>
        <w:right w:val="none" w:sz="0" w:space="0" w:color="auto"/>
      </w:divBdr>
    </w:div>
    <w:div w:id="1921211088">
      <w:bodyDiv w:val="1"/>
      <w:marLeft w:val="0"/>
      <w:marRight w:val="0"/>
      <w:marTop w:val="0"/>
      <w:marBottom w:val="0"/>
      <w:divBdr>
        <w:top w:val="none" w:sz="0" w:space="0" w:color="auto"/>
        <w:left w:val="none" w:sz="0" w:space="0" w:color="auto"/>
        <w:bottom w:val="none" w:sz="0" w:space="0" w:color="auto"/>
        <w:right w:val="none" w:sz="0" w:space="0" w:color="auto"/>
      </w:divBdr>
    </w:div>
    <w:div w:id="1922130817">
      <w:bodyDiv w:val="1"/>
      <w:marLeft w:val="0"/>
      <w:marRight w:val="0"/>
      <w:marTop w:val="0"/>
      <w:marBottom w:val="0"/>
      <w:divBdr>
        <w:top w:val="none" w:sz="0" w:space="0" w:color="auto"/>
        <w:left w:val="none" w:sz="0" w:space="0" w:color="auto"/>
        <w:bottom w:val="none" w:sz="0" w:space="0" w:color="auto"/>
        <w:right w:val="none" w:sz="0" w:space="0" w:color="auto"/>
      </w:divBdr>
    </w:div>
    <w:div w:id="1976838235">
      <w:bodyDiv w:val="1"/>
      <w:marLeft w:val="0"/>
      <w:marRight w:val="0"/>
      <w:marTop w:val="0"/>
      <w:marBottom w:val="0"/>
      <w:divBdr>
        <w:top w:val="none" w:sz="0" w:space="0" w:color="auto"/>
        <w:left w:val="none" w:sz="0" w:space="0" w:color="auto"/>
        <w:bottom w:val="none" w:sz="0" w:space="0" w:color="auto"/>
        <w:right w:val="none" w:sz="0" w:space="0" w:color="auto"/>
      </w:divBdr>
    </w:div>
    <w:div w:id="2076126221">
      <w:bodyDiv w:val="1"/>
      <w:marLeft w:val="0"/>
      <w:marRight w:val="0"/>
      <w:marTop w:val="0"/>
      <w:marBottom w:val="0"/>
      <w:divBdr>
        <w:top w:val="none" w:sz="0" w:space="0" w:color="auto"/>
        <w:left w:val="none" w:sz="0" w:space="0" w:color="auto"/>
        <w:bottom w:val="none" w:sz="0" w:space="0" w:color="auto"/>
        <w:right w:val="none" w:sz="0" w:space="0" w:color="auto"/>
      </w:divBdr>
    </w:div>
    <w:div w:id="2107384516">
      <w:bodyDiv w:val="1"/>
      <w:marLeft w:val="0"/>
      <w:marRight w:val="0"/>
      <w:marTop w:val="0"/>
      <w:marBottom w:val="0"/>
      <w:divBdr>
        <w:top w:val="none" w:sz="0" w:space="0" w:color="auto"/>
        <w:left w:val="none" w:sz="0" w:space="0" w:color="auto"/>
        <w:bottom w:val="none" w:sz="0" w:space="0" w:color="auto"/>
        <w:right w:val="none" w:sz="0" w:space="0" w:color="auto"/>
      </w:divBdr>
    </w:div>
    <w:div w:id="2116635014">
      <w:bodyDiv w:val="1"/>
      <w:marLeft w:val="0"/>
      <w:marRight w:val="0"/>
      <w:marTop w:val="0"/>
      <w:marBottom w:val="0"/>
      <w:divBdr>
        <w:top w:val="none" w:sz="0" w:space="0" w:color="auto"/>
        <w:left w:val="none" w:sz="0" w:space="0" w:color="auto"/>
        <w:bottom w:val="none" w:sz="0" w:space="0" w:color="auto"/>
        <w:right w:val="none" w:sz="0" w:space="0" w:color="auto"/>
      </w:divBdr>
    </w:div>
    <w:div w:id="2140763577">
      <w:bodyDiv w:val="1"/>
      <w:marLeft w:val="0"/>
      <w:marRight w:val="0"/>
      <w:marTop w:val="0"/>
      <w:marBottom w:val="0"/>
      <w:divBdr>
        <w:top w:val="none" w:sz="0" w:space="0" w:color="auto"/>
        <w:left w:val="none" w:sz="0" w:space="0" w:color="auto"/>
        <w:bottom w:val="none" w:sz="0" w:space="0" w:color="auto"/>
        <w:right w:val="none" w:sz="0" w:space="0" w:color="auto"/>
      </w:divBdr>
    </w:div>
    <w:div w:id="214161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lkp.ndu.edu.ua/index.php/nz/article/download/1384/1388/110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18089</Words>
  <Characters>103112</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2026-07-07T09:04:00Z</dcterms:created>
  <dcterms:modified xsi:type="dcterms:W3CDTF">2026-07-07T09:04:00Z</dcterms:modified>
</cp:coreProperties>
</file>